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4C2E9" w14:textId="77777777" w:rsidR="00755F1E" w:rsidRPr="00005E81" w:rsidRDefault="00755F1E" w:rsidP="00783A5D">
      <w:pPr>
        <w:widowControl w:val="0"/>
        <w:jc w:val="center"/>
        <w:outlineLvl w:val="0"/>
        <w:rPr>
          <w:rFonts w:ascii="Arial" w:hAnsi="Arial" w:cs="Arial"/>
          <w:sz w:val="22"/>
          <w:szCs w:val="22"/>
        </w:rPr>
      </w:pPr>
      <w:r w:rsidRPr="00005E81">
        <w:rPr>
          <w:rFonts w:ascii="Arial" w:hAnsi="Arial" w:cs="Arial"/>
          <w:b/>
          <w:sz w:val="22"/>
          <w:szCs w:val="22"/>
        </w:rPr>
        <w:t xml:space="preserve">Smlouva o dílo </w:t>
      </w:r>
    </w:p>
    <w:p w14:paraId="3CF65111" w14:textId="77777777" w:rsidR="003F3BB6" w:rsidRPr="00005E81" w:rsidRDefault="003F3BB6" w:rsidP="00783A5D">
      <w:pPr>
        <w:widowControl w:val="0"/>
        <w:jc w:val="center"/>
        <w:rPr>
          <w:rFonts w:ascii="Arial" w:hAnsi="Arial" w:cs="Arial"/>
          <w:sz w:val="22"/>
          <w:szCs w:val="22"/>
        </w:rPr>
      </w:pPr>
    </w:p>
    <w:p w14:paraId="5090CCA5" w14:textId="77777777" w:rsidR="001F6E7C" w:rsidRPr="00005E81" w:rsidRDefault="001F6E7C" w:rsidP="00783A5D">
      <w:pPr>
        <w:widowControl w:val="0"/>
        <w:jc w:val="center"/>
        <w:rPr>
          <w:rFonts w:ascii="Arial" w:hAnsi="Arial" w:cs="Arial"/>
          <w:sz w:val="22"/>
          <w:szCs w:val="22"/>
        </w:rPr>
      </w:pPr>
      <w:r w:rsidRPr="00005E81">
        <w:rPr>
          <w:rFonts w:ascii="Arial" w:hAnsi="Arial" w:cs="Arial"/>
          <w:sz w:val="22"/>
          <w:szCs w:val="22"/>
        </w:rPr>
        <w:t>uzavřená podle § 2586 a násl. zákona č. 89/2012 Sb., občanský zákoník,</w:t>
      </w:r>
    </w:p>
    <w:p w14:paraId="5E07BD1E" w14:textId="77777777" w:rsidR="00755F1E" w:rsidRPr="00005E81" w:rsidRDefault="001F6E7C" w:rsidP="00783A5D">
      <w:pPr>
        <w:widowControl w:val="0"/>
        <w:jc w:val="center"/>
        <w:rPr>
          <w:rFonts w:ascii="Arial" w:hAnsi="Arial" w:cs="Arial"/>
          <w:sz w:val="22"/>
          <w:szCs w:val="22"/>
        </w:rPr>
      </w:pPr>
      <w:r w:rsidRPr="00005E81">
        <w:rPr>
          <w:rFonts w:ascii="Arial" w:hAnsi="Arial" w:cs="Arial"/>
          <w:sz w:val="22"/>
          <w:szCs w:val="22"/>
        </w:rPr>
        <w:t>v platném znění (dále jen „občanský zákoník“)</w:t>
      </w:r>
    </w:p>
    <w:p w14:paraId="69EF064E" w14:textId="77777777" w:rsidR="00755F1E" w:rsidRPr="00005E81" w:rsidRDefault="00755F1E" w:rsidP="00783A5D">
      <w:pPr>
        <w:widowControl w:val="0"/>
        <w:rPr>
          <w:rFonts w:ascii="Arial" w:hAnsi="Arial" w:cs="Arial"/>
          <w:sz w:val="22"/>
          <w:szCs w:val="22"/>
        </w:rPr>
      </w:pPr>
    </w:p>
    <w:p w14:paraId="11D1D972" w14:textId="5582BC3D" w:rsidR="00755F1E" w:rsidRPr="00005E81" w:rsidRDefault="003F3BB6" w:rsidP="00783A5D">
      <w:pPr>
        <w:widowControl w:val="0"/>
        <w:jc w:val="center"/>
        <w:rPr>
          <w:rFonts w:ascii="Arial" w:hAnsi="Arial" w:cs="Arial"/>
          <w:b/>
          <w:sz w:val="22"/>
          <w:szCs w:val="22"/>
        </w:rPr>
      </w:pPr>
      <w:r w:rsidRPr="00005E81">
        <w:rPr>
          <w:rFonts w:ascii="Arial" w:hAnsi="Arial" w:cs="Arial"/>
          <w:b/>
          <w:sz w:val="22"/>
          <w:szCs w:val="22"/>
        </w:rPr>
        <w:t>„</w:t>
      </w:r>
      <w:r w:rsidR="004D74A4">
        <w:rPr>
          <w:rFonts w:ascii="Arial" w:hAnsi="Arial" w:cs="Arial"/>
          <w:b/>
          <w:sz w:val="22"/>
          <w:szCs w:val="22"/>
        </w:rPr>
        <w:t>A</w:t>
      </w:r>
      <w:r w:rsidR="004D74A4" w:rsidRPr="004D74A4">
        <w:rPr>
          <w:rFonts w:ascii="Arial" w:hAnsi="Arial" w:cs="Arial"/>
          <w:b/>
          <w:sz w:val="22"/>
          <w:szCs w:val="22"/>
        </w:rPr>
        <w:t>nalýz</w:t>
      </w:r>
      <w:r w:rsidR="004D74A4">
        <w:rPr>
          <w:rFonts w:ascii="Arial" w:hAnsi="Arial" w:cs="Arial"/>
          <w:b/>
          <w:sz w:val="22"/>
          <w:szCs w:val="22"/>
        </w:rPr>
        <w:t>a</w:t>
      </w:r>
      <w:r w:rsidR="004D74A4" w:rsidRPr="004D74A4">
        <w:rPr>
          <w:rFonts w:ascii="Arial" w:hAnsi="Arial" w:cs="Arial"/>
          <w:b/>
          <w:sz w:val="22"/>
          <w:szCs w:val="22"/>
        </w:rPr>
        <w:t xml:space="preserve"> potřebnosti s návazností na chystané dotační výzvy</w:t>
      </w:r>
      <w:r w:rsidRPr="00005E81">
        <w:rPr>
          <w:rFonts w:ascii="Arial" w:hAnsi="Arial" w:cs="Arial"/>
          <w:b/>
          <w:sz w:val="22"/>
          <w:szCs w:val="22"/>
        </w:rPr>
        <w:t>“</w:t>
      </w:r>
    </w:p>
    <w:p w14:paraId="3A8FAE99" w14:textId="77777777" w:rsidR="00755F1E" w:rsidRPr="00005E81" w:rsidRDefault="00755F1E" w:rsidP="00783A5D">
      <w:pPr>
        <w:widowControl w:val="0"/>
        <w:jc w:val="center"/>
        <w:rPr>
          <w:rFonts w:ascii="Arial" w:hAnsi="Arial" w:cs="Arial"/>
          <w:i/>
          <w:sz w:val="22"/>
          <w:szCs w:val="22"/>
        </w:rPr>
      </w:pPr>
    </w:p>
    <w:p w14:paraId="352A08A9" w14:textId="77777777" w:rsidR="00755F1E" w:rsidRPr="00005E81" w:rsidRDefault="00755F1E" w:rsidP="00783A5D">
      <w:pPr>
        <w:widowControl w:val="0"/>
        <w:jc w:val="both"/>
        <w:rPr>
          <w:rFonts w:ascii="Arial" w:hAnsi="Arial" w:cs="Arial"/>
          <w:b/>
          <w:sz w:val="22"/>
          <w:szCs w:val="22"/>
        </w:rPr>
      </w:pPr>
    </w:p>
    <w:p w14:paraId="289B1682" w14:textId="77777777" w:rsidR="00755F1E" w:rsidRPr="00005E81" w:rsidRDefault="00755F1E" w:rsidP="00783A5D">
      <w:pPr>
        <w:widowControl w:val="0"/>
        <w:jc w:val="both"/>
        <w:rPr>
          <w:rFonts w:ascii="Arial" w:hAnsi="Arial" w:cs="Arial"/>
          <w:sz w:val="22"/>
          <w:szCs w:val="22"/>
        </w:rPr>
      </w:pPr>
      <w:r w:rsidRPr="00005E81">
        <w:rPr>
          <w:rFonts w:ascii="Arial" w:hAnsi="Arial" w:cs="Arial"/>
          <w:sz w:val="22"/>
          <w:szCs w:val="22"/>
        </w:rPr>
        <w:t>mezi smluvními stranami</w:t>
      </w:r>
    </w:p>
    <w:p w14:paraId="60BB4E45" w14:textId="77777777" w:rsidR="00755F1E" w:rsidRPr="00005E81" w:rsidRDefault="00755F1E" w:rsidP="00783A5D">
      <w:pPr>
        <w:widowControl w:val="0"/>
        <w:jc w:val="both"/>
        <w:rPr>
          <w:rFonts w:ascii="Arial" w:hAnsi="Arial" w:cs="Arial"/>
          <w:sz w:val="22"/>
          <w:szCs w:val="22"/>
        </w:rPr>
      </w:pPr>
    </w:p>
    <w:p w14:paraId="0CB68D21" w14:textId="77777777" w:rsidR="003C4C5F" w:rsidRPr="00130A4F" w:rsidRDefault="003C4C5F" w:rsidP="003C4C5F">
      <w:pPr>
        <w:jc w:val="both"/>
        <w:rPr>
          <w:rFonts w:ascii="Arial" w:hAnsi="Arial" w:cs="Arial"/>
          <w:sz w:val="22"/>
          <w:szCs w:val="22"/>
        </w:rPr>
      </w:pPr>
      <w:r w:rsidRPr="00130A4F">
        <w:rPr>
          <w:rFonts w:ascii="Arial" w:hAnsi="Arial" w:cs="Arial"/>
          <w:b/>
          <w:bCs/>
          <w:sz w:val="22"/>
          <w:szCs w:val="22"/>
        </w:rPr>
        <w:t>Obchodní společnost</w:t>
      </w:r>
    </w:p>
    <w:p w14:paraId="5250D938" w14:textId="5C516C89" w:rsidR="003C4C5F" w:rsidRPr="00130A4F" w:rsidRDefault="00493134" w:rsidP="003C4C5F">
      <w:pPr>
        <w:jc w:val="both"/>
        <w:rPr>
          <w:rFonts w:ascii="Arial" w:hAnsi="Arial" w:cs="Arial"/>
          <w:sz w:val="22"/>
          <w:szCs w:val="22"/>
        </w:rPr>
      </w:pPr>
      <w:r w:rsidRPr="00493134">
        <w:rPr>
          <w:rFonts w:ascii="Arial" w:hAnsi="Arial" w:cs="Arial"/>
          <w:b/>
          <w:bCs/>
          <w:sz w:val="22"/>
          <w:szCs w:val="22"/>
        </w:rPr>
        <w:t>Městská správa sociálních služeb v </w:t>
      </w:r>
      <w:r w:rsidR="00471C16" w:rsidRPr="00493134">
        <w:rPr>
          <w:rFonts w:ascii="Arial" w:hAnsi="Arial" w:cs="Arial"/>
          <w:b/>
          <w:bCs/>
          <w:sz w:val="22"/>
          <w:szCs w:val="22"/>
        </w:rPr>
        <w:t>Mostě – příspěvková</w:t>
      </w:r>
      <w:r w:rsidRPr="00493134">
        <w:rPr>
          <w:rFonts w:ascii="Arial" w:hAnsi="Arial" w:cs="Arial"/>
          <w:b/>
          <w:bCs/>
          <w:sz w:val="22"/>
          <w:szCs w:val="22"/>
        </w:rPr>
        <w:t xml:space="preserve"> organizace</w:t>
      </w:r>
    </w:p>
    <w:p w14:paraId="02AA15F6" w14:textId="6058BFE7" w:rsidR="003C4C5F" w:rsidRPr="00130A4F" w:rsidRDefault="003C4C5F" w:rsidP="003C4C5F">
      <w:pPr>
        <w:jc w:val="both"/>
        <w:rPr>
          <w:rFonts w:ascii="Arial" w:hAnsi="Arial" w:cs="Arial"/>
          <w:sz w:val="22"/>
          <w:szCs w:val="22"/>
        </w:rPr>
      </w:pPr>
      <w:r w:rsidRPr="00130A4F">
        <w:rPr>
          <w:rFonts w:ascii="Arial" w:hAnsi="Arial" w:cs="Arial"/>
          <w:b/>
          <w:bCs/>
          <w:sz w:val="22"/>
          <w:szCs w:val="22"/>
        </w:rPr>
        <w:t>Se sídlem:</w:t>
      </w:r>
      <w:r w:rsidRPr="00130A4F">
        <w:rPr>
          <w:rFonts w:ascii="Arial" w:hAnsi="Arial" w:cs="Arial"/>
          <w:sz w:val="22"/>
          <w:szCs w:val="22"/>
        </w:rPr>
        <w:t xml:space="preserve"> </w:t>
      </w:r>
      <w:r w:rsidRPr="00130A4F">
        <w:rPr>
          <w:rFonts w:ascii="Arial" w:hAnsi="Arial" w:cs="Arial"/>
          <w:sz w:val="22"/>
          <w:szCs w:val="22"/>
        </w:rPr>
        <w:tab/>
      </w:r>
      <w:r w:rsidR="00471C16">
        <w:rPr>
          <w:rFonts w:ascii="Arial" w:hAnsi="Arial" w:cs="Arial"/>
          <w:color w:val="3C4043"/>
          <w:sz w:val="21"/>
          <w:szCs w:val="21"/>
          <w:shd w:val="clear" w:color="auto" w:fill="FFFFFF"/>
        </w:rPr>
        <w:t>Barvířská 495, 434 01 Most</w:t>
      </w:r>
    </w:p>
    <w:p w14:paraId="28C59DBC" w14:textId="21654816" w:rsidR="003C4C5F" w:rsidRPr="00130A4F" w:rsidRDefault="003C4C5F" w:rsidP="003C4C5F">
      <w:pPr>
        <w:ind w:left="1418" w:hanging="1418"/>
        <w:jc w:val="both"/>
        <w:rPr>
          <w:rFonts w:ascii="Arial" w:hAnsi="Arial" w:cs="Arial"/>
          <w:sz w:val="22"/>
          <w:szCs w:val="22"/>
        </w:rPr>
      </w:pPr>
      <w:r w:rsidRPr="00130A4F">
        <w:rPr>
          <w:rFonts w:ascii="Arial" w:hAnsi="Arial" w:cs="Arial"/>
          <w:b/>
          <w:bCs/>
          <w:sz w:val="22"/>
          <w:szCs w:val="22"/>
        </w:rPr>
        <w:t>Zastoupena</w:t>
      </w:r>
      <w:r w:rsidRPr="00130A4F">
        <w:rPr>
          <w:rFonts w:ascii="Arial" w:hAnsi="Arial" w:cs="Arial"/>
          <w:sz w:val="22"/>
          <w:szCs w:val="22"/>
        </w:rPr>
        <w:t>:</w:t>
      </w:r>
      <w:r w:rsidRPr="00130A4F">
        <w:rPr>
          <w:rFonts w:ascii="Arial" w:hAnsi="Arial" w:cs="Arial"/>
          <w:sz w:val="22"/>
          <w:szCs w:val="22"/>
        </w:rPr>
        <w:tab/>
      </w:r>
      <w:r w:rsidR="0051390E">
        <w:rPr>
          <w:rFonts w:ascii="Arial" w:hAnsi="Arial" w:cs="Arial"/>
          <w:sz w:val="22"/>
          <w:szCs w:val="22"/>
        </w:rPr>
        <w:t>Ing. Lubošem Trojnou</w:t>
      </w:r>
      <w:r w:rsidR="007A7CC7">
        <w:rPr>
          <w:rFonts w:ascii="Arial" w:hAnsi="Arial" w:cs="Arial"/>
          <w:sz w:val="22"/>
          <w:szCs w:val="22"/>
        </w:rPr>
        <w:t>, ředitelem</w:t>
      </w:r>
    </w:p>
    <w:p w14:paraId="40410206" w14:textId="7AF7320D" w:rsidR="003C4C5F" w:rsidRPr="00130A4F" w:rsidRDefault="003C4C5F" w:rsidP="003C4C5F">
      <w:pPr>
        <w:jc w:val="both"/>
        <w:rPr>
          <w:rFonts w:ascii="Arial" w:hAnsi="Arial" w:cs="Arial"/>
          <w:sz w:val="22"/>
          <w:szCs w:val="22"/>
        </w:rPr>
      </w:pPr>
      <w:r w:rsidRPr="00130A4F">
        <w:rPr>
          <w:rFonts w:ascii="Arial" w:hAnsi="Arial" w:cs="Arial"/>
          <w:b/>
          <w:bCs/>
          <w:sz w:val="22"/>
          <w:szCs w:val="22"/>
        </w:rPr>
        <w:t>IČ:</w:t>
      </w:r>
      <w:r w:rsidRPr="00130A4F">
        <w:rPr>
          <w:rFonts w:ascii="Arial" w:hAnsi="Arial" w:cs="Arial"/>
          <w:sz w:val="22"/>
          <w:szCs w:val="22"/>
        </w:rPr>
        <w:t xml:space="preserve"> </w:t>
      </w:r>
      <w:r w:rsidRPr="00130A4F">
        <w:rPr>
          <w:rFonts w:ascii="Arial" w:hAnsi="Arial" w:cs="Arial"/>
          <w:sz w:val="22"/>
          <w:szCs w:val="22"/>
        </w:rPr>
        <w:tab/>
      </w:r>
      <w:r w:rsidRPr="00130A4F">
        <w:rPr>
          <w:rFonts w:ascii="Arial" w:hAnsi="Arial" w:cs="Arial"/>
          <w:sz w:val="22"/>
          <w:szCs w:val="22"/>
        </w:rPr>
        <w:tab/>
      </w:r>
      <w:r w:rsidR="00471C16" w:rsidRPr="00471C16">
        <w:rPr>
          <w:rFonts w:ascii="Arial" w:hAnsi="Arial" w:cs="Arial"/>
          <w:sz w:val="22"/>
          <w:szCs w:val="22"/>
        </w:rPr>
        <w:t>00831212</w:t>
      </w:r>
    </w:p>
    <w:p w14:paraId="18F77A05" w14:textId="6C368998" w:rsidR="003C4C5F" w:rsidRPr="00130A4F" w:rsidRDefault="003C4C5F" w:rsidP="003C4C5F">
      <w:pPr>
        <w:jc w:val="both"/>
        <w:rPr>
          <w:rFonts w:ascii="Arial" w:hAnsi="Arial" w:cs="Arial"/>
          <w:sz w:val="22"/>
          <w:szCs w:val="22"/>
        </w:rPr>
      </w:pPr>
      <w:r w:rsidRPr="00130A4F">
        <w:rPr>
          <w:rFonts w:ascii="Arial" w:hAnsi="Arial" w:cs="Arial"/>
          <w:b/>
          <w:bCs/>
          <w:sz w:val="22"/>
          <w:szCs w:val="22"/>
        </w:rPr>
        <w:t>DIČ:</w:t>
      </w:r>
      <w:r w:rsidRPr="00130A4F">
        <w:rPr>
          <w:rFonts w:ascii="Arial" w:hAnsi="Arial" w:cs="Arial"/>
          <w:sz w:val="22"/>
          <w:szCs w:val="22"/>
        </w:rPr>
        <w:t xml:space="preserve"> </w:t>
      </w:r>
      <w:r w:rsidRPr="00130A4F">
        <w:rPr>
          <w:rFonts w:ascii="Arial" w:hAnsi="Arial" w:cs="Arial"/>
          <w:sz w:val="22"/>
          <w:szCs w:val="22"/>
        </w:rPr>
        <w:tab/>
      </w:r>
      <w:r w:rsidRPr="00130A4F">
        <w:rPr>
          <w:rFonts w:ascii="Arial" w:hAnsi="Arial" w:cs="Arial"/>
          <w:sz w:val="22"/>
          <w:szCs w:val="22"/>
        </w:rPr>
        <w:tab/>
        <w:t>CZ</w:t>
      </w:r>
      <w:r w:rsidR="00471C16" w:rsidRPr="00471C16">
        <w:rPr>
          <w:rFonts w:ascii="Arial" w:hAnsi="Arial" w:cs="Arial"/>
          <w:sz w:val="22"/>
          <w:szCs w:val="22"/>
        </w:rPr>
        <w:t>00831212</w:t>
      </w:r>
    </w:p>
    <w:p w14:paraId="6910E37C" w14:textId="2FD53B12" w:rsidR="003C4C5F" w:rsidRPr="00181B81" w:rsidRDefault="003C4C5F" w:rsidP="003C4C5F">
      <w:pPr>
        <w:jc w:val="both"/>
        <w:rPr>
          <w:rFonts w:ascii="Arial" w:hAnsi="Arial" w:cs="Arial"/>
          <w:bCs/>
          <w:sz w:val="22"/>
          <w:szCs w:val="22"/>
        </w:rPr>
      </w:pPr>
      <w:r w:rsidRPr="00130A4F">
        <w:rPr>
          <w:rFonts w:ascii="Arial" w:hAnsi="Arial" w:cs="Arial"/>
          <w:b/>
          <w:sz w:val="22"/>
          <w:szCs w:val="22"/>
        </w:rPr>
        <w:t>Bankovní spojení:</w:t>
      </w:r>
      <w:r w:rsidR="008612F1">
        <w:rPr>
          <w:rFonts w:ascii="Arial" w:hAnsi="Arial" w:cs="Arial"/>
          <w:b/>
          <w:sz w:val="22"/>
          <w:szCs w:val="22"/>
        </w:rPr>
        <w:t xml:space="preserve"> </w:t>
      </w:r>
      <w:r w:rsidR="00BF7648">
        <w:rPr>
          <w:rFonts w:ascii="Arial" w:hAnsi="Arial" w:cs="Arial"/>
          <w:sz w:val="22"/>
          <w:szCs w:val="22"/>
        </w:rPr>
        <w:t>XXXXX</w:t>
      </w:r>
    </w:p>
    <w:p w14:paraId="110C4937" w14:textId="1C65F5EE" w:rsidR="008612F1" w:rsidRPr="00130A4F" w:rsidRDefault="008612F1" w:rsidP="003C4C5F">
      <w:pPr>
        <w:jc w:val="both"/>
        <w:rPr>
          <w:rFonts w:ascii="Arial" w:hAnsi="Arial" w:cs="Arial"/>
          <w:b/>
          <w:sz w:val="22"/>
          <w:szCs w:val="22"/>
        </w:rPr>
      </w:pPr>
      <w:r>
        <w:rPr>
          <w:rFonts w:ascii="Arial" w:hAnsi="Arial" w:cs="Arial"/>
          <w:bCs/>
          <w:sz w:val="22"/>
          <w:szCs w:val="22"/>
        </w:rPr>
        <w:tab/>
      </w:r>
      <w:r>
        <w:rPr>
          <w:rFonts w:ascii="Arial" w:hAnsi="Arial" w:cs="Arial"/>
          <w:bCs/>
          <w:sz w:val="22"/>
          <w:szCs w:val="22"/>
        </w:rPr>
        <w:tab/>
      </w:r>
      <w:r w:rsidR="00181B81">
        <w:rPr>
          <w:rFonts w:ascii="Arial" w:hAnsi="Arial" w:cs="Arial"/>
          <w:bCs/>
          <w:sz w:val="22"/>
          <w:szCs w:val="22"/>
        </w:rPr>
        <w:t>č</w:t>
      </w:r>
      <w:r w:rsidR="00181B81" w:rsidRPr="00181B81">
        <w:rPr>
          <w:rFonts w:ascii="Arial" w:hAnsi="Arial" w:cs="Arial"/>
          <w:bCs/>
          <w:sz w:val="22"/>
          <w:szCs w:val="22"/>
        </w:rPr>
        <w:t xml:space="preserve">íslo účtu </w:t>
      </w:r>
      <w:r w:rsidR="00BF7648">
        <w:rPr>
          <w:rFonts w:ascii="Arial" w:hAnsi="Arial" w:cs="Arial"/>
          <w:sz w:val="22"/>
          <w:szCs w:val="22"/>
        </w:rPr>
        <w:t>XXXXX</w:t>
      </w:r>
    </w:p>
    <w:p w14:paraId="47F40BCD" w14:textId="77777777" w:rsidR="003C4C5F" w:rsidRPr="00130A4F" w:rsidRDefault="003C4C5F" w:rsidP="003C4C5F">
      <w:pPr>
        <w:jc w:val="both"/>
        <w:rPr>
          <w:rFonts w:ascii="Arial" w:hAnsi="Arial" w:cs="Arial"/>
          <w:sz w:val="22"/>
          <w:szCs w:val="22"/>
        </w:rPr>
      </w:pPr>
    </w:p>
    <w:p w14:paraId="787585B2" w14:textId="77777777" w:rsidR="003C4C5F" w:rsidRPr="00130A4F" w:rsidRDefault="003C4C5F" w:rsidP="003C4C5F">
      <w:pPr>
        <w:jc w:val="both"/>
        <w:rPr>
          <w:rFonts w:ascii="Arial" w:hAnsi="Arial" w:cs="Arial"/>
          <w:sz w:val="22"/>
          <w:szCs w:val="22"/>
        </w:rPr>
      </w:pPr>
      <w:r w:rsidRPr="00130A4F">
        <w:rPr>
          <w:rFonts w:ascii="Arial" w:hAnsi="Arial" w:cs="Arial"/>
          <w:sz w:val="22"/>
          <w:szCs w:val="22"/>
        </w:rPr>
        <w:t>(dále jen „objednatel“, na straně jedné)</w:t>
      </w:r>
    </w:p>
    <w:p w14:paraId="4F96EFC7" w14:textId="77777777" w:rsidR="003C4C5F" w:rsidRPr="00130A4F" w:rsidRDefault="003C4C5F" w:rsidP="003C4C5F">
      <w:pPr>
        <w:jc w:val="both"/>
        <w:rPr>
          <w:rFonts w:ascii="Arial" w:hAnsi="Arial" w:cs="Arial"/>
          <w:b/>
          <w:bCs/>
          <w:sz w:val="22"/>
          <w:szCs w:val="22"/>
        </w:rPr>
      </w:pPr>
    </w:p>
    <w:p w14:paraId="6C7997B5" w14:textId="77777777" w:rsidR="003C4C5F" w:rsidRPr="00130A4F" w:rsidRDefault="003C4C5F" w:rsidP="003C4C5F">
      <w:pPr>
        <w:jc w:val="both"/>
        <w:rPr>
          <w:rFonts w:ascii="Arial" w:hAnsi="Arial" w:cs="Arial"/>
          <w:sz w:val="22"/>
          <w:szCs w:val="22"/>
        </w:rPr>
      </w:pPr>
      <w:r w:rsidRPr="00130A4F">
        <w:rPr>
          <w:rFonts w:ascii="Arial" w:hAnsi="Arial" w:cs="Arial"/>
          <w:b/>
          <w:bCs/>
          <w:sz w:val="22"/>
          <w:szCs w:val="22"/>
        </w:rPr>
        <w:t>Obchodní společnost</w:t>
      </w:r>
    </w:p>
    <w:p w14:paraId="1CC72725" w14:textId="77777777" w:rsidR="00493134" w:rsidRPr="00130A4F" w:rsidRDefault="00493134" w:rsidP="00493134">
      <w:pPr>
        <w:jc w:val="both"/>
        <w:rPr>
          <w:rFonts w:ascii="Arial" w:hAnsi="Arial" w:cs="Arial"/>
          <w:sz w:val="22"/>
          <w:szCs w:val="22"/>
        </w:rPr>
      </w:pPr>
      <w:r w:rsidRPr="00130A4F">
        <w:rPr>
          <w:rFonts w:ascii="Arial" w:hAnsi="Arial" w:cs="Arial"/>
          <w:b/>
          <w:bCs/>
          <w:sz w:val="22"/>
          <w:szCs w:val="22"/>
        </w:rPr>
        <w:t>Leon Taurus s.r.o.</w:t>
      </w:r>
    </w:p>
    <w:p w14:paraId="1F357B14" w14:textId="77777777" w:rsidR="00493134" w:rsidRPr="00130A4F" w:rsidRDefault="00493134" w:rsidP="00493134">
      <w:pPr>
        <w:jc w:val="both"/>
        <w:rPr>
          <w:rFonts w:ascii="Arial" w:hAnsi="Arial" w:cs="Arial"/>
          <w:sz w:val="22"/>
          <w:szCs w:val="22"/>
        </w:rPr>
      </w:pPr>
      <w:r w:rsidRPr="00130A4F">
        <w:rPr>
          <w:rFonts w:ascii="Arial" w:hAnsi="Arial" w:cs="Arial"/>
          <w:b/>
          <w:bCs/>
          <w:sz w:val="22"/>
          <w:szCs w:val="22"/>
        </w:rPr>
        <w:t>Se sídlem:</w:t>
      </w:r>
      <w:r w:rsidRPr="00130A4F">
        <w:rPr>
          <w:rFonts w:ascii="Arial" w:hAnsi="Arial" w:cs="Arial"/>
          <w:sz w:val="22"/>
          <w:szCs w:val="22"/>
        </w:rPr>
        <w:t xml:space="preserve"> </w:t>
      </w:r>
      <w:r w:rsidRPr="00130A4F">
        <w:rPr>
          <w:rFonts w:ascii="Arial" w:hAnsi="Arial" w:cs="Arial"/>
          <w:sz w:val="22"/>
          <w:szCs w:val="22"/>
        </w:rPr>
        <w:tab/>
        <w:t>Washingtonova 1599/17, Staré Město, 110 00 Praha 1</w:t>
      </w:r>
    </w:p>
    <w:p w14:paraId="61BF706D" w14:textId="77777777" w:rsidR="00493134" w:rsidRPr="001E7629" w:rsidRDefault="00493134" w:rsidP="00493134">
      <w:pPr>
        <w:rPr>
          <w:rFonts w:ascii="Arial" w:hAnsi="Arial" w:cs="Arial"/>
          <w:sz w:val="22"/>
          <w:szCs w:val="20"/>
        </w:rPr>
      </w:pPr>
      <w:r w:rsidRPr="00130A4F">
        <w:rPr>
          <w:rFonts w:ascii="Arial" w:hAnsi="Arial" w:cs="Arial"/>
          <w:b/>
          <w:sz w:val="22"/>
          <w:szCs w:val="22"/>
        </w:rPr>
        <w:t>Zapsaná</w:t>
      </w:r>
      <w:r w:rsidRPr="00130A4F">
        <w:rPr>
          <w:rFonts w:ascii="Arial" w:hAnsi="Arial" w:cs="Arial"/>
          <w:sz w:val="22"/>
          <w:szCs w:val="22"/>
        </w:rPr>
        <w:t xml:space="preserve"> </w:t>
      </w:r>
      <w:r w:rsidRPr="00130A4F">
        <w:rPr>
          <w:rFonts w:ascii="Arial" w:hAnsi="Arial" w:cs="Arial"/>
          <w:b/>
          <w:sz w:val="22"/>
          <w:szCs w:val="22"/>
        </w:rPr>
        <w:t>v obchodním rejstříku</w:t>
      </w:r>
      <w:r w:rsidRPr="00130A4F">
        <w:rPr>
          <w:rFonts w:ascii="Arial" w:hAnsi="Arial" w:cs="Arial"/>
          <w:sz w:val="22"/>
          <w:szCs w:val="22"/>
        </w:rPr>
        <w:t xml:space="preserve"> vedeném Městským soudem v Praze, oddíl</w:t>
      </w:r>
      <w:r>
        <w:rPr>
          <w:rFonts w:ascii="Arial" w:hAnsi="Arial" w:cs="Arial"/>
          <w:sz w:val="22"/>
          <w:szCs w:val="22"/>
        </w:rPr>
        <w:t xml:space="preserve"> C</w:t>
      </w:r>
      <w:r w:rsidRPr="00130A4F">
        <w:rPr>
          <w:rFonts w:ascii="Arial" w:hAnsi="Arial" w:cs="Arial"/>
          <w:sz w:val="22"/>
          <w:szCs w:val="22"/>
        </w:rPr>
        <w:t>, vložka</w:t>
      </w:r>
      <w:r>
        <w:rPr>
          <w:rFonts w:ascii="Arial" w:hAnsi="Arial" w:cs="Arial"/>
          <w:sz w:val="22"/>
          <w:szCs w:val="22"/>
        </w:rPr>
        <w:t xml:space="preserve"> </w:t>
      </w:r>
      <w:r w:rsidRPr="00036D51">
        <w:rPr>
          <w:rFonts w:ascii="Arial" w:hAnsi="Arial" w:cs="Arial"/>
          <w:sz w:val="22"/>
          <w:szCs w:val="20"/>
        </w:rPr>
        <w:t>288267</w:t>
      </w:r>
    </w:p>
    <w:p w14:paraId="0848EE5A" w14:textId="77777777" w:rsidR="00493134" w:rsidRPr="00130A4F" w:rsidRDefault="00493134" w:rsidP="00493134">
      <w:pPr>
        <w:ind w:left="1418" w:hanging="1418"/>
        <w:jc w:val="both"/>
        <w:rPr>
          <w:rFonts w:ascii="Arial" w:hAnsi="Arial" w:cs="Arial"/>
          <w:sz w:val="22"/>
          <w:szCs w:val="22"/>
        </w:rPr>
      </w:pPr>
      <w:r w:rsidRPr="00130A4F">
        <w:rPr>
          <w:rFonts w:ascii="Arial" w:hAnsi="Arial" w:cs="Arial"/>
          <w:b/>
          <w:bCs/>
          <w:sz w:val="22"/>
          <w:szCs w:val="22"/>
        </w:rPr>
        <w:t>Zastoupena</w:t>
      </w:r>
      <w:r w:rsidRPr="00130A4F">
        <w:rPr>
          <w:rFonts w:ascii="Arial" w:hAnsi="Arial" w:cs="Arial"/>
          <w:sz w:val="22"/>
          <w:szCs w:val="22"/>
        </w:rPr>
        <w:t>:</w:t>
      </w:r>
      <w:r w:rsidRPr="00130A4F">
        <w:rPr>
          <w:rFonts w:ascii="Arial" w:hAnsi="Arial" w:cs="Arial"/>
          <w:sz w:val="22"/>
          <w:szCs w:val="22"/>
        </w:rPr>
        <w:tab/>
        <w:t xml:space="preserve">Ing. Jiřím </w:t>
      </w:r>
      <w:proofErr w:type="spellStart"/>
      <w:r w:rsidRPr="00130A4F">
        <w:rPr>
          <w:rFonts w:ascii="Arial" w:hAnsi="Arial" w:cs="Arial"/>
          <w:sz w:val="22"/>
          <w:szCs w:val="22"/>
        </w:rPr>
        <w:t>Stichem</w:t>
      </w:r>
      <w:proofErr w:type="spellEnd"/>
      <w:r w:rsidRPr="00130A4F">
        <w:rPr>
          <w:rFonts w:ascii="Arial" w:hAnsi="Arial" w:cs="Arial"/>
          <w:sz w:val="22"/>
          <w:szCs w:val="22"/>
        </w:rPr>
        <w:t>, jednatelem</w:t>
      </w:r>
    </w:p>
    <w:p w14:paraId="70ECA39F" w14:textId="77777777" w:rsidR="00493134" w:rsidRPr="00130A4F" w:rsidRDefault="00493134" w:rsidP="00493134">
      <w:pPr>
        <w:jc w:val="both"/>
        <w:rPr>
          <w:rFonts w:ascii="Arial" w:hAnsi="Arial" w:cs="Arial"/>
          <w:sz w:val="22"/>
          <w:szCs w:val="22"/>
        </w:rPr>
      </w:pPr>
      <w:r w:rsidRPr="00130A4F">
        <w:rPr>
          <w:rFonts w:ascii="Arial" w:hAnsi="Arial" w:cs="Arial"/>
          <w:b/>
          <w:bCs/>
          <w:sz w:val="22"/>
          <w:szCs w:val="22"/>
        </w:rPr>
        <w:t>IČ:</w:t>
      </w:r>
      <w:r w:rsidRPr="00130A4F">
        <w:rPr>
          <w:rFonts w:ascii="Arial" w:hAnsi="Arial" w:cs="Arial"/>
          <w:sz w:val="22"/>
          <w:szCs w:val="22"/>
        </w:rPr>
        <w:t xml:space="preserve"> </w:t>
      </w:r>
      <w:r w:rsidRPr="00130A4F">
        <w:rPr>
          <w:rFonts w:ascii="Arial" w:hAnsi="Arial" w:cs="Arial"/>
          <w:sz w:val="22"/>
          <w:szCs w:val="22"/>
        </w:rPr>
        <w:tab/>
      </w:r>
      <w:r w:rsidRPr="00130A4F">
        <w:rPr>
          <w:rFonts w:ascii="Arial" w:hAnsi="Arial" w:cs="Arial"/>
          <w:sz w:val="22"/>
          <w:szCs w:val="22"/>
        </w:rPr>
        <w:tab/>
        <w:t>04301188</w:t>
      </w:r>
    </w:p>
    <w:p w14:paraId="414DFC0E" w14:textId="77777777" w:rsidR="00493134" w:rsidRPr="00130A4F" w:rsidRDefault="00493134" w:rsidP="00493134">
      <w:pPr>
        <w:jc w:val="both"/>
        <w:rPr>
          <w:rFonts w:ascii="Arial" w:hAnsi="Arial" w:cs="Arial"/>
          <w:sz w:val="22"/>
          <w:szCs w:val="22"/>
        </w:rPr>
      </w:pPr>
      <w:r w:rsidRPr="00130A4F">
        <w:rPr>
          <w:rFonts w:ascii="Arial" w:hAnsi="Arial" w:cs="Arial"/>
          <w:b/>
          <w:bCs/>
          <w:sz w:val="22"/>
          <w:szCs w:val="22"/>
        </w:rPr>
        <w:t>DIČ:</w:t>
      </w:r>
      <w:r w:rsidRPr="00130A4F">
        <w:rPr>
          <w:rFonts w:ascii="Arial" w:hAnsi="Arial" w:cs="Arial"/>
          <w:sz w:val="22"/>
          <w:szCs w:val="22"/>
        </w:rPr>
        <w:t xml:space="preserve"> </w:t>
      </w:r>
      <w:r w:rsidRPr="00130A4F">
        <w:rPr>
          <w:rFonts w:ascii="Arial" w:hAnsi="Arial" w:cs="Arial"/>
          <w:sz w:val="22"/>
          <w:szCs w:val="22"/>
        </w:rPr>
        <w:tab/>
      </w:r>
      <w:r w:rsidRPr="00130A4F">
        <w:rPr>
          <w:rFonts w:ascii="Arial" w:hAnsi="Arial" w:cs="Arial"/>
          <w:sz w:val="22"/>
          <w:szCs w:val="22"/>
        </w:rPr>
        <w:tab/>
        <w:t>CZ04301188</w:t>
      </w:r>
    </w:p>
    <w:p w14:paraId="67CB7123" w14:textId="30E2F906" w:rsidR="00493134" w:rsidRDefault="00493134" w:rsidP="00493134">
      <w:pPr>
        <w:jc w:val="both"/>
        <w:rPr>
          <w:rFonts w:ascii="Arial" w:hAnsi="Arial" w:cs="Arial"/>
          <w:bCs/>
          <w:sz w:val="22"/>
          <w:szCs w:val="22"/>
        </w:rPr>
      </w:pPr>
      <w:r w:rsidRPr="00130A4F">
        <w:rPr>
          <w:rFonts w:ascii="Arial" w:hAnsi="Arial" w:cs="Arial"/>
          <w:b/>
          <w:sz w:val="22"/>
          <w:szCs w:val="22"/>
        </w:rPr>
        <w:t>Bankovní spojení:</w:t>
      </w:r>
      <w:r>
        <w:rPr>
          <w:rFonts w:ascii="Arial" w:hAnsi="Arial" w:cs="Arial"/>
          <w:b/>
          <w:sz w:val="22"/>
          <w:szCs w:val="22"/>
        </w:rPr>
        <w:t xml:space="preserve"> </w:t>
      </w:r>
      <w:r w:rsidR="00BF7648">
        <w:rPr>
          <w:rFonts w:ascii="Arial" w:hAnsi="Arial" w:cs="Arial"/>
          <w:sz w:val="22"/>
          <w:szCs w:val="22"/>
        </w:rPr>
        <w:t>XXXXX</w:t>
      </w:r>
    </w:p>
    <w:p w14:paraId="7B1D921B" w14:textId="451146C4" w:rsidR="008612F1" w:rsidRDefault="00493134" w:rsidP="00493134">
      <w:pPr>
        <w:jc w:val="both"/>
        <w:rPr>
          <w:rFonts w:ascii="Arial" w:hAnsi="Arial" w:cs="Arial"/>
          <w:sz w:val="22"/>
          <w:szCs w:val="22"/>
        </w:rPr>
      </w:pPr>
      <w:r>
        <w:rPr>
          <w:rFonts w:ascii="Arial" w:hAnsi="Arial" w:cs="Arial"/>
          <w:bCs/>
          <w:sz w:val="22"/>
          <w:szCs w:val="22"/>
        </w:rPr>
        <w:tab/>
      </w:r>
      <w:r>
        <w:rPr>
          <w:rFonts w:ascii="Arial" w:hAnsi="Arial" w:cs="Arial"/>
          <w:bCs/>
          <w:sz w:val="22"/>
          <w:szCs w:val="22"/>
        </w:rPr>
        <w:tab/>
        <w:t>číslo účtu</w:t>
      </w:r>
      <w:r w:rsidR="00BF7648" w:rsidRPr="00BF7648">
        <w:rPr>
          <w:rFonts w:ascii="Arial" w:hAnsi="Arial" w:cs="Arial"/>
          <w:sz w:val="22"/>
          <w:szCs w:val="22"/>
        </w:rPr>
        <w:t xml:space="preserve"> </w:t>
      </w:r>
      <w:r w:rsidR="00BF7648">
        <w:rPr>
          <w:rFonts w:ascii="Arial" w:hAnsi="Arial" w:cs="Arial"/>
          <w:sz w:val="22"/>
          <w:szCs w:val="22"/>
        </w:rPr>
        <w:t>XXXXX</w:t>
      </w:r>
    </w:p>
    <w:p w14:paraId="6A026FCB" w14:textId="77777777" w:rsidR="008612F1" w:rsidRPr="008612F1" w:rsidRDefault="008612F1" w:rsidP="003C4C5F">
      <w:pPr>
        <w:jc w:val="both"/>
        <w:rPr>
          <w:rFonts w:ascii="Arial" w:hAnsi="Arial" w:cs="Arial"/>
          <w:sz w:val="22"/>
          <w:szCs w:val="22"/>
        </w:rPr>
      </w:pPr>
    </w:p>
    <w:p w14:paraId="1C3E850E" w14:textId="72040170" w:rsidR="003C4C5F" w:rsidRPr="008612F1" w:rsidRDefault="003C4C5F" w:rsidP="003C4C5F">
      <w:pPr>
        <w:jc w:val="both"/>
        <w:rPr>
          <w:rFonts w:ascii="Arial" w:hAnsi="Arial" w:cs="Arial"/>
          <w:sz w:val="22"/>
          <w:szCs w:val="22"/>
        </w:rPr>
      </w:pPr>
      <w:r w:rsidRPr="008612F1">
        <w:rPr>
          <w:rFonts w:ascii="Arial" w:hAnsi="Arial" w:cs="Arial"/>
          <w:sz w:val="22"/>
          <w:szCs w:val="22"/>
        </w:rPr>
        <w:t>(dále jen „</w:t>
      </w:r>
      <w:r w:rsidR="004D74A4">
        <w:rPr>
          <w:rFonts w:ascii="Arial" w:hAnsi="Arial" w:cs="Arial"/>
          <w:sz w:val="22"/>
          <w:szCs w:val="22"/>
        </w:rPr>
        <w:t>zhotovitel</w:t>
      </w:r>
      <w:r w:rsidRPr="008612F1">
        <w:rPr>
          <w:rFonts w:ascii="Arial" w:hAnsi="Arial" w:cs="Arial"/>
          <w:sz w:val="22"/>
          <w:szCs w:val="22"/>
        </w:rPr>
        <w:t>“, na straně druhé)</w:t>
      </w:r>
    </w:p>
    <w:p w14:paraId="25833458" w14:textId="7A70D498" w:rsidR="00130A4F" w:rsidRDefault="00130A4F" w:rsidP="00130A4F">
      <w:pPr>
        <w:pStyle w:val="Nadpis1"/>
        <w:keepNext w:val="0"/>
        <w:widowControl w:val="0"/>
        <w:numPr>
          <w:ilvl w:val="0"/>
          <w:numId w:val="0"/>
        </w:numPr>
        <w:spacing w:before="0" w:after="0"/>
        <w:ind w:left="432"/>
        <w:rPr>
          <w:sz w:val="22"/>
          <w:szCs w:val="22"/>
        </w:rPr>
      </w:pPr>
    </w:p>
    <w:p w14:paraId="5598C281" w14:textId="63BC40B0" w:rsidR="00141EE3" w:rsidRDefault="00141EE3" w:rsidP="00141EE3"/>
    <w:p w14:paraId="357BC7AC" w14:textId="7D774968" w:rsidR="00755F1E" w:rsidRDefault="00752870" w:rsidP="00130A4F">
      <w:pPr>
        <w:pStyle w:val="Nadpis1"/>
        <w:keepNext w:val="0"/>
        <w:widowControl w:val="0"/>
        <w:numPr>
          <w:ilvl w:val="0"/>
          <w:numId w:val="0"/>
        </w:numPr>
        <w:spacing w:before="0" w:after="0"/>
        <w:ind w:left="432"/>
        <w:rPr>
          <w:sz w:val="22"/>
          <w:szCs w:val="22"/>
        </w:rPr>
      </w:pPr>
      <w:r>
        <w:rPr>
          <w:sz w:val="22"/>
          <w:szCs w:val="22"/>
        </w:rPr>
        <w:t xml:space="preserve">1 </w:t>
      </w:r>
      <w:r>
        <w:rPr>
          <w:sz w:val="22"/>
          <w:szCs w:val="22"/>
        </w:rPr>
        <w:tab/>
      </w:r>
      <w:r w:rsidR="00755F1E" w:rsidRPr="00005E81">
        <w:rPr>
          <w:sz w:val="22"/>
          <w:szCs w:val="22"/>
        </w:rPr>
        <w:t>Předmět a účel plnění</w:t>
      </w:r>
    </w:p>
    <w:p w14:paraId="64482865" w14:textId="77777777" w:rsidR="00141EE3" w:rsidRPr="00141EE3" w:rsidRDefault="00141EE3" w:rsidP="00141EE3"/>
    <w:p w14:paraId="68A7D1B2" w14:textId="77777777" w:rsidR="00E90C5E" w:rsidRPr="00005E81" w:rsidRDefault="00E90C5E" w:rsidP="00783A5D">
      <w:pPr>
        <w:pStyle w:val="Nadpis2"/>
        <w:keepNext w:val="0"/>
        <w:widowControl w:val="0"/>
        <w:rPr>
          <w:rFonts w:cs="Arial"/>
          <w:sz w:val="22"/>
          <w:szCs w:val="22"/>
        </w:rPr>
      </w:pPr>
      <w:r w:rsidRPr="00005E81">
        <w:rPr>
          <w:sz w:val="22"/>
          <w:szCs w:val="22"/>
        </w:rPr>
        <w:t>Zhotovitel se zavazuje k provedení díla na svůj náklad a nebezpečí, a to za podmínek stanovených touto smlouvou. Objednatel se zavazuje dílo převzít a zaplatit ujednanou smluvní cenu za jeho provedení, to vše za podmínek stanovených touto smlouvou.</w:t>
      </w:r>
    </w:p>
    <w:p w14:paraId="09248D0F" w14:textId="27A66B94" w:rsidR="00680B13" w:rsidRPr="00005E81" w:rsidRDefault="00755F1E" w:rsidP="00783A5D">
      <w:pPr>
        <w:pStyle w:val="Nadpis2"/>
        <w:keepNext w:val="0"/>
        <w:widowControl w:val="0"/>
        <w:rPr>
          <w:rFonts w:cs="Arial"/>
          <w:sz w:val="22"/>
          <w:szCs w:val="22"/>
        </w:rPr>
      </w:pPr>
      <w:r w:rsidRPr="00005E81">
        <w:rPr>
          <w:sz w:val="22"/>
          <w:szCs w:val="22"/>
        </w:rPr>
        <w:t>Dílo dle této smlouvy zahrnuje</w:t>
      </w:r>
      <w:r w:rsidR="00F87CB4" w:rsidRPr="00005E81">
        <w:rPr>
          <w:sz w:val="22"/>
          <w:szCs w:val="22"/>
        </w:rPr>
        <w:t xml:space="preserve"> </w:t>
      </w:r>
      <w:r w:rsidR="004839A0" w:rsidRPr="004D74A4">
        <w:rPr>
          <w:sz w:val="22"/>
          <w:szCs w:val="22"/>
        </w:rPr>
        <w:t>z</w:t>
      </w:r>
      <w:r w:rsidR="001F6E7C" w:rsidRPr="004D74A4">
        <w:rPr>
          <w:sz w:val="22"/>
          <w:szCs w:val="22"/>
        </w:rPr>
        <w:t xml:space="preserve">pracování </w:t>
      </w:r>
      <w:r w:rsidR="004D74A4" w:rsidRPr="004D74A4">
        <w:rPr>
          <w:sz w:val="22"/>
          <w:szCs w:val="22"/>
        </w:rPr>
        <w:t>analýzy potřebnosti s návazností na chystané dotační výzvy</w:t>
      </w:r>
      <w:r w:rsidR="00130A4F" w:rsidRPr="004D74A4">
        <w:rPr>
          <w:sz w:val="22"/>
          <w:szCs w:val="22"/>
        </w:rPr>
        <w:t xml:space="preserve"> </w:t>
      </w:r>
      <w:r w:rsidR="00461258" w:rsidRPr="004D74A4">
        <w:rPr>
          <w:sz w:val="22"/>
          <w:szCs w:val="22"/>
        </w:rPr>
        <w:t>formou písemné zprávy</w:t>
      </w:r>
      <w:r w:rsidR="001E5AA9" w:rsidRPr="004D74A4">
        <w:rPr>
          <w:sz w:val="22"/>
          <w:szCs w:val="22"/>
        </w:rPr>
        <w:t xml:space="preserve"> a</w:t>
      </w:r>
      <w:r w:rsidR="004D74A4">
        <w:rPr>
          <w:sz w:val="22"/>
          <w:szCs w:val="22"/>
        </w:rPr>
        <w:t xml:space="preserve"> závěrečnou prezentaci výstupů </w:t>
      </w:r>
      <w:r w:rsidR="007E5899">
        <w:rPr>
          <w:sz w:val="22"/>
          <w:szCs w:val="22"/>
        </w:rPr>
        <w:t>vedení objednatele a zástupcům jeho zřizovatele, kterým je Magistrát města Most</w:t>
      </w:r>
      <w:r w:rsidR="00461258" w:rsidRPr="004D74A4">
        <w:rPr>
          <w:sz w:val="22"/>
          <w:szCs w:val="22"/>
        </w:rPr>
        <w:t xml:space="preserve"> </w:t>
      </w:r>
      <w:r w:rsidR="00E90C5E" w:rsidRPr="00005E81">
        <w:rPr>
          <w:rFonts w:cs="Arial"/>
          <w:bCs w:val="0"/>
          <w:iCs w:val="0"/>
          <w:sz w:val="22"/>
          <w:szCs w:val="22"/>
        </w:rPr>
        <w:t xml:space="preserve">(dále jen </w:t>
      </w:r>
      <w:r w:rsidR="00005E81">
        <w:rPr>
          <w:rFonts w:cs="Arial"/>
          <w:bCs w:val="0"/>
          <w:iCs w:val="0"/>
          <w:sz w:val="22"/>
          <w:szCs w:val="22"/>
        </w:rPr>
        <w:t>„</w:t>
      </w:r>
      <w:r w:rsidR="00E90C5E" w:rsidRPr="00005E81">
        <w:rPr>
          <w:rFonts w:cs="Arial"/>
          <w:bCs w:val="0"/>
          <w:iCs w:val="0"/>
          <w:sz w:val="22"/>
          <w:szCs w:val="22"/>
        </w:rPr>
        <w:t>dílo</w:t>
      </w:r>
      <w:r w:rsidR="00005E81">
        <w:rPr>
          <w:rFonts w:cs="Arial"/>
          <w:bCs w:val="0"/>
          <w:iCs w:val="0"/>
          <w:sz w:val="22"/>
          <w:szCs w:val="22"/>
        </w:rPr>
        <w:t>“</w:t>
      </w:r>
      <w:r w:rsidR="00E90C5E" w:rsidRPr="00005E81">
        <w:rPr>
          <w:rFonts w:cs="Arial"/>
          <w:bCs w:val="0"/>
          <w:iCs w:val="0"/>
          <w:sz w:val="22"/>
          <w:szCs w:val="22"/>
        </w:rPr>
        <w:t>).</w:t>
      </w:r>
      <w:r w:rsidR="001213C7">
        <w:rPr>
          <w:rFonts w:cs="Arial"/>
          <w:bCs w:val="0"/>
          <w:iCs w:val="0"/>
          <w:sz w:val="22"/>
          <w:szCs w:val="22"/>
        </w:rPr>
        <w:t xml:space="preserve"> </w:t>
      </w:r>
    </w:p>
    <w:p w14:paraId="08B28705" w14:textId="17E0C551" w:rsidR="007E5899" w:rsidRDefault="007E5899" w:rsidP="00783A5D">
      <w:pPr>
        <w:pStyle w:val="Nadpis2"/>
        <w:keepNext w:val="0"/>
        <w:widowControl w:val="0"/>
        <w:rPr>
          <w:sz w:val="22"/>
          <w:szCs w:val="22"/>
        </w:rPr>
      </w:pPr>
      <w:r>
        <w:rPr>
          <w:sz w:val="22"/>
          <w:szCs w:val="22"/>
        </w:rPr>
        <w:t>Analýza bude mít tyto části</w:t>
      </w:r>
      <w:r w:rsidR="001F6E7C" w:rsidRPr="007E5899">
        <w:rPr>
          <w:sz w:val="22"/>
          <w:szCs w:val="22"/>
        </w:rPr>
        <w:t>:</w:t>
      </w:r>
    </w:p>
    <w:p w14:paraId="04442325" w14:textId="77777777" w:rsidR="00B40650" w:rsidRPr="00B40650" w:rsidRDefault="007E5899" w:rsidP="007E5899">
      <w:pPr>
        <w:pStyle w:val="Nadpis3"/>
        <w:rPr>
          <w:rFonts w:ascii="Arial" w:hAnsi="Arial" w:cs="Arial"/>
          <w:b w:val="0"/>
          <w:bCs w:val="0"/>
        </w:rPr>
      </w:pPr>
      <w:r w:rsidRPr="007E5899">
        <w:rPr>
          <w:rFonts w:ascii="Arial" w:hAnsi="Arial" w:cs="Arial"/>
          <w:b w:val="0"/>
          <w:bCs w:val="0"/>
          <w:sz w:val="22"/>
          <w:szCs w:val="22"/>
        </w:rPr>
        <w:lastRenderedPageBreak/>
        <w:t>Komplexní posouzení současného stavu MSSS Most v</w:t>
      </w:r>
      <w:r w:rsidR="00B40650">
        <w:rPr>
          <w:rFonts w:ascii="Arial" w:hAnsi="Arial" w:cs="Arial"/>
          <w:b w:val="0"/>
          <w:bCs w:val="0"/>
          <w:sz w:val="22"/>
          <w:szCs w:val="22"/>
        </w:rPr>
        <w:t>e</w:t>
      </w:r>
      <w:r w:rsidRPr="007E5899">
        <w:rPr>
          <w:rFonts w:ascii="Arial" w:hAnsi="Arial" w:cs="Arial"/>
          <w:b w:val="0"/>
          <w:bCs w:val="0"/>
          <w:sz w:val="22"/>
          <w:szCs w:val="22"/>
        </w:rPr>
        <w:t> </w:t>
      </w:r>
      <w:r w:rsidR="00B40650">
        <w:rPr>
          <w:rFonts w:ascii="Arial" w:hAnsi="Arial" w:cs="Arial"/>
          <w:b w:val="0"/>
          <w:bCs w:val="0"/>
          <w:sz w:val="22"/>
          <w:szCs w:val="22"/>
        </w:rPr>
        <w:t>vybraných</w:t>
      </w:r>
      <w:r w:rsidRPr="007E5899">
        <w:rPr>
          <w:rFonts w:ascii="Arial" w:hAnsi="Arial" w:cs="Arial"/>
          <w:b w:val="0"/>
          <w:bCs w:val="0"/>
          <w:sz w:val="22"/>
          <w:szCs w:val="22"/>
        </w:rPr>
        <w:t xml:space="preserve"> oblastech</w:t>
      </w:r>
    </w:p>
    <w:p w14:paraId="648E3F53" w14:textId="77777777" w:rsidR="00B40650" w:rsidRPr="00B40650" w:rsidRDefault="00B40650" w:rsidP="007E5899">
      <w:pPr>
        <w:pStyle w:val="Nadpis3"/>
        <w:rPr>
          <w:rFonts w:ascii="Arial" w:hAnsi="Arial" w:cs="Arial"/>
          <w:b w:val="0"/>
          <w:bCs w:val="0"/>
        </w:rPr>
      </w:pPr>
      <w:r w:rsidRPr="00B40650">
        <w:rPr>
          <w:rFonts w:ascii="Arial" w:hAnsi="Arial" w:cs="Arial"/>
          <w:b w:val="0"/>
          <w:bCs w:val="0"/>
          <w:sz w:val="22"/>
          <w:szCs w:val="22"/>
        </w:rPr>
        <w:t xml:space="preserve">Identifikace potřeb MSSS Most ve </w:t>
      </w:r>
      <w:r>
        <w:rPr>
          <w:rFonts w:ascii="Arial" w:hAnsi="Arial" w:cs="Arial"/>
          <w:b w:val="0"/>
          <w:bCs w:val="0"/>
          <w:sz w:val="22"/>
          <w:szCs w:val="22"/>
        </w:rPr>
        <w:t>vybraných</w:t>
      </w:r>
      <w:r w:rsidRPr="00B40650">
        <w:rPr>
          <w:rFonts w:ascii="Arial" w:hAnsi="Arial" w:cs="Arial"/>
          <w:b w:val="0"/>
          <w:bCs w:val="0"/>
          <w:sz w:val="22"/>
          <w:szCs w:val="22"/>
        </w:rPr>
        <w:t xml:space="preserve"> oblastech</w:t>
      </w:r>
    </w:p>
    <w:p w14:paraId="2C267826" w14:textId="77777777" w:rsidR="00B40650" w:rsidRPr="00B40650" w:rsidRDefault="00B40650" w:rsidP="007E5899">
      <w:pPr>
        <w:pStyle w:val="Nadpis3"/>
        <w:rPr>
          <w:rFonts w:ascii="Arial" w:hAnsi="Arial" w:cs="Arial"/>
          <w:b w:val="0"/>
          <w:bCs w:val="0"/>
        </w:rPr>
      </w:pPr>
      <w:r w:rsidRPr="00B40650">
        <w:rPr>
          <w:rFonts w:ascii="Arial" w:hAnsi="Arial" w:cs="Arial"/>
          <w:b w:val="0"/>
          <w:bCs w:val="0"/>
          <w:sz w:val="22"/>
          <w:szCs w:val="22"/>
        </w:rPr>
        <w:t>Návrh definice cílového stavu a střednědobé strategie</w:t>
      </w:r>
    </w:p>
    <w:p w14:paraId="78263D04" w14:textId="77777777" w:rsidR="00B40650" w:rsidRPr="00B40650" w:rsidRDefault="00B40650" w:rsidP="007E5899">
      <w:pPr>
        <w:pStyle w:val="Nadpis3"/>
        <w:rPr>
          <w:rFonts w:ascii="Arial" w:hAnsi="Arial" w:cs="Arial"/>
          <w:b w:val="0"/>
          <w:bCs w:val="0"/>
        </w:rPr>
      </w:pPr>
      <w:r w:rsidRPr="00B40650">
        <w:rPr>
          <w:rFonts w:ascii="Arial" w:hAnsi="Arial" w:cs="Arial"/>
          <w:b w:val="0"/>
          <w:bCs w:val="0"/>
          <w:sz w:val="22"/>
          <w:szCs w:val="22"/>
        </w:rPr>
        <w:t>Provázání této strategie s dostupnými dotačními tituly pro plánovací období 2021–2027</w:t>
      </w:r>
    </w:p>
    <w:p w14:paraId="5A44216F" w14:textId="12C52DC6" w:rsidR="00247DA1" w:rsidRPr="007E5899" w:rsidRDefault="00B40650" w:rsidP="007E5899">
      <w:pPr>
        <w:pStyle w:val="Nadpis3"/>
        <w:rPr>
          <w:rFonts w:ascii="Arial" w:hAnsi="Arial" w:cs="Arial"/>
          <w:b w:val="0"/>
          <w:bCs w:val="0"/>
        </w:rPr>
      </w:pPr>
      <w:r w:rsidRPr="00B40650">
        <w:rPr>
          <w:rFonts w:ascii="Arial" w:hAnsi="Arial" w:cs="Arial"/>
          <w:b w:val="0"/>
          <w:bCs w:val="0"/>
          <w:sz w:val="22"/>
          <w:szCs w:val="22"/>
        </w:rPr>
        <w:t>Návrh priorit a doporučení pro čerpání dotačních prostředků s důrazem na období 2021–2022</w:t>
      </w:r>
      <w:r w:rsidR="007E5899" w:rsidRPr="00B40650">
        <w:rPr>
          <w:rFonts w:ascii="Arial" w:hAnsi="Arial" w:cs="Arial"/>
          <w:b w:val="0"/>
          <w:bCs w:val="0"/>
          <w:sz w:val="22"/>
          <w:szCs w:val="22"/>
        </w:rPr>
        <w:t xml:space="preserve"> </w:t>
      </w:r>
    </w:p>
    <w:p w14:paraId="02C386E1" w14:textId="75D344EF" w:rsidR="001213C7" w:rsidRPr="008F6B9C" w:rsidRDefault="0090599D" w:rsidP="001213C7">
      <w:pPr>
        <w:pStyle w:val="Nadpis2"/>
        <w:keepNext w:val="0"/>
        <w:widowControl w:val="0"/>
        <w:rPr>
          <w:rFonts w:eastAsia="Arial"/>
          <w:sz w:val="22"/>
          <w:szCs w:val="22"/>
          <w:lang w:eastAsia="en-US"/>
        </w:rPr>
      </w:pPr>
      <w:bookmarkStart w:id="0" w:name="_Ref501547976"/>
      <w:r w:rsidRPr="008F6B9C">
        <w:rPr>
          <w:rFonts w:cs="Arial"/>
          <w:sz w:val="22"/>
          <w:szCs w:val="22"/>
        </w:rPr>
        <w:t xml:space="preserve">Účelem plnění dle této smlouvy je </w:t>
      </w:r>
      <w:r w:rsidR="00AE4658" w:rsidRPr="008F6B9C">
        <w:rPr>
          <w:rFonts w:cs="Arial"/>
          <w:sz w:val="22"/>
          <w:szCs w:val="22"/>
        </w:rPr>
        <w:t>z</w:t>
      </w:r>
      <w:r w:rsidR="001E5AA9" w:rsidRPr="008F6B9C">
        <w:rPr>
          <w:rFonts w:cs="Arial"/>
          <w:sz w:val="22"/>
          <w:szCs w:val="22"/>
        </w:rPr>
        <w:t xml:space="preserve">pracování </w:t>
      </w:r>
      <w:r w:rsidR="008F6B9C">
        <w:rPr>
          <w:rFonts w:cs="Arial"/>
          <w:sz w:val="22"/>
          <w:szCs w:val="22"/>
        </w:rPr>
        <w:t xml:space="preserve">analýzy potřebnosti </w:t>
      </w:r>
      <w:r w:rsidR="00AE4658" w:rsidRPr="008F6B9C">
        <w:rPr>
          <w:rFonts w:cs="Arial"/>
          <w:sz w:val="22"/>
          <w:szCs w:val="22"/>
        </w:rPr>
        <w:t>pro účely</w:t>
      </w:r>
      <w:r w:rsidR="008F6B9C">
        <w:rPr>
          <w:rFonts w:cs="Arial"/>
          <w:sz w:val="22"/>
          <w:szCs w:val="22"/>
        </w:rPr>
        <w:t xml:space="preserve"> strategie rozvoje organizace za využití vhodných dotačních prostředků</w:t>
      </w:r>
      <w:r w:rsidRPr="008F6B9C">
        <w:rPr>
          <w:rFonts w:cs="Arial"/>
          <w:sz w:val="22"/>
          <w:szCs w:val="22"/>
        </w:rPr>
        <w:t>.</w:t>
      </w:r>
      <w:bookmarkEnd w:id="0"/>
    </w:p>
    <w:p w14:paraId="2145810D" w14:textId="77777777" w:rsidR="00141EE3" w:rsidRPr="00005E81" w:rsidRDefault="00141EE3" w:rsidP="00783A5D">
      <w:pPr>
        <w:widowControl w:val="0"/>
        <w:spacing w:after="200" w:line="276" w:lineRule="auto"/>
        <w:ind w:left="993"/>
        <w:contextualSpacing/>
        <w:rPr>
          <w:rFonts w:ascii="Arial" w:eastAsia="Arial" w:hAnsi="Arial"/>
          <w:sz w:val="22"/>
          <w:szCs w:val="22"/>
          <w:lang w:eastAsia="en-US"/>
        </w:rPr>
      </w:pPr>
    </w:p>
    <w:p w14:paraId="5E6E62D8" w14:textId="42003787" w:rsidR="00755F1E" w:rsidRDefault="00755F1E" w:rsidP="00783A5D">
      <w:pPr>
        <w:pStyle w:val="Nadpis1"/>
        <w:keepNext w:val="0"/>
        <w:widowControl w:val="0"/>
        <w:rPr>
          <w:sz w:val="22"/>
          <w:szCs w:val="22"/>
        </w:rPr>
      </w:pPr>
      <w:r w:rsidRPr="00005E81">
        <w:rPr>
          <w:sz w:val="22"/>
          <w:szCs w:val="22"/>
        </w:rPr>
        <w:t xml:space="preserve">Doba a místo </w:t>
      </w:r>
      <w:r w:rsidR="001213C7">
        <w:rPr>
          <w:sz w:val="22"/>
          <w:szCs w:val="22"/>
        </w:rPr>
        <w:t>předání</w:t>
      </w:r>
    </w:p>
    <w:p w14:paraId="4BD2D587" w14:textId="6D336004" w:rsidR="007C2BB3" w:rsidRPr="00005E81" w:rsidRDefault="00E90C5E" w:rsidP="00752870">
      <w:pPr>
        <w:pStyle w:val="Nadpis2"/>
        <w:keepNext w:val="0"/>
        <w:widowControl w:val="0"/>
        <w:rPr>
          <w:rFonts w:eastAsia="Arial"/>
          <w:sz w:val="22"/>
          <w:szCs w:val="22"/>
          <w:lang w:eastAsia="en-US"/>
        </w:rPr>
      </w:pPr>
      <w:r w:rsidRPr="00005E81">
        <w:rPr>
          <w:sz w:val="22"/>
          <w:szCs w:val="22"/>
        </w:rPr>
        <w:t xml:space="preserve">Zhotovitel se zavazuje zahájit práce na díle neprodleně </w:t>
      </w:r>
      <w:r w:rsidR="000C5A3E" w:rsidRPr="00005E81">
        <w:rPr>
          <w:sz w:val="22"/>
          <w:szCs w:val="22"/>
        </w:rPr>
        <w:t xml:space="preserve">po </w:t>
      </w:r>
      <w:r w:rsidRPr="00005E81">
        <w:rPr>
          <w:sz w:val="22"/>
          <w:szCs w:val="22"/>
        </w:rPr>
        <w:t>uzavření smlouvy</w:t>
      </w:r>
      <w:r w:rsidR="00752870">
        <w:rPr>
          <w:sz w:val="22"/>
          <w:szCs w:val="22"/>
        </w:rPr>
        <w:t>. Zhotovitel se zavazuje dílo dokončit a předat objednateli nejpozději do</w:t>
      </w:r>
      <w:r w:rsidR="008F6B9C">
        <w:rPr>
          <w:sz w:val="22"/>
          <w:szCs w:val="22"/>
        </w:rPr>
        <w:t xml:space="preserve"> dvou (2) měsíců od zahájení práce.</w:t>
      </w:r>
    </w:p>
    <w:p w14:paraId="72568CCF" w14:textId="2AF48765" w:rsidR="001213C7" w:rsidRDefault="00755F1E" w:rsidP="001213C7">
      <w:pPr>
        <w:pStyle w:val="Nadpis2"/>
        <w:keepNext w:val="0"/>
        <w:widowControl w:val="0"/>
        <w:rPr>
          <w:sz w:val="22"/>
          <w:szCs w:val="22"/>
        </w:rPr>
      </w:pPr>
      <w:r w:rsidRPr="00005E81">
        <w:rPr>
          <w:sz w:val="22"/>
          <w:szCs w:val="22"/>
        </w:rPr>
        <w:t xml:space="preserve">Místem </w:t>
      </w:r>
      <w:r w:rsidR="00E90C5E" w:rsidRPr="00005E81">
        <w:rPr>
          <w:sz w:val="22"/>
          <w:szCs w:val="22"/>
        </w:rPr>
        <w:t>předání</w:t>
      </w:r>
      <w:r w:rsidRPr="00005E81">
        <w:rPr>
          <w:sz w:val="22"/>
          <w:szCs w:val="22"/>
        </w:rPr>
        <w:t xml:space="preserve"> je </w:t>
      </w:r>
      <w:r w:rsidR="00716C68" w:rsidRPr="00005E81">
        <w:rPr>
          <w:sz w:val="22"/>
          <w:szCs w:val="22"/>
        </w:rPr>
        <w:t xml:space="preserve">sídlo </w:t>
      </w:r>
      <w:r w:rsidR="00655222" w:rsidRPr="00005E81">
        <w:rPr>
          <w:sz w:val="22"/>
          <w:szCs w:val="22"/>
        </w:rPr>
        <w:t>o</w:t>
      </w:r>
      <w:r w:rsidR="00716C68" w:rsidRPr="00005E81">
        <w:rPr>
          <w:sz w:val="22"/>
          <w:szCs w:val="22"/>
        </w:rPr>
        <w:t>bjednatele</w:t>
      </w:r>
      <w:r w:rsidRPr="00005E81">
        <w:rPr>
          <w:sz w:val="22"/>
          <w:szCs w:val="22"/>
        </w:rPr>
        <w:t xml:space="preserve"> </w:t>
      </w:r>
    </w:p>
    <w:p w14:paraId="6C176822" w14:textId="77777777" w:rsidR="00141EE3" w:rsidRPr="001213C7" w:rsidRDefault="00141EE3" w:rsidP="001213C7"/>
    <w:p w14:paraId="1E8787DD" w14:textId="3649A60A" w:rsidR="00755F1E" w:rsidRDefault="00755F1E" w:rsidP="00783A5D">
      <w:pPr>
        <w:pStyle w:val="Nadpis1"/>
        <w:keepNext w:val="0"/>
        <w:widowControl w:val="0"/>
        <w:rPr>
          <w:sz w:val="22"/>
          <w:szCs w:val="22"/>
        </w:rPr>
      </w:pPr>
      <w:r w:rsidRPr="00005E81">
        <w:rPr>
          <w:sz w:val="22"/>
          <w:szCs w:val="22"/>
        </w:rPr>
        <w:t>Smluvní cena</w:t>
      </w:r>
    </w:p>
    <w:p w14:paraId="5073F723" w14:textId="77777777" w:rsidR="00036E3D" w:rsidRPr="00005E81" w:rsidRDefault="000C5A3E" w:rsidP="00783A5D">
      <w:pPr>
        <w:pStyle w:val="Nadpis2"/>
        <w:keepNext w:val="0"/>
        <w:widowControl w:val="0"/>
        <w:jc w:val="left"/>
        <w:rPr>
          <w:sz w:val="22"/>
          <w:szCs w:val="22"/>
        </w:rPr>
      </w:pPr>
      <w:r w:rsidRPr="00005E81">
        <w:rPr>
          <w:sz w:val="22"/>
          <w:szCs w:val="22"/>
        </w:rPr>
        <w:t>Celková smluvní cena díla činí</w:t>
      </w:r>
      <w:r w:rsidR="00036E3D" w:rsidRPr="00005E81">
        <w:rPr>
          <w:sz w:val="22"/>
          <w:szCs w:val="22"/>
        </w:rPr>
        <w:t>:</w:t>
      </w:r>
    </w:p>
    <w:p w14:paraId="0BDCC8FE" w14:textId="08ACC688" w:rsidR="007C2BB3" w:rsidRPr="008F6B9C" w:rsidRDefault="008F6B9C" w:rsidP="00783A5D">
      <w:pPr>
        <w:pStyle w:val="Nadpis2"/>
        <w:keepNext w:val="0"/>
        <w:widowControl w:val="0"/>
        <w:numPr>
          <w:ilvl w:val="0"/>
          <w:numId w:val="0"/>
        </w:numPr>
        <w:ind w:left="576"/>
        <w:jc w:val="center"/>
        <w:rPr>
          <w:b/>
          <w:sz w:val="22"/>
          <w:szCs w:val="22"/>
        </w:rPr>
      </w:pPr>
      <w:r>
        <w:rPr>
          <w:b/>
          <w:sz w:val="22"/>
          <w:szCs w:val="22"/>
        </w:rPr>
        <w:t>190 000</w:t>
      </w:r>
      <w:r w:rsidR="00FE59C3" w:rsidRPr="008F6B9C">
        <w:rPr>
          <w:b/>
          <w:sz w:val="22"/>
          <w:szCs w:val="22"/>
        </w:rPr>
        <w:t xml:space="preserve">,- </w:t>
      </w:r>
      <w:r w:rsidR="00036E3D" w:rsidRPr="008F6B9C">
        <w:rPr>
          <w:b/>
          <w:sz w:val="22"/>
          <w:szCs w:val="22"/>
        </w:rPr>
        <w:t>Kč</w:t>
      </w:r>
      <w:r w:rsidR="004839A0" w:rsidRPr="008F6B9C">
        <w:rPr>
          <w:b/>
          <w:sz w:val="22"/>
          <w:szCs w:val="22"/>
        </w:rPr>
        <w:t xml:space="preserve"> </w:t>
      </w:r>
      <w:r>
        <w:rPr>
          <w:b/>
          <w:sz w:val="22"/>
          <w:szCs w:val="22"/>
        </w:rPr>
        <w:t>bez DPH</w:t>
      </w:r>
    </w:p>
    <w:p w14:paraId="3017727E" w14:textId="38EEB48E" w:rsidR="000C5A3E" w:rsidRDefault="00B24FEC" w:rsidP="00783A5D">
      <w:pPr>
        <w:pStyle w:val="Nadpis2"/>
        <w:keepNext w:val="0"/>
        <w:widowControl w:val="0"/>
        <w:numPr>
          <w:ilvl w:val="0"/>
          <w:numId w:val="0"/>
        </w:numPr>
        <w:tabs>
          <w:tab w:val="center" w:pos="4823"/>
          <w:tab w:val="left" w:pos="7988"/>
        </w:tabs>
        <w:jc w:val="left"/>
        <w:rPr>
          <w:b/>
          <w:sz w:val="22"/>
          <w:szCs w:val="22"/>
        </w:rPr>
      </w:pPr>
      <w:r w:rsidRPr="008F6B9C">
        <w:rPr>
          <w:b/>
          <w:sz w:val="22"/>
          <w:szCs w:val="22"/>
        </w:rPr>
        <w:tab/>
      </w:r>
      <w:r w:rsidR="007A0FF4" w:rsidRPr="008F6B9C">
        <w:rPr>
          <w:b/>
          <w:sz w:val="22"/>
          <w:szCs w:val="22"/>
        </w:rPr>
        <w:t>(</w:t>
      </w:r>
      <w:r w:rsidR="00755F1E" w:rsidRPr="008F6B9C">
        <w:rPr>
          <w:b/>
          <w:sz w:val="22"/>
          <w:szCs w:val="22"/>
        </w:rPr>
        <w:t>slovy</w:t>
      </w:r>
      <w:r w:rsidR="007A0FF4" w:rsidRPr="008F6B9C">
        <w:rPr>
          <w:b/>
          <w:sz w:val="22"/>
          <w:szCs w:val="22"/>
        </w:rPr>
        <w:t>:</w:t>
      </w:r>
      <w:r w:rsidR="00755F1E" w:rsidRPr="008F6B9C">
        <w:rPr>
          <w:b/>
          <w:sz w:val="22"/>
          <w:szCs w:val="22"/>
        </w:rPr>
        <w:t xml:space="preserve"> </w:t>
      </w:r>
      <w:r w:rsidR="008F6B9C">
        <w:rPr>
          <w:b/>
          <w:sz w:val="22"/>
          <w:szCs w:val="22"/>
        </w:rPr>
        <w:t xml:space="preserve">sto devadesát tisíc </w:t>
      </w:r>
      <w:r w:rsidR="00036E3D" w:rsidRPr="008F6B9C">
        <w:rPr>
          <w:b/>
          <w:sz w:val="22"/>
          <w:szCs w:val="22"/>
        </w:rPr>
        <w:t>korun českých</w:t>
      </w:r>
      <w:r w:rsidR="007A0FF4" w:rsidRPr="008F6B9C">
        <w:rPr>
          <w:b/>
          <w:sz w:val="22"/>
          <w:szCs w:val="22"/>
        </w:rPr>
        <w:t>)</w:t>
      </w:r>
    </w:p>
    <w:p w14:paraId="38918906" w14:textId="77777777" w:rsidR="00ED2C33" w:rsidRPr="00ED2C33" w:rsidRDefault="00ED2C33" w:rsidP="00ED2C33"/>
    <w:p w14:paraId="0E902AC9" w14:textId="77777777" w:rsidR="000C5A3E" w:rsidRPr="00005E81" w:rsidRDefault="000C5A3E" w:rsidP="00283944">
      <w:pPr>
        <w:widowControl w:val="0"/>
        <w:ind w:left="576"/>
        <w:jc w:val="both"/>
        <w:rPr>
          <w:rFonts w:ascii="Arial" w:hAnsi="Arial" w:cs="Arial"/>
          <w:sz w:val="22"/>
          <w:szCs w:val="22"/>
        </w:rPr>
      </w:pPr>
      <w:r w:rsidRPr="00005E81">
        <w:rPr>
          <w:rFonts w:ascii="Arial" w:hAnsi="Arial" w:cs="Arial"/>
          <w:sz w:val="22"/>
          <w:szCs w:val="22"/>
        </w:rPr>
        <w:t>a je pevná a konečná (dále jen „cena díla“). Pro vyloučení pochybností smluvní strany uvádí, že cena díla paušálně zahrnuje veškeré (i nenadálé) náklady zhotovitele související s provedením díla. Zhotovitel na sebe ve smyslu § 1765 odst. 2 a § 2620 odst. 2 občanského zákoníku přebírá nebezpečí změny okolností. Vliv změny rozsahu díla na cenu musí být mezi smluvními stranami sjednán písemně, dodatkem k této smlouvě. Smluvní cena nezahrnuje DPH. DPH bude účtována ve výši stanovené zákonem.</w:t>
      </w:r>
    </w:p>
    <w:p w14:paraId="4BC620C8" w14:textId="77777777" w:rsidR="00DF495F" w:rsidRPr="00FF770F" w:rsidRDefault="009C0BE4" w:rsidP="00FF770F">
      <w:pPr>
        <w:pStyle w:val="Nadpis2"/>
        <w:rPr>
          <w:sz w:val="22"/>
          <w:szCs w:val="22"/>
        </w:rPr>
      </w:pPr>
      <w:r w:rsidRPr="00FF770F">
        <w:rPr>
          <w:sz w:val="22"/>
          <w:szCs w:val="22"/>
        </w:rPr>
        <w:t>Zhotovitel je oprávněn požadovat zaplacení smluvní ceny až po protokolárním předání řádně dokončené</w:t>
      </w:r>
      <w:r w:rsidR="00283944" w:rsidRPr="00FF770F">
        <w:rPr>
          <w:sz w:val="22"/>
          <w:szCs w:val="22"/>
        </w:rPr>
        <w:t xml:space="preserve">ho </w:t>
      </w:r>
      <w:r w:rsidR="00783A5D" w:rsidRPr="00FF770F">
        <w:rPr>
          <w:sz w:val="22"/>
          <w:szCs w:val="22"/>
        </w:rPr>
        <w:t>díla</w:t>
      </w:r>
      <w:r w:rsidRPr="00FF770F">
        <w:rPr>
          <w:sz w:val="22"/>
          <w:szCs w:val="22"/>
        </w:rPr>
        <w:t xml:space="preserve">. </w:t>
      </w:r>
      <w:r w:rsidR="00DF495F" w:rsidRPr="00FF770F">
        <w:rPr>
          <w:sz w:val="22"/>
          <w:szCs w:val="22"/>
        </w:rPr>
        <w:t xml:space="preserve">Daňový doklad bude vystaven v souladu se zákonem č. 235/2004 Sb., o dani z přidané hodnoty, v platném znění (dále jen </w:t>
      </w:r>
      <w:r w:rsidR="002A0298" w:rsidRPr="00FF770F">
        <w:rPr>
          <w:sz w:val="22"/>
          <w:szCs w:val="22"/>
        </w:rPr>
        <w:t>„</w:t>
      </w:r>
      <w:r w:rsidR="00DF495F" w:rsidRPr="00FF770F">
        <w:rPr>
          <w:sz w:val="22"/>
          <w:szCs w:val="22"/>
        </w:rPr>
        <w:t>zákon o DPH</w:t>
      </w:r>
      <w:r w:rsidR="002A0298" w:rsidRPr="00FF770F">
        <w:rPr>
          <w:sz w:val="22"/>
          <w:szCs w:val="22"/>
        </w:rPr>
        <w:t>“</w:t>
      </w:r>
      <w:r w:rsidR="00DF495F" w:rsidRPr="00FF770F">
        <w:rPr>
          <w:sz w:val="22"/>
          <w:szCs w:val="22"/>
        </w:rPr>
        <w:t>), a to do 15 dnů ode dne uskutečnění zdanitelného plnění.</w:t>
      </w:r>
      <w:r w:rsidR="00FF770F" w:rsidRPr="00FF770F">
        <w:rPr>
          <w:sz w:val="22"/>
          <w:szCs w:val="22"/>
        </w:rPr>
        <w:t xml:space="preserve"> Faktura bude splatná do 15 dnů ode dne vystavení a bude obsahovat náležitosti daňového dokladu.</w:t>
      </w:r>
    </w:p>
    <w:p w14:paraId="0BA4192B" w14:textId="53D5BE8E" w:rsidR="00A1707A" w:rsidRPr="00ED2C33" w:rsidRDefault="00A1707A" w:rsidP="00A1707A">
      <w:pPr>
        <w:pStyle w:val="Nadpis2"/>
        <w:rPr>
          <w:sz w:val="22"/>
          <w:szCs w:val="22"/>
        </w:rPr>
      </w:pPr>
      <w:r w:rsidRPr="00ED2C33">
        <w:rPr>
          <w:sz w:val="22"/>
          <w:szCs w:val="22"/>
        </w:rPr>
        <w:t>Pokud správce daně zveřejnil způsobem umožňujícím dálkový přístup čísla účtu, které prodávající určil v přihlášce k registraci plátce DPH ke zveřejnění, považuje se povinnost kupujícího zaplatit DPH za splněnou připsáním DPH na takto zveřejněný účet.</w:t>
      </w:r>
    </w:p>
    <w:p w14:paraId="6F53D9FA" w14:textId="77777777" w:rsidR="00A1707A" w:rsidRPr="00ED2C33" w:rsidRDefault="00A1707A" w:rsidP="00A1707A">
      <w:pPr>
        <w:pStyle w:val="Zkladntext"/>
        <w:ind w:left="720"/>
        <w:rPr>
          <w:rFonts w:ascii="Arial" w:hAnsi="Arial" w:cs="Arial"/>
          <w:sz w:val="22"/>
          <w:szCs w:val="22"/>
        </w:rPr>
      </w:pPr>
    </w:p>
    <w:p w14:paraId="6C9121E5" w14:textId="77777777" w:rsidR="00A1707A" w:rsidRPr="00ED2C33" w:rsidRDefault="00A1707A" w:rsidP="00A1707A">
      <w:pPr>
        <w:pStyle w:val="Zkladntext"/>
        <w:ind w:left="720"/>
        <w:rPr>
          <w:rFonts w:ascii="Arial" w:hAnsi="Arial" w:cs="Arial"/>
          <w:sz w:val="22"/>
          <w:szCs w:val="22"/>
        </w:rPr>
      </w:pPr>
    </w:p>
    <w:p w14:paraId="316650E0" w14:textId="592C471E" w:rsidR="00A1707A" w:rsidRPr="00ED2C33" w:rsidRDefault="00A1707A" w:rsidP="00A1707A">
      <w:pPr>
        <w:pStyle w:val="Zkladntext"/>
        <w:ind w:left="720"/>
        <w:rPr>
          <w:rFonts w:ascii="Arial" w:hAnsi="Arial" w:cs="Arial"/>
          <w:sz w:val="22"/>
          <w:szCs w:val="22"/>
        </w:rPr>
      </w:pPr>
      <w:r w:rsidRPr="00ED2C33">
        <w:rPr>
          <w:rFonts w:ascii="Arial" w:hAnsi="Arial" w:cs="Arial"/>
          <w:sz w:val="22"/>
          <w:szCs w:val="22"/>
        </w:rPr>
        <w:lastRenderedPageBreak/>
        <w:t xml:space="preserve">Pro případ, že se </w:t>
      </w:r>
      <w:r w:rsidR="00964C7C" w:rsidRPr="00ED2C33">
        <w:rPr>
          <w:rFonts w:ascii="Arial" w:hAnsi="Arial" w:cs="Arial"/>
          <w:sz w:val="22"/>
          <w:szCs w:val="22"/>
        </w:rPr>
        <w:t>zhotovitel</w:t>
      </w:r>
      <w:r w:rsidRPr="00ED2C33">
        <w:rPr>
          <w:rFonts w:ascii="Arial" w:hAnsi="Arial" w:cs="Arial"/>
          <w:sz w:val="22"/>
          <w:szCs w:val="22"/>
        </w:rPr>
        <w:t xml:space="preserve"> stane nespolehlivým plátcem ve smyslu § 106a zákona </w:t>
      </w:r>
      <w:r w:rsidRPr="00ED2C33">
        <w:rPr>
          <w:rFonts w:ascii="Arial" w:hAnsi="Arial" w:cs="Arial"/>
          <w:sz w:val="22"/>
          <w:szCs w:val="22"/>
        </w:rPr>
        <w:br/>
        <w:t xml:space="preserve">č. 235/2004 Sb., o dani z přidané hodnoty, ve znění pozdějších předpisů, se smluvní strany ve smyslu § 109a cit. </w:t>
      </w:r>
      <w:proofErr w:type="gramStart"/>
      <w:r w:rsidRPr="00ED2C33">
        <w:rPr>
          <w:rFonts w:ascii="Arial" w:hAnsi="Arial" w:cs="Arial"/>
          <w:sz w:val="22"/>
          <w:szCs w:val="22"/>
        </w:rPr>
        <w:t>zákona</w:t>
      </w:r>
      <w:proofErr w:type="gramEnd"/>
      <w:r w:rsidRPr="00ED2C33">
        <w:rPr>
          <w:rFonts w:ascii="Arial" w:hAnsi="Arial" w:cs="Arial"/>
          <w:sz w:val="22"/>
          <w:szCs w:val="22"/>
        </w:rPr>
        <w:t xml:space="preserve"> dohodly, že </w:t>
      </w:r>
      <w:r w:rsidR="00964C7C" w:rsidRPr="00ED2C33">
        <w:rPr>
          <w:rFonts w:ascii="Arial" w:hAnsi="Arial" w:cs="Arial"/>
          <w:sz w:val="22"/>
          <w:szCs w:val="22"/>
        </w:rPr>
        <w:t>objednatel</w:t>
      </w:r>
      <w:r w:rsidRPr="00ED2C33">
        <w:rPr>
          <w:rFonts w:ascii="Arial" w:hAnsi="Arial" w:cs="Arial"/>
          <w:sz w:val="22"/>
          <w:szCs w:val="22"/>
        </w:rPr>
        <w:t xml:space="preserve">  zaplatí cenu plnění takto:</w:t>
      </w:r>
    </w:p>
    <w:p w14:paraId="3D397B70" w14:textId="2046F1B0" w:rsidR="00A1707A" w:rsidRPr="00ED2C33" w:rsidRDefault="00AD4C75" w:rsidP="00A1707A">
      <w:pPr>
        <w:pStyle w:val="Zkladntext"/>
        <w:overflowPunct/>
        <w:autoSpaceDE/>
        <w:autoSpaceDN/>
        <w:adjustRightInd/>
        <w:ind w:left="720"/>
        <w:textAlignment w:val="auto"/>
        <w:rPr>
          <w:rFonts w:ascii="Arial" w:hAnsi="Arial" w:cs="Arial"/>
          <w:sz w:val="22"/>
          <w:szCs w:val="22"/>
        </w:rPr>
      </w:pPr>
      <w:r>
        <w:rPr>
          <w:rFonts w:ascii="Arial" w:hAnsi="Arial" w:cs="Arial"/>
          <w:sz w:val="22"/>
          <w:szCs w:val="22"/>
        </w:rPr>
        <w:t xml:space="preserve">a) </w:t>
      </w:r>
      <w:r w:rsidR="00A1707A" w:rsidRPr="00ED2C33">
        <w:rPr>
          <w:rFonts w:ascii="Arial" w:hAnsi="Arial" w:cs="Arial"/>
          <w:sz w:val="22"/>
          <w:szCs w:val="22"/>
        </w:rPr>
        <w:t xml:space="preserve">cenu plnění bez DPH zaplatí na účet </w:t>
      </w:r>
      <w:r w:rsidR="00964C7C" w:rsidRPr="00ED2C33">
        <w:rPr>
          <w:rFonts w:ascii="Arial" w:hAnsi="Arial" w:cs="Arial"/>
          <w:sz w:val="22"/>
          <w:szCs w:val="22"/>
        </w:rPr>
        <w:t>zhotovitele</w:t>
      </w:r>
      <w:r w:rsidR="00A1707A" w:rsidRPr="00ED2C33">
        <w:rPr>
          <w:rFonts w:ascii="Arial" w:hAnsi="Arial" w:cs="Arial"/>
          <w:sz w:val="22"/>
          <w:szCs w:val="22"/>
        </w:rPr>
        <w:t xml:space="preserve"> vedený u </w:t>
      </w:r>
      <w:r w:rsidR="00BF7648">
        <w:rPr>
          <w:rFonts w:ascii="Arial" w:hAnsi="Arial" w:cs="Arial"/>
          <w:sz w:val="22"/>
          <w:szCs w:val="22"/>
        </w:rPr>
        <w:t>XXXXX</w:t>
      </w:r>
      <w:r>
        <w:rPr>
          <w:rFonts w:ascii="Arial" w:hAnsi="Arial" w:cs="Arial"/>
          <w:sz w:val="22"/>
          <w:szCs w:val="22"/>
        </w:rPr>
        <w:t xml:space="preserve">., číslo účtu </w:t>
      </w:r>
      <w:r w:rsidR="00BF7648">
        <w:rPr>
          <w:rFonts w:ascii="Arial" w:hAnsi="Arial" w:cs="Arial"/>
          <w:sz w:val="22"/>
          <w:szCs w:val="22"/>
        </w:rPr>
        <w:t>XXXXX</w:t>
      </w:r>
    </w:p>
    <w:p w14:paraId="61415E43" w14:textId="6DFFC0A1" w:rsidR="00A1707A" w:rsidRPr="00ED2C33" w:rsidRDefault="00A1707A" w:rsidP="00A1707A">
      <w:pPr>
        <w:pStyle w:val="Zkladntext"/>
        <w:ind w:left="720"/>
        <w:rPr>
          <w:rFonts w:ascii="Arial" w:hAnsi="Arial" w:cs="Arial"/>
          <w:strike/>
          <w:sz w:val="22"/>
          <w:szCs w:val="22"/>
        </w:rPr>
      </w:pPr>
      <w:r w:rsidRPr="00ED2C33">
        <w:rPr>
          <w:rFonts w:ascii="Arial" w:hAnsi="Arial" w:cs="Arial"/>
          <w:sz w:val="22"/>
          <w:szCs w:val="22"/>
        </w:rPr>
        <w:t xml:space="preserve">b) DPH zaplatí na účet </w:t>
      </w:r>
      <w:r w:rsidR="00BF7648">
        <w:rPr>
          <w:rFonts w:ascii="Arial" w:hAnsi="Arial" w:cs="Arial"/>
          <w:sz w:val="22"/>
          <w:szCs w:val="22"/>
        </w:rPr>
        <w:t>XXXXX</w:t>
      </w:r>
      <w:r w:rsidR="00BF7648" w:rsidRPr="00ED2C33">
        <w:rPr>
          <w:rFonts w:ascii="Arial" w:hAnsi="Arial" w:cs="Arial"/>
          <w:sz w:val="22"/>
          <w:szCs w:val="22"/>
        </w:rPr>
        <w:t xml:space="preserve"> </w:t>
      </w:r>
      <w:r w:rsidRPr="00ED2C33">
        <w:rPr>
          <w:rFonts w:ascii="Arial" w:hAnsi="Arial" w:cs="Arial"/>
          <w:sz w:val="22"/>
          <w:szCs w:val="22"/>
        </w:rPr>
        <w:t>pod variabilním symbolem č. </w:t>
      </w:r>
      <w:r w:rsidR="00AD4C75">
        <w:rPr>
          <w:rFonts w:ascii="Arial" w:hAnsi="Arial" w:cs="Arial"/>
          <w:sz w:val="22"/>
          <w:szCs w:val="22"/>
        </w:rPr>
        <w:t>04301188</w:t>
      </w:r>
      <w:r w:rsidRPr="00ED2C33">
        <w:rPr>
          <w:rFonts w:ascii="Arial" w:hAnsi="Arial" w:cs="Arial"/>
          <w:sz w:val="22"/>
          <w:szCs w:val="22"/>
        </w:rPr>
        <w:t>, konstantní symbol č. 1148, specifický symbol č. 00831212, ve zprávě pro příjemce bude uveden den uskutečněného zdanitelného plnění.</w:t>
      </w:r>
    </w:p>
    <w:p w14:paraId="7B178DB4" w14:textId="49802D94" w:rsidR="00A1707A" w:rsidRPr="00ED2C33" w:rsidRDefault="00964C7C" w:rsidP="00A1707A">
      <w:pPr>
        <w:pStyle w:val="Zkladntext"/>
        <w:ind w:left="720"/>
        <w:rPr>
          <w:rFonts w:ascii="Arial" w:hAnsi="Arial" w:cs="Arial"/>
          <w:sz w:val="22"/>
          <w:szCs w:val="22"/>
        </w:rPr>
      </w:pPr>
      <w:r w:rsidRPr="00ED2C33">
        <w:rPr>
          <w:rFonts w:ascii="Arial" w:hAnsi="Arial" w:cs="Arial"/>
          <w:sz w:val="22"/>
          <w:szCs w:val="22"/>
        </w:rPr>
        <w:t>Zhotovitel</w:t>
      </w:r>
      <w:r w:rsidR="00A1707A" w:rsidRPr="00ED2C33">
        <w:rPr>
          <w:rFonts w:ascii="Arial" w:hAnsi="Arial" w:cs="Arial"/>
          <w:sz w:val="22"/>
          <w:szCs w:val="22"/>
        </w:rPr>
        <w:t xml:space="preserve"> ujišťuje </w:t>
      </w:r>
      <w:r w:rsidRPr="00ED2C33">
        <w:rPr>
          <w:rFonts w:ascii="Arial" w:hAnsi="Arial" w:cs="Arial"/>
          <w:sz w:val="22"/>
          <w:szCs w:val="22"/>
        </w:rPr>
        <w:t>objednatele</w:t>
      </w:r>
      <w:r w:rsidR="00A1707A" w:rsidRPr="00ED2C33">
        <w:rPr>
          <w:rFonts w:ascii="Arial" w:hAnsi="Arial" w:cs="Arial"/>
          <w:sz w:val="22"/>
          <w:szCs w:val="22"/>
        </w:rPr>
        <w:t xml:space="preserve">, že číslo matriky </w:t>
      </w:r>
      <w:r w:rsidR="00BF7648">
        <w:rPr>
          <w:rFonts w:ascii="Arial" w:hAnsi="Arial" w:cs="Arial"/>
          <w:sz w:val="22"/>
          <w:szCs w:val="22"/>
        </w:rPr>
        <w:t>XXXXX</w:t>
      </w:r>
      <w:r w:rsidR="00AD4C75">
        <w:rPr>
          <w:rFonts w:ascii="Arial" w:hAnsi="Arial" w:cs="Arial"/>
          <w:sz w:val="22"/>
          <w:szCs w:val="22"/>
        </w:rPr>
        <w:t xml:space="preserve"> </w:t>
      </w:r>
      <w:r w:rsidR="00A1707A" w:rsidRPr="00ED2C33">
        <w:rPr>
          <w:rFonts w:ascii="Arial" w:hAnsi="Arial" w:cs="Arial"/>
          <w:sz w:val="22"/>
          <w:szCs w:val="22"/>
        </w:rPr>
        <w:t>je číslem matriky bankovního účtu příslušného finančního úřadu (správce daně), a tedy součástí čísla bankovního účtu správce daně, na který prodávající platí DPH.</w:t>
      </w:r>
      <w:r w:rsidRPr="00ED2C33">
        <w:rPr>
          <w:rFonts w:ascii="Arial" w:hAnsi="Arial" w:cs="Arial"/>
          <w:sz w:val="22"/>
          <w:szCs w:val="22"/>
        </w:rPr>
        <w:t xml:space="preserve"> </w:t>
      </w:r>
      <w:r w:rsidR="00A1707A" w:rsidRPr="00ED2C33">
        <w:rPr>
          <w:rFonts w:ascii="Arial" w:hAnsi="Arial" w:cs="Arial"/>
          <w:sz w:val="22"/>
          <w:szCs w:val="22"/>
        </w:rPr>
        <w:t xml:space="preserve">Při placení DPH bude kupující postupovat podle § 109a cit. </w:t>
      </w:r>
      <w:proofErr w:type="gramStart"/>
      <w:r w:rsidR="00A1707A" w:rsidRPr="00ED2C33">
        <w:rPr>
          <w:rFonts w:ascii="Arial" w:hAnsi="Arial" w:cs="Arial"/>
          <w:sz w:val="22"/>
          <w:szCs w:val="22"/>
        </w:rPr>
        <w:t>zákona./platí</w:t>
      </w:r>
      <w:proofErr w:type="gramEnd"/>
      <w:r w:rsidR="00A1707A" w:rsidRPr="00ED2C33">
        <w:rPr>
          <w:rFonts w:ascii="Arial" w:hAnsi="Arial" w:cs="Arial"/>
          <w:sz w:val="22"/>
          <w:szCs w:val="22"/>
        </w:rPr>
        <w:t xml:space="preserve"> pouze pro plátce DPH/</w:t>
      </w:r>
      <w:r w:rsidRPr="00ED2C33">
        <w:rPr>
          <w:rFonts w:ascii="Arial" w:hAnsi="Arial" w:cs="Arial"/>
          <w:sz w:val="22"/>
          <w:szCs w:val="22"/>
        </w:rPr>
        <w:t>.</w:t>
      </w:r>
    </w:p>
    <w:p w14:paraId="2A361DE3" w14:textId="77777777" w:rsidR="00A1707A" w:rsidRDefault="00A1707A" w:rsidP="00783A5D">
      <w:pPr>
        <w:rPr>
          <w:sz w:val="22"/>
          <w:szCs w:val="22"/>
        </w:rPr>
      </w:pPr>
    </w:p>
    <w:p w14:paraId="502E4C0D" w14:textId="4AE3DA19" w:rsidR="00141EE3" w:rsidRDefault="009C0BE4" w:rsidP="00141EE3">
      <w:pPr>
        <w:widowControl w:val="0"/>
        <w:numPr>
          <w:ilvl w:val="0"/>
          <w:numId w:val="1"/>
        </w:numPr>
        <w:spacing w:before="240" w:after="60"/>
        <w:jc w:val="center"/>
        <w:outlineLvl w:val="0"/>
        <w:rPr>
          <w:rFonts w:ascii="Arial" w:hAnsi="Arial" w:cs="Arial"/>
          <w:b/>
          <w:bCs/>
          <w:kern w:val="32"/>
          <w:sz w:val="22"/>
          <w:szCs w:val="22"/>
        </w:rPr>
      </w:pPr>
      <w:r w:rsidRPr="00005E81">
        <w:rPr>
          <w:rFonts w:ascii="Arial" w:hAnsi="Arial" w:cs="Arial"/>
          <w:b/>
          <w:bCs/>
          <w:kern w:val="32"/>
          <w:sz w:val="22"/>
          <w:szCs w:val="22"/>
        </w:rPr>
        <w:t>Předání a převzetí díla</w:t>
      </w:r>
    </w:p>
    <w:p w14:paraId="7F53C93B" w14:textId="720F667E" w:rsidR="0004711B" w:rsidRPr="00ED2C33" w:rsidRDefault="009C0BE4" w:rsidP="00ED2C33">
      <w:pPr>
        <w:widowControl w:val="0"/>
        <w:numPr>
          <w:ilvl w:val="1"/>
          <w:numId w:val="1"/>
        </w:numPr>
        <w:spacing w:before="240" w:after="60"/>
        <w:jc w:val="both"/>
        <w:outlineLvl w:val="1"/>
        <w:rPr>
          <w:rFonts w:ascii="Arial" w:hAnsi="Arial" w:cs="Arial"/>
          <w:bCs/>
          <w:iCs/>
          <w:sz w:val="22"/>
          <w:szCs w:val="22"/>
        </w:rPr>
      </w:pPr>
      <w:r w:rsidRPr="00005E81">
        <w:rPr>
          <w:rFonts w:ascii="Arial" w:hAnsi="Arial" w:cs="Arial"/>
          <w:bCs/>
          <w:iCs/>
          <w:sz w:val="22"/>
          <w:szCs w:val="22"/>
        </w:rPr>
        <w:t>Zhotovitel je při předání díla povinen vystavit objednateli protokol o předání a převzetí díla</w:t>
      </w:r>
      <w:r w:rsidRPr="00005E81">
        <w:rPr>
          <w:rFonts w:ascii="Arial" w:hAnsi="Arial" w:cs="Arial"/>
          <w:bCs/>
          <w:i/>
          <w:iCs/>
          <w:sz w:val="22"/>
          <w:szCs w:val="22"/>
        </w:rPr>
        <w:t xml:space="preserve">. </w:t>
      </w:r>
      <w:r w:rsidRPr="00005E81">
        <w:rPr>
          <w:rFonts w:ascii="Arial" w:hAnsi="Arial" w:cs="Arial"/>
          <w:bCs/>
          <w:iCs/>
          <w:sz w:val="22"/>
          <w:szCs w:val="22"/>
        </w:rPr>
        <w:t xml:space="preserve">Osobou </w:t>
      </w:r>
      <w:r w:rsidRPr="00C373E3">
        <w:rPr>
          <w:rFonts w:ascii="Arial" w:hAnsi="Arial" w:cs="Arial"/>
          <w:bCs/>
          <w:iCs/>
          <w:sz w:val="22"/>
          <w:szCs w:val="22"/>
        </w:rPr>
        <w:t xml:space="preserve">oprávněnou za zhotovitele předat dílo a vystavit protokol o předání a převzetí je osoba jednající </w:t>
      </w:r>
      <w:r w:rsidR="00F21832" w:rsidRPr="00C373E3">
        <w:rPr>
          <w:rFonts w:ascii="Arial" w:hAnsi="Arial" w:cs="Arial"/>
          <w:bCs/>
          <w:iCs/>
          <w:sz w:val="22"/>
          <w:szCs w:val="22"/>
        </w:rPr>
        <w:t xml:space="preserve">za zhotovitele (odst. </w:t>
      </w:r>
      <w:r w:rsidR="00C373E3" w:rsidRPr="00C373E3">
        <w:rPr>
          <w:rFonts w:ascii="Arial" w:hAnsi="Arial" w:cs="Arial"/>
          <w:bCs/>
          <w:iCs/>
          <w:sz w:val="22"/>
          <w:szCs w:val="22"/>
        </w:rPr>
        <w:t>1</w:t>
      </w:r>
      <w:r w:rsidR="00C373E3">
        <w:rPr>
          <w:rFonts w:ascii="Arial" w:hAnsi="Arial" w:cs="Arial"/>
          <w:bCs/>
          <w:iCs/>
          <w:sz w:val="22"/>
          <w:szCs w:val="22"/>
        </w:rPr>
        <w:t>1.1</w:t>
      </w:r>
      <w:r w:rsidR="00F21832" w:rsidRPr="00C373E3">
        <w:rPr>
          <w:rFonts w:ascii="Arial" w:hAnsi="Arial" w:cs="Arial"/>
          <w:bCs/>
          <w:iCs/>
          <w:sz w:val="22"/>
          <w:szCs w:val="22"/>
        </w:rPr>
        <w:t xml:space="preserve"> </w:t>
      </w:r>
      <w:r w:rsidRPr="00C373E3">
        <w:rPr>
          <w:rFonts w:ascii="Arial" w:hAnsi="Arial" w:cs="Arial"/>
          <w:bCs/>
          <w:iCs/>
          <w:sz w:val="22"/>
          <w:szCs w:val="22"/>
        </w:rPr>
        <w:t>této smlouvy).</w:t>
      </w:r>
    </w:p>
    <w:p w14:paraId="099F0F3D" w14:textId="77777777" w:rsidR="009C0BE4" w:rsidRPr="00C373E3" w:rsidRDefault="009C0BE4" w:rsidP="00783A5D">
      <w:pPr>
        <w:widowControl w:val="0"/>
        <w:numPr>
          <w:ilvl w:val="1"/>
          <w:numId w:val="1"/>
        </w:numPr>
        <w:spacing w:before="240" w:after="60"/>
        <w:jc w:val="both"/>
        <w:outlineLvl w:val="1"/>
        <w:rPr>
          <w:rFonts w:ascii="Arial" w:hAnsi="Arial" w:cs="Arial"/>
          <w:bCs/>
          <w:iCs/>
          <w:sz w:val="22"/>
          <w:szCs w:val="22"/>
        </w:rPr>
      </w:pPr>
      <w:r w:rsidRPr="00C373E3">
        <w:rPr>
          <w:rFonts w:ascii="Arial" w:hAnsi="Arial" w:cs="Arial"/>
          <w:bCs/>
          <w:iCs/>
          <w:sz w:val="22"/>
          <w:szCs w:val="22"/>
        </w:rPr>
        <w:t xml:space="preserve">Osobou oprávněnou za objednatele převzít dílo a podepsat protokol o předání a převzetí díla je osoba jednající za objednatele (odst. </w:t>
      </w:r>
      <w:r w:rsidR="00C373E3">
        <w:rPr>
          <w:rFonts w:ascii="Arial" w:hAnsi="Arial" w:cs="Arial"/>
          <w:bCs/>
          <w:iCs/>
          <w:sz w:val="22"/>
          <w:szCs w:val="22"/>
        </w:rPr>
        <w:t>11.1</w:t>
      </w:r>
      <w:r w:rsidR="00C373E3" w:rsidRPr="00C373E3">
        <w:rPr>
          <w:rFonts w:ascii="Arial" w:hAnsi="Arial" w:cs="Arial"/>
          <w:bCs/>
          <w:iCs/>
          <w:sz w:val="22"/>
          <w:szCs w:val="22"/>
        </w:rPr>
        <w:t xml:space="preserve"> </w:t>
      </w:r>
      <w:r w:rsidRPr="00C373E3">
        <w:rPr>
          <w:rFonts w:ascii="Arial" w:hAnsi="Arial" w:cs="Arial"/>
          <w:bCs/>
          <w:iCs/>
          <w:sz w:val="22"/>
          <w:szCs w:val="22"/>
        </w:rPr>
        <w:t>této smlouvy).</w:t>
      </w:r>
    </w:p>
    <w:p w14:paraId="361851FB" w14:textId="77777777" w:rsidR="009C0BE4" w:rsidRPr="00005E81" w:rsidRDefault="009C0BE4" w:rsidP="00783A5D">
      <w:pPr>
        <w:widowControl w:val="0"/>
        <w:numPr>
          <w:ilvl w:val="1"/>
          <w:numId w:val="1"/>
        </w:numPr>
        <w:spacing w:before="240" w:after="60"/>
        <w:jc w:val="both"/>
        <w:outlineLvl w:val="1"/>
        <w:rPr>
          <w:rFonts w:ascii="Arial" w:hAnsi="Arial" w:cs="Arial"/>
          <w:bCs/>
          <w:iCs/>
          <w:sz w:val="22"/>
          <w:szCs w:val="22"/>
        </w:rPr>
      </w:pPr>
      <w:r w:rsidRPr="00C373E3">
        <w:rPr>
          <w:rFonts w:ascii="Arial" w:hAnsi="Arial" w:cs="Arial"/>
          <w:bCs/>
          <w:iCs/>
          <w:sz w:val="22"/>
          <w:szCs w:val="22"/>
        </w:rPr>
        <w:t>Bez podepsaného protokolu o předání a převzetí díla nebo jeho části n</w:t>
      </w:r>
      <w:r w:rsidRPr="00005E81">
        <w:rPr>
          <w:rFonts w:ascii="Arial" w:hAnsi="Arial" w:cs="Arial"/>
          <w:bCs/>
          <w:iCs/>
          <w:sz w:val="22"/>
          <w:szCs w:val="22"/>
        </w:rPr>
        <w:t>elze považovat závazek zhotovitele za splněný.</w:t>
      </w:r>
    </w:p>
    <w:p w14:paraId="5E0DD436" w14:textId="5C35FCD5" w:rsidR="00FF78D5" w:rsidRPr="008F6B9C" w:rsidRDefault="00FF78D5" w:rsidP="00FF78D5">
      <w:pPr>
        <w:pStyle w:val="Nadpis2"/>
        <w:rPr>
          <w:rFonts w:cs="Arial"/>
          <w:sz w:val="22"/>
          <w:szCs w:val="22"/>
        </w:rPr>
      </w:pPr>
      <w:r w:rsidRPr="008F6B9C">
        <w:rPr>
          <w:rFonts w:cs="Arial"/>
          <w:sz w:val="22"/>
          <w:szCs w:val="22"/>
        </w:rPr>
        <w:t xml:space="preserve">Forma předání </w:t>
      </w:r>
      <w:r w:rsidR="003339CC" w:rsidRPr="008F6B9C">
        <w:rPr>
          <w:rFonts w:cs="Arial"/>
          <w:sz w:val="22"/>
          <w:szCs w:val="22"/>
        </w:rPr>
        <w:t>díla</w:t>
      </w:r>
      <w:r w:rsidRPr="008F6B9C">
        <w:rPr>
          <w:rFonts w:cs="Arial"/>
          <w:sz w:val="22"/>
          <w:szCs w:val="22"/>
        </w:rPr>
        <w:t xml:space="preserve">: </w:t>
      </w:r>
      <w:r w:rsidR="001547DE">
        <w:rPr>
          <w:rFonts w:cs="Arial"/>
          <w:sz w:val="22"/>
          <w:szCs w:val="22"/>
        </w:rPr>
        <w:t xml:space="preserve">1 </w:t>
      </w:r>
      <w:r w:rsidRPr="008F6B9C">
        <w:rPr>
          <w:rFonts w:cs="Arial"/>
          <w:sz w:val="22"/>
          <w:szCs w:val="22"/>
        </w:rPr>
        <w:t>x v tištěné formě</w:t>
      </w:r>
      <w:r w:rsidR="00F33B20" w:rsidRPr="008F6B9C">
        <w:rPr>
          <w:rFonts w:cs="Arial"/>
          <w:sz w:val="22"/>
          <w:szCs w:val="22"/>
        </w:rPr>
        <w:t xml:space="preserve"> </w:t>
      </w:r>
      <w:r w:rsidR="00F33B20" w:rsidRPr="008F6B9C">
        <w:rPr>
          <w:rFonts w:cs="Arial"/>
          <w:bCs w:val="0"/>
          <w:iCs w:val="0"/>
          <w:sz w:val="22"/>
          <w:szCs w:val="22"/>
        </w:rPr>
        <w:t>opatřené razítkem zhotovitele a podpisy zpracovatelů</w:t>
      </w:r>
      <w:r w:rsidRPr="008F6B9C">
        <w:rPr>
          <w:rFonts w:cs="Arial"/>
          <w:sz w:val="22"/>
          <w:szCs w:val="22"/>
        </w:rPr>
        <w:t xml:space="preserve"> a 1x v elektronické formě </w:t>
      </w:r>
      <w:r w:rsidR="001547DE">
        <w:rPr>
          <w:rFonts w:cs="Arial"/>
          <w:sz w:val="22"/>
          <w:szCs w:val="22"/>
        </w:rPr>
        <w:t xml:space="preserve">ve formátu </w:t>
      </w:r>
      <w:r w:rsidR="001547DE" w:rsidRPr="008F6B9C">
        <w:rPr>
          <w:rFonts w:cs="Arial"/>
          <w:sz w:val="22"/>
          <w:szCs w:val="22"/>
        </w:rPr>
        <w:t>*</w:t>
      </w:r>
      <w:r w:rsidR="001547DE">
        <w:rPr>
          <w:rFonts w:cs="Arial"/>
          <w:sz w:val="22"/>
          <w:szCs w:val="22"/>
        </w:rPr>
        <w:t>.</w:t>
      </w:r>
      <w:proofErr w:type="spellStart"/>
      <w:r w:rsidR="001547DE">
        <w:rPr>
          <w:rFonts w:cs="Arial"/>
          <w:sz w:val="22"/>
          <w:szCs w:val="22"/>
        </w:rPr>
        <w:t>pdf</w:t>
      </w:r>
      <w:proofErr w:type="spellEnd"/>
      <w:r w:rsidRPr="008F6B9C">
        <w:rPr>
          <w:rFonts w:cs="Arial"/>
          <w:sz w:val="22"/>
          <w:szCs w:val="22"/>
        </w:rPr>
        <w:t xml:space="preserve"> na </w:t>
      </w:r>
      <w:proofErr w:type="spellStart"/>
      <w:r w:rsidRPr="008F6B9C">
        <w:rPr>
          <w:rFonts w:cs="Arial"/>
          <w:sz w:val="22"/>
          <w:szCs w:val="22"/>
        </w:rPr>
        <w:t>flash</w:t>
      </w:r>
      <w:proofErr w:type="spellEnd"/>
      <w:r w:rsidRPr="008F6B9C">
        <w:rPr>
          <w:rFonts w:cs="Arial"/>
          <w:sz w:val="22"/>
          <w:szCs w:val="22"/>
        </w:rPr>
        <w:t xml:space="preserve"> disku.</w:t>
      </w:r>
    </w:p>
    <w:p w14:paraId="53930723" w14:textId="04ACB5D5" w:rsidR="004C6F6F" w:rsidRPr="00B35BD7" w:rsidRDefault="004C6F6F" w:rsidP="004C6F6F">
      <w:pPr>
        <w:pStyle w:val="Nadpis2"/>
        <w:rPr>
          <w:i/>
          <w:sz w:val="22"/>
          <w:szCs w:val="22"/>
        </w:rPr>
      </w:pPr>
      <w:r w:rsidRPr="008F6B9C">
        <w:rPr>
          <w:sz w:val="22"/>
          <w:szCs w:val="22"/>
        </w:rPr>
        <w:t>Má-li dílo jakékoliv vady, včetně drobných vad,</w:t>
      </w:r>
      <w:r w:rsidRPr="00B35BD7">
        <w:rPr>
          <w:sz w:val="22"/>
          <w:szCs w:val="22"/>
        </w:rPr>
        <w:t xml:space="preserve"> které nebrání užívání věci, je objednatel oprávněn převzetí díla odmítnout a požadovat odstranění takových vad. Smluvní strany sjednávají, že ustanovení § 2605 občanského zákoníku se nepoužije. Pokud se objednatel rozhodne dílo s drobnými vadami převzít, jsou smluvní strany povinny do předávacího protokolu uvést s jakými vadami je dílo předáváno. Dále v protokolu o předání a převzetí uvedou, jaká část ceny díla zůstane do jejich úplného a řádného odstranění zadržena, jinak je objednatel oprávněn zadržet až 10</w:t>
      </w:r>
      <w:r w:rsidR="001547DE">
        <w:rPr>
          <w:sz w:val="22"/>
          <w:szCs w:val="22"/>
        </w:rPr>
        <w:t xml:space="preserve"> </w:t>
      </w:r>
      <w:r w:rsidRPr="00B35BD7">
        <w:rPr>
          <w:sz w:val="22"/>
          <w:szCs w:val="22"/>
        </w:rPr>
        <w:t xml:space="preserve">% z ceny díla. </w:t>
      </w:r>
      <w:r w:rsidRPr="00B35BD7">
        <w:rPr>
          <w:rFonts w:cs="Arial"/>
          <w:sz w:val="22"/>
          <w:szCs w:val="22"/>
        </w:rPr>
        <w:t>Nesplní-li zhotovitel termín pro odstranění nedodělků, který mu objednatel poskytne, je objednatel oprávněn odstranit nedodělky sám, nebo prostřednictvím jiného obchodního partnera, a to na náklady zhotovitele.</w:t>
      </w:r>
      <w:r w:rsidRPr="00B35BD7">
        <w:rPr>
          <w:sz w:val="22"/>
          <w:szCs w:val="22"/>
        </w:rPr>
        <w:t xml:space="preserve">  </w:t>
      </w:r>
    </w:p>
    <w:p w14:paraId="4A85BCA8" w14:textId="77777777" w:rsidR="009C0BE4" w:rsidRPr="003339CC" w:rsidRDefault="009C0BE4" w:rsidP="00783A5D">
      <w:pPr>
        <w:numPr>
          <w:ilvl w:val="1"/>
          <w:numId w:val="1"/>
        </w:numPr>
        <w:spacing w:before="240" w:after="60"/>
        <w:ind w:left="578" w:hanging="578"/>
        <w:jc w:val="both"/>
        <w:outlineLvl w:val="1"/>
        <w:rPr>
          <w:rFonts w:ascii="Arial" w:hAnsi="Arial" w:cs="Arial"/>
          <w:bCs/>
          <w:i/>
          <w:iCs/>
          <w:sz w:val="22"/>
          <w:szCs w:val="22"/>
        </w:rPr>
      </w:pPr>
      <w:r w:rsidRPr="00005E81">
        <w:rPr>
          <w:rFonts w:ascii="Arial" w:hAnsi="Arial" w:cs="Arial"/>
          <w:bCs/>
          <w:iCs/>
          <w:sz w:val="22"/>
          <w:szCs w:val="22"/>
        </w:rPr>
        <w:t xml:space="preserve">Dílo se považuje za dokončené, je-li zhotoveno bez vad a je-li předvedena jeho způsobilost sloužit svému účelu. </w:t>
      </w:r>
    </w:p>
    <w:p w14:paraId="07A344F0" w14:textId="77777777" w:rsidR="003339CC" w:rsidRPr="00005E81" w:rsidRDefault="003339CC" w:rsidP="00783A5D">
      <w:pPr>
        <w:numPr>
          <w:ilvl w:val="1"/>
          <w:numId w:val="1"/>
        </w:numPr>
        <w:spacing w:before="240" w:after="60"/>
        <w:ind w:left="578" w:hanging="578"/>
        <w:jc w:val="both"/>
        <w:outlineLvl w:val="1"/>
        <w:rPr>
          <w:rFonts w:ascii="Arial" w:hAnsi="Arial" w:cs="Arial"/>
          <w:bCs/>
          <w:i/>
          <w:iCs/>
          <w:sz w:val="22"/>
          <w:szCs w:val="22"/>
        </w:rPr>
      </w:pPr>
      <w:r>
        <w:rPr>
          <w:rFonts w:ascii="Arial" w:hAnsi="Arial" w:cs="Arial"/>
          <w:bCs/>
          <w:iCs/>
          <w:sz w:val="22"/>
          <w:szCs w:val="22"/>
        </w:rPr>
        <w:t xml:space="preserve">Vlastnické právo k dílu přechází a objednatele okamžikem předání a převzetí díla. </w:t>
      </w:r>
    </w:p>
    <w:p w14:paraId="1D985EBE" w14:textId="0F0484CD" w:rsidR="00ED441C" w:rsidRDefault="00ED441C" w:rsidP="00783A5D">
      <w:pPr>
        <w:widowControl w:val="0"/>
        <w:rPr>
          <w:sz w:val="22"/>
          <w:szCs w:val="22"/>
        </w:rPr>
      </w:pPr>
    </w:p>
    <w:p w14:paraId="7977514C" w14:textId="0E1D2F55" w:rsidR="00924DC2" w:rsidRDefault="00831531" w:rsidP="00783A5D">
      <w:pPr>
        <w:pStyle w:val="Nadpis1"/>
        <w:keepNext w:val="0"/>
        <w:widowControl w:val="0"/>
        <w:rPr>
          <w:sz w:val="22"/>
          <w:szCs w:val="22"/>
        </w:rPr>
      </w:pPr>
      <w:r>
        <w:rPr>
          <w:sz w:val="22"/>
          <w:szCs w:val="22"/>
        </w:rPr>
        <w:t>Práva a p</w:t>
      </w:r>
      <w:r w:rsidR="00924DC2" w:rsidRPr="00005E81">
        <w:rPr>
          <w:sz w:val="22"/>
          <w:szCs w:val="22"/>
        </w:rPr>
        <w:t>ovinnosti</w:t>
      </w:r>
      <w:r>
        <w:rPr>
          <w:sz w:val="22"/>
          <w:szCs w:val="22"/>
        </w:rPr>
        <w:t xml:space="preserve"> smluvních stran</w:t>
      </w:r>
    </w:p>
    <w:p w14:paraId="7176CC3D" w14:textId="77777777" w:rsidR="00924DC2" w:rsidRPr="00005E81" w:rsidRDefault="00924DC2" w:rsidP="00783A5D">
      <w:pPr>
        <w:pStyle w:val="Nadpis2"/>
        <w:keepNext w:val="0"/>
        <w:widowControl w:val="0"/>
        <w:rPr>
          <w:sz w:val="22"/>
          <w:szCs w:val="22"/>
        </w:rPr>
      </w:pPr>
      <w:r w:rsidRPr="00005E81">
        <w:rPr>
          <w:sz w:val="22"/>
          <w:szCs w:val="22"/>
        </w:rPr>
        <w:t xml:space="preserve">Povinností </w:t>
      </w:r>
      <w:r w:rsidR="00480A48" w:rsidRPr="00005E81">
        <w:rPr>
          <w:sz w:val="22"/>
          <w:szCs w:val="22"/>
        </w:rPr>
        <w:t>o</w:t>
      </w:r>
      <w:r w:rsidR="00DF495F" w:rsidRPr="00005E81">
        <w:rPr>
          <w:sz w:val="22"/>
          <w:szCs w:val="22"/>
        </w:rPr>
        <w:t xml:space="preserve">bjednatele </w:t>
      </w:r>
      <w:r w:rsidRPr="00005E81">
        <w:rPr>
          <w:sz w:val="22"/>
          <w:szCs w:val="22"/>
        </w:rPr>
        <w:t>je poskytnout nezbytnou součinnost</w:t>
      </w:r>
      <w:r w:rsidR="00EB0A09" w:rsidRPr="00005E81">
        <w:rPr>
          <w:sz w:val="22"/>
          <w:szCs w:val="22"/>
        </w:rPr>
        <w:t xml:space="preserve"> a relevantní informace</w:t>
      </w:r>
      <w:r w:rsidR="008D7CE2" w:rsidRPr="00005E81">
        <w:rPr>
          <w:sz w:val="22"/>
          <w:szCs w:val="22"/>
        </w:rPr>
        <w:t>.</w:t>
      </w:r>
      <w:r w:rsidR="00FC2FAB" w:rsidRPr="00005E81">
        <w:rPr>
          <w:sz w:val="22"/>
          <w:szCs w:val="22"/>
        </w:rPr>
        <w:t xml:space="preserve"> </w:t>
      </w:r>
    </w:p>
    <w:p w14:paraId="75863545" w14:textId="77777777" w:rsidR="00831531" w:rsidRDefault="00831531" w:rsidP="00831531">
      <w:pPr>
        <w:pStyle w:val="Nadpis2"/>
        <w:rPr>
          <w:rFonts w:cs="Arial"/>
          <w:sz w:val="22"/>
          <w:szCs w:val="22"/>
        </w:rPr>
      </w:pPr>
      <w:r w:rsidRPr="004668A4">
        <w:rPr>
          <w:rFonts w:cs="Arial"/>
          <w:sz w:val="22"/>
          <w:szCs w:val="22"/>
        </w:rPr>
        <w:t>Zhotovitel je povinen dodržet při provádění díla všechny právní předpisy</w:t>
      </w:r>
      <w:r w:rsidRPr="001A6C64">
        <w:rPr>
          <w:rFonts w:cs="Arial"/>
          <w:sz w:val="22"/>
          <w:szCs w:val="22"/>
        </w:rPr>
        <w:t xml:space="preserve">, technické normy a </w:t>
      </w:r>
      <w:r>
        <w:rPr>
          <w:rFonts w:cs="Arial"/>
          <w:sz w:val="22"/>
          <w:szCs w:val="22"/>
        </w:rPr>
        <w:t>postupy „</w:t>
      </w:r>
      <w:proofErr w:type="spellStart"/>
      <w:r>
        <w:rPr>
          <w:rFonts w:cs="Arial"/>
          <w:sz w:val="22"/>
          <w:szCs w:val="22"/>
        </w:rPr>
        <w:t>best</w:t>
      </w:r>
      <w:proofErr w:type="spellEnd"/>
      <w:r>
        <w:rPr>
          <w:rFonts w:cs="Arial"/>
          <w:sz w:val="22"/>
          <w:szCs w:val="22"/>
        </w:rPr>
        <w:t xml:space="preserve"> </w:t>
      </w:r>
      <w:proofErr w:type="spellStart"/>
      <w:r>
        <w:rPr>
          <w:rFonts w:cs="Arial"/>
          <w:sz w:val="22"/>
          <w:szCs w:val="22"/>
        </w:rPr>
        <w:t>practice</w:t>
      </w:r>
      <w:proofErr w:type="spellEnd"/>
      <w:r>
        <w:rPr>
          <w:rFonts w:cs="Arial"/>
          <w:sz w:val="22"/>
          <w:szCs w:val="22"/>
        </w:rPr>
        <w:t xml:space="preserve">“ </w:t>
      </w:r>
      <w:r w:rsidRPr="004668A4">
        <w:rPr>
          <w:rFonts w:cs="Arial"/>
          <w:sz w:val="22"/>
          <w:szCs w:val="22"/>
        </w:rPr>
        <w:t>týkající se předmětné činnosti.</w:t>
      </w:r>
    </w:p>
    <w:p w14:paraId="38B694AC" w14:textId="77777777" w:rsidR="00480A48" w:rsidRDefault="00DF495F" w:rsidP="00783A5D">
      <w:pPr>
        <w:pStyle w:val="Nadpis2"/>
        <w:keepNext w:val="0"/>
        <w:widowControl w:val="0"/>
        <w:rPr>
          <w:sz w:val="22"/>
          <w:szCs w:val="22"/>
        </w:rPr>
      </w:pPr>
      <w:r w:rsidRPr="00005E81">
        <w:rPr>
          <w:sz w:val="22"/>
          <w:szCs w:val="22"/>
        </w:rPr>
        <w:t xml:space="preserve">Objednatel se zavazuje poskytnout </w:t>
      </w:r>
      <w:r w:rsidR="00DB201D" w:rsidRPr="00005E81">
        <w:rPr>
          <w:sz w:val="22"/>
          <w:szCs w:val="22"/>
        </w:rPr>
        <w:t>zhotovitel</w:t>
      </w:r>
      <w:r w:rsidRPr="00005E81">
        <w:rPr>
          <w:sz w:val="22"/>
          <w:szCs w:val="22"/>
        </w:rPr>
        <w:t xml:space="preserve">i přesné, aktuální a úplné informace, včetně příslušné dokumentace, a další pomoc, kterou bude </w:t>
      </w:r>
      <w:r w:rsidR="00DB201D" w:rsidRPr="00005E81">
        <w:rPr>
          <w:sz w:val="22"/>
          <w:szCs w:val="22"/>
        </w:rPr>
        <w:t>zhotovitel</w:t>
      </w:r>
      <w:r w:rsidRPr="00005E81">
        <w:rPr>
          <w:sz w:val="22"/>
          <w:szCs w:val="22"/>
        </w:rPr>
        <w:t xml:space="preserve"> přiměřeně </w:t>
      </w:r>
      <w:r w:rsidRPr="00005E81">
        <w:rPr>
          <w:sz w:val="22"/>
          <w:szCs w:val="22"/>
        </w:rPr>
        <w:lastRenderedPageBreak/>
        <w:t xml:space="preserve">požadovat pro to, aby své povinnosti podle této </w:t>
      </w:r>
      <w:r w:rsidR="00363145" w:rsidRPr="00005E81">
        <w:rPr>
          <w:sz w:val="22"/>
          <w:szCs w:val="22"/>
        </w:rPr>
        <w:t>s</w:t>
      </w:r>
      <w:r w:rsidRPr="00005E81">
        <w:rPr>
          <w:sz w:val="22"/>
          <w:szCs w:val="22"/>
        </w:rPr>
        <w:t>mlouvy mohl poskytovat na vysoké úrovni.</w:t>
      </w:r>
    </w:p>
    <w:p w14:paraId="72E7112A" w14:textId="77777777" w:rsidR="00480A48" w:rsidRPr="00005E81" w:rsidRDefault="00DB201D" w:rsidP="00783A5D">
      <w:pPr>
        <w:pStyle w:val="Nadpis2"/>
        <w:keepNext w:val="0"/>
        <w:widowControl w:val="0"/>
        <w:rPr>
          <w:sz w:val="22"/>
          <w:szCs w:val="22"/>
        </w:rPr>
      </w:pPr>
      <w:r w:rsidRPr="00005E81">
        <w:rPr>
          <w:sz w:val="22"/>
          <w:szCs w:val="22"/>
        </w:rPr>
        <w:t>Zhotovitel</w:t>
      </w:r>
      <w:r w:rsidR="00DF495F" w:rsidRPr="00005E81">
        <w:rPr>
          <w:sz w:val="22"/>
          <w:szCs w:val="22"/>
        </w:rPr>
        <w:t xml:space="preserve"> je oprávněn kdykoli v průběhu </w:t>
      </w:r>
      <w:r w:rsidR="000A20FF" w:rsidRPr="00005E81">
        <w:rPr>
          <w:sz w:val="22"/>
          <w:szCs w:val="22"/>
        </w:rPr>
        <w:t>plnění předmětu smlouvy</w:t>
      </w:r>
      <w:r w:rsidR="00DF495F" w:rsidRPr="00005E81">
        <w:rPr>
          <w:sz w:val="22"/>
          <w:szCs w:val="22"/>
        </w:rPr>
        <w:t xml:space="preserve"> požadovat dodatečné informace nebo dokumenty, které bude považovat za přiměřeně důležité pro to, aby mohl zajistit kvalitu, včasnost, úplnost a přesnost</w:t>
      </w:r>
      <w:r w:rsidR="002941A7" w:rsidRPr="00005E81">
        <w:rPr>
          <w:sz w:val="22"/>
          <w:szCs w:val="22"/>
        </w:rPr>
        <w:t xml:space="preserve"> </w:t>
      </w:r>
      <w:r w:rsidR="00D90984" w:rsidRPr="00005E81">
        <w:rPr>
          <w:sz w:val="22"/>
          <w:szCs w:val="22"/>
        </w:rPr>
        <w:t>provádění díla</w:t>
      </w:r>
      <w:r w:rsidR="00DF495F" w:rsidRPr="00005E81">
        <w:rPr>
          <w:sz w:val="22"/>
          <w:szCs w:val="22"/>
        </w:rPr>
        <w:t xml:space="preserve">, a </w:t>
      </w:r>
      <w:r w:rsidR="00480A48" w:rsidRPr="00005E81">
        <w:rPr>
          <w:sz w:val="22"/>
          <w:szCs w:val="22"/>
        </w:rPr>
        <w:t>o</w:t>
      </w:r>
      <w:r w:rsidR="00DF495F" w:rsidRPr="00005E81">
        <w:rPr>
          <w:sz w:val="22"/>
          <w:szCs w:val="22"/>
        </w:rPr>
        <w:t>bjednatel se zavazuje reagovat na takovou žádost urychleně a s</w:t>
      </w:r>
      <w:r w:rsidR="002A0298" w:rsidRPr="00005E81">
        <w:rPr>
          <w:sz w:val="22"/>
          <w:szCs w:val="22"/>
        </w:rPr>
        <w:t> </w:t>
      </w:r>
      <w:r w:rsidR="00DF495F" w:rsidRPr="00005E81">
        <w:rPr>
          <w:sz w:val="22"/>
          <w:szCs w:val="22"/>
        </w:rPr>
        <w:t>maximální součinností.</w:t>
      </w:r>
    </w:p>
    <w:p w14:paraId="258A7D1C" w14:textId="77777777" w:rsidR="00DF495F" w:rsidRPr="00005E81" w:rsidRDefault="00DF495F" w:rsidP="00783A5D">
      <w:pPr>
        <w:pStyle w:val="Nadpis2"/>
        <w:keepNext w:val="0"/>
        <w:widowControl w:val="0"/>
        <w:rPr>
          <w:sz w:val="22"/>
          <w:szCs w:val="22"/>
        </w:rPr>
      </w:pPr>
      <w:r w:rsidRPr="00005E81">
        <w:rPr>
          <w:sz w:val="22"/>
          <w:szCs w:val="22"/>
        </w:rPr>
        <w:t xml:space="preserve">V případě, že </w:t>
      </w:r>
      <w:r w:rsidR="00480A48" w:rsidRPr="00005E81">
        <w:rPr>
          <w:sz w:val="22"/>
          <w:szCs w:val="22"/>
        </w:rPr>
        <w:t>o</w:t>
      </w:r>
      <w:r w:rsidRPr="00005E81">
        <w:rPr>
          <w:sz w:val="22"/>
          <w:szCs w:val="22"/>
        </w:rPr>
        <w:t xml:space="preserve">bjednatel nedodá </w:t>
      </w:r>
      <w:r w:rsidR="005447BC" w:rsidRPr="00005E81">
        <w:rPr>
          <w:sz w:val="22"/>
          <w:szCs w:val="22"/>
        </w:rPr>
        <w:t>z</w:t>
      </w:r>
      <w:r w:rsidR="00DB201D" w:rsidRPr="00005E81">
        <w:rPr>
          <w:sz w:val="22"/>
          <w:szCs w:val="22"/>
        </w:rPr>
        <w:t>hotovitel</w:t>
      </w:r>
      <w:r w:rsidRPr="00005E81">
        <w:rPr>
          <w:sz w:val="22"/>
          <w:szCs w:val="22"/>
        </w:rPr>
        <w:t>i správné a úplné informace v</w:t>
      </w:r>
      <w:r w:rsidR="002A0298" w:rsidRPr="00005E81">
        <w:rPr>
          <w:sz w:val="22"/>
          <w:szCs w:val="22"/>
        </w:rPr>
        <w:t> </w:t>
      </w:r>
      <w:r w:rsidRPr="00005E81">
        <w:rPr>
          <w:sz w:val="22"/>
          <w:szCs w:val="22"/>
        </w:rPr>
        <w:t xml:space="preserve">podstatných otázkách dotýkajících se </w:t>
      </w:r>
      <w:r w:rsidR="00D90984" w:rsidRPr="00005E81">
        <w:rPr>
          <w:sz w:val="22"/>
          <w:szCs w:val="22"/>
        </w:rPr>
        <w:t>provádění díla</w:t>
      </w:r>
      <w:r w:rsidRPr="00005E81">
        <w:rPr>
          <w:sz w:val="22"/>
          <w:szCs w:val="22"/>
        </w:rPr>
        <w:t xml:space="preserve"> neposkytne včas a řádně požadovanou asistenci či</w:t>
      </w:r>
      <w:r w:rsidR="00363145" w:rsidRPr="00005E81">
        <w:rPr>
          <w:sz w:val="22"/>
          <w:szCs w:val="22"/>
        </w:rPr>
        <w:t xml:space="preserve"> materiály podle podmínek této s</w:t>
      </w:r>
      <w:r w:rsidRPr="00005E81">
        <w:rPr>
          <w:sz w:val="22"/>
          <w:szCs w:val="22"/>
        </w:rPr>
        <w:t xml:space="preserve">mlouvy, pak </w:t>
      </w:r>
      <w:r w:rsidR="005447BC" w:rsidRPr="00005E81">
        <w:rPr>
          <w:sz w:val="22"/>
          <w:szCs w:val="22"/>
        </w:rPr>
        <w:t>z</w:t>
      </w:r>
      <w:r w:rsidR="00DB201D" w:rsidRPr="00005E81">
        <w:rPr>
          <w:sz w:val="22"/>
          <w:szCs w:val="22"/>
        </w:rPr>
        <w:t>hotovitel</w:t>
      </w:r>
      <w:r w:rsidRPr="00005E81">
        <w:rPr>
          <w:sz w:val="22"/>
          <w:szCs w:val="22"/>
        </w:rPr>
        <w:t xml:space="preserve"> neodpovídá za případné prodlení nebo </w:t>
      </w:r>
      <w:r w:rsidR="00480A48" w:rsidRPr="00005E81">
        <w:rPr>
          <w:sz w:val="22"/>
          <w:szCs w:val="22"/>
        </w:rPr>
        <w:t xml:space="preserve">za </w:t>
      </w:r>
      <w:r w:rsidRPr="00005E81">
        <w:rPr>
          <w:sz w:val="22"/>
          <w:szCs w:val="22"/>
        </w:rPr>
        <w:t xml:space="preserve">vady svých </w:t>
      </w:r>
      <w:r w:rsidR="004F5A59" w:rsidRPr="00005E81">
        <w:rPr>
          <w:sz w:val="22"/>
          <w:szCs w:val="22"/>
        </w:rPr>
        <w:t>s</w:t>
      </w:r>
      <w:r w:rsidRPr="00005E81">
        <w:rPr>
          <w:sz w:val="22"/>
          <w:szCs w:val="22"/>
        </w:rPr>
        <w:t xml:space="preserve">lužeb. </w:t>
      </w:r>
      <w:r w:rsidR="00DB201D" w:rsidRPr="00005E81">
        <w:rPr>
          <w:sz w:val="22"/>
          <w:szCs w:val="22"/>
        </w:rPr>
        <w:t>Zhotovitel</w:t>
      </w:r>
      <w:r w:rsidRPr="00005E81">
        <w:rPr>
          <w:sz w:val="22"/>
          <w:szCs w:val="22"/>
        </w:rPr>
        <w:t xml:space="preserve"> si dále vyhrazuje právo prodloužit veškeré konečné termíny o dobu odpovídající každému takovému prodlení způsobenému </w:t>
      </w:r>
      <w:r w:rsidR="00480A48" w:rsidRPr="00005E81">
        <w:rPr>
          <w:sz w:val="22"/>
          <w:szCs w:val="22"/>
        </w:rPr>
        <w:t>objednatelem</w:t>
      </w:r>
      <w:r w:rsidRPr="00005E81">
        <w:rPr>
          <w:sz w:val="22"/>
          <w:szCs w:val="22"/>
        </w:rPr>
        <w:t xml:space="preserve">. </w:t>
      </w:r>
      <w:r w:rsidR="00DB201D" w:rsidRPr="00005E81">
        <w:rPr>
          <w:sz w:val="22"/>
          <w:szCs w:val="22"/>
        </w:rPr>
        <w:t>Zhotovitel</w:t>
      </w:r>
      <w:r w:rsidRPr="00005E81">
        <w:rPr>
          <w:sz w:val="22"/>
          <w:szCs w:val="22"/>
        </w:rPr>
        <w:t xml:space="preserve"> je povinen o takové skutečnosti </w:t>
      </w:r>
      <w:r w:rsidR="00480A48" w:rsidRPr="00005E81">
        <w:rPr>
          <w:sz w:val="22"/>
          <w:szCs w:val="22"/>
        </w:rPr>
        <w:t>o</w:t>
      </w:r>
      <w:r w:rsidRPr="00005E81">
        <w:rPr>
          <w:sz w:val="22"/>
          <w:szCs w:val="22"/>
        </w:rPr>
        <w:t>bjednatele písemně uvědomit.</w:t>
      </w:r>
    </w:p>
    <w:p w14:paraId="4CEE5098" w14:textId="7E720A50" w:rsidR="00A26194" w:rsidRDefault="00A26194" w:rsidP="00783A5D">
      <w:pPr>
        <w:rPr>
          <w:sz w:val="22"/>
          <w:szCs w:val="22"/>
        </w:rPr>
      </w:pPr>
    </w:p>
    <w:p w14:paraId="4C019C5E" w14:textId="1D2C4782" w:rsidR="00A26194" w:rsidRDefault="00A26194" w:rsidP="00783A5D">
      <w:pPr>
        <w:widowControl w:val="0"/>
        <w:numPr>
          <w:ilvl w:val="0"/>
          <w:numId w:val="1"/>
        </w:numPr>
        <w:spacing w:before="240" w:after="60"/>
        <w:jc w:val="center"/>
        <w:outlineLvl w:val="0"/>
        <w:rPr>
          <w:rFonts w:ascii="Arial" w:hAnsi="Arial" w:cs="Arial"/>
          <w:b/>
          <w:bCs/>
          <w:kern w:val="32"/>
          <w:sz w:val="22"/>
          <w:szCs w:val="22"/>
        </w:rPr>
      </w:pPr>
      <w:r w:rsidRPr="00005E81">
        <w:rPr>
          <w:rFonts w:ascii="Arial" w:hAnsi="Arial" w:cs="Arial"/>
          <w:b/>
          <w:bCs/>
          <w:kern w:val="32"/>
          <w:sz w:val="22"/>
          <w:szCs w:val="22"/>
        </w:rPr>
        <w:t xml:space="preserve">Některá ustanovení o právech a povinnostech z vadného plnění </w:t>
      </w:r>
    </w:p>
    <w:p w14:paraId="74D89A30" w14:textId="77777777" w:rsidR="00D85885" w:rsidRPr="00005E81" w:rsidRDefault="00D85885" w:rsidP="00783A5D">
      <w:pPr>
        <w:widowControl w:val="0"/>
        <w:numPr>
          <w:ilvl w:val="1"/>
          <w:numId w:val="1"/>
        </w:numPr>
        <w:spacing w:before="240" w:after="60"/>
        <w:jc w:val="both"/>
        <w:outlineLvl w:val="1"/>
        <w:rPr>
          <w:rFonts w:ascii="Arial" w:hAnsi="Arial" w:cs="Arial"/>
          <w:bCs/>
          <w:iCs/>
          <w:sz w:val="22"/>
          <w:szCs w:val="22"/>
        </w:rPr>
      </w:pPr>
      <w:r w:rsidRPr="00005E81">
        <w:rPr>
          <w:rFonts w:ascii="Arial" w:hAnsi="Arial" w:cs="Arial"/>
          <w:bCs/>
          <w:iCs/>
          <w:sz w:val="22"/>
          <w:szCs w:val="22"/>
        </w:rPr>
        <w:t>Zhotovitel ručí za to, že dílo bude:</w:t>
      </w:r>
    </w:p>
    <w:p w14:paraId="34A00DB0" w14:textId="77777777" w:rsidR="00D85885" w:rsidRPr="00005E81" w:rsidRDefault="00D85885" w:rsidP="00DB777D">
      <w:pPr>
        <w:widowControl w:val="0"/>
        <w:numPr>
          <w:ilvl w:val="0"/>
          <w:numId w:val="3"/>
        </w:numPr>
        <w:spacing w:before="240" w:after="60"/>
        <w:jc w:val="both"/>
        <w:outlineLvl w:val="1"/>
        <w:rPr>
          <w:rFonts w:ascii="Arial" w:hAnsi="Arial" w:cs="Arial"/>
          <w:bCs/>
          <w:iCs/>
          <w:sz w:val="22"/>
          <w:szCs w:val="22"/>
        </w:rPr>
      </w:pPr>
      <w:r w:rsidRPr="00005E81">
        <w:rPr>
          <w:rFonts w:ascii="Arial" w:hAnsi="Arial" w:cs="Arial"/>
          <w:bCs/>
          <w:iCs/>
          <w:sz w:val="22"/>
          <w:szCs w:val="22"/>
        </w:rPr>
        <w:t>provedeno se znalostí a péčí, která je očekávána od poradců, kteří mají požadované znalosti a relevantní zkušenosti pro provedení takového díla;</w:t>
      </w:r>
    </w:p>
    <w:p w14:paraId="7B39E24A" w14:textId="77777777" w:rsidR="00D85885" w:rsidRPr="00005E81" w:rsidRDefault="00D85885" w:rsidP="00DB777D">
      <w:pPr>
        <w:widowControl w:val="0"/>
        <w:numPr>
          <w:ilvl w:val="0"/>
          <w:numId w:val="3"/>
        </w:numPr>
        <w:spacing w:before="240" w:after="60"/>
        <w:jc w:val="both"/>
        <w:outlineLvl w:val="1"/>
        <w:rPr>
          <w:rFonts w:ascii="Arial" w:hAnsi="Arial" w:cs="Arial"/>
          <w:bCs/>
          <w:iCs/>
          <w:sz w:val="22"/>
          <w:szCs w:val="22"/>
        </w:rPr>
      </w:pPr>
      <w:r w:rsidRPr="00005E81">
        <w:rPr>
          <w:rFonts w:ascii="Arial" w:hAnsi="Arial" w:cs="Arial"/>
          <w:bCs/>
          <w:iCs/>
          <w:sz w:val="22"/>
          <w:szCs w:val="22"/>
        </w:rPr>
        <w:t>poskytnuto zcela objektivním nestranným a profesionálním způsobem, neovlivněným jakýmkoliv konkrétním obchodním zájmem zhotovitele, bez návazností na obdržení nějakých odměn od jiné strany (dále jen „třetí osoba“) než je objednatel.</w:t>
      </w:r>
    </w:p>
    <w:p w14:paraId="76AB2A6A" w14:textId="354BF41B" w:rsidR="00D85885" w:rsidRPr="00005E81" w:rsidRDefault="00D85885" w:rsidP="00783A5D">
      <w:pPr>
        <w:widowControl w:val="0"/>
        <w:numPr>
          <w:ilvl w:val="1"/>
          <w:numId w:val="1"/>
        </w:numPr>
        <w:spacing w:before="240" w:after="60"/>
        <w:jc w:val="both"/>
        <w:outlineLvl w:val="1"/>
        <w:rPr>
          <w:rFonts w:ascii="Arial" w:hAnsi="Arial" w:cs="Arial"/>
          <w:bCs/>
          <w:iCs/>
          <w:sz w:val="22"/>
          <w:szCs w:val="22"/>
        </w:rPr>
      </w:pPr>
      <w:r w:rsidRPr="00005E81">
        <w:rPr>
          <w:rFonts w:ascii="Arial" w:hAnsi="Arial" w:cs="Arial"/>
          <w:bCs/>
          <w:iCs/>
          <w:sz w:val="22"/>
          <w:szCs w:val="22"/>
        </w:rPr>
        <w:t>Objednatel má právo oznámit zhotoviteli vady díla bez zbytečného odkladu poté, kdy je skutečně zjistil. Pokud objednatel zjistí vadu díla, sdělí toto neprodleně zhotoviteli a</w:t>
      </w:r>
      <w:r w:rsidR="001D7797">
        <w:rPr>
          <w:rFonts w:ascii="Arial" w:hAnsi="Arial" w:cs="Arial"/>
          <w:bCs/>
          <w:iCs/>
          <w:sz w:val="22"/>
          <w:szCs w:val="22"/>
        </w:rPr>
        <w:t> </w:t>
      </w:r>
      <w:r w:rsidRPr="00005E81">
        <w:rPr>
          <w:rFonts w:ascii="Arial" w:hAnsi="Arial" w:cs="Arial"/>
          <w:bCs/>
          <w:iCs/>
          <w:sz w:val="22"/>
          <w:szCs w:val="22"/>
        </w:rPr>
        <w:t xml:space="preserve">stanoví přiměřenou lhůtu k odstranění vady. </w:t>
      </w:r>
    </w:p>
    <w:p w14:paraId="626384E4" w14:textId="037A1C95" w:rsidR="00ED2C33" w:rsidRDefault="00D85885" w:rsidP="00ED2C33">
      <w:pPr>
        <w:widowControl w:val="0"/>
        <w:numPr>
          <w:ilvl w:val="1"/>
          <w:numId w:val="1"/>
        </w:numPr>
        <w:spacing w:before="240" w:after="60"/>
        <w:jc w:val="both"/>
        <w:outlineLvl w:val="1"/>
        <w:rPr>
          <w:rFonts w:ascii="Arial" w:hAnsi="Arial" w:cs="Arial"/>
          <w:bCs/>
          <w:iCs/>
          <w:sz w:val="22"/>
          <w:szCs w:val="22"/>
        </w:rPr>
      </w:pPr>
      <w:r w:rsidRPr="008558C8">
        <w:rPr>
          <w:rFonts w:ascii="Arial" w:hAnsi="Arial" w:cs="Arial"/>
          <w:bCs/>
          <w:iCs/>
          <w:sz w:val="22"/>
          <w:szCs w:val="22"/>
        </w:rPr>
        <w:t>Žádá-li objednatel odstranění vad a neodstraní-li zhotovitel vady díla v</w:t>
      </w:r>
      <w:r w:rsidR="00281501" w:rsidRPr="008558C8">
        <w:rPr>
          <w:rFonts w:ascii="Arial" w:hAnsi="Arial" w:cs="Arial"/>
          <w:bCs/>
          <w:iCs/>
          <w:sz w:val="22"/>
          <w:szCs w:val="22"/>
        </w:rPr>
        <w:t> přiměřené lhůtě, nejdéle však 10 pracovních dnů</w:t>
      </w:r>
      <w:r w:rsidRPr="008558C8">
        <w:rPr>
          <w:rFonts w:ascii="Arial" w:hAnsi="Arial" w:cs="Arial"/>
          <w:bCs/>
          <w:iCs/>
          <w:sz w:val="22"/>
          <w:szCs w:val="22"/>
        </w:rPr>
        <w:t>, je objednatel po jejím uplynutí oprávněn odstranit tyto vady sám nebo prostřednictvím jiného obchodního partnera, a to na náklady zhotovitele.</w:t>
      </w:r>
    </w:p>
    <w:p w14:paraId="7EA73733" w14:textId="77777777" w:rsidR="00ED2C33" w:rsidRPr="00ED2C33" w:rsidRDefault="00ED2C33" w:rsidP="00ED2C33">
      <w:pPr>
        <w:widowControl w:val="0"/>
        <w:spacing w:before="240" w:after="60"/>
        <w:ind w:left="576"/>
        <w:jc w:val="both"/>
        <w:outlineLvl w:val="1"/>
        <w:rPr>
          <w:rFonts w:ascii="Arial" w:hAnsi="Arial" w:cs="Arial"/>
          <w:bCs/>
          <w:iCs/>
          <w:sz w:val="22"/>
          <w:szCs w:val="22"/>
        </w:rPr>
      </w:pPr>
    </w:p>
    <w:p w14:paraId="1A0832A3" w14:textId="574DFAFB" w:rsidR="00D85885" w:rsidRDefault="00831531" w:rsidP="00141EE3">
      <w:pPr>
        <w:widowControl w:val="0"/>
        <w:numPr>
          <w:ilvl w:val="0"/>
          <w:numId w:val="1"/>
        </w:numPr>
        <w:spacing w:before="240" w:after="60"/>
        <w:jc w:val="center"/>
        <w:outlineLvl w:val="0"/>
        <w:rPr>
          <w:rFonts w:ascii="Arial" w:hAnsi="Arial" w:cs="Arial"/>
          <w:b/>
          <w:bCs/>
          <w:kern w:val="32"/>
          <w:sz w:val="22"/>
          <w:szCs w:val="22"/>
        </w:rPr>
      </w:pPr>
      <w:r w:rsidRPr="00141EE3">
        <w:rPr>
          <w:rFonts w:ascii="Arial" w:hAnsi="Arial" w:cs="Arial"/>
          <w:b/>
          <w:bCs/>
          <w:kern w:val="32"/>
          <w:sz w:val="22"/>
          <w:szCs w:val="22"/>
        </w:rPr>
        <w:t>Smluvní pokuty</w:t>
      </w:r>
    </w:p>
    <w:p w14:paraId="478B661D" w14:textId="08859AA9" w:rsidR="00D85885" w:rsidRPr="00005E81" w:rsidRDefault="00D85885" w:rsidP="00783A5D">
      <w:pPr>
        <w:widowControl w:val="0"/>
        <w:numPr>
          <w:ilvl w:val="1"/>
          <w:numId w:val="1"/>
        </w:numPr>
        <w:spacing w:before="240" w:after="60"/>
        <w:jc w:val="both"/>
        <w:outlineLvl w:val="1"/>
        <w:rPr>
          <w:rFonts w:ascii="Arial" w:hAnsi="Arial" w:cs="Arial"/>
          <w:bCs/>
          <w:iCs/>
          <w:sz w:val="22"/>
          <w:szCs w:val="22"/>
        </w:rPr>
      </w:pPr>
      <w:r w:rsidRPr="00005E81">
        <w:rPr>
          <w:rFonts w:ascii="Arial" w:hAnsi="Arial" w:cs="Arial"/>
          <w:bCs/>
          <w:iCs/>
          <w:sz w:val="22"/>
          <w:szCs w:val="22"/>
        </w:rPr>
        <w:t>Poruší-l</w:t>
      </w:r>
      <w:r w:rsidR="00811B10">
        <w:rPr>
          <w:rFonts w:ascii="Arial" w:hAnsi="Arial" w:cs="Arial"/>
          <w:bCs/>
          <w:iCs/>
          <w:sz w:val="22"/>
          <w:szCs w:val="22"/>
        </w:rPr>
        <w:t xml:space="preserve">i kterákoli ze smluvních stran </w:t>
      </w:r>
      <w:r w:rsidRPr="00005E81">
        <w:rPr>
          <w:rFonts w:ascii="Arial" w:hAnsi="Arial" w:cs="Arial"/>
          <w:bCs/>
          <w:iCs/>
          <w:sz w:val="22"/>
          <w:szCs w:val="22"/>
        </w:rPr>
        <w:t>svou povinnost ochrany důvěrných informací a</w:t>
      </w:r>
      <w:r w:rsidR="001D7797">
        <w:rPr>
          <w:rFonts w:ascii="Arial" w:hAnsi="Arial" w:cs="Arial"/>
          <w:bCs/>
          <w:iCs/>
          <w:sz w:val="22"/>
          <w:szCs w:val="22"/>
        </w:rPr>
        <w:t> </w:t>
      </w:r>
      <w:r w:rsidRPr="00005E81">
        <w:rPr>
          <w:rFonts w:ascii="Arial" w:hAnsi="Arial" w:cs="Arial"/>
          <w:bCs/>
          <w:iCs/>
          <w:sz w:val="22"/>
          <w:szCs w:val="22"/>
        </w:rPr>
        <w:t xml:space="preserve">obchodního tajemství dle článku </w:t>
      </w:r>
      <w:r w:rsidR="001547DE">
        <w:rPr>
          <w:rFonts w:ascii="Arial" w:hAnsi="Arial" w:cs="Arial"/>
          <w:bCs/>
          <w:iCs/>
          <w:sz w:val="22"/>
          <w:szCs w:val="22"/>
        </w:rPr>
        <w:t xml:space="preserve">10 </w:t>
      </w:r>
      <w:r w:rsidR="00811B10">
        <w:rPr>
          <w:rFonts w:ascii="Arial" w:hAnsi="Arial" w:cs="Arial"/>
          <w:bCs/>
          <w:iCs/>
          <w:sz w:val="22"/>
          <w:szCs w:val="22"/>
        </w:rPr>
        <w:t>smlouvy</w:t>
      </w:r>
      <w:r w:rsidRPr="00005E81">
        <w:rPr>
          <w:rFonts w:ascii="Arial" w:hAnsi="Arial" w:cs="Arial"/>
          <w:bCs/>
          <w:iCs/>
          <w:sz w:val="22"/>
          <w:szCs w:val="22"/>
        </w:rPr>
        <w:t>, je povinna dotčené druhé smluvní straně u</w:t>
      </w:r>
      <w:r w:rsidR="00811B10">
        <w:rPr>
          <w:rFonts w:ascii="Arial" w:hAnsi="Arial" w:cs="Arial"/>
          <w:bCs/>
          <w:iCs/>
          <w:sz w:val="22"/>
          <w:szCs w:val="22"/>
        </w:rPr>
        <w:t>hradit smluvní pokutu ve výši 5</w:t>
      </w:r>
      <w:r w:rsidRPr="00005E81">
        <w:rPr>
          <w:rFonts w:ascii="Arial" w:hAnsi="Arial" w:cs="Arial"/>
          <w:bCs/>
          <w:iCs/>
          <w:sz w:val="22"/>
          <w:szCs w:val="22"/>
        </w:rPr>
        <w:t xml:space="preserve">0.000,- Kč, a to za každý jednotlivý případ porušení této povinnosti. </w:t>
      </w:r>
    </w:p>
    <w:p w14:paraId="49D94AA4" w14:textId="2D15A008" w:rsidR="00D85885" w:rsidRPr="00005E81" w:rsidRDefault="00D85885" w:rsidP="00783A5D">
      <w:pPr>
        <w:widowControl w:val="0"/>
        <w:numPr>
          <w:ilvl w:val="1"/>
          <w:numId w:val="1"/>
        </w:numPr>
        <w:spacing w:before="240" w:after="60"/>
        <w:jc w:val="both"/>
        <w:outlineLvl w:val="1"/>
        <w:rPr>
          <w:rFonts w:ascii="Arial" w:hAnsi="Arial" w:cs="Arial"/>
          <w:bCs/>
          <w:iCs/>
          <w:sz w:val="22"/>
          <w:szCs w:val="22"/>
        </w:rPr>
      </w:pPr>
      <w:r w:rsidRPr="00005E81">
        <w:rPr>
          <w:rFonts w:ascii="Arial" w:hAnsi="Arial" w:cs="Arial"/>
          <w:bCs/>
          <w:iCs/>
          <w:sz w:val="22"/>
          <w:szCs w:val="22"/>
        </w:rPr>
        <w:t>Poruší-li zhotovitel svou povinnost dodat dílo včas (tj. v termínu stanoveném tomto smlouvou), je povinen uhradit objednateli smluvní pokutu za každý den prodlení 0,2 % z</w:t>
      </w:r>
      <w:r w:rsidR="001D7797">
        <w:rPr>
          <w:rFonts w:ascii="Arial" w:hAnsi="Arial" w:cs="Arial"/>
          <w:bCs/>
          <w:iCs/>
          <w:sz w:val="22"/>
          <w:szCs w:val="22"/>
        </w:rPr>
        <w:t> </w:t>
      </w:r>
      <w:r w:rsidRPr="00005E81">
        <w:rPr>
          <w:rFonts w:ascii="Arial" w:hAnsi="Arial" w:cs="Arial"/>
          <w:bCs/>
          <w:iCs/>
          <w:sz w:val="22"/>
          <w:szCs w:val="22"/>
        </w:rPr>
        <w:t xml:space="preserve">ceny díla. </w:t>
      </w:r>
    </w:p>
    <w:p w14:paraId="301142D5" w14:textId="69CC3769" w:rsidR="00D85885" w:rsidRPr="00005E81" w:rsidRDefault="00D85885" w:rsidP="00783A5D">
      <w:pPr>
        <w:widowControl w:val="0"/>
        <w:numPr>
          <w:ilvl w:val="1"/>
          <w:numId w:val="1"/>
        </w:numPr>
        <w:spacing w:before="240" w:after="60"/>
        <w:jc w:val="both"/>
        <w:outlineLvl w:val="1"/>
        <w:rPr>
          <w:rFonts w:ascii="Arial" w:hAnsi="Arial" w:cs="Arial"/>
          <w:bCs/>
          <w:iCs/>
          <w:sz w:val="22"/>
          <w:szCs w:val="22"/>
        </w:rPr>
      </w:pPr>
      <w:r w:rsidRPr="00005E81">
        <w:rPr>
          <w:rFonts w:ascii="Arial" w:hAnsi="Arial" w:cs="Arial"/>
          <w:bCs/>
          <w:iCs/>
          <w:sz w:val="22"/>
          <w:szCs w:val="22"/>
        </w:rPr>
        <w:t xml:space="preserve">Poruší-li zhotovitel svou povinnost dodat dílo </w:t>
      </w:r>
      <w:r w:rsidR="00C373E3">
        <w:rPr>
          <w:rFonts w:ascii="Arial" w:hAnsi="Arial" w:cs="Arial"/>
          <w:bCs/>
          <w:iCs/>
          <w:sz w:val="22"/>
          <w:szCs w:val="22"/>
        </w:rPr>
        <w:t xml:space="preserve">bez vad, </w:t>
      </w:r>
      <w:r w:rsidRPr="00005E81">
        <w:rPr>
          <w:rFonts w:ascii="Arial" w:hAnsi="Arial" w:cs="Arial"/>
          <w:bCs/>
          <w:iCs/>
          <w:sz w:val="22"/>
          <w:szCs w:val="22"/>
        </w:rPr>
        <w:t>je v případě výskytu vady díla bránící řádnému užívání díla je povinen zaplatit obje</w:t>
      </w:r>
      <w:r w:rsidR="00C373E3">
        <w:rPr>
          <w:rFonts w:ascii="Arial" w:hAnsi="Arial" w:cs="Arial"/>
          <w:bCs/>
          <w:iCs/>
          <w:sz w:val="22"/>
          <w:szCs w:val="22"/>
        </w:rPr>
        <w:t>dnateli smluvní pokutu ve výši 1</w:t>
      </w:r>
      <w:r w:rsidR="001C639F">
        <w:rPr>
          <w:rFonts w:ascii="Arial" w:hAnsi="Arial" w:cs="Arial"/>
          <w:bCs/>
          <w:iCs/>
          <w:sz w:val="22"/>
          <w:szCs w:val="22"/>
        </w:rPr>
        <w:t xml:space="preserve"> </w:t>
      </w:r>
      <w:r w:rsidRPr="00005E81">
        <w:rPr>
          <w:rFonts w:ascii="Arial" w:hAnsi="Arial" w:cs="Arial"/>
          <w:bCs/>
          <w:iCs/>
          <w:sz w:val="22"/>
          <w:szCs w:val="22"/>
        </w:rPr>
        <w:t>% z ceny díla. Smluvní pokutu lze uplatňovat i opakovaně.</w:t>
      </w:r>
    </w:p>
    <w:p w14:paraId="213DA346" w14:textId="77777777" w:rsidR="00D85885" w:rsidRPr="00005E81" w:rsidRDefault="00D85885" w:rsidP="00783A5D">
      <w:pPr>
        <w:widowControl w:val="0"/>
        <w:numPr>
          <w:ilvl w:val="1"/>
          <w:numId w:val="1"/>
        </w:numPr>
        <w:spacing w:before="240" w:after="60"/>
        <w:jc w:val="both"/>
        <w:outlineLvl w:val="1"/>
        <w:rPr>
          <w:rFonts w:ascii="Arial" w:hAnsi="Arial" w:cs="Arial"/>
          <w:bCs/>
          <w:iCs/>
          <w:sz w:val="22"/>
          <w:szCs w:val="22"/>
        </w:rPr>
      </w:pPr>
      <w:r w:rsidRPr="00005E81">
        <w:rPr>
          <w:rFonts w:ascii="Arial" w:hAnsi="Arial" w:cs="Arial"/>
          <w:bCs/>
          <w:iCs/>
          <w:sz w:val="22"/>
          <w:szCs w:val="22"/>
        </w:rPr>
        <w:t xml:space="preserve">Zaplacením smluvní pokuty není dotčeno právo objednatele na náhradu újmy v plné </w:t>
      </w:r>
      <w:r w:rsidRPr="00005E81">
        <w:rPr>
          <w:rFonts w:ascii="Arial" w:hAnsi="Arial" w:cs="Arial"/>
          <w:bCs/>
          <w:iCs/>
          <w:sz w:val="22"/>
          <w:szCs w:val="22"/>
        </w:rPr>
        <w:lastRenderedPageBreak/>
        <w:t>výši, ani právo z vadného plnění.</w:t>
      </w:r>
    </w:p>
    <w:p w14:paraId="54AD6941" w14:textId="77777777" w:rsidR="00D85885" w:rsidRPr="00005E81" w:rsidRDefault="00D85885" w:rsidP="00783A5D">
      <w:pPr>
        <w:widowControl w:val="0"/>
        <w:numPr>
          <w:ilvl w:val="1"/>
          <w:numId w:val="1"/>
        </w:numPr>
        <w:spacing w:before="240" w:after="60"/>
        <w:jc w:val="both"/>
        <w:outlineLvl w:val="1"/>
        <w:rPr>
          <w:rFonts w:ascii="Arial" w:hAnsi="Arial" w:cs="Arial"/>
          <w:bCs/>
          <w:iCs/>
          <w:sz w:val="22"/>
          <w:szCs w:val="22"/>
        </w:rPr>
      </w:pPr>
      <w:r w:rsidRPr="00005E81">
        <w:rPr>
          <w:rFonts w:ascii="Arial" w:hAnsi="Arial" w:cs="Arial"/>
          <w:bCs/>
          <w:iCs/>
          <w:sz w:val="22"/>
          <w:szCs w:val="22"/>
        </w:rPr>
        <w:t xml:space="preserve">Uplatněná smluvní pokuta je splatná do 21 dnů od doručení vyúčtování smluvní straně, která smlouvu porušila. </w:t>
      </w:r>
    </w:p>
    <w:p w14:paraId="68D0DDED" w14:textId="3D7CD610" w:rsidR="00141EE3" w:rsidRDefault="00141EE3" w:rsidP="00783A5D">
      <w:pPr>
        <w:rPr>
          <w:rFonts w:ascii="Arial" w:hAnsi="Arial" w:cs="Arial"/>
          <w:sz w:val="22"/>
          <w:szCs w:val="22"/>
        </w:rPr>
      </w:pPr>
    </w:p>
    <w:p w14:paraId="26BCDC10" w14:textId="0837AB27" w:rsidR="00755F1E" w:rsidRDefault="00755F1E" w:rsidP="00783A5D">
      <w:pPr>
        <w:pStyle w:val="Nadpis1"/>
        <w:keepNext w:val="0"/>
        <w:widowControl w:val="0"/>
        <w:ind w:left="431" w:hanging="431"/>
        <w:rPr>
          <w:rFonts w:cs="Arial"/>
          <w:sz w:val="22"/>
          <w:szCs w:val="22"/>
        </w:rPr>
      </w:pPr>
      <w:r w:rsidRPr="00005E81">
        <w:rPr>
          <w:rFonts w:cs="Arial"/>
          <w:sz w:val="22"/>
          <w:szCs w:val="22"/>
        </w:rPr>
        <w:t>Ukončení smlouvy</w:t>
      </w:r>
    </w:p>
    <w:p w14:paraId="365326C8" w14:textId="77777777" w:rsidR="00D85885" w:rsidRPr="00005E81" w:rsidRDefault="00D85885" w:rsidP="00783A5D">
      <w:pPr>
        <w:widowControl w:val="0"/>
        <w:numPr>
          <w:ilvl w:val="1"/>
          <w:numId w:val="1"/>
        </w:numPr>
        <w:spacing w:before="240" w:after="60"/>
        <w:jc w:val="both"/>
        <w:outlineLvl w:val="1"/>
        <w:rPr>
          <w:rFonts w:ascii="Arial" w:hAnsi="Arial" w:cs="Arial"/>
          <w:bCs/>
          <w:iCs/>
          <w:sz w:val="22"/>
          <w:szCs w:val="22"/>
        </w:rPr>
      </w:pPr>
      <w:r w:rsidRPr="00005E81">
        <w:rPr>
          <w:rFonts w:ascii="Arial" w:hAnsi="Arial" w:cs="Arial"/>
          <w:bCs/>
          <w:iCs/>
          <w:sz w:val="22"/>
          <w:szCs w:val="22"/>
        </w:rPr>
        <w:t>Smluvní strany mohou ukončit smlouvu kdykoli před jejím úplným splněním na základě písemné dohody obou smluvních stran.</w:t>
      </w:r>
    </w:p>
    <w:p w14:paraId="2F039FBF" w14:textId="77777777" w:rsidR="00D85885" w:rsidRPr="00005E81" w:rsidRDefault="00D85885" w:rsidP="007B6FC2">
      <w:pPr>
        <w:widowControl w:val="0"/>
        <w:numPr>
          <w:ilvl w:val="1"/>
          <w:numId w:val="1"/>
        </w:numPr>
        <w:spacing w:before="240" w:after="60"/>
        <w:jc w:val="both"/>
        <w:outlineLvl w:val="1"/>
        <w:rPr>
          <w:rFonts w:ascii="Arial" w:hAnsi="Arial" w:cs="Arial"/>
          <w:bCs/>
          <w:iCs/>
          <w:sz w:val="22"/>
          <w:szCs w:val="22"/>
        </w:rPr>
      </w:pPr>
      <w:r w:rsidRPr="00005E81">
        <w:rPr>
          <w:rFonts w:ascii="Arial" w:hAnsi="Arial" w:cs="Arial"/>
          <w:bCs/>
          <w:iCs/>
          <w:sz w:val="22"/>
          <w:szCs w:val="22"/>
        </w:rPr>
        <w:t>Objednatel je oprávněn od této smlouvy odstoupit, pokud tak stanoví zákon</w:t>
      </w:r>
      <w:r w:rsidR="00811B10">
        <w:rPr>
          <w:rFonts w:ascii="Arial" w:hAnsi="Arial" w:cs="Arial"/>
          <w:bCs/>
          <w:iCs/>
          <w:sz w:val="22"/>
          <w:szCs w:val="22"/>
        </w:rPr>
        <w:t xml:space="preserve"> </w:t>
      </w:r>
      <w:r w:rsidRPr="00005E81">
        <w:rPr>
          <w:rFonts w:ascii="Arial" w:hAnsi="Arial" w:cs="Arial"/>
          <w:bCs/>
          <w:iCs/>
          <w:sz w:val="22"/>
          <w:szCs w:val="22"/>
        </w:rPr>
        <w:t>nebo v následujících případech tato smlouva:</w:t>
      </w:r>
    </w:p>
    <w:p w14:paraId="39143B1A" w14:textId="77777777" w:rsidR="00D85885" w:rsidRPr="00005E81" w:rsidRDefault="00D85885" w:rsidP="00783A5D">
      <w:pPr>
        <w:widowControl w:val="0"/>
        <w:numPr>
          <w:ilvl w:val="0"/>
          <w:numId w:val="2"/>
        </w:numPr>
        <w:spacing w:before="120" w:line="240" w:lineRule="atLeast"/>
        <w:ind w:left="1418" w:hanging="709"/>
        <w:jc w:val="both"/>
        <w:rPr>
          <w:rFonts w:ascii="Arial" w:hAnsi="Arial" w:cs="Arial"/>
          <w:sz w:val="22"/>
          <w:szCs w:val="22"/>
        </w:rPr>
      </w:pPr>
      <w:r w:rsidRPr="00005E81">
        <w:rPr>
          <w:rFonts w:ascii="Arial" w:hAnsi="Arial" w:cs="Arial"/>
          <w:sz w:val="22"/>
          <w:szCs w:val="22"/>
        </w:rPr>
        <w:t>pokud dojde k podstatnému porušení jakékoli povinnosti zhotovitele uvedené v této smlouvě. Pro účely odstoupení od smlouvy se za podstatné porušení povinnosti prodávajícího považuje zejména:</w:t>
      </w:r>
    </w:p>
    <w:p w14:paraId="582C30AE" w14:textId="77777777" w:rsidR="00D85885" w:rsidRPr="00005E81" w:rsidRDefault="00D85885" w:rsidP="00DB777D">
      <w:pPr>
        <w:widowControl w:val="0"/>
        <w:numPr>
          <w:ilvl w:val="0"/>
          <w:numId w:val="4"/>
        </w:numPr>
        <w:tabs>
          <w:tab w:val="left" w:pos="1701"/>
        </w:tabs>
        <w:spacing w:before="120"/>
        <w:ind w:left="1701" w:hanging="501"/>
        <w:jc w:val="both"/>
        <w:rPr>
          <w:rFonts w:ascii="Arial" w:hAnsi="Arial" w:cs="Arial"/>
          <w:i/>
          <w:sz w:val="22"/>
          <w:szCs w:val="22"/>
        </w:rPr>
      </w:pPr>
      <w:r w:rsidRPr="00005E81">
        <w:rPr>
          <w:rFonts w:ascii="Arial" w:hAnsi="Arial" w:cs="Arial"/>
          <w:sz w:val="22"/>
          <w:szCs w:val="22"/>
        </w:rPr>
        <w:t xml:space="preserve">prodlení zhotovitele s předáním díla delším než </w:t>
      </w:r>
      <w:r w:rsidR="005A24E9" w:rsidRPr="00005E81">
        <w:rPr>
          <w:rFonts w:ascii="Arial" w:hAnsi="Arial" w:cs="Arial"/>
          <w:sz w:val="22"/>
          <w:szCs w:val="22"/>
        </w:rPr>
        <w:t>15 dnů</w:t>
      </w:r>
      <w:r w:rsidR="007B6FC2">
        <w:rPr>
          <w:rFonts w:ascii="Arial" w:hAnsi="Arial" w:cs="Arial"/>
          <w:sz w:val="22"/>
          <w:szCs w:val="22"/>
        </w:rPr>
        <w:t>;</w:t>
      </w:r>
    </w:p>
    <w:p w14:paraId="3254740E" w14:textId="6FB7C03A" w:rsidR="00D85885" w:rsidRPr="00005E81" w:rsidRDefault="00D85885" w:rsidP="00DB777D">
      <w:pPr>
        <w:widowControl w:val="0"/>
        <w:numPr>
          <w:ilvl w:val="0"/>
          <w:numId w:val="4"/>
        </w:numPr>
        <w:tabs>
          <w:tab w:val="left" w:pos="1701"/>
        </w:tabs>
        <w:spacing w:before="120"/>
        <w:ind w:left="1701" w:hanging="501"/>
        <w:jc w:val="both"/>
        <w:rPr>
          <w:rFonts w:ascii="Arial" w:hAnsi="Arial" w:cs="Arial"/>
          <w:i/>
          <w:sz w:val="22"/>
          <w:szCs w:val="22"/>
        </w:rPr>
      </w:pPr>
      <w:r w:rsidRPr="00005E81">
        <w:rPr>
          <w:rFonts w:ascii="Arial" w:hAnsi="Arial" w:cs="Arial"/>
          <w:sz w:val="22"/>
          <w:szCs w:val="22"/>
        </w:rPr>
        <w:t xml:space="preserve">dodání díla s vadami znemožňujícími užití díla objednatelem za účelem uvedeným </w:t>
      </w:r>
      <w:r w:rsidR="001C639F" w:rsidRPr="00C373E3">
        <w:rPr>
          <w:rFonts w:ascii="Arial" w:hAnsi="Arial" w:cs="Arial"/>
          <w:sz w:val="22"/>
          <w:szCs w:val="22"/>
        </w:rPr>
        <w:t xml:space="preserve">v </w:t>
      </w:r>
      <w:proofErr w:type="gramStart"/>
      <w:r w:rsidR="001C639F" w:rsidRPr="00C373E3">
        <w:rPr>
          <w:rFonts w:ascii="Arial" w:hAnsi="Arial" w:cs="Arial"/>
          <w:sz w:val="22"/>
          <w:szCs w:val="22"/>
        </w:rPr>
        <w:t>odst.</w:t>
      </w:r>
      <w:r w:rsidR="0090599D" w:rsidRPr="00C373E3">
        <w:rPr>
          <w:rFonts w:ascii="Arial" w:hAnsi="Arial" w:cs="Arial"/>
          <w:sz w:val="22"/>
          <w:szCs w:val="22"/>
        </w:rPr>
        <w:t xml:space="preserve"> </w:t>
      </w:r>
      <w:r w:rsidR="0090599D" w:rsidRPr="00C373E3">
        <w:rPr>
          <w:rFonts w:ascii="Arial" w:hAnsi="Arial" w:cs="Arial"/>
          <w:sz w:val="22"/>
          <w:szCs w:val="22"/>
        </w:rPr>
        <w:fldChar w:fldCharType="begin"/>
      </w:r>
      <w:r w:rsidR="0090599D" w:rsidRPr="00C373E3">
        <w:rPr>
          <w:rFonts w:ascii="Arial" w:hAnsi="Arial" w:cs="Arial"/>
          <w:sz w:val="22"/>
          <w:szCs w:val="22"/>
        </w:rPr>
        <w:instrText xml:space="preserve"> REF _Ref501547976 \w \h  \* MERGEFORMAT </w:instrText>
      </w:r>
      <w:r w:rsidR="0090599D" w:rsidRPr="00C373E3">
        <w:rPr>
          <w:rFonts w:ascii="Arial" w:hAnsi="Arial" w:cs="Arial"/>
          <w:sz w:val="22"/>
          <w:szCs w:val="22"/>
        </w:rPr>
      </w:r>
      <w:r w:rsidR="0090599D" w:rsidRPr="00C373E3">
        <w:rPr>
          <w:rFonts w:ascii="Arial" w:hAnsi="Arial" w:cs="Arial"/>
          <w:sz w:val="22"/>
          <w:szCs w:val="22"/>
        </w:rPr>
        <w:fldChar w:fldCharType="separate"/>
      </w:r>
      <w:r w:rsidR="00AD4C75">
        <w:rPr>
          <w:rFonts w:ascii="Arial" w:hAnsi="Arial" w:cs="Arial"/>
          <w:sz w:val="22"/>
          <w:szCs w:val="22"/>
        </w:rPr>
        <w:t>1.4</w:t>
      </w:r>
      <w:r w:rsidR="0090599D" w:rsidRPr="00C373E3">
        <w:rPr>
          <w:rFonts w:ascii="Arial" w:hAnsi="Arial" w:cs="Arial"/>
          <w:sz w:val="22"/>
          <w:szCs w:val="22"/>
        </w:rPr>
        <w:fldChar w:fldCharType="end"/>
      </w:r>
      <w:r w:rsidRPr="00C373E3">
        <w:rPr>
          <w:rFonts w:ascii="Arial" w:hAnsi="Arial" w:cs="Arial"/>
          <w:sz w:val="22"/>
          <w:szCs w:val="22"/>
        </w:rPr>
        <w:t xml:space="preserve"> této</w:t>
      </w:r>
      <w:proofErr w:type="gramEnd"/>
      <w:r w:rsidRPr="00C373E3">
        <w:rPr>
          <w:rFonts w:ascii="Arial" w:hAnsi="Arial" w:cs="Arial"/>
          <w:sz w:val="22"/>
          <w:szCs w:val="22"/>
        </w:rPr>
        <w:t xml:space="preserve"> smlouvy</w:t>
      </w:r>
      <w:r w:rsidRPr="00005E81">
        <w:rPr>
          <w:rFonts w:ascii="Arial" w:hAnsi="Arial" w:cs="Arial"/>
          <w:i/>
          <w:sz w:val="22"/>
          <w:szCs w:val="22"/>
        </w:rPr>
        <w:t>;</w:t>
      </w:r>
    </w:p>
    <w:p w14:paraId="6CF505B0" w14:textId="6A46704D" w:rsidR="00D85885" w:rsidRPr="00005E81" w:rsidRDefault="00D85885" w:rsidP="00DB777D">
      <w:pPr>
        <w:widowControl w:val="0"/>
        <w:numPr>
          <w:ilvl w:val="0"/>
          <w:numId w:val="4"/>
        </w:numPr>
        <w:tabs>
          <w:tab w:val="left" w:pos="1701"/>
        </w:tabs>
        <w:spacing w:before="120"/>
        <w:ind w:left="1701" w:hanging="501"/>
        <w:jc w:val="both"/>
        <w:rPr>
          <w:rFonts w:ascii="Arial" w:hAnsi="Arial" w:cs="Arial"/>
          <w:i/>
          <w:sz w:val="22"/>
          <w:szCs w:val="22"/>
        </w:rPr>
      </w:pPr>
      <w:r w:rsidRPr="00005E81">
        <w:rPr>
          <w:rFonts w:ascii="Arial" w:hAnsi="Arial" w:cs="Arial"/>
          <w:iCs/>
          <w:sz w:val="22"/>
          <w:szCs w:val="22"/>
        </w:rPr>
        <w:t>případ, kdy zhotovitel opakovaně (nejméně 2x) porušuje smluvní povinnosti či provádí dílo v rozporu s pokyny objednatele a nezjedná nápravu ani v</w:t>
      </w:r>
      <w:r w:rsidR="001D7797">
        <w:rPr>
          <w:rFonts w:ascii="Arial" w:hAnsi="Arial" w:cs="Arial"/>
          <w:iCs/>
          <w:sz w:val="22"/>
          <w:szCs w:val="22"/>
        </w:rPr>
        <w:t> </w:t>
      </w:r>
      <w:r w:rsidRPr="00005E81">
        <w:rPr>
          <w:rFonts w:ascii="Arial" w:hAnsi="Arial" w:cs="Arial"/>
          <w:iCs/>
          <w:sz w:val="22"/>
          <w:szCs w:val="22"/>
        </w:rPr>
        <w:t>přiměřené náhradní lhůtě poskytnuté objednatelem;</w:t>
      </w:r>
    </w:p>
    <w:p w14:paraId="0EE83185" w14:textId="77777777" w:rsidR="0090599D" w:rsidRDefault="0090599D" w:rsidP="00783A5D">
      <w:pPr>
        <w:widowControl w:val="0"/>
        <w:numPr>
          <w:ilvl w:val="0"/>
          <w:numId w:val="2"/>
        </w:numPr>
        <w:spacing w:before="120" w:line="240" w:lineRule="atLeast"/>
        <w:ind w:left="1418" w:hanging="709"/>
        <w:jc w:val="both"/>
        <w:rPr>
          <w:rFonts w:ascii="Arial" w:hAnsi="Arial" w:cs="Arial"/>
          <w:sz w:val="22"/>
          <w:szCs w:val="22"/>
        </w:rPr>
      </w:pPr>
      <w:r>
        <w:rPr>
          <w:rFonts w:ascii="Arial" w:hAnsi="Arial" w:cs="Arial"/>
          <w:sz w:val="22"/>
          <w:szCs w:val="22"/>
        </w:rPr>
        <w:t>v případě</w:t>
      </w:r>
      <w:r w:rsidRPr="00793ABA">
        <w:rPr>
          <w:rFonts w:ascii="Arial" w:hAnsi="Arial" w:cs="Arial"/>
          <w:sz w:val="22"/>
          <w:szCs w:val="22"/>
        </w:rPr>
        <w:t>,</w:t>
      </w:r>
      <w:r>
        <w:rPr>
          <w:rFonts w:ascii="Arial" w:hAnsi="Arial" w:cs="Arial"/>
          <w:sz w:val="22"/>
          <w:szCs w:val="22"/>
        </w:rPr>
        <w:t xml:space="preserve"> kdy</w:t>
      </w:r>
      <w:r w:rsidRPr="00793ABA">
        <w:rPr>
          <w:rFonts w:ascii="Arial" w:hAnsi="Arial" w:cs="Arial"/>
          <w:sz w:val="22"/>
          <w:szCs w:val="22"/>
        </w:rPr>
        <w:t xml:space="preserve"> třetí osoba uplatní jakákoli práva k dílu, která jsou v rozporu s licencí udělenou objednateli dle této smlouvy a pravomocným soudním nebo jiným úředním rozhodnutím ji tato práva budou přiznána, nebo v této souvislosti bude objednateli uložena jakákoli povinnost omezující jeho výkon licenčních práv dle této smlouvy</w:t>
      </w:r>
      <w:r>
        <w:rPr>
          <w:rFonts w:ascii="Arial" w:hAnsi="Arial" w:cs="Arial"/>
          <w:sz w:val="22"/>
          <w:szCs w:val="22"/>
        </w:rPr>
        <w:t>;</w:t>
      </w:r>
    </w:p>
    <w:p w14:paraId="7CC0631A" w14:textId="77777777" w:rsidR="00D85885" w:rsidRPr="00005E81" w:rsidRDefault="00D85885" w:rsidP="00783A5D">
      <w:pPr>
        <w:widowControl w:val="0"/>
        <w:numPr>
          <w:ilvl w:val="1"/>
          <w:numId w:val="1"/>
        </w:numPr>
        <w:spacing w:before="240" w:after="60"/>
        <w:jc w:val="both"/>
        <w:outlineLvl w:val="1"/>
        <w:rPr>
          <w:rFonts w:ascii="Arial" w:hAnsi="Arial" w:cs="Arial"/>
          <w:bCs/>
          <w:iCs/>
          <w:sz w:val="22"/>
          <w:szCs w:val="22"/>
        </w:rPr>
      </w:pPr>
      <w:r w:rsidRPr="00005E81">
        <w:rPr>
          <w:rFonts w:ascii="Arial" w:hAnsi="Arial" w:cs="Arial"/>
          <w:bCs/>
          <w:iCs/>
          <w:sz w:val="22"/>
          <w:szCs w:val="22"/>
        </w:rPr>
        <w:t>Zhotovitel je oprávněn od této smlouvy ods</w:t>
      </w:r>
      <w:r w:rsidR="00A3540A">
        <w:rPr>
          <w:rFonts w:ascii="Arial" w:hAnsi="Arial" w:cs="Arial"/>
          <w:bCs/>
          <w:iCs/>
          <w:sz w:val="22"/>
          <w:szCs w:val="22"/>
        </w:rPr>
        <w:t>toupit, pokud tak stanoví zákon n</w:t>
      </w:r>
      <w:r w:rsidRPr="00005E81">
        <w:rPr>
          <w:rFonts w:ascii="Arial" w:hAnsi="Arial" w:cs="Arial"/>
          <w:bCs/>
          <w:iCs/>
          <w:sz w:val="22"/>
          <w:szCs w:val="22"/>
        </w:rPr>
        <w:t>ebo tato smlouva.</w:t>
      </w:r>
    </w:p>
    <w:p w14:paraId="535115AE" w14:textId="2BD952F5" w:rsidR="00ED2C33" w:rsidRDefault="00D85885" w:rsidP="00ED2C33">
      <w:pPr>
        <w:numPr>
          <w:ilvl w:val="1"/>
          <w:numId w:val="1"/>
        </w:numPr>
        <w:spacing w:before="240" w:after="60"/>
        <w:jc w:val="both"/>
        <w:outlineLvl w:val="1"/>
        <w:rPr>
          <w:rFonts w:ascii="Arial" w:hAnsi="Arial" w:cs="Arial"/>
          <w:bCs/>
          <w:iCs/>
          <w:sz w:val="22"/>
          <w:szCs w:val="22"/>
        </w:rPr>
      </w:pPr>
      <w:r w:rsidRPr="00005E81">
        <w:rPr>
          <w:rFonts w:ascii="Arial" w:hAnsi="Arial" w:cs="Arial"/>
          <w:bCs/>
          <w:iCs/>
          <w:sz w:val="22"/>
          <w:szCs w:val="22"/>
        </w:rPr>
        <w:t>Odstoupení od smlouvy se nedotýká povinnosti na zaplacení smluvní pokuty nebo úroku z prodlení, pokud dluh již dospěl, ani práva na náhradu újmy, jakož i ustanovení o</w:t>
      </w:r>
      <w:r w:rsidR="001D7797">
        <w:rPr>
          <w:rFonts w:ascii="Arial" w:hAnsi="Arial" w:cs="Arial"/>
          <w:bCs/>
          <w:iCs/>
          <w:sz w:val="22"/>
          <w:szCs w:val="22"/>
        </w:rPr>
        <w:t> </w:t>
      </w:r>
      <w:r w:rsidRPr="00005E81">
        <w:rPr>
          <w:rFonts w:ascii="Arial" w:hAnsi="Arial" w:cs="Arial"/>
          <w:bCs/>
          <w:iCs/>
          <w:sz w:val="22"/>
          <w:szCs w:val="22"/>
        </w:rPr>
        <w:t>ochraně informací a obchodního tajemství.</w:t>
      </w:r>
    </w:p>
    <w:p w14:paraId="4B50584C" w14:textId="77777777" w:rsidR="00ED2C33" w:rsidRPr="00ED2C33" w:rsidRDefault="00ED2C33" w:rsidP="00ED2C33">
      <w:pPr>
        <w:spacing w:before="240" w:after="60"/>
        <w:jc w:val="both"/>
        <w:outlineLvl w:val="1"/>
        <w:rPr>
          <w:rFonts w:ascii="Arial" w:hAnsi="Arial" w:cs="Arial"/>
          <w:bCs/>
          <w:iCs/>
          <w:sz w:val="22"/>
          <w:szCs w:val="22"/>
        </w:rPr>
      </w:pPr>
    </w:p>
    <w:p w14:paraId="7F6EE583" w14:textId="1FDF8ED3" w:rsidR="00831531" w:rsidRDefault="00831531" w:rsidP="00783A5D">
      <w:pPr>
        <w:pStyle w:val="Nadpis1"/>
        <w:keepNext w:val="0"/>
        <w:widowControl w:val="0"/>
        <w:rPr>
          <w:sz w:val="22"/>
          <w:szCs w:val="22"/>
        </w:rPr>
      </w:pPr>
      <w:bookmarkStart w:id="1" w:name="_Ref504408410"/>
      <w:r>
        <w:rPr>
          <w:sz w:val="22"/>
          <w:szCs w:val="22"/>
        </w:rPr>
        <w:t>Licenční ujednání</w:t>
      </w:r>
      <w:bookmarkEnd w:id="1"/>
    </w:p>
    <w:p w14:paraId="5C67DFFA" w14:textId="3244EAB9" w:rsidR="00831531" w:rsidRPr="00F71C52" w:rsidRDefault="00831531" w:rsidP="00831531">
      <w:pPr>
        <w:pStyle w:val="Nadpis2"/>
        <w:keepNext w:val="0"/>
        <w:widowControl w:val="0"/>
        <w:rPr>
          <w:sz w:val="22"/>
          <w:szCs w:val="22"/>
        </w:rPr>
      </w:pPr>
      <w:r w:rsidRPr="00F71C52">
        <w:rPr>
          <w:sz w:val="22"/>
          <w:szCs w:val="22"/>
        </w:rPr>
        <w:t xml:space="preserve">Zhotovitel prohlašuje, že je nositelem veškerých </w:t>
      </w:r>
      <w:r w:rsidR="003339CC">
        <w:rPr>
          <w:sz w:val="22"/>
          <w:szCs w:val="22"/>
        </w:rPr>
        <w:t>užívacích práv k jím zhotovenému</w:t>
      </w:r>
      <w:r w:rsidRPr="00F71C52">
        <w:rPr>
          <w:sz w:val="22"/>
          <w:szCs w:val="22"/>
        </w:rPr>
        <w:t xml:space="preserve"> díl</w:t>
      </w:r>
      <w:r w:rsidR="003339CC">
        <w:rPr>
          <w:sz w:val="22"/>
          <w:szCs w:val="22"/>
        </w:rPr>
        <w:t xml:space="preserve">u, pokud je předmětem autorských práv (celé dílo či některá z jeho částí) </w:t>
      </w:r>
      <w:r w:rsidRPr="00F71C52">
        <w:rPr>
          <w:sz w:val="22"/>
          <w:szCs w:val="22"/>
        </w:rPr>
        <w:t>a která jsou nezbytná k řádnému užívání zhotoveného díla, dle</w:t>
      </w:r>
      <w:r>
        <w:rPr>
          <w:sz w:val="22"/>
          <w:szCs w:val="22"/>
        </w:rPr>
        <w:t xml:space="preserve"> této</w:t>
      </w:r>
      <w:r w:rsidRPr="00F71C52">
        <w:rPr>
          <w:sz w:val="22"/>
          <w:szCs w:val="22"/>
        </w:rPr>
        <w:t xml:space="preserve"> </w:t>
      </w:r>
      <w:r>
        <w:rPr>
          <w:sz w:val="22"/>
          <w:szCs w:val="22"/>
        </w:rPr>
        <w:t>s</w:t>
      </w:r>
      <w:r w:rsidRPr="00F71C52">
        <w:rPr>
          <w:sz w:val="22"/>
          <w:szCs w:val="22"/>
        </w:rPr>
        <w:t xml:space="preserve">mlouvy, a je oprávněn tato užívací práva dále objednateli poskytnout tak, aby mohl nerušeně dílo užívat </w:t>
      </w:r>
      <w:r w:rsidR="00F33B20">
        <w:rPr>
          <w:sz w:val="22"/>
          <w:szCs w:val="22"/>
        </w:rPr>
        <w:t xml:space="preserve">zejména </w:t>
      </w:r>
      <w:r w:rsidRPr="00F71C52">
        <w:rPr>
          <w:sz w:val="22"/>
          <w:szCs w:val="22"/>
        </w:rPr>
        <w:t>k</w:t>
      </w:r>
      <w:r w:rsidR="001D7797">
        <w:rPr>
          <w:sz w:val="22"/>
          <w:szCs w:val="22"/>
        </w:rPr>
        <w:t> </w:t>
      </w:r>
      <w:r w:rsidRPr="00F71C52">
        <w:rPr>
          <w:sz w:val="22"/>
          <w:szCs w:val="22"/>
        </w:rPr>
        <w:t>účelům, ke kterým je dílo určeno.</w:t>
      </w:r>
    </w:p>
    <w:p w14:paraId="180870BC" w14:textId="77777777" w:rsidR="00831531" w:rsidRPr="00F71C52" w:rsidRDefault="00831531" w:rsidP="00831531">
      <w:pPr>
        <w:pStyle w:val="Nadpis2"/>
        <w:keepNext w:val="0"/>
        <w:widowControl w:val="0"/>
        <w:rPr>
          <w:sz w:val="22"/>
          <w:szCs w:val="22"/>
        </w:rPr>
      </w:pPr>
      <w:r w:rsidRPr="00F71C52">
        <w:rPr>
          <w:sz w:val="22"/>
          <w:szCs w:val="22"/>
        </w:rPr>
        <w:t xml:space="preserve">Zhotovitel tímto jako samostatným licenčním ujednáním poskytuje objednateli ke dni podpisu protokolu o předání (akceptaci) díla výhradní licenci k výkonu práva užít dílo (resp. všechny jeho části, které jsou autorským dílem ve smyslu podle autorského zákona) podle </w:t>
      </w:r>
      <w:r>
        <w:rPr>
          <w:sz w:val="22"/>
          <w:szCs w:val="22"/>
        </w:rPr>
        <w:t>této s</w:t>
      </w:r>
      <w:r w:rsidRPr="00F71C52">
        <w:rPr>
          <w:sz w:val="22"/>
          <w:szCs w:val="22"/>
        </w:rPr>
        <w:t xml:space="preserve">mlouvy pro celé území České republiky a na dobu trvání autorských práv k dílu, bez omezení a ke všem </w:t>
      </w:r>
      <w:r>
        <w:rPr>
          <w:sz w:val="22"/>
          <w:szCs w:val="22"/>
        </w:rPr>
        <w:t xml:space="preserve">známým </w:t>
      </w:r>
      <w:r w:rsidRPr="00F71C52">
        <w:rPr>
          <w:sz w:val="22"/>
          <w:szCs w:val="22"/>
        </w:rPr>
        <w:t>způsobům užití díla.</w:t>
      </w:r>
    </w:p>
    <w:p w14:paraId="16D999E4" w14:textId="77777777" w:rsidR="00831531" w:rsidRPr="00F71C52" w:rsidRDefault="00831531" w:rsidP="00831531">
      <w:pPr>
        <w:pStyle w:val="Nadpis2"/>
        <w:keepNext w:val="0"/>
        <w:widowControl w:val="0"/>
        <w:rPr>
          <w:sz w:val="22"/>
          <w:szCs w:val="22"/>
        </w:rPr>
      </w:pPr>
      <w:r w:rsidRPr="00F71C52">
        <w:rPr>
          <w:sz w:val="22"/>
          <w:szCs w:val="22"/>
        </w:rPr>
        <w:t xml:space="preserve">Licence k výkonu práva užít dodané dílo všemi způsoby užití díla podle </w:t>
      </w:r>
      <w:r>
        <w:rPr>
          <w:sz w:val="22"/>
          <w:szCs w:val="22"/>
        </w:rPr>
        <w:t>této s</w:t>
      </w:r>
      <w:r w:rsidRPr="00F71C52">
        <w:rPr>
          <w:sz w:val="22"/>
          <w:szCs w:val="22"/>
        </w:rPr>
        <w:t>mlouvy je</w:t>
      </w:r>
      <w:r>
        <w:rPr>
          <w:sz w:val="22"/>
          <w:szCs w:val="22"/>
        </w:rPr>
        <w:t xml:space="preserve"> </w:t>
      </w:r>
      <w:r>
        <w:rPr>
          <w:sz w:val="22"/>
          <w:szCs w:val="22"/>
        </w:rPr>
        <w:lastRenderedPageBreak/>
        <w:t>již zahrnuta a zohledněna v ceně díla a</w:t>
      </w:r>
      <w:r w:rsidRPr="00F71C52">
        <w:rPr>
          <w:sz w:val="22"/>
          <w:szCs w:val="22"/>
        </w:rPr>
        <w:t xml:space="preserve"> s ohledem na </w:t>
      </w:r>
      <w:r>
        <w:rPr>
          <w:sz w:val="22"/>
          <w:szCs w:val="22"/>
        </w:rPr>
        <w:t>uvedené je v rozsahu stanoveném touto smlouvou poskytována již b</w:t>
      </w:r>
      <w:r w:rsidRPr="00F71C52">
        <w:rPr>
          <w:sz w:val="22"/>
          <w:szCs w:val="22"/>
        </w:rPr>
        <w:t>ez</w:t>
      </w:r>
      <w:r>
        <w:rPr>
          <w:sz w:val="22"/>
          <w:szCs w:val="22"/>
        </w:rPr>
        <w:t xml:space="preserve"> dalšího nároku na finanční plnění</w:t>
      </w:r>
      <w:r w:rsidRPr="00F71C52">
        <w:rPr>
          <w:sz w:val="22"/>
          <w:szCs w:val="22"/>
        </w:rPr>
        <w:t>.</w:t>
      </w:r>
    </w:p>
    <w:p w14:paraId="34F17F25" w14:textId="435FCF7A" w:rsidR="00831531" w:rsidRDefault="00831531" w:rsidP="00F33B20">
      <w:pPr>
        <w:pStyle w:val="Nadpis2"/>
        <w:keepNext w:val="0"/>
        <w:widowControl w:val="0"/>
        <w:rPr>
          <w:sz w:val="22"/>
          <w:szCs w:val="22"/>
        </w:rPr>
      </w:pPr>
      <w:r w:rsidRPr="00F71C52">
        <w:rPr>
          <w:sz w:val="22"/>
          <w:szCs w:val="22"/>
        </w:rPr>
        <w:t>Objednatel je na základě</w:t>
      </w:r>
      <w:r>
        <w:rPr>
          <w:sz w:val="22"/>
          <w:szCs w:val="22"/>
        </w:rPr>
        <w:t xml:space="preserve"> této</w:t>
      </w:r>
      <w:r w:rsidRPr="00F71C52">
        <w:rPr>
          <w:sz w:val="22"/>
          <w:szCs w:val="22"/>
        </w:rPr>
        <w:t xml:space="preserve"> </w:t>
      </w:r>
      <w:r>
        <w:rPr>
          <w:sz w:val="22"/>
          <w:szCs w:val="22"/>
        </w:rPr>
        <w:t>s</w:t>
      </w:r>
      <w:r w:rsidRPr="00F71C52">
        <w:rPr>
          <w:sz w:val="22"/>
          <w:szCs w:val="22"/>
        </w:rPr>
        <w:t xml:space="preserve">mlouvy oprávněn </w:t>
      </w:r>
      <w:r>
        <w:rPr>
          <w:sz w:val="22"/>
          <w:szCs w:val="22"/>
        </w:rPr>
        <w:t xml:space="preserve">dále </w:t>
      </w:r>
      <w:r w:rsidRPr="00F71C52">
        <w:rPr>
          <w:sz w:val="22"/>
          <w:szCs w:val="22"/>
        </w:rPr>
        <w:t xml:space="preserve">poskytnout podlicenci </w:t>
      </w:r>
      <w:r w:rsidR="003339CC">
        <w:rPr>
          <w:sz w:val="22"/>
          <w:szCs w:val="22"/>
        </w:rPr>
        <w:t xml:space="preserve">dalším </w:t>
      </w:r>
      <w:r w:rsidRPr="00F71C52">
        <w:rPr>
          <w:sz w:val="22"/>
          <w:szCs w:val="22"/>
        </w:rPr>
        <w:t xml:space="preserve">osobám. Zhotovitel nemá právo na další finanční plnění nad rámec </w:t>
      </w:r>
      <w:r>
        <w:rPr>
          <w:sz w:val="22"/>
          <w:szCs w:val="22"/>
        </w:rPr>
        <w:t>s</w:t>
      </w:r>
      <w:r w:rsidRPr="00F71C52">
        <w:rPr>
          <w:sz w:val="22"/>
          <w:szCs w:val="22"/>
        </w:rPr>
        <w:t>mluvní ceny díla</w:t>
      </w:r>
      <w:r>
        <w:rPr>
          <w:sz w:val="22"/>
          <w:szCs w:val="22"/>
        </w:rPr>
        <w:t>,</w:t>
      </w:r>
      <w:r w:rsidRPr="00F71C52">
        <w:rPr>
          <w:sz w:val="22"/>
          <w:szCs w:val="22"/>
        </w:rPr>
        <w:t xml:space="preserve"> a</w:t>
      </w:r>
      <w:r w:rsidR="001D7797">
        <w:rPr>
          <w:sz w:val="22"/>
          <w:szCs w:val="22"/>
        </w:rPr>
        <w:t> </w:t>
      </w:r>
      <w:r w:rsidRPr="00F71C52">
        <w:rPr>
          <w:sz w:val="22"/>
          <w:szCs w:val="22"/>
        </w:rPr>
        <w:t xml:space="preserve">to ani v souvislosti s poskytnutím podlicence podle tohoto článku, tj. </w:t>
      </w:r>
      <w:r>
        <w:rPr>
          <w:sz w:val="22"/>
          <w:szCs w:val="22"/>
        </w:rPr>
        <w:t xml:space="preserve">i cena za </w:t>
      </w:r>
      <w:r w:rsidRPr="00F71C52">
        <w:rPr>
          <w:sz w:val="22"/>
          <w:szCs w:val="22"/>
        </w:rPr>
        <w:t xml:space="preserve">toto právo </w:t>
      </w:r>
      <w:r>
        <w:rPr>
          <w:sz w:val="22"/>
          <w:szCs w:val="22"/>
        </w:rPr>
        <w:t>je již zohledněna a zahrnuta v ceně díla</w:t>
      </w:r>
      <w:r w:rsidRPr="00F71C52">
        <w:rPr>
          <w:sz w:val="22"/>
          <w:szCs w:val="22"/>
        </w:rPr>
        <w:t>.</w:t>
      </w:r>
    </w:p>
    <w:p w14:paraId="4DA75575" w14:textId="77777777" w:rsidR="00ED2C33" w:rsidRPr="00ED2C33" w:rsidRDefault="00ED2C33" w:rsidP="00ED2C33"/>
    <w:p w14:paraId="2FA77493" w14:textId="40FA1A8A" w:rsidR="008558C8" w:rsidRDefault="00C373E3" w:rsidP="00783A5D">
      <w:pPr>
        <w:pStyle w:val="Nadpis1"/>
        <w:keepNext w:val="0"/>
        <w:widowControl w:val="0"/>
        <w:rPr>
          <w:sz w:val="22"/>
          <w:szCs w:val="22"/>
        </w:rPr>
      </w:pPr>
      <w:r>
        <w:rPr>
          <w:sz w:val="22"/>
          <w:szCs w:val="22"/>
        </w:rPr>
        <w:t>Ochrana informací a obchodního tajemství</w:t>
      </w:r>
    </w:p>
    <w:p w14:paraId="463005D7" w14:textId="77777777" w:rsidR="00C373E3" w:rsidRPr="00C373E3" w:rsidRDefault="008558C8" w:rsidP="006F1279">
      <w:pPr>
        <w:pStyle w:val="Nadpis2"/>
        <w:rPr>
          <w:sz w:val="22"/>
          <w:szCs w:val="22"/>
        </w:rPr>
      </w:pPr>
      <w:r w:rsidRPr="00C373E3">
        <w:rPr>
          <w:sz w:val="22"/>
          <w:szCs w:val="22"/>
        </w:rPr>
        <w:t>Smluvní strany se vzájemně zavazují, že budou chránit a utajovat před třetími osobami informace a skutečnosti tvořící obchodní tajemství, jakož i důvěrné údaje a sdělení, které byly vzájemně stranami poskytnuty v rámci tohoto obchodního případu nebo při běžném obchodním styku.</w:t>
      </w:r>
    </w:p>
    <w:p w14:paraId="3B5CEC29" w14:textId="77777777" w:rsidR="00C373E3" w:rsidRDefault="008558C8" w:rsidP="00950F22">
      <w:pPr>
        <w:pStyle w:val="Nadpis2"/>
        <w:rPr>
          <w:sz w:val="22"/>
          <w:szCs w:val="22"/>
        </w:rPr>
      </w:pPr>
      <w:r w:rsidRPr="00C373E3">
        <w:rPr>
          <w:sz w:val="22"/>
          <w:szCs w:val="22"/>
        </w:rPr>
        <w:t>Obchodní tajemství tvoří veškeré konkurenčně významné skutečnosti a informace obchodní, výrobní či technické povahy, výsledky výzkumu související se smluvními stranami, které mají skutečnou nebo alespoň potenciální materiální či nemateriální hodnotu, pokud nejsou v příslušných obchodních kruzích zcela běžně dostupné nebo nejde o informace a skutečnosti všeobecně známé.</w:t>
      </w:r>
    </w:p>
    <w:p w14:paraId="76DCBFAD" w14:textId="7A99E1A3" w:rsidR="00C373E3" w:rsidRDefault="008558C8" w:rsidP="003C10F7">
      <w:pPr>
        <w:pStyle w:val="Nadpis2"/>
        <w:rPr>
          <w:sz w:val="22"/>
          <w:szCs w:val="22"/>
        </w:rPr>
      </w:pPr>
      <w:r w:rsidRPr="00C373E3">
        <w:rPr>
          <w:sz w:val="22"/>
          <w:szCs w:val="22"/>
        </w:rPr>
        <w:t>Povinnost ochrany utajení trvá po celou dobu trvání skutečností tvořících obchodní tajemství nebo důvěrné informace. Jestliže si strany při obchodním styku vzájemně poskytnou informace tvořící obchodní tajemství nebo označené jako důvěrné, nesmí strana, které byly tyto informace poskytnuty, je prozradit třetí osobě, ani je použít v</w:t>
      </w:r>
      <w:r w:rsidR="001D7797">
        <w:rPr>
          <w:sz w:val="22"/>
          <w:szCs w:val="22"/>
        </w:rPr>
        <w:t> </w:t>
      </w:r>
      <w:r w:rsidRPr="00C373E3">
        <w:rPr>
          <w:sz w:val="22"/>
          <w:szCs w:val="22"/>
        </w:rPr>
        <w:t xml:space="preserve">rozporu s jejich účelem pro své potřeby. </w:t>
      </w:r>
    </w:p>
    <w:p w14:paraId="0DB24770" w14:textId="77777777" w:rsidR="00C373E3" w:rsidRDefault="008558C8" w:rsidP="008558C8">
      <w:pPr>
        <w:pStyle w:val="Nadpis2"/>
        <w:rPr>
          <w:sz w:val="22"/>
          <w:szCs w:val="22"/>
        </w:rPr>
      </w:pPr>
      <w:r w:rsidRPr="00C373E3">
        <w:rPr>
          <w:sz w:val="22"/>
          <w:szCs w:val="22"/>
        </w:rPr>
        <w:t>Po ukončení smlouvy je každá ze smluvních stran povinna vrátit druhé smluvní straně všechny poskytnuté materiály potřebné k poskytování služeb dle smlouvy obsahující důvěrné informace nebo informace tvořící obchodní tajemství včetně jejich případně pořízených kopií. O předání a převzetí se sepíše protokol. Materiály musí být jako důvěrné označeny.</w:t>
      </w:r>
    </w:p>
    <w:p w14:paraId="6EB21BFF" w14:textId="049B9105" w:rsidR="00DB6B8A" w:rsidRDefault="008558C8" w:rsidP="00731FC1">
      <w:pPr>
        <w:pStyle w:val="Nadpis2"/>
        <w:rPr>
          <w:sz w:val="22"/>
          <w:szCs w:val="22"/>
        </w:rPr>
      </w:pPr>
      <w:r w:rsidRPr="00141EE3">
        <w:rPr>
          <w:sz w:val="22"/>
          <w:szCs w:val="22"/>
        </w:rPr>
        <w:t>Stejným způsobem dle principů tohoto článku budou strany chránit informace a</w:t>
      </w:r>
      <w:r w:rsidR="001D7797">
        <w:rPr>
          <w:sz w:val="22"/>
          <w:szCs w:val="22"/>
        </w:rPr>
        <w:t> </w:t>
      </w:r>
      <w:r w:rsidRPr="00141EE3">
        <w:rPr>
          <w:sz w:val="22"/>
          <w:szCs w:val="22"/>
        </w:rPr>
        <w:t>skutečnosti tvořící obchodní tajemství třetí osoby, které byly touto třetí stranou některé ze smluvních stran poskytnuty se svolením jejich dalšího užití.</w:t>
      </w:r>
    </w:p>
    <w:p w14:paraId="5F173139" w14:textId="77777777" w:rsidR="00ED2C33" w:rsidRPr="00ED2C33" w:rsidRDefault="00ED2C33" w:rsidP="00ED2C33"/>
    <w:p w14:paraId="04A1EC8A" w14:textId="15A25D2D" w:rsidR="00755F1E" w:rsidRDefault="00C373E3" w:rsidP="00783A5D">
      <w:pPr>
        <w:pStyle w:val="Nadpis1"/>
        <w:keepNext w:val="0"/>
        <w:widowControl w:val="0"/>
        <w:rPr>
          <w:sz w:val="22"/>
          <w:szCs w:val="22"/>
        </w:rPr>
      </w:pPr>
      <w:r>
        <w:rPr>
          <w:sz w:val="22"/>
          <w:szCs w:val="22"/>
        </w:rPr>
        <w:t>Závěrečná</w:t>
      </w:r>
      <w:r w:rsidR="00755F1E" w:rsidRPr="00005E81">
        <w:rPr>
          <w:sz w:val="22"/>
          <w:szCs w:val="22"/>
        </w:rPr>
        <w:t xml:space="preserve"> ujednání</w:t>
      </w:r>
    </w:p>
    <w:p w14:paraId="10DD3EB9" w14:textId="77777777" w:rsidR="00D0707A" w:rsidRPr="00D0707A" w:rsidRDefault="00D0707A" w:rsidP="00D0707A"/>
    <w:p w14:paraId="52FC24E0" w14:textId="77777777" w:rsidR="008558C8" w:rsidRDefault="007D1EBA" w:rsidP="008558C8">
      <w:pPr>
        <w:pStyle w:val="Nadpis2"/>
        <w:keepNext w:val="0"/>
        <w:rPr>
          <w:rFonts w:cs="Arial"/>
          <w:sz w:val="22"/>
          <w:szCs w:val="22"/>
        </w:rPr>
      </w:pPr>
      <w:bookmarkStart w:id="2" w:name="_Ref504408335"/>
      <w:r w:rsidRPr="00005E81">
        <w:rPr>
          <w:rFonts w:cs="Arial"/>
          <w:sz w:val="22"/>
          <w:szCs w:val="22"/>
        </w:rPr>
        <w:t>Osoby oprávněné k</w:t>
      </w:r>
      <w:r w:rsidR="008558C8">
        <w:rPr>
          <w:rFonts w:cs="Arial"/>
          <w:sz w:val="22"/>
          <w:szCs w:val="22"/>
        </w:rPr>
        <w:t> </w:t>
      </w:r>
      <w:r w:rsidRPr="00005E81">
        <w:rPr>
          <w:rFonts w:cs="Arial"/>
          <w:sz w:val="22"/>
          <w:szCs w:val="22"/>
        </w:rPr>
        <w:t>jednán</w:t>
      </w:r>
      <w:r w:rsidRPr="008558C8">
        <w:rPr>
          <w:rFonts w:cs="Arial"/>
          <w:sz w:val="22"/>
          <w:szCs w:val="22"/>
        </w:rPr>
        <w:t>í</w:t>
      </w:r>
    </w:p>
    <w:p w14:paraId="2E1F8ECD" w14:textId="5B0986D0" w:rsidR="007D1EBA" w:rsidRPr="008558C8" w:rsidRDefault="007D1EBA" w:rsidP="008558C8">
      <w:pPr>
        <w:pStyle w:val="Nadpis2"/>
        <w:keepNext w:val="0"/>
        <w:numPr>
          <w:ilvl w:val="0"/>
          <w:numId w:val="0"/>
        </w:numPr>
        <w:ind w:left="576"/>
        <w:rPr>
          <w:rFonts w:cs="Arial"/>
          <w:sz w:val="22"/>
          <w:szCs w:val="22"/>
        </w:rPr>
      </w:pPr>
      <w:r w:rsidRPr="008558C8">
        <w:rPr>
          <w:rFonts w:cs="Arial"/>
          <w:sz w:val="22"/>
          <w:szCs w:val="22"/>
        </w:rPr>
        <w:t>na straně objednatele:</w:t>
      </w:r>
      <w:bookmarkEnd w:id="2"/>
      <w:r w:rsidR="001C639F">
        <w:rPr>
          <w:rFonts w:cs="Arial"/>
          <w:sz w:val="22"/>
          <w:szCs w:val="22"/>
        </w:rPr>
        <w:t xml:space="preserve"> </w:t>
      </w:r>
      <w:r w:rsidR="00141EE3">
        <w:rPr>
          <w:rFonts w:cs="Arial"/>
          <w:sz w:val="22"/>
          <w:szCs w:val="22"/>
        </w:rPr>
        <w:t xml:space="preserve">Ing. </w:t>
      </w:r>
      <w:r w:rsidR="001C639F">
        <w:rPr>
          <w:rFonts w:cs="Arial"/>
          <w:sz w:val="22"/>
          <w:szCs w:val="22"/>
        </w:rPr>
        <w:t>Luboš Trojna</w:t>
      </w:r>
    </w:p>
    <w:p w14:paraId="0BB617C2" w14:textId="330E1C60" w:rsidR="007D1EBA" w:rsidRPr="00005E81" w:rsidRDefault="007D1EBA" w:rsidP="00783A5D">
      <w:pPr>
        <w:pStyle w:val="Nadpis2"/>
        <w:keepNext w:val="0"/>
        <w:numPr>
          <w:ilvl w:val="0"/>
          <w:numId w:val="0"/>
        </w:numPr>
        <w:ind w:left="576"/>
        <w:rPr>
          <w:rFonts w:cs="Arial"/>
          <w:sz w:val="22"/>
          <w:szCs w:val="22"/>
        </w:rPr>
      </w:pPr>
      <w:r w:rsidRPr="00005E81">
        <w:rPr>
          <w:rFonts w:cs="Arial"/>
          <w:sz w:val="22"/>
          <w:szCs w:val="22"/>
        </w:rPr>
        <w:t>a na straně zhotovitele</w:t>
      </w:r>
      <w:r w:rsidR="008558C8">
        <w:rPr>
          <w:rFonts w:cs="Arial"/>
          <w:sz w:val="22"/>
          <w:szCs w:val="22"/>
        </w:rPr>
        <w:t>:</w:t>
      </w:r>
      <w:r w:rsidRPr="00005E81">
        <w:rPr>
          <w:rFonts w:cs="Arial"/>
          <w:sz w:val="22"/>
          <w:szCs w:val="22"/>
        </w:rPr>
        <w:t xml:space="preserve"> </w:t>
      </w:r>
      <w:r w:rsidR="00141EE3">
        <w:rPr>
          <w:rFonts w:cs="Arial"/>
          <w:sz w:val="22"/>
          <w:szCs w:val="22"/>
        </w:rPr>
        <w:t xml:space="preserve">Ing. </w:t>
      </w:r>
      <w:r w:rsidR="001C639F">
        <w:rPr>
          <w:rFonts w:cs="Arial"/>
          <w:sz w:val="22"/>
          <w:szCs w:val="22"/>
        </w:rPr>
        <w:t>Jiří Stich</w:t>
      </w:r>
    </w:p>
    <w:p w14:paraId="63BA1350" w14:textId="44D2AAEA" w:rsidR="007D1EBA" w:rsidRDefault="007D1EBA" w:rsidP="00783A5D">
      <w:pPr>
        <w:pStyle w:val="Nadpis2"/>
        <w:keepNext w:val="0"/>
        <w:numPr>
          <w:ilvl w:val="0"/>
          <w:numId w:val="0"/>
        </w:numPr>
        <w:ind w:left="576"/>
        <w:rPr>
          <w:rFonts w:cs="Arial"/>
          <w:sz w:val="22"/>
          <w:szCs w:val="22"/>
        </w:rPr>
      </w:pPr>
      <w:r w:rsidRPr="00005E81">
        <w:rPr>
          <w:rFonts w:cs="Arial"/>
          <w:sz w:val="22"/>
          <w:szCs w:val="22"/>
        </w:rPr>
        <w:t xml:space="preserve">jsou oprávněny zejména k dílčím jednáním předpokládaným v rámci této smlouvy (předání/převzetí díla nebo části díla, proces reklamace vad a jejich odstraňování, uplatňování smluvních sankcí, apod), dále mohou vést s protistranou jednání týkající se předmětu a doby plnění smlouvy. Pokud však ze závěrů takových jednání vyplyne námět na změnu smlouvy, pak se jedná pouze o návrh na změnu smlouvy. </w:t>
      </w:r>
    </w:p>
    <w:p w14:paraId="60F3B683" w14:textId="6DFEF268" w:rsidR="001E73EE" w:rsidRDefault="001E73EE" w:rsidP="001E73EE"/>
    <w:p w14:paraId="3DB586A6" w14:textId="394AD5CC" w:rsidR="001E73EE" w:rsidRPr="001E6219" w:rsidRDefault="001E73EE" w:rsidP="001E73EE">
      <w:pPr>
        <w:pStyle w:val="Nadpis2"/>
        <w:rPr>
          <w:sz w:val="22"/>
          <w:szCs w:val="22"/>
        </w:rPr>
      </w:pPr>
      <w:r w:rsidRPr="001E6219">
        <w:rPr>
          <w:sz w:val="22"/>
          <w:szCs w:val="22"/>
        </w:rPr>
        <w:lastRenderedPageBreak/>
        <w:t xml:space="preserve">Smluvní strany výslovně souhlasí s tím, aby tato smlouva byla vedena v evidenci smluv vedené </w:t>
      </w:r>
      <w:r w:rsidR="00FB147D">
        <w:rPr>
          <w:sz w:val="22"/>
          <w:szCs w:val="22"/>
        </w:rPr>
        <w:t>objednatelem</w:t>
      </w:r>
      <w:r w:rsidRPr="001E6219">
        <w:rPr>
          <w:sz w:val="22"/>
          <w:szCs w:val="22"/>
        </w:rPr>
        <w:t>, která bude přístupná dle zákona č. 106/1999 Sb., o svobodném přístupu k informacím, ve znění pozdějších předpisů, a která obsahuje údaje o smluvních stranách, předmětu smlouvy, číselné označení této smlouvy a datum jejího uzavření. Údaji o smluvních stranách se u fyzických osob rozumí zejména údaj o jménu, příjmení, datu narození a místě trvalého pobytu.</w:t>
      </w:r>
    </w:p>
    <w:p w14:paraId="77FB60F3" w14:textId="5A0B93A9" w:rsidR="001E73EE" w:rsidRPr="001E6219" w:rsidRDefault="001E73EE" w:rsidP="001E73EE">
      <w:pPr>
        <w:pStyle w:val="Nadpis2"/>
        <w:rPr>
          <w:sz w:val="22"/>
          <w:szCs w:val="22"/>
        </w:rPr>
      </w:pPr>
      <w:r w:rsidRPr="001E6219">
        <w:rPr>
          <w:sz w:val="22"/>
          <w:szCs w:val="22"/>
        </w:rPr>
        <w:t>Při nakládání s osobními údaji se smluvní strany řídí Nařízením Evropského parlamentu a Rady (EU) 2016/679 ze dne 27. dubna 2016 o ochraně fyzických osob v souvislosti se zpracováním osobních údajů a o volném pohybu těchto údajů a o zrušení směrnice 95/46/ES (obecné nařízení o ochraně osobních údajů).</w:t>
      </w:r>
    </w:p>
    <w:p w14:paraId="1C878645" w14:textId="1045E2F2" w:rsidR="001E73EE" w:rsidRPr="001E6219" w:rsidRDefault="001E73EE" w:rsidP="001E73EE">
      <w:pPr>
        <w:pStyle w:val="Nadpis2"/>
        <w:rPr>
          <w:sz w:val="22"/>
          <w:szCs w:val="22"/>
        </w:rPr>
      </w:pPr>
      <w:r w:rsidRPr="001E6219">
        <w:rPr>
          <w:sz w:val="22"/>
          <w:szCs w:val="22"/>
        </w:rPr>
        <w:t>Tato smlouva podléhá uveřejnění v registru smluv dle zákona č. 340/2015 Sb., o</w:t>
      </w:r>
      <w:r w:rsidR="001D7797">
        <w:rPr>
          <w:sz w:val="22"/>
          <w:szCs w:val="22"/>
        </w:rPr>
        <w:t> </w:t>
      </w:r>
      <w:r w:rsidRPr="001E6219">
        <w:rPr>
          <w:sz w:val="22"/>
          <w:szCs w:val="22"/>
        </w:rPr>
        <w:t>zvláštních podmínkách účinnosti některých smluv, uveřejňování těchto smluv a</w:t>
      </w:r>
      <w:r w:rsidR="001D7797">
        <w:rPr>
          <w:sz w:val="22"/>
          <w:szCs w:val="22"/>
        </w:rPr>
        <w:t> </w:t>
      </w:r>
      <w:r w:rsidRPr="001E6219">
        <w:rPr>
          <w:sz w:val="22"/>
          <w:szCs w:val="22"/>
        </w:rPr>
        <w:t>o</w:t>
      </w:r>
      <w:r w:rsidR="001D7797">
        <w:rPr>
          <w:sz w:val="22"/>
          <w:szCs w:val="22"/>
        </w:rPr>
        <w:t> </w:t>
      </w:r>
      <w:r w:rsidRPr="001E6219">
        <w:rPr>
          <w:sz w:val="22"/>
          <w:szCs w:val="22"/>
        </w:rPr>
        <w:t>registru smluv (zákon o registru smluv). Smluvní strany se dohodly, že smlouvu v</w:t>
      </w:r>
      <w:r w:rsidR="001D7797">
        <w:rPr>
          <w:sz w:val="22"/>
          <w:szCs w:val="22"/>
        </w:rPr>
        <w:t> </w:t>
      </w:r>
      <w:r w:rsidRPr="001E6219">
        <w:rPr>
          <w:sz w:val="22"/>
          <w:szCs w:val="22"/>
        </w:rPr>
        <w:t xml:space="preserve">souladu s tímto zákonem uveřejní </w:t>
      </w:r>
      <w:r w:rsidR="00FB147D">
        <w:rPr>
          <w:sz w:val="22"/>
          <w:szCs w:val="22"/>
        </w:rPr>
        <w:t>objednatel</w:t>
      </w:r>
      <w:r w:rsidRPr="001E6219">
        <w:rPr>
          <w:sz w:val="22"/>
          <w:szCs w:val="22"/>
        </w:rPr>
        <w:t xml:space="preserve">, a to nejpozději do </w:t>
      </w:r>
      <w:r w:rsidR="001D7797">
        <w:rPr>
          <w:sz w:val="22"/>
          <w:szCs w:val="22"/>
        </w:rPr>
        <w:t>3</w:t>
      </w:r>
      <w:r w:rsidRPr="001E6219">
        <w:rPr>
          <w:sz w:val="22"/>
          <w:szCs w:val="22"/>
        </w:rPr>
        <w:t xml:space="preserve">0 pracovních dnů od podpisu smlouvy. V případě nesplnění tohoto ujednání může uveřejnit smlouvu v registru </w:t>
      </w:r>
      <w:r w:rsidR="00FB147D">
        <w:rPr>
          <w:sz w:val="22"/>
          <w:szCs w:val="22"/>
        </w:rPr>
        <w:t>zhotovitel</w:t>
      </w:r>
      <w:r w:rsidRPr="001E6219">
        <w:rPr>
          <w:sz w:val="22"/>
          <w:szCs w:val="22"/>
        </w:rPr>
        <w:t>.</w:t>
      </w:r>
    </w:p>
    <w:p w14:paraId="1636C775" w14:textId="690624B4" w:rsidR="001E73EE" w:rsidRPr="001E6219" w:rsidRDefault="001E73EE" w:rsidP="001E73EE">
      <w:pPr>
        <w:pStyle w:val="Nadpis2"/>
        <w:rPr>
          <w:sz w:val="22"/>
          <w:szCs w:val="22"/>
        </w:rPr>
      </w:pPr>
      <w:r w:rsidRPr="001E6219">
        <w:rPr>
          <w:sz w:val="22"/>
          <w:szCs w:val="22"/>
        </w:rPr>
        <w:t xml:space="preserve">Po uveřejnění v registru smluv obdrží </w:t>
      </w:r>
      <w:r w:rsidR="00FB147D">
        <w:rPr>
          <w:sz w:val="22"/>
          <w:szCs w:val="22"/>
        </w:rPr>
        <w:t>zhotovitel</w:t>
      </w:r>
      <w:r w:rsidRPr="001E6219">
        <w:rPr>
          <w:sz w:val="22"/>
          <w:szCs w:val="22"/>
        </w:rPr>
        <w:t xml:space="preserve"> elektronickou poštou od </w:t>
      </w:r>
      <w:r w:rsidR="00FB147D">
        <w:rPr>
          <w:sz w:val="22"/>
          <w:szCs w:val="22"/>
        </w:rPr>
        <w:t>objednatele</w:t>
      </w:r>
      <w:r w:rsidRPr="001E6219">
        <w:rPr>
          <w:sz w:val="22"/>
          <w:szCs w:val="22"/>
        </w:rPr>
        <w:t xml:space="preserve"> potvrzení z registru smluv. Potvrzení obsahuje metadata, je ve formátu .</w:t>
      </w:r>
      <w:proofErr w:type="spellStart"/>
      <w:r w:rsidRPr="001E6219">
        <w:rPr>
          <w:sz w:val="22"/>
          <w:szCs w:val="22"/>
        </w:rPr>
        <w:t>pdf</w:t>
      </w:r>
      <w:proofErr w:type="spellEnd"/>
      <w:r w:rsidRPr="001E6219">
        <w:rPr>
          <w:sz w:val="22"/>
          <w:szCs w:val="22"/>
        </w:rPr>
        <w:t>, označeno uznávanou elektronickou značkou a opatřeno kvalifikovaným časovým razítkem.</w:t>
      </w:r>
    </w:p>
    <w:p w14:paraId="7483D9D9" w14:textId="77777777" w:rsidR="007D1EBA" w:rsidRPr="00005E81" w:rsidRDefault="007D1EBA" w:rsidP="00783A5D">
      <w:pPr>
        <w:pStyle w:val="Nadpis2"/>
        <w:keepNext w:val="0"/>
        <w:widowControl w:val="0"/>
        <w:rPr>
          <w:sz w:val="22"/>
          <w:szCs w:val="22"/>
        </w:rPr>
      </w:pPr>
      <w:bookmarkStart w:id="3" w:name="_Ref504408468"/>
      <w:r w:rsidRPr="00005E81">
        <w:rPr>
          <w:rFonts w:cs="Arial"/>
          <w:sz w:val="22"/>
          <w:szCs w:val="22"/>
        </w:rPr>
        <w:t>Tato smlouva může být měněna pouze formou písemných vzestupně číslovaných dodatků podepsaných oprávněnými osobami smluvních stran</w:t>
      </w:r>
      <w:r w:rsidRPr="00005E81">
        <w:rPr>
          <w:sz w:val="22"/>
          <w:szCs w:val="22"/>
        </w:rPr>
        <w:t>.</w:t>
      </w:r>
      <w:bookmarkEnd w:id="3"/>
    </w:p>
    <w:p w14:paraId="0149485B" w14:textId="77777777" w:rsidR="007D1EBA" w:rsidRPr="00005E81" w:rsidRDefault="007D1EBA" w:rsidP="00783A5D">
      <w:pPr>
        <w:pStyle w:val="Nadpis2"/>
        <w:keepNext w:val="0"/>
        <w:widowControl w:val="0"/>
        <w:rPr>
          <w:rFonts w:cs="Arial"/>
          <w:sz w:val="22"/>
          <w:szCs w:val="22"/>
        </w:rPr>
      </w:pPr>
      <w:r w:rsidRPr="00005E81">
        <w:rPr>
          <w:rFonts w:cs="Arial"/>
          <w:sz w:val="22"/>
          <w:szCs w:val="22"/>
        </w:rPr>
        <w:t xml:space="preserve">Smlouva je vyhotovena ve </w:t>
      </w:r>
      <w:r w:rsidR="00F21832">
        <w:rPr>
          <w:rFonts w:cs="Arial"/>
          <w:sz w:val="22"/>
          <w:szCs w:val="22"/>
        </w:rPr>
        <w:t>dvou</w:t>
      </w:r>
      <w:r w:rsidRPr="00005E81">
        <w:rPr>
          <w:rFonts w:cs="Arial"/>
          <w:sz w:val="22"/>
          <w:szCs w:val="22"/>
        </w:rPr>
        <w:t xml:space="preserve"> stejnopisech s platností originálu, z nichž </w:t>
      </w:r>
      <w:r w:rsidR="00F21832">
        <w:rPr>
          <w:rFonts w:cs="Arial"/>
          <w:sz w:val="22"/>
          <w:szCs w:val="22"/>
        </w:rPr>
        <w:t>jeden stejnopis</w:t>
      </w:r>
      <w:r w:rsidRPr="00005E81">
        <w:rPr>
          <w:rFonts w:cs="Arial"/>
          <w:sz w:val="22"/>
          <w:szCs w:val="22"/>
        </w:rPr>
        <w:t xml:space="preserve"> obdrží každá ze smluvních stran.</w:t>
      </w:r>
    </w:p>
    <w:p w14:paraId="73697B89" w14:textId="5A62BF73" w:rsidR="00783A5D" w:rsidRDefault="007D1EBA" w:rsidP="00783A5D">
      <w:pPr>
        <w:pStyle w:val="Nadpis2"/>
        <w:keepNext w:val="0"/>
        <w:widowControl w:val="0"/>
        <w:rPr>
          <w:rFonts w:cs="Arial"/>
          <w:sz w:val="22"/>
          <w:szCs w:val="22"/>
        </w:rPr>
      </w:pPr>
      <w:r w:rsidRPr="00005E81">
        <w:rPr>
          <w:rFonts w:cs="Arial"/>
          <w:sz w:val="22"/>
          <w:szCs w:val="22"/>
        </w:rPr>
        <w:t>Smlouva nabývá platnosti podpisem oprávněnými osobami smluvních stran, přičemž rozhodné je pozdější datum podpisu.</w:t>
      </w:r>
    </w:p>
    <w:p w14:paraId="0375721D" w14:textId="283B7AA7" w:rsidR="001E6219" w:rsidRPr="001E6219" w:rsidRDefault="001E6219" w:rsidP="001E6219">
      <w:pPr>
        <w:pStyle w:val="Nadpis2"/>
        <w:rPr>
          <w:sz w:val="22"/>
          <w:szCs w:val="22"/>
        </w:rPr>
      </w:pPr>
      <w:r w:rsidRPr="001E6219">
        <w:rPr>
          <w:sz w:val="22"/>
          <w:szCs w:val="22"/>
        </w:rPr>
        <w:t>Tato smlouva nabývá účinnosti dnem uveřejnění v registru smluv.</w:t>
      </w:r>
    </w:p>
    <w:p w14:paraId="0FE635C9" w14:textId="77777777" w:rsidR="001E6219" w:rsidRPr="001E6219" w:rsidRDefault="001E6219" w:rsidP="001E6219"/>
    <w:p w14:paraId="30B5249E" w14:textId="77777777" w:rsidR="00755F1E" w:rsidRPr="00005E81" w:rsidRDefault="00755F1E" w:rsidP="00783A5D">
      <w:pPr>
        <w:widowControl w:val="0"/>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E429C3" w:rsidRPr="00005E81" w14:paraId="0637C7F4" w14:textId="77777777" w:rsidTr="00BF12C7">
        <w:trPr>
          <w:jc w:val="center"/>
        </w:trPr>
        <w:tc>
          <w:tcPr>
            <w:tcW w:w="4536" w:type="dxa"/>
          </w:tcPr>
          <w:p w14:paraId="304A8B5B" w14:textId="77777777" w:rsidR="00E429C3" w:rsidRPr="00005E81" w:rsidRDefault="00E429C3" w:rsidP="00783A5D">
            <w:pPr>
              <w:widowControl w:val="0"/>
              <w:spacing w:before="120" w:after="120"/>
              <w:jc w:val="center"/>
              <w:rPr>
                <w:rFonts w:ascii="Arial" w:hAnsi="Arial" w:cs="Arial"/>
                <w:sz w:val="22"/>
                <w:szCs w:val="22"/>
              </w:rPr>
            </w:pPr>
            <w:r w:rsidRPr="00005E81">
              <w:rPr>
                <w:rFonts w:ascii="Arial" w:hAnsi="Arial" w:cs="Arial"/>
                <w:sz w:val="22"/>
                <w:szCs w:val="22"/>
              </w:rPr>
              <w:t>Za objednatele</w:t>
            </w:r>
          </w:p>
        </w:tc>
        <w:tc>
          <w:tcPr>
            <w:tcW w:w="4536" w:type="dxa"/>
          </w:tcPr>
          <w:p w14:paraId="36D0E040" w14:textId="77777777" w:rsidR="00E429C3" w:rsidRPr="00005E81" w:rsidRDefault="00E429C3" w:rsidP="00783A5D">
            <w:pPr>
              <w:widowControl w:val="0"/>
              <w:spacing w:before="120" w:after="120"/>
              <w:jc w:val="center"/>
              <w:rPr>
                <w:rFonts w:ascii="Arial" w:hAnsi="Arial" w:cs="Arial"/>
                <w:sz w:val="22"/>
                <w:szCs w:val="22"/>
              </w:rPr>
            </w:pPr>
            <w:r w:rsidRPr="00005E81">
              <w:rPr>
                <w:rFonts w:ascii="Arial" w:hAnsi="Arial" w:cs="Arial"/>
                <w:sz w:val="22"/>
                <w:szCs w:val="22"/>
              </w:rPr>
              <w:t xml:space="preserve">Za </w:t>
            </w:r>
            <w:r w:rsidR="00DB201D" w:rsidRPr="00005E81">
              <w:rPr>
                <w:rFonts w:ascii="Arial" w:hAnsi="Arial" w:cs="Arial"/>
                <w:sz w:val="22"/>
                <w:szCs w:val="22"/>
              </w:rPr>
              <w:t>zhotovitel</w:t>
            </w:r>
            <w:r w:rsidR="00D273C3" w:rsidRPr="00005E81">
              <w:rPr>
                <w:rFonts w:ascii="Arial" w:hAnsi="Arial" w:cs="Arial"/>
                <w:sz w:val="22"/>
                <w:szCs w:val="22"/>
              </w:rPr>
              <w:t>e</w:t>
            </w:r>
          </w:p>
        </w:tc>
      </w:tr>
      <w:tr w:rsidR="00E429C3" w:rsidRPr="00005E81" w14:paraId="6835104F" w14:textId="77777777" w:rsidTr="00BF12C7">
        <w:trPr>
          <w:jc w:val="center"/>
        </w:trPr>
        <w:tc>
          <w:tcPr>
            <w:tcW w:w="4536" w:type="dxa"/>
          </w:tcPr>
          <w:p w14:paraId="24FE80CF" w14:textId="125FD80A" w:rsidR="00E429C3" w:rsidRPr="00005E81" w:rsidRDefault="00E429C3" w:rsidP="00BF7648">
            <w:pPr>
              <w:widowControl w:val="0"/>
              <w:spacing w:before="240" w:after="240"/>
              <w:jc w:val="center"/>
              <w:rPr>
                <w:rFonts w:ascii="Arial" w:hAnsi="Arial" w:cs="Arial"/>
                <w:sz w:val="22"/>
                <w:szCs w:val="22"/>
              </w:rPr>
            </w:pPr>
            <w:r w:rsidRPr="00005E81">
              <w:rPr>
                <w:rFonts w:ascii="Arial" w:hAnsi="Arial" w:cs="Arial"/>
                <w:sz w:val="22"/>
                <w:szCs w:val="22"/>
              </w:rPr>
              <w:t xml:space="preserve">V </w:t>
            </w:r>
            <w:r w:rsidR="00DB6B8A">
              <w:rPr>
                <w:rFonts w:ascii="Arial" w:hAnsi="Arial" w:cs="Arial"/>
                <w:iCs/>
                <w:sz w:val="22"/>
                <w:szCs w:val="22"/>
              </w:rPr>
              <w:t>Most</w:t>
            </w:r>
            <w:r w:rsidR="00815E10">
              <w:rPr>
                <w:rFonts w:ascii="Arial" w:hAnsi="Arial" w:cs="Arial"/>
                <w:iCs/>
                <w:sz w:val="22"/>
                <w:szCs w:val="22"/>
              </w:rPr>
              <w:t>ě</w:t>
            </w:r>
            <w:r w:rsidRPr="00005E81">
              <w:rPr>
                <w:rFonts w:ascii="Arial" w:hAnsi="Arial" w:cs="Arial"/>
                <w:i/>
                <w:sz w:val="22"/>
                <w:szCs w:val="22"/>
              </w:rPr>
              <w:t xml:space="preserve"> </w:t>
            </w:r>
            <w:r w:rsidRPr="00005E81">
              <w:rPr>
                <w:rFonts w:ascii="Arial" w:hAnsi="Arial" w:cs="Arial"/>
                <w:sz w:val="22"/>
                <w:szCs w:val="22"/>
              </w:rPr>
              <w:t xml:space="preserve">dne </w:t>
            </w:r>
            <w:proofErr w:type="gramStart"/>
            <w:r w:rsidR="00BF7648">
              <w:rPr>
                <w:rFonts w:ascii="Arial" w:hAnsi="Arial" w:cs="Arial"/>
                <w:i/>
                <w:sz w:val="22"/>
                <w:szCs w:val="22"/>
              </w:rPr>
              <w:t>26.11.2021</w:t>
            </w:r>
            <w:proofErr w:type="gramEnd"/>
          </w:p>
        </w:tc>
        <w:tc>
          <w:tcPr>
            <w:tcW w:w="4536" w:type="dxa"/>
          </w:tcPr>
          <w:p w14:paraId="52A03C45" w14:textId="78627A75" w:rsidR="00E429C3" w:rsidRPr="00005E81" w:rsidRDefault="00E429C3" w:rsidP="00BF7648">
            <w:pPr>
              <w:widowControl w:val="0"/>
              <w:spacing w:before="240" w:after="240"/>
              <w:jc w:val="center"/>
              <w:rPr>
                <w:rFonts w:ascii="Arial" w:hAnsi="Arial" w:cs="Arial"/>
                <w:sz w:val="22"/>
                <w:szCs w:val="22"/>
              </w:rPr>
            </w:pPr>
            <w:r w:rsidRPr="00005E81">
              <w:rPr>
                <w:rFonts w:ascii="Arial" w:hAnsi="Arial" w:cs="Arial"/>
                <w:sz w:val="22"/>
                <w:szCs w:val="22"/>
              </w:rPr>
              <w:t xml:space="preserve">V </w:t>
            </w:r>
            <w:r w:rsidR="00DB6B8A">
              <w:rPr>
                <w:rFonts w:ascii="Arial" w:hAnsi="Arial" w:cs="Arial"/>
                <w:iCs/>
                <w:sz w:val="22"/>
                <w:szCs w:val="22"/>
              </w:rPr>
              <w:t>Praze</w:t>
            </w:r>
            <w:r w:rsidRPr="00005E81">
              <w:rPr>
                <w:rFonts w:ascii="Arial" w:hAnsi="Arial" w:cs="Arial"/>
                <w:sz w:val="22"/>
                <w:szCs w:val="22"/>
              </w:rPr>
              <w:t xml:space="preserve"> dne </w:t>
            </w:r>
            <w:r w:rsidR="00BF7648">
              <w:rPr>
                <w:rFonts w:ascii="Arial" w:hAnsi="Arial" w:cs="Arial"/>
                <w:i/>
                <w:sz w:val="22"/>
                <w:szCs w:val="22"/>
              </w:rPr>
              <w:t>26.11.2021</w:t>
            </w:r>
            <w:bookmarkStart w:id="4" w:name="_GoBack"/>
            <w:bookmarkEnd w:id="4"/>
          </w:p>
        </w:tc>
      </w:tr>
      <w:tr w:rsidR="00E429C3" w:rsidRPr="00005E81" w14:paraId="29BD4B4E" w14:textId="77777777" w:rsidTr="00AF021C">
        <w:trPr>
          <w:trHeight w:val="1712"/>
          <w:jc w:val="center"/>
        </w:trPr>
        <w:tc>
          <w:tcPr>
            <w:tcW w:w="4536" w:type="dxa"/>
          </w:tcPr>
          <w:p w14:paraId="0BBD0AD4" w14:textId="77777777" w:rsidR="00815E10" w:rsidRDefault="00815E10" w:rsidP="00DB6B8A">
            <w:pPr>
              <w:jc w:val="center"/>
              <w:rPr>
                <w:rFonts w:ascii="Arial" w:hAnsi="Arial" w:cs="Arial"/>
                <w:iCs/>
                <w:sz w:val="22"/>
                <w:szCs w:val="22"/>
              </w:rPr>
            </w:pPr>
          </w:p>
          <w:p w14:paraId="690D9326" w14:textId="77777777" w:rsidR="00815E10" w:rsidRDefault="00815E10" w:rsidP="00DB6B8A">
            <w:pPr>
              <w:jc w:val="center"/>
              <w:rPr>
                <w:rFonts w:ascii="Arial" w:hAnsi="Arial" w:cs="Arial"/>
                <w:iCs/>
                <w:sz w:val="22"/>
                <w:szCs w:val="22"/>
              </w:rPr>
            </w:pPr>
          </w:p>
          <w:p w14:paraId="0A42FC99" w14:textId="77777777" w:rsidR="00815E10" w:rsidRDefault="00815E10" w:rsidP="00DB6B8A">
            <w:pPr>
              <w:jc w:val="center"/>
              <w:rPr>
                <w:rFonts w:ascii="Arial" w:hAnsi="Arial" w:cs="Arial"/>
                <w:iCs/>
                <w:sz w:val="22"/>
                <w:szCs w:val="22"/>
              </w:rPr>
            </w:pPr>
          </w:p>
          <w:p w14:paraId="4241223B" w14:textId="77777777" w:rsidR="00815E10" w:rsidRDefault="00815E10" w:rsidP="00DB6B8A">
            <w:pPr>
              <w:jc w:val="center"/>
              <w:rPr>
                <w:rFonts w:ascii="Arial" w:hAnsi="Arial" w:cs="Arial"/>
                <w:iCs/>
                <w:sz w:val="22"/>
                <w:szCs w:val="22"/>
              </w:rPr>
            </w:pPr>
          </w:p>
          <w:p w14:paraId="6CA17240" w14:textId="1012F4AC" w:rsidR="00810C18" w:rsidRDefault="00DB6B8A" w:rsidP="00DB6B8A">
            <w:pPr>
              <w:jc w:val="center"/>
              <w:rPr>
                <w:rFonts w:ascii="Arial" w:hAnsi="Arial" w:cs="Arial"/>
                <w:iCs/>
                <w:sz w:val="22"/>
                <w:szCs w:val="22"/>
              </w:rPr>
            </w:pPr>
            <w:r>
              <w:rPr>
                <w:rFonts w:ascii="Arial" w:hAnsi="Arial" w:cs="Arial"/>
                <w:iCs/>
                <w:sz w:val="22"/>
                <w:szCs w:val="22"/>
              </w:rPr>
              <w:t>Ing. Luboš Trojna</w:t>
            </w:r>
          </w:p>
          <w:p w14:paraId="0B1204AD" w14:textId="22AD0EC2" w:rsidR="00DB6B8A" w:rsidRPr="00DB6B8A" w:rsidRDefault="00DB6B8A" w:rsidP="001E6219">
            <w:pPr>
              <w:jc w:val="center"/>
              <w:rPr>
                <w:rFonts w:ascii="Arial" w:hAnsi="Arial" w:cs="Arial"/>
                <w:b/>
                <w:bCs/>
                <w:iCs/>
                <w:sz w:val="22"/>
                <w:szCs w:val="22"/>
              </w:rPr>
            </w:pPr>
            <w:r w:rsidRPr="00DB6B8A">
              <w:rPr>
                <w:rFonts w:ascii="Arial" w:hAnsi="Arial" w:cs="Arial"/>
                <w:b/>
                <w:bCs/>
                <w:iCs/>
                <w:sz w:val="22"/>
                <w:szCs w:val="22"/>
              </w:rPr>
              <w:t>Městská správa sociálních služeb v</w:t>
            </w:r>
            <w:r w:rsidR="001E6219">
              <w:rPr>
                <w:rFonts w:ascii="Arial" w:hAnsi="Arial" w:cs="Arial"/>
                <w:b/>
                <w:bCs/>
                <w:iCs/>
                <w:sz w:val="22"/>
                <w:szCs w:val="22"/>
              </w:rPr>
              <w:t> </w:t>
            </w:r>
            <w:r w:rsidRPr="00DB6B8A">
              <w:rPr>
                <w:rFonts w:ascii="Arial" w:hAnsi="Arial" w:cs="Arial"/>
                <w:b/>
                <w:bCs/>
                <w:iCs/>
                <w:sz w:val="22"/>
                <w:szCs w:val="22"/>
              </w:rPr>
              <w:t>Mostě</w:t>
            </w:r>
            <w:r w:rsidR="001E6219">
              <w:rPr>
                <w:rFonts w:ascii="Arial" w:hAnsi="Arial" w:cs="Arial"/>
                <w:b/>
                <w:bCs/>
                <w:iCs/>
                <w:sz w:val="22"/>
                <w:szCs w:val="22"/>
              </w:rPr>
              <w:t xml:space="preserve"> –</w:t>
            </w:r>
            <w:r w:rsidRPr="00DB6B8A">
              <w:rPr>
                <w:rFonts w:ascii="Arial" w:hAnsi="Arial" w:cs="Arial"/>
                <w:b/>
                <w:bCs/>
                <w:iCs/>
                <w:sz w:val="22"/>
                <w:szCs w:val="22"/>
              </w:rPr>
              <w:t xml:space="preserve"> p</w:t>
            </w:r>
            <w:r w:rsidR="001E6219">
              <w:rPr>
                <w:rFonts w:ascii="Arial" w:hAnsi="Arial" w:cs="Arial"/>
                <w:b/>
                <w:bCs/>
                <w:iCs/>
                <w:sz w:val="22"/>
                <w:szCs w:val="22"/>
              </w:rPr>
              <w:t xml:space="preserve">říspěvková </w:t>
            </w:r>
            <w:proofErr w:type="spellStart"/>
            <w:r w:rsidR="001E6219">
              <w:rPr>
                <w:rFonts w:ascii="Arial" w:hAnsi="Arial" w:cs="Arial"/>
                <w:b/>
                <w:bCs/>
                <w:iCs/>
                <w:sz w:val="22"/>
                <w:szCs w:val="22"/>
              </w:rPr>
              <w:t>organiozace</w:t>
            </w:r>
            <w:proofErr w:type="spellEnd"/>
          </w:p>
        </w:tc>
        <w:tc>
          <w:tcPr>
            <w:tcW w:w="4536" w:type="dxa"/>
          </w:tcPr>
          <w:p w14:paraId="7999270D" w14:textId="77777777" w:rsidR="00815E10" w:rsidRDefault="00815E10" w:rsidP="00DB6B8A">
            <w:pPr>
              <w:jc w:val="center"/>
              <w:rPr>
                <w:rFonts w:ascii="Arial" w:hAnsi="Arial" w:cs="Arial"/>
                <w:bCs/>
                <w:sz w:val="22"/>
                <w:szCs w:val="22"/>
              </w:rPr>
            </w:pPr>
          </w:p>
          <w:p w14:paraId="1DAFBF26" w14:textId="77777777" w:rsidR="00815E10" w:rsidRDefault="00815E10" w:rsidP="00DB6B8A">
            <w:pPr>
              <w:jc w:val="center"/>
              <w:rPr>
                <w:rFonts w:ascii="Arial" w:hAnsi="Arial" w:cs="Arial"/>
                <w:bCs/>
                <w:sz w:val="22"/>
                <w:szCs w:val="22"/>
              </w:rPr>
            </w:pPr>
          </w:p>
          <w:p w14:paraId="6DBE0859" w14:textId="77777777" w:rsidR="00815E10" w:rsidRDefault="00815E10" w:rsidP="00DB6B8A">
            <w:pPr>
              <w:jc w:val="center"/>
              <w:rPr>
                <w:rFonts w:ascii="Arial" w:hAnsi="Arial" w:cs="Arial"/>
                <w:bCs/>
                <w:sz w:val="22"/>
                <w:szCs w:val="22"/>
              </w:rPr>
            </w:pPr>
          </w:p>
          <w:p w14:paraId="6F36FBB0" w14:textId="77777777" w:rsidR="00815E10" w:rsidRDefault="00815E10" w:rsidP="00DB6B8A">
            <w:pPr>
              <w:jc w:val="center"/>
              <w:rPr>
                <w:rFonts w:ascii="Arial" w:hAnsi="Arial" w:cs="Arial"/>
                <w:bCs/>
                <w:sz w:val="22"/>
                <w:szCs w:val="22"/>
              </w:rPr>
            </w:pPr>
          </w:p>
          <w:p w14:paraId="7A6AE43E" w14:textId="26142E0A" w:rsidR="00DB6B8A" w:rsidRPr="00CC4D08" w:rsidRDefault="00DB6B8A" w:rsidP="00DB6B8A">
            <w:pPr>
              <w:jc w:val="center"/>
              <w:rPr>
                <w:rFonts w:ascii="Arial" w:hAnsi="Arial" w:cs="Arial"/>
                <w:bCs/>
                <w:sz w:val="22"/>
                <w:szCs w:val="22"/>
              </w:rPr>
            </w:pPr>
            <w:r w:rsidRPr="00CC4D08">
              <w:rPr>
                <w:rFonts w:ascii="Arial" w:hAnsi="Arial" w:cs="Arial"/>
                <w:bCs/>
                <w:sz w:val="22"/>
                <w:szCs w:val="22"/>
              </w:rPr>
              <w:t>Ing. Jiří Stich</w:t>
            </w:r>
          </w:p>
          <w:p w14:paraId="71C3235E" w14:textId="77777777" w:rsidR="00DB6B8A" w:rsidRPr="00130A4F" w:rsidRDefault="00DB6B8A" w:rsidP="00DB6B8A">
            <w:pPr>
              <w:jc w:val="center"/>
              <w:rPr>
                <w:rFonts w:ascii="Arial" w:hAnsi="Arial" w:cs="Arial"/>
                <w:sz w:val="22"/>
                <w:szCs w:val="22"/>
              </w:rPr>
            </w:pPr>
            <w:r w:rsidRPr="00130A4F">
              <w:rPr>
                <w:rFonts w:ascii="Arial" w:hAnsi="Arial" w:cs="Arial"/>
                <w:b/>
                <w:bCs/>
                <w:sz w:val="22"/>
                <w:szCs w:val="22"/>
              </w:rPr>
              <w:t>Leon Taurus s.r.o.</w:t>
            </w:r>
          </w:p>
          <w:p w14:paraId="310862A6" w14:textId="77777777" w:rsidR="00FE59C3" w:rsidRPr="00005E81" w:rsidRDefault="00FE59C3" w:rsidP="00783A5D">
            <w:pPr>
              <w:widowControl w:val="0"/>
              <w:spacing w:before="240" w:after="240"/>
              <w:jc w:val="center"/>
              <w:rPr>
                <w:rFonts w:ascii="Arial" w:hAnsi="Arial" w:cs="Arial"/>
                <w:i/>
                <w:sz w:val="22"/>
                <w:szCs w:val="22"/>
              </w:rPr>
            </w:pPr>
          </w:p>
        </w:tc>
      </w:tr>
    </w:tbl>
    <w:p w14:paraId="5DFEB05F" w14:textId="77777777" w:rsidR="005C6B4B" w:rsidRPr="00005E81" w:rsidRDefault="005C6B4B" w:rsidP="00783A5D">
      <w:pPr>
        <w:widowControl w:val="0"/>
        <w:spacing w:before="60"/>
        <w:jc w:val="both"/>
        <w:rPr>
          <w:rFonts w:ascii="Arial" w:hAnsi="Arial" w:cs="Arial"/>
          <w:sz w:val="22"/>
          <w:szCs w:val="22"/>
        </w:rPr>
      </w:pPr>
    </w:p>
    <w:sectPr w:rsidR="005C6B4B" w:rsidRPr="00005E81" w:rsidSect="00552A93">
      <w:footerReference w:type="default" r:id="rId8"/>
      <w:pgSz w:w="11906" w:h="16838" w:code="9"/>
      <w:pgMar w:top="1418" w:right="1418" w:bottom="1418" w:left="1418" w:header="851" w:footer="851"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D7752" w14:textId="77777777" w:rsidR="00133C1D" w:rsidRDefault="00133C1D">
      <w:r>
        <w:separator/>
      </w:r>
    </w:p>
  </w:endnote>
  <w:endnote w:type="continuationSeparator" w:id="0">
    <w:p w14:paraId="265F7478" w14:textId="77777777" w:rsidR="00133C1D" w:rsidRDefault="00133C1D">
      <w:r>
        <w:continuationSeparator/>
      </w:r>
    </w:p>
  </w:endnote>
  <w:endnote w:type="continuationNotice" w:id="1">
    <w:p w14:paraId="2AB954B6" w14:textId="77777777" w:rsidR="00133C1D" w:rsidRDefault="00133C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FBCE0" w14:textId="2C2A9571" w:rsidR="00C4271E" w:rsidRPr="00C2054E" w:rsidRDefault="00C4271E" w:rsidP="005E70A2">
    <w:pPr>
      <w:pStyle w:val="Zpat"/>
      <w:jc w:val="center"/>
      <w:rPr>
        <w:rFonts w:ascii="Arial" w:hAnsi="Arial" w:cs="Arial"/>
        <w:sz w:val="20"/>
        <w:szCs w:val="20"/>
      </w:rPr>
    </w:pPr>
    <w:r w:rsidRPr="00C2054E">
      <w:rPr>
        <w:rFonts w:ascii="Arial" w:hAnsi="Arial" w:cs="Arial"/>
        <w:sz w:val="20"/>
        <w:szCs w:val="20"/>
      </w:rPr>
      <w:fldChar w:fldCharType="begin"/>
    </w:r>
    <w:r w:rsidRPr="00C2054E">
      <w:rPr>
        <w:rFonts w:ascii="Arial" w:hAnsi="Arial" w:cs="Arial"/>
        <w:sz w:val="20"/>
        <w:szCs w:val="20"/>
      </w:rPr>
      <w:instrText>PAGE</w:instrText>
    </w:r>
    <w:r w:rsidRPr="00C2054E">
      <w:rPr>
        <w:rFonts w:ascii="Arial" w:hAnsi="Arial" w:cs="Arial"/>
        <w:sz w:val="20"/>
        <w:szCs w:val="20"/>
      </w:rPr>
      <w:fldChar w:fldCharType="separate"/>
    </w:r>
    <w:r w:rsidR="00BF7648">
      <w:rPr>
        <w:rFonts w:ascii="Arial" w:hAnsi="Arial" w:cs="Arial"/>
        <w:noProof/>
        <w:sz w:val="20"/>
        <w:szCs w:val="20"/>
      </w:rPr>
      <w:t>7</w:t>
    </w:r>
    <w:r w:rsidRPr="00C2054E">
      <w:rPr>
        <w:rFonts w:ascii="Arial" w:hAnsi="Arial" w:cs="Arial"/>
        <w:sz w:val="20"/>
        <w:szCs w:val="20"/>
      </w:rPr>
      <w:fldChar w:fldCharType="end"/>
    </w:r>
    <w:r w:rsidRPr="00C2054E">
      <w:rPr>
        <w:rFonts w:ascii="Arial" w:hAnsi="Arial" w:cs="Arial"/>
        <w:sz w:val="20"/>
        <w:szCs w:val="20"/>
      </w:rPr>
      <w:t xml:space="preserve"> </w:t>
    </w:r>
    <w:r>
      <w:rPr>
        <w:rFonts w:ascii="Arial" w:hAnsi="Arial" w:cs="Arial"/>
        <w:sz w:val="20"/>
        <w:szCs w:val="20"/>
      </w:rPr>
      <w:t>/</w:t>
    </w:r>
    <w:r w:rsidRPr="00C2054E">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SECTIONPAGES  </w:instrText>
    </w:r>
    <w:r>
      <w:rPr>
        <w:rFonts w:ascii="Arial" w:hAnsi="Arial" w:cs="Arial"/>
        <w:sz w:val="20"/>
        <w:szCs w:val="20"/>
      </w:rPr>
      <w:fldChar w:fldCharType="separate"/>
    </w:r>
    <w:r w:rsidR="00BF7648">
      <w:rPr>
        <w:rFonts w:ascii="Arial" w:hAnsi="Arial" w:cs="Arial"/>
        <w:noProof/>
        <w:sz w:val="20"/>
        <w:szCs w:val="20"/>
      </w:rPr>
      <w:t>7</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E9470" w14:textId="77777777" w:rsidR="00133C1D" w:rsidRDefault="00133C1D">
      <w:r>
        <w:separator/>
      </w:r>
    </w:p>
  </w:footnote>
  <w:footnote w:type="continuationSeparator" w:id="0">
    <w:p w14:paraId="34496DA7" w14:textId="77777777" w:rsidR="00133C1D" w:rsidRDefault="00133C1D">
      <w:r>
        <w:continuationSeparator/>
      </w:r>
    </w:p>
  </w:footnote>
  <w:footnote w:type="continuationNotice" w:id="1">
    <w:p w14:paraId="2E0E58B8" w14:textId="77777777" w:rsidR="00133C1D" w:rsidRDefault="00133C1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0897"/>
    <w:multiLevelType w:val="hybridMultilevel"/>
    <w:tmpl w:val="5A1C6C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23BA48EB"/>
    <w:multiLevelType w:val="multilevel"/>
    <w:tmpl w:val="F418D6F6"/>
    <w:lvl w:ilvl="0">
      <w:start w:val="1"/>
      <w:numFmt w:val="decimal"/>
      <w:pStyle w:val="Nadpis1"/>
      <w:lvlText w:val="%1"/>
      <w:lvlJc w:val="left"/>
      <w:pPr>
        <w:ind w:left="432" w:hanging="432"/>
      </w:pPr>
      <w:rPr>
        <w:rFonts w:hint="default"/>
        <w:b/>
        <w:i w:val="0"/>
        <w:sz w:val="24"/>
      </w:rPr>
    </w:lvl>
    <w:lvl w:ilvl="1">
      <w:start w:val="1"/>
      <w:numFmt w:val="decimal"/>
      <w:pStyle w:val="Nadpis2"/>
      <w:lvlText w:val="%1.%2"/>
      <w:lvlJc w:val="left"/>
      <w:pPr>
        <w:ind w:left="576" w:hanging="576"/>
      </w:pPr>
      <w:rPr>
        <w:rFonts w:hint="default"/>
        <w:b w:val="0"/>
        <w:i w:val="0"/>
      </w:rPr>
    </w:lvl>
    <w:lvl w:ilvl="2">
      <w:start w:val="1"/>
      <w:numFmt w:val="decimal"/>
      <w:pStyle w:val="Nadpis3"/>
      <w:lvlText w:val="%1.%2.%3"/>
      <w:lvlJc w:val="left"/>
      <w:pPr>
        <w:ind w:left="720" w:hanging="720"/>
      </w:pPr>
      <w:rPr>
        <w:rFonts w:hint="default"/>
        <w:b w:val="0"/>
        <w:bCs w:val="0"/>
        <w:sz w:val="22"/>
        <w:szCs w:val="22"/>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41C30F47"/>
    <w:multiLevelType w:val="singleLevel"/>
    <w:tmpl w:val="04050017"/>
    <w:lvl w:ilvl="0">
      <w:start w:val="1"/>
      <w:numFmt w:val="lowerLetter"/>
      <w:lvlText w:val="%1)"/>
      <w:lvlJc w:val="left"/>
      <w:pPr>
        <w:tabs>
          <w:tab w:val="num" w:pos="360"/>
        </w:tabs>
        <w:ind w:left="360" w:hanging="360"/>
      </w:pPr>
    </w:lvl>
  </w:abstractNum>
  <w:abstractNum w:abstractNumId="3" w15:restartNumberingAfterBreak="0">
    <w:nsid w:val="4E6C4869"/>
    <w:multiLevelType w:val="hybridMultilevel"/>
    <w:tmpl w:val="02EC5188"/>
    <w:lvl w:ilvl="0" w:tplc="2CEEF888">
      <w:start w:val="1"/>
      <w:numFmt w:val="lowerLetter"/>
      <w:lvlText w:val="%1)"/>
      <w:lvlJc w:val="left"/>
      <w:pPr>
        <w:ind w:left="936" w:hanging="360"/>
      </w:pPr>
      <w:rPr>
        <w:rFonts w:hint="default"/>
      </w:rPr>
    </w:lvl>
    <w:lvl w:ilvl="1" w:tplc="04050019" w:tentative="1">
      <w:start w:val="1"/>
      <w:numFmt w:val="lowerLetter"/>
      <w:lvlText w:val="%2."/>
      <w:lvlJc w:val="left"/>
      <w:pPr>
        <w:ind w:left="1656" w:hanging="360"/>
      </w:pPr>
    </w:lvl>
    <w:lvl w:ilvl="2" w:tplc="0405001B" w:tentative="1">
      <w:start w:val="1"/>
      <w:numFmt w:val="lowerRoman"/>
      <w:lvlText w:val="%3."/>
      <w:lvlJc w:val="right"/>
      <w:pPr>
        <w:ind w:left="2376" w:hanging="180"/>
      </w:pPr>
    </w:lvl>
    <w:lvl w:ilvl="3" w:tplc="0405000F" w:tentative="1">
      <w:start w:val="1"/>
      <w:numFmt w:val="decimal"/>
      <w:lvlText w:val="%4."/>
      <w:lvlJc w:val="left"/>
      <w:pPr>
        <w:ind w:left="3096" w:hanging="360"/>
      </w:pPr>
    </w:lvl>
    <w:lvl w:ilvl="4" w:tplc="04050019" w:tentative="1">
      <w:start w:val="1"/>
      <w:numFmt w:val="lowerLetter"/>
      <w:lvlText w:val="%5."/>
      <w:lvlJc w:val="left"/>
      <w:pPr>
        <w:ind w:left="3816" w:hanging="360"/>
      </w:pPr>
    </w:lvl>
    <w:lvl w:ilvl="5" w:tplc="0405001B" w:tentative="1">
      <w:start w:val="1"/>
      <w:numFmt w:val="lowerRoman"/>
      <w:lvlText w:val="%6."/>
      <w:lvlJc w:val="right"/>
      <w:pPr>
        <w:ind w:left="4536" w:hanging="180"/>
      </w:pPr>
    </w:lvl>
    <w:lvl w:ilvl="6" w:tplc="0405000F" w:tentative="1">
      <w:start w:val="1"/>
      <w:numFmt w:val="decimal"/>
      <w:lvlText w:val="%7."/>
      <w:lvlJc w:val="left"/>
      <w:pPr>
        <w:ind w:left="5256" w:hanging="360"/>
      </w:pPr>
    </w:lvl>
    <w:lvl w:ilvl="7" w:tplc="04050019" w:tentative="1">
      <w:start w:val="1"/>
      <w:numFmt w:val="lowerLetter"/>
      <w:lvlText w:val="%8."/>
      <w:lvlJc w:val="left"/>
      <w:pPr>
        <w:ind w:left="5976" w:hanging="360"/>
      </w:pPr>
    </w:lvl>
    <w:lvl w:ilvl="8" w:tplc="0405001B" w:tentative="1">
      <w:start w:val="1"/>
      <w:numFmt w:val="lowerRoman"/>
      <w:lvlText w:val="%9."/>
      <w:lvlJc w:val="right"/>
      <w:pPr>
        <w:ind w:left="6696" w:hanging="180"/>
      </w:p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B4B"/>
    <w:rsid w:val="00003779"/>
    <w:rsid w:val="00005E81"/>
    <w:rsid w:val="00011357"/>
    <w:rsid w:val="00011B6F"/>
    <w:rsid w:val="00011F41"/>
    <w:rsid w:val="000133A4"/>
    <w:rsid w:val="00020025"/>
    <w:rsid w:val="00021F65"/>
    <w:rsid w:val="00023E03"/>
    <w:rsid w:val="000258D8"/>
    <w:rsid w:val="00025C6D"/>
    <w:rsid w:val="000331BB"/>
    <w:rsid w:val="00036DB7"/>
    <w:rsid w:val="00036E3D"/>
    <w:rsid w:val="000409AA"/>
    <w:rsid w:val="00046D76"/>
    <w:rsid w:val="0004711B"/>
    <w:rsid w:val="000562D8"/>
    <w:rsid w:val="000576CC"/>
    <w:rsid w:val="00062400"/>
    <w:rsid w:val="000700A7"/>
    <w:rsid w:val="00071BCE"/>
    <w:rsid w:val="00071D7B"/>
    <w:rsid w:val="00074A39"/>
    <w:rsid w:val="000753C1"/>
    <w:rsid w:val="000851CC"/>
    <w:rsid w:val="00086115"/>
    <w:rsid w:val="000920D2"/>
    <w:rsid w:val="00092788"/>
    <w:rsid w:val="00095B5A"/>
    <w:rsid w:val="000961F7"/>
    <w:rsid w:val="000A20FF"/>
    <w:rsid w:val="000A2BCB"/>
    <w:rsid w:val="000A2CA2"/>
    <w:rsid w:val="000A7D02"/>
    <w:rsid w:val="000A7EDE"/>
    <w:rsid w:val="000B1AAA"/>
    <w:rsid w:val="000B2A00"/>
    <w:rsid w:val="000B4812"/>
    <w:rsid w:val="000C1C41"/>
    <w:rsid w:val="000C5A3E"/>
    <w:rsid w:val="000C7703"/>
    <w:rsid w:val="000D0A66"/>
    <w:rsid w:val="000D315A"/>
    <w:rsid w:val="000D5170"/>
    <w:rsid w:val="000E2328"/>
    <w:rsid w:val="000E4A68"/>
    <w:rsid w:val="000E552C"/>
    <w:rsid w:val="000E6933"/>
    <w:rsid w:val="00100480"/>
    <w:rsid w:val="00101A79"/>
    <w:rsid w:val="0011033F"/>
    <w:rsid w:val="00113B1E"/>
    <w:rsid w:val="001148B4"/>
    <w:rsid w:val="001213C7"/>
    <w:rsid w:val="0012394C"/>
    <w:rsid w:val="00125E8F"/>
    <w:rsid w:val="00130A4F"/>
    <w:rsid w:val="00133C1D"/>
    <w:rsid w:val="00134E6D"/>
    <w:rsid w:val="00141EE3"/>
    <w:rsid w:val="00144C47"/>
    <w:rsid w:val="001450DA"/>
    <w:rsid w:val="0015251A"/>
    <w:rsid w:val="00152523"/>
    <w:rsid w:val="001547DE"/>
    <w:rsid w:val="00156820"/>
    <w:rsid w:val="001569CC"/>
    <w:rsid w:val="00164BF0"/>
    <w:rsid w:val="0016647A"/>
    <w:rsid w:val="001678A9"/>
    <w:rsid w:val="00173687"/>
    <w:rsid w:val="001741C6"/>
    <w:rsid w:val="00175272"/>
    <w:rsid w:val="0017764A"/>
    <w:rsid w:val="00177BF3"/>
    <w:rsid w:val="00181B81"/>
    <w:rsid w:val="0018578B"/>
    <w:rsid w:val="0018748D"/>
    <w:rsid w:val="00192385"/>
    <w:rsid w:val="0019529C"/>
    <w:rsid w:val="001A2675"/>
    <w:rsid w:val="001A4B04"/>
    <w:rsid w:val="001A5BB9"/>
    <w:rsid w:val="001A6889"/>
    <w:rsid w:val="001B06AA"/>
    <w:rsid w:val="001B2B76"/>
    <w:rsid w:val="001C0824"/>
    <w:rsid w:val="001C181B"/>
    <w:rsid w:val="001C2B7B"/>
    <w:rsid w:val="001C508B"/>
    <w:rsid w:val="001C639F"/>
    <w:rsid w:val="001C75A8"/>
    <w:rsid w:val="001C7F87"/>
    <w:rsid w:val="001D1523"/>
    <w:rsid w:val="001D33A4"/>
    <w:rsid w:val="001D3429"/>
    <w:rsid w:val="001D3B3A"/>
    <w:rsid w:val="001D7797"/>
    <w:rsid w:val="001E08A8"/>
    <w:rsid w:val="001E1121"/>
    <w:rsid w:val="001E5AA9"/>
    <w:rsid w:val="001E6219"/>
    <w:rsid w:val="001E73EE"/>
    <w:rsid w:val="001E7F83"/>
    <w:rsid w:val="001F04B1"/>
    <w:rsid w:val="001F12FD"/>
    <w:rsid w:val="001F141D"/>
    <w:rsid w:val="001F5B80"/>
    <w:rsid w:val="001F64EE"/>
    <w:rsid w:val="001F6A59"/>
    <w:rsid w:val="001F6E7C"/>
    <w:rsid w:val="002009A9"/>
    <w:rsid w:val="00203BE3"/>
    <w:rsid w:val="002044A8"/>
    <w:rsid w:val="00206791"/>
    <w:rsid w:val="00213631"/>
    <w:rsid w:val="00213997"/>
    <w:rsid w:val="00217D3B"/>
    <w:rsid w:val="0022126A"/>
    <w:rsid w:val="00222BA3"/>
    <w:rsid w:val="00224FFE"/>
    <w:rsid w:val="0022571C"/>
    <w:rsid w:val="00235D58"/>
    <w:rsid w:val="00236138"/>
    <w:rsid w:val="0023655A"/>
    <w:rsid w:val="00245747"/>
    <w:rsid w:val="00246B78"/>
    <w:rsid w:val="00247DA1"/>
    <w:rsid w:val="002508F0"/>
    <w:rsid w:val="00250BAB"/>
    <w:rsid w:val="00251BE5"/>
    <w:rsid w:val="00254F68"/>
    <w:rsid w:val="002569C6"/>
    <w:rsid w:val="0027145B"/>
    <w:rsid w:val="00271912"/>
    <w:rsid w:val="002733E2"/>
    <w:rsid w:val="00274053"/>
    <w:rsid w:val="00275512"/>
    <w:rsid w:val="00280812"/>
    <w:rsid w:val="00281501"/>
    <w:rsid w:val="00281A27"/>
    <w:rsid w:val="00283944"/>
    <w:rsid w:val="00285DF6"/>
    <w:rsid w:val="00290DA2"/>
    <w:rsid w:val="002941A7"/>
    <w:rsid w:val="00295248"/>
    <w:rsid w:val="0029557B"/>
    <w:rsid w:val="002A0298"/>
    <w:rsid w:val="002A369D"/>
    <w:rsid w:val="002A51AF"/>
    <w:rsid w:val="002A5D12"/>
    <w:rsid w:val="002B27D3"/>
    <w:rsid w:val="002B46CF"/>
    <w:rsid w:val="002B4E59"/>
    <w:rsid w:val="002C0DFA"/>
    <w:rsid w:val="002C0E3E"/>
    <w:rsid w:val="002C24EB"/>
    <w:rsid w:val="002C6C0F"/>
    <w:rsid w:val="002C73FF"/>
    <w:rsid w:val="002D05E2"/>
    <w:rsid w:val="002D4656"/>
    <w:rsid w:val="002D599A"/>
    <w:rsid w:val="002D7A8E"/>
    <w:rsid w:val="002E08B1"/>
    <w:rsid w:val="002E0F77"/>
    <w:rsid w:val="002F1E18"/>
    <w:rsid w:val="002F3863"/>
    <w:rsid w:val="002F4725"/>
    <w:rsid w:val="00302BE0"/>
    <w:rsid w:val="00303521"/>
    <w:rsid w:val="00310BAE"/>
    <w:rsid w:val="003243AE"/>
    <w:rsid w:val="00330AA3"/>
    <w:rsid w:val="003338C3"/>
    <w:rsid w:val="003339CC"/>
    <w:rsid w:val="00334B19"/>
    <w:rsid w:val="00334F1C"/>
    <w:rsid w:val="00341FAC"/>
    <w:rsid w:val="00347268"/>
    <w:rsid w:val="00356DE8"/>
    <w:rsid w:val="00357D06"/>
    <w:rsid w:val="00361003"/>
    <w:rsid w:val="00363145"/>
    <w:rsid w:val="003665AA"/>
    <w:rsid w:val="00372029"/>
    <w:rsid w:val="00373593"/>
    <w:rsid w:val="00373EB9"/>
    <w:rsid w:val="0038146A"/>
    <w:rsid w:val="00381BEC"/>
    <w:rsid w:val="003827B1"/>
    <w:rsid w:val="0038369A"/>
    <w:rsid w:val="00384097"/>
    <w:rsid w:val="00385B1D"/>
    <w:rsid w:val="00390347"/>
    <w:rsid w:val="003927D9"/>
    <w:rsid w:val="00396E1F"/>
    <w:rsid w:val="003A0FB9"/>
    <w:rsid w:val="003A5253"/>
    <w:rsid w:val="003B01C4"/>
    <w:rsid w:val="003B27D5"/>
    <w:rsid w:val="003B478C"/>
    <w:rsid w:val="003B5237"/>
    <w:rsid w:val="003C0E18"/>
    <w:rsid w:val="003C3A91"/>
    <w:rsid w:val="003C3D35"/>
    <w:rsid w:val="003C4C5F"/>
    <w:rsid w:val="003C6A6F"/>
    <w:rsid w:val="003C6E83"/>
    <w:rsid w:val="003D2E91"/>
    <w:rsid w:val="003E243C"/>
    <w:rsid w:val="003E3641"/>
    <w:rsid w:val="003F2891"/>
    <w:rsid w:val="003F3BB6"/>
    <w:rsid w:val="003F40B9"/>
    <w:rsid w:val="003F4DF9"/>
    <w:rsid w:val="00402077"/>
    <w:rsid w:val="0040256B"/>
    <w:rsid w:val="0040370E"/>
    <w:rsid w:val="00426857"/>
    <w:rsid w:val="004276C5"/>
    <w:rsid w:val="004313AF"/>
    <w:rsid w:val="00433C22"/>
    <w:rsid w:val="0043437D"/>
    <w:rsid w:val="00437362"/>
    <w:rsid w:val="00445E3C"/>
    <w:rsid w:val="004541EF"/>
    <w:rsid w:val="00455E66"/>
    <w:rsid w:val="004565A2"/>
    <w:rsid w:val="00461258"/>
    <w:rsid w:val="00461672"/>
    <w:rsid w:val="004618BB"/>
    <w:rsid w:val="004625BF"/>
    <w:rsid w:val="0046533E"/>
    <w:rsid w:val="004657F8"/>
    <w:rsid w:val="00471C16"/>
    <w:rsid w:val="00473A0B"/>
    <w:rsid w:val="00475C72"/>
    <w:rsid w:val="00475CFE"/>
    <w:rsid w:val="004762D7"/>
    <w:rsid w:val="00480A48"/>
    <w:rsid w:val="004828BA"/>
    <w:rsid w:val="004839A0"/>
    <w:rsid w:val="00493134"/>
    <w:rsid w:val="004A4BE9"/>
    <w:rsid w:val="004A52A3"/>
    <w:rsid w:val="004A550D"/>
    <w:rsid w:val="004B2CE3"/>
    <w:rsid w:val="004C327B"/>
    <w:rsid w:val="004C5DA2"/>
    <w:rsid w:val="004C6F6F"/>
    <w:rsid w:val="004D0743"/>
    <w:rsid w:val="004D0D61"/>
    <w:rsid w:val="004D1393"/>
    <w:rsid w:val="004D1E29"/>
    <w:rsid w:val="004D219B"/>
    <w:rsid w:val="004D6295"/>
    <w:rsid w:val="004D74A4"/>
    <w:rsid w:val="004F3320"/>
    <w:rsid w:val="004F34FF"/>
    <w:rsid w:val="004F5A59"/>
    <w:rsid w:val="0050161C"/>
    <w:rsid w:val="0050573C"/>
    <w:rsid w:val="00507F36"/>
    <w:rsid w:val="0051390E"/>
    <w:rsid w:val="005140C6"/>
    <w:rsid w:val="005160F1"/>
    <w:rsid w:val="00516C95"/>
    <w:rsid w:val="00517FDB"/>
    <w:rsid w:val="005211CA"/>
    <w:rsid w:val="00526721"/>
    <w:rsid w:val="005270C2"/>
    <w:rsid w:val="0053004A"/>
    <w:rsid w:val="00530156"/>
    <w:rsid w:val="005326B0"/>
    <w:rsid w:val="0053602B"/>
    <w:rsid w:val="0054352D"/>
    <w:rsid w:val="005436A0"/>
    <w:rsid w:val="0054391A"/>
    <w:rsid w:val="005447BC"/>
    <w:rsid w:val="00547DA0"/>
    <w:rsid w:val="00552A93"/>
    <w:rsid w:val="00554CF6"/>
    <w:rsid w:val="00554F67"/>
    <w:rsid w:val="00563D9C"/>
    <w:rsid w:val="00565527"/>
    <w:rsid w:val="00566AA0"/>
    <w:rsid w:val="005712F3"/>
    <w:rsid w:val="00572614"/>
    <w:rsid w:val="0057728A"/>
    <w:rsid w:val="00577F29"/>
    <w:rsid w:val="005834F0"/>
    <w:rsid w:val="00594F9C"/>
    <w:rsid w:val="005A24E9"/>
    <w:rsid w:val="005A2606"/>
    <w:rsid w:val="005A5718"/>
    <w:rsid w:val="005B1270"/>
    <w:rsid w:val="005B269C"/>
    <w:rsid w:val="005B403D"/>
    <w:rsid w:val="005B5DB6"/>
    <w:rsid w:val="005C45BE"/>
    <w:rsid w:val="005C6B4B"/>
    <w:rsid w:val="005C7703"/>
    <w:rsid w:val="005D4FD7"/>
    <w:rsid w:val="005D6E8C"/>
    <w:rsid w:val="005E109B"/>
    <w:rsid w:val="005E48CE"/>
    <w:rsid w:val="005E60ED"/>
    <w:rsid w:val="005E6AE5"/>
    <w:rsid w:val="005E70A2"/>
    <w:rsid w:val="005F39AC"/>
    <w:rsid w:val="005F3F5E"/>
    <w:rsid w:val="00604C8C"/>
    <w:rsid w:val="0060723B"/>
    <w:rsid w:val="00612520"/>
    <w:rsid w:val="00617417"/>
    <w:rsid w:val="0062207A"/>
    <w:rsid w:val="006249F7"/>
    <w:rsid w:val="0062571C"/>
    <w:rsid w:val="006306EB"/>
    <w:rsid w:val="00634A97"/>
    <w:rsid w:val="0063557D"/>
    <w:rsid w:val="00635B93"/>
    <w:rsid w:val="00637012"/>
    <w:rsid w:val="006377E4"/>
    <w:rsid w:val="006446F8"/>
    <w:rsid w:val="00645154"/>
    <w:rsid w:val="00647C23"/>
    <w:rsid w:val="00652238"/>
    <w:rsid w:val="006524CC"/>
    <w:rsid w:val="00655222"/>
    <w:rsid w:val="00655432"/>
    <w:rsid w:val="00656D66"/>
    <w:rsid w:val="00660F6D"/>
    <w:rsid w:val="00662281"/>
    <w:rsid w:val="00674BF4"/>
    <w:rsid w:val="00680951"/>
    <w:rsid w:val="00680B13"/>
    <w:rsid w:val="00681FAE"/>
    <w:rsid w:val="00684FBC"/>
    <w:rsid w:val="00686CF4"/>
    <w:rsid w:val="00691725"/>
    <w:rsid w:val="00694E5B"/>
    <w:rsid w:val="00696918"/>
    <w:rsid w:val="006A1C41"/>
    <w:rsid w:val="006A57C2"/>
    <w:rsid w:val="006B3A20"/>
    <w:rsid w:val="006B6D0E"/>
    <w:rsid w:val="006C0BD6"/>
    <w:rsid w:val="006D3B39"/>
    <w:rsid w:val="006E1CFC"/>
    <w:rsid w:val="006E4BF9"/>
    <w:rsid w:val="00701A89"/>
    <w:rsid w:val="00706D5C"/>
    <w:rsid w:val="00714D48"/>
    <w:rsid w:val="00716C68"/>
    <w:rsid w:val="007253BD"/>
    <w:rsid w:val="007271B5"/>
    <w:rsid w:val="00731628"/>
    <w:rsid w:val="0073316D"/>
    <w:rsid w:val="00737A24"/>
    <w:rsid w:val="00741719"/>
    <w:rsid w:val="007423EA"/>
    <w:rsid w:val="00744FA4"/>
    <w:rsid w:val="00745F37"/>
    <w:rsid w:val="00752870"/>
    <w:rsid w:val="00755F1E"/>
    <w:rsid w:val="00757DCD"/>
    <w:rsid w:val="00760D41"/>
    <w:rsid w:val="00762357"/>
    <w:rsid w:val="00771F3B"/>
    <w:rsid w:val="00775226"/>
    <w:rsid w:val="00775541"/>
    <w:rsid w:val="00780194"/>
    <w:rsid w:val="00782A37"/>
    <w:rsid w:val="00783A5D"/>
    <w:rsid w:val="00787EE2"/>
    <w:rsid w:val="00794A1B"/>
    <w:rsid w:val="00796AC3"/>
    <w:rsid w:val="007A0FF4"/>
    <w:rsid w:val="007A1E0B"/>
    <w:rsid w:val="007A2029"/>
    <w:rsid w:val="007A2159"/>
    <w:rsid w:val="007A7CC7"/>
    <w:rsid w:val="007B077D"/>
    <w:rsid w:val="007B2961"/>
    <w:rsid w:val="007B3F2D"/>
    <w:rsid w:val="007B6FC2"/>
    <w:rsid w:val="007B75E6"/>
    <w:rsid w:val="007C0947"/>
    <w:rsid w:val="007C21D5"/>
    <w:rsid w:val="007C2BB3"/>
    <w:rsid w:val="007D0DB0"/>
    <w:rsid w:val="007D1EBA"/>
    <w:rsid w:val="007E0743"/>
    <w:rsid w:val="007E1E66"/>
    <w:rsid w:val="007E5899"/>
    <w:rsid w:val="007F0926"/>
    <w:rsid w:val="007F4876"/>
    <w:rsid w:val="008041FA"/>
    <w:rsid w:val="00810C18"/>
    <w:rsid w:val="00810F19"/>
    <w:rsid w:val="00811B10"/>
    <w:rsid w:val="00813720"/>
    <w:rsid w:val="0081544B"/>
    <w:rsid w:val="00815E10"/>
    <w:rsid w:val="0081663C"/>
    <w:rsid w:val="00821A3C"/>
    <w:rsid w:val="00823329"/>
    <w:rsid w:val="008255E2"/>
    <w:rsid w:val="0082646A"/>
    <w:rsid w:val="00826705"/>
    <w:rsid w:val="00831531"/>
    <w:rsid w:val="00832F34"/>
    <w:rsid w:val="00833057"/>
    <w:rsid w:val="00835153"/>
    <w:rsid w:val="00847B02"/>
    <w:rsid w:val="008503FA"/>
    <w:rsid w:val="00852A05"/>
    <w:rsid w:val="008558C8"/>
    <w:rsid w:val="008612F1"/>
    <w:rsid w:val="0086153E"/>
    <w:rsid w:val="00864420"/>
    <w:rsid w:val="008777A8"/>
    <w:rsid w:val="00881079"/>
    <w:rsid w:val="00885FE7"/>
    <w:rsid w:val="0088750F"/>
    <w:rsid w:val="0089039E"/>
    <w:rsid w:val="008910DD"/>
    <w:rsid w:val="00892B9B"/>
    <w:rsid w:val="008959EA"/>
    <w:rsid w:val="00897331"/>
    <w:rsid w:val="008A275A"/>
    <w:rsid w:val="008B4037"/>
    <w:rsid w:val="008B4D4F"/>
    <w:rsid w:val="008B5382"/>
    <w:rsid w:val="008B5E99"/>
    <w:rsid w:val="008B7CA8"/>
    <w:rsid w:val="008D1372"/>
    <w:rsid w:val="008D4CF0"/>
    <w:rsid w:val="008D7CE2"/>
    <w:rsid w:val="008E33A0"/>
    <w:rsid w:val="008E3614"/>
    <w:rsid w:val="008F0982"/>
    <w:rsid w:val="008F2700"/>
    <w:rsid w:val="008F6B9C"/>
    <w:rsid w:val="008F7E96"/>
    <w:rsid w:val="00900063"/>
    <w:rsid w:val="00903F87"/>
    <w:rsid w:val="00904EA6"/>
    <w:rsid w:val="0090599D"/>
    <w:rsid w:val="00907CDF"/>
    <w:rsid w:val="00912789"/>
    <w:rsid w:val="00916971"/>
    <w:rsid w:val="00917560"/>
    <w:rsid w:val="00920276"/>
    <w:rsid w:val="00924DC2"/>
    <w:rsid w:val="00926D66"/>
    <w:rsid w:val="009306FE"/>
    <w:rsid w:val="00933365"/>
    <w:rsid w:val="00934B01"/>
    <w:rsid w:val="00935B5B"/>
    <w:rsid w:val="00942909"/>
    <w:rsid w:val="00954878"/>
    <w:rsid w:val="00956E36"/>
    <w:rsid w:val="009619D3"/>
    <w:rsid w:val="00964C7C"/>
    <w:rsid w:val="00966ABA"/>
    <w:rsid w:val="00966BE2"/>
    <w:rsid w:val="009705E6"/>
    <w:rsid w:val="0097068C"/>
    <w:rsid w:val="00970A3F"/>
    <w:rsid w:val="00971E30"/>
    <w:rsid w:val="009726D5"/>
    <w:rsid w:val="00972EC9"/>
    <w:rsid w:val="0097461B"/>
    <w:rsid w:val="00974C0B"/>
    <w:rsid w:val="00981FAB"/>
    <w:rsid w:val="009855A2"/>
    <w:rsid w:val="009915F8"/>
    <w:rsid w:val="009A1AEE"/>
    <w:rsid w:val="009A5120"/>
    <w:rsid w:val="009A5C04"/>
    <w:rsid w:val="009B054C"/>
    <w:rsid w:val="009C0BE4"/>
    <w:rsid w:val="009C17CF"/>
    <w:rsid w:val="009C3B1E"/>
    <w:rsid w:val="009C4674"/>
    <w:rsid w:val="009D0918"/>
    <w:rsid w:val="009D1B3D"/>
    <w:rsid w:val="009D332D"/>
    <w:rsid w:val="009D4250"/>
    <w:rsid w:val="009E3CE9"/>
    <w:rsid w:val="009E45E8"/>
    <w:rsid w:val="009F2445"/>
    <w:rsid w:val="009F3A17"/>
    <w:rsid w:val="009F3D69"/>
    <w:rsid w:val="009F5D1A"/>
    <w:rsid w:val="009F6C2A"/>
    <w:rsid w:val="009F7EEA"/>
    <w:rsid w:val="00A00E17"/>
    <w:rsid w:val="00A00F66"/>
    <w:rsid w:val="00A02CF6"/>
    <w:rsid w:val="00A02FC3"/>
    <w:rsid w:val="00A03315"/>
    <w:rsid w:val="00A03E5B"/>
    <w:rsid w:val="00A0477D"/>
    <w:rsid w:val="00A049CB"/>
    <w:rsid w:val="00A10A3B"/>
    <w:rsid w:val="00A12DCE"/>
    <w:rsid w:val="00A136F9"/>
    <w:rsid w:val="00A16977"/>
    <w:rsid w:val="00A1707A"/>
    <w:rsid w:val="00A20021"/>
    <w:rsid w:val="00A26194"/>
    <w:rsid w:val="00A27EAA"/>
    <w:rsid w:val="00A3418F"/>
    <w:rsid w:val="00A3540A"/>
    <w:rsid w:val="00A36346"/>
    <w:rsid w:val="00A36AC7"/>
    <w:rsid w:val="00A41FF3"/>
    <w:rsid w:val="00A432E0"/>
    <w:rsid w:val="00A44804"/>
    <w:rsid w:val="00A45B03"/>
    <w:rsid w:val="00A5117E"/>
    <w:rsid w:val="00A53918"/>
    <w:rsid w:val="00A65645"/>
    <w:rsid w:val="00A65861"/>
    <w:rsid w:val="00A6606A"/>
    <w:rsid w:val="00A675F6"/>
    <w:rsid w:val="00A67FB7"/>
    <w:rsid w:val="00A73986"/>
    <w:rsid w:val="00A77C01"/>
    <w:rsid w:val="00A84633"/>
    <w:rsid w:val="00A86AEC"/>
    <w:rsid w:val="00A86BA9"/>
    <w:rsid w:val="00A91893"/>
    <w:rsid w:val="00A91BC8"/>
    <w:rsid w:val="00A91BEA"/>
    <w:rsid w:val="00A93EBE"/>
    <w:rsid w:val="00A970C2"/>
    <w:rsid w:val="00AA0E01"/>
    <w:rsid w:val="00AA448F"/>
    <w:rsid w:val="00AA7472"/>
    <w:rsid w:val="00AB0BB6"/>
    <w:rsid w:val="00AB4938"/>
    <w:rsid w:val="00AB6A5A"/>
    <w:rsid w:val="00AC0B89"/>
    <w:rsid w:val="00AC2C05"/>
    <w:rsid w:val="00AC62C4"/>
    <w:rsid w:val="00AD0AE4"/>
    <w:rsid w:val="00AD4C75"/>
    <w:rsid w:val="00AE1FF7"/>
    <w:rsid w:val="00AE3EEB"/>
    <w:rsid w:val="00AE4658"/>
    <w:rsid w:val="00AE482E"/>
    <w:rsid w:val="00AE4DBE"/>
    <w:rsid w:val="00AF021C"/>
    <w:rsid w:val="00AF1380"/>
    <w:rsid w:val="00B03ACE"/>
    <w:rsid w:val="00B04C0F"/>
    <w:rsid w:val="00B04C7A"/>
    <w:rsid w:val="00B06795"/>
    <w:rsid w:val="00B10F2F"/>
    <w:rsid w:val="00B13084"/>
    <w:rsid w:val="00B13A02"/>
    <w:rsid w:val="00B14FF7"/>
    <w:rsid w:val="00B17499"/>
    <w:rsid w:val="00B2241A"/>
    <w:rsid w:val="00B24FEC"/>
    <w:rsid w:val="00B40650"/>
    <w:rsid w:val="00B41422"/>
    <w:rsid w:val="00B42F6D"/>
    <w:rsid w:val="00B4390D"/>
    <w:rsid w:val="00B43CCF"/>
    <w:rsid w:val="00B45D0B"/>
    <w:rsid w:val="00B517BB"/>
    <w:rsid w:val="00B56A11"/>
    <w:rsid w:val="00B60499"/>
    <w:rsid w:val="00B7178A"/>
    <w:rsid w:val="00B71953"/>
    <w:rsid w:val="00B73659"/>
    <w:rsid w:val="00B74D12"/>
    <w:rsid w:val="00B77038"/>
    <w:rsid w:val="00B77A7A"/>
    <w:rsid w:val="00B86916"/>
    <w:rsid w:val="00B94E8B"/>
    <w:rsid w:val="00B95457"/>
    <w:rsid w:val="00B95594"/>
    <w:rsid w:val="00BA033A"/>
    <w:rsid w:val="00BA035C"/>
    <w:rsid w:val="00BA442B"/>
    <w:rsid w:val="00BB0115"/>
    <w:rsid w:val="00BB1E6C"/>
    <w:rsid w:val="00BB54AF"/>
    <w:rsid w:val="00BB54C7"/>
    <w:rsid w:val="00BB75B0"/>
    <w:rsid w:val="00BC4AE7"/>
    <w:rsid w:val="00BC4D50"/>
    <w:rsid w:val="00BC5A38"/>
    <w:rsid w:val="00BC60D9"/>
    <w:rsid w:val="00BC7751"/>
    <w:rsid w:val="00BE28D0"/>
    <w:rsid w:val="00BE62E4"/>
    <w:rsid w:val="00BE694F"/>
    <w:rsid w:val="00BE6CBE"/>
    <w:rsid w:val="00BF12C7"/>
    <w:rsid w:val="00BF1780"/>
    <w:rsid w:val="00BF58C0"/>
    <w:rsid w:val="00BF68ED"/>
    <w:rsid w:val="00BF7648"/>
    <w:rsid w:val="00C01249"/>
    <w:rsid w:val="00C074AD"/>
    <w:rsid w:val="00C07D06"/>
    <w:rsid w:val="00C1305F"/>
    <w:rsid w:val="00C16A66"/>
    <w:rsid w:val="00C22BBD"/>
    <w:rsid w:val="00C3332B"/>
    <w:rsid w:val="00C34D11"/>
    <w:rsid w:val="00C3546C"/>
    <w:rsid w:val="00C373E3"/>
    <w:rsid w:val="00C40428"/>
    <w:rsid w:val="00C426FB"/>
    <w:rsid w:val="00C4271E"/>
    <w:rsid w:val="00C441F1"/>
    <w:rsid w:val="00C4436F"/>
    <w:rsid w:val="00C45C64"/>
    <w:rsid w:val="00C46F29"/>
    <w:rsid w:val="00C51DEC"/>
    <w:rsid w:val="00C522B2"/>
    <w:rsid w:val="00C524B7"/>
    <w:rsid w:val="00C5456C"/>
    <w:rsid w:val="00C54BBD"/>
    <w:rsid w:val="00C552A0"/>
    <w:rsid w:val="00C559D9"/>
    <w:rsid w:val="00C6045C"/>
    <w:rsid w:val="00C60CF3"/>
    <w:rsid w:val="00C66A6F"/>
    <w:rsid w:val="00C74C6C"/>
    <w:rsid w:val="00C75961"/>
    <w:rsid w:val="00C77C15"/>
    <w:rsid w:val="00C8050E"/>
    <w:rsid w:val="00C8074F"/>
    <w:rsid w:val="00C849B5"/>
    <w:rsid w:val="00C8601B"/>
    <w:rsid w:val="00C9439C"/>
    <w:rsid w:val="00C952C0"/>
    <w:rsid w:val="00C96C35"/>
    <w:rsid w:val="00CA6967"/>
    <w:rsid w:val="00CB26A7"/>
    <w:rsid w:val="00CC1A63"/>
    <w:rsid w:val="00CC1E0E"/>
    <w:rsid w:val="00CC49CD"/>
    <w:rsid w:val="00CC4D08"/>
    <w:rsid w:val="00CD0CA7"/>
    <w:rsid w:val="00CD163E"/>
    <w:rsid w:val="00CE32FF"/>
    <w:rsid w:val="00CE67E6"/>
    <w:rsid w:val="00CF4441"/>
    <w:rsid w:val="00CF4EA2"/>
    <w:rsid w:val="00CF5284"/>
    <w:rsid w:val="00CF6BA1"/>
    <w:rsid w:val="00D0213B"/>
    <w:rsid w:val="00D02603"/>
    <w:rsid w:val="00D0707A"/>
    <w:rsid w:val="00D11902"/>
    <w:rsid w:val="00D1249C"/>
    <w:rsid w:val="00D12ED2"/>
    <w:rsid w:val="00D1321F"/>
    <w:rsid w:val="00D14588"/>
    <w:rsid w:val="00D15D60"/>
    <w:rsid w:val="00D16333"/>
    <w:rsid w:val="00D20652"/>
    <w:rsid w:val="00D26747"/>
    <w:rsid w:val="00D273C3"/>
    <w:rsid w:val="00D27C6C"/>
    <w:rsid w:val="00D33E31"/>
    <w:rsid w:val="00D43A27"/>
    <w:rsid w:val="00D44A11"/>
    <w:rsid w:val="00D47F83"/>
    <w:rsid w:val="00D53DFB"/>
    <w:rsid w:val="00D56A08"/>
    <w:rsid w:val="00D60389"/>
    <w:rsid w:val="00D63244"/>
    <w:rsid w:val="00D6399E"/>
    <w:rsid w:val="00D65826"/>
    <w:rsid w:val="00D66EFC"/>
    <w:rsid w:val="00D70B5B"/>
    <w:rsid w:val="00D7245C"/>
    <w:rsid w:val="00D730F9"/>
    <w:rsid w:val="00D76E5E"/>
    <w:rsid w:val="00D834C7"/>
    <w:rsid w:val="00D85885"/>
    <w:rsid w:val="00D85BA4"/>
    <w:rsid w:val="00D90984"/>
    <w:rsid w:val="00D92607"/>
    <w:rsid w:val="00D933D3"/>
    <w:rsid w:val="00D93644"/>
    <w:rsid w:val="00DA075E"/>
    <w:rsid w:val="00DA0DD0"/>
    <w:rsid w:val="00DB056B"/>
    <w:rsid w:val="00DB14BA"/>
    <w:rsid w:val="00DB201D"/>
    <w:rsid w:val="00DB2551"/>
    <w:rsid w:val="00DB6B8A"/>
    <w:rsid w:val="00DB777D"/>
    <w:rsid w:val="00DB7C30"/>
    <w:rsid w:val="00DC1252"/>
    <w:rsid w:val="00DC1F12"/>
    <w:rsid w:val="00DC35AA"/>
    <w:rsid w:val="00DC3EA2"/>
    <w:rsid w:val="00DD0C88"/>
    <w:rsid w:val="00DD34E8"/>
    <w:rsid w:val="00DE505A"/>
    <w:rsid w:val="00DE5620"/>
    <w:rsid w:val="00DE6F48"/>
    <w:rsid w:val="00DF30B6"/>
    <w:rsid w:val="00DF495F"/>
    <w:rsid w:val="00DF6D4B"/>
    <w:rsid w:val="00DF77BC"/>
    <w:rsid w:val="00E040FA"/>
    <w:rsid w:val="00E060B8"/>
    <w:rsid w:val="00E0731B"/>
    <w:rsid w:val="00E15E62"/>
    <w:rsid w:val="00E200F8"/>
    <w:rsid w:val="00E21BFA"/>
    <w:rsid w:val="00E239A9"/>
    <w:rsid w:val="00E24579"/>
    <w:rsid w:val="00E2486B"/>
    <w:rsid w:val="00E27897"/>
    <w:rsid w:val="00E37419"/>
    <w:rsid w:val="00E37497"/>
    <w:rsid w:val="00E429C3"/>
    <w:rsid w:val="00E441C6"/>
    <w:rsid w:val="00E46142"/>
    <w:rsid w:val="00E471DA"/>
    <w:rsid w:val="00E56974"/>
    <w:rsid w:val="00E5779B"/>
    <w:rsid w:val="00E60291"/>
    <w:rsid w:val="00E62676"/>
    <w:rsid w:val="00E6343C"/>
    <w:rsid w:val="00E6777A"/>
    <w:rsid w:val="00E7214D"/>
    <w:rsid w:val="00E755D5"/>
    <w:rsid w:val="00E772C1"/>
    <w:rsid w:val="00E77E2F"/>
    <w:rsid w:val="00E807EE"/>
    <w:rsid w:val="00E82ADE"/>
    <w:rsid w:val="00E85FD0"/>
    <w:rsid w:val="00E861B2"/>
    <w:rsid w:val="00E9081D"/>
    <w:rsid w:val="00E90C5E"/>
    <w:rsid w:val="00E91825"/>
    <w:rsid w:val="00E91BDF"/>
    <w:rsid w:val="00E9548C"/>
    <w:rsid w:val="00E9550D"/>
    <w:rsid w:val="00EA0B30"/>
    <w:rsid w:val="00EA12A2"/>
    <w:rsid w:val="00EA4BB7"/>
    <w:rsid w:val="00EA5907"/>
    <w:rsid w:val="00EA6CA3"/>
    <w:rsid w:val="00EB0A09"/>
    <w:rsid w:val="00EB39D5"/>
    <w:rsid w:val="00EC247A"/>
    <w:rsid w:val="00EC31F3"/>
    <w:rsid w:val="00ED2C33"/>
    <w:rsid w:val="00ED441C"/>
    <w:rsid w:val="00EE175C"/>
    <w:rsid w:val="00EE2864"/>
    <w:rsid w:val="00EE3E95"/>
    <w:rsid w:val="00EE6379"/>
    <w:rsid w:val="00EE67D1"/>
    <w:rsid w:val="00EF0417"/>
    <w:rsid w:val="00EF235A"/>
    <w:rsid w:val="00EF24F4"/>
    <w:rsid w:val="00EF5128"/>
    <w:rsid w:val="00F00466"/>
    <w:rsid w:val="00F06FC0"/>
    <w:rsid w:val="00F11132"/>
    <w:rsid w:val="00F11D63"/>
    <w:rsid w:val="00F179AA"/>
    <w:rsid w:val="00F21832"/>
    <w:rsid w:val="00F23273"/>
    <w:rsid w:val="00F319BC"/>
    <w:rsid w:val="00F33B20"/>
    <w:rsid w:val="00F4016B"/>
    <w:rsid w:val="00F44DFD"/>
    <w:rsid w:val="00F522DE"/>
    <w:rsid w:val="00F62610"/>
    <w:rsid w:val="00F63184"/>
    <w:rsid w:val="00F6440B"/>
    <w:rsid w:val="00F7187A"/>
    <w:rsid w:val="00F74FE9"/>
    <w:rsid w:val="00F7515A"/>
    <w:rsid w:val="00F76526"/>
    <w:rsid w:val="00F81748"/>
    <w:rsid w:val="00F817FE"/>
    <w:rsid w:val="00F81A82"/>
    <w:rsid w:val="00F82B12"/>
    <w:rsid w:val="00F8315B"/>
    <w:rsid w:val="00F84D8C"/>
    <w:rsid w:val="00F8688E"/>
    <w:rsid w:val="00F87CB4"/>
    <w:rsid w:val="00F936CB"/>
    <w:rsid w:val="00F942F3"/>
    <w:rsid w:val="00F976C4"/>
    <w:rsid w:val="00FB147D"/>
    <w:rsid w:val="00FB1CA1"/>
    <w:rsid w:val="00FB43B4"/>
    <w:rsid w:val="00FB74B9"/>
    <w:rsid w:val="00FC2500"/>
    <w:rsid w:val="00FC2FAB"/>
    <w:rsid w:val="00FD1BFC"/>
    <w:rsid w:val="00FD3543"/>
    <w:rsid w:val="00FD43B1"/>
    <w:rsid w:val="00FE0860"/>
    <w:rsid w:val="00FE202F"/>
    <w:rsid w:val="00FE2D9E"/>
    <w:rsid w:val="00FE2E54"/>
    <w:rsid w:val="00FE59C3"/>
    <w:rsid w:val="00FE66C3"/>
    <w:rsid w:val="00FE670F"/>
    <w:rsid w:val="00FE69E1"/>
    <w:rsid w:val="00FF166C"/>
    <w:rsid w:val="00FF3ACC"/>
    <w:rsid w:val="00FF6E54"/>
    <w:rsid w:val="00FF770F"/>
    <w:rsid w:val="00FF78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55406"/>
  <w15:docId w15:val="{87B4ED0E-CBE2-4608-AC44-3E64BFCBB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4DFD"/>
    <w:rPr>
      <w:sz w:val="24"/>
      <w:szCs w:val="24"/>
    </w:rPr>
  </w:style>
  <w:style w:type="paragraph" w:styleId="Nadpis1">
    <w:name w:val="heading 1"/>
    <w:basedOn w:val="Normln"/>
    <w:next w:val="Normln"/>
    <w:link w:val="Nadpis1Char"/>
    <w:qFormat/>
    <w:rsid w:val="00156820"/>
    <w:pPr>
      <w:keepNext/>
      <w:numPr>
        <w:numId w:val="1"/>
      </w:numPr>
      <w:spacing w:before="240" w:after="60"/>
      <w:jc w:val="center"/>
      <w:outlineLvl w:val="0"/>
    </w:pPr>
    <w:rPr>
      <w:rFonts w:ascii="Arial" w:hAnsi="Arial"/>
      <w:b/>
      <w:bCs/>
      <w:kern w:val="32"/>
      <w:szCs w:val="32"/>
    </w:rPr>
  </w:style>
  <w:style w:type="paragraph" w:styleId="Nadpis2">
    <w:name w:val="heading 2"/>
    <w:basedOn w:val="Normln"/>
    <w:next w:val="Normln"/>
    <w:link w:val="Nadpis2Char"/>
    <w:unhideWhenUsed/>
    <w:qFormat/>
    <w:rsid w:val="00156820"/>
    <w:pPr>
      <w:keepNext/>
      <w:numPr>
        <w:ilvl w:val="1"/>
        <w:numId w:val="1"/>
      </w:numPr>
      <w:spacing w:before="240" w:after="60"/>
      <w:jc w:val="both"/>
      <w:outlineLvl w:val="1"/>
    </w:pPr>
    <w:rPr>
      <w:rFonts w:ascii="Arial" w:hAnsi="Arial"/>
      <w:bCs/>
      <w:iCs/>
      <w:szCs w:val="28"/>
    </w:rPr>
  </w:style>
  <w:style w:type="paragraph" w:styleId="Nadpis3">
    <w:name w:val="heading 3"/>
    <w:basedOn w:val="Normln"/>
    <w:next w:val="Normln"/>
    <w:link w:val="Nadpis3Char"/>
    <w:unhideWhenUsed/>
    <w:qFormat/>
    <w:rsid w:val="00156820"/>
    <w:pPr>
      <w:keepNext/>
      <w:numPr>
        <w:ilvl w:val="2"/>
        <w:numId w:val="1"/>
      </w:numPr>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156820"/>
    <w:pPr>
      <w:keepNext/>
      <w:numPr>
        <w:ilvl w:val="3"/>
        <w:numId w:val="1"/>
      </w:numPr>
      <w:spacing w:before="240" w:after="60"/>
      <w:outlineLvl w:val="3"/>
    </w:pPr>
    <w:rPr>
      <w:rFonts w:ascii="Calibri" w:hAnsi="Calibri"/>
      <w:b/>
      <w:bCs/>
      <w:sz w:val="28"/>
      <w:szCs w:val="28"/>
    </w:rPr>
  </w:style>
  <w:style w:type="paragraph" w:styleId="Nadpis5">
    <w:name w:val="heading 5"/>
    <w:basedOn w:val="Normln"/>
    <w:next w:val="Normln"/>
    <w:link w:val="Nadpis5Char"/>
    <w:semiHidden/>
    <w:unhideWhenUsed/>
    <w:qFormat/>
    <w:rsid w:val="00156820"/>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156820"/>
    <w:pPr>
      <w:numPr>
        <w:ilvl w:val="5"/>
        <w:numId w:val="1"/>
      </w:numPr>
      <w:spacing w:before="240" w:after="60"/>
      <w:outlineLvl w:val="5"/>
    </w:pPr>
    <w:rPr>
      <w:rFonts w:ascii="Calibri" w:hAnsi="Calibri"/>
      <w:b/>
      <w:bCs/>
      <w:sz w:val="22"/>
      <w:szCs w:val="22"/>
    </w:rPr>
  </w:style>
  <w:style w:type="paragraph" w:styleId="Nadpis7">
    <w:name w:val="heading 7"/>
    <w:basedOn w:val="Normln"/>
    <w:next w:val="Normln"/>
    <w:link w:val="Nadpis7Char"/>
    <w:semiHidden/>
    <w:unhideWhenUsed/>
    <w:qFormat/>
    <w:rsid w:val="00156820"/>
    <w:pPr>
      <w:numPr>
        <w:ilvl w:val="6"/>
        <w:numId w:val="1"/>
      </w:numPr>
      <w:spacing w:before="240" w:after="60"/>
      <w:outlineLvl w:val="6"/>
    </w:pPr>
    <w:rPr>
      <w:rFonts w:ascii="Calibri" w:hAnsi="Calibri"/>
    </w:rPr>
  </w:style>
  <w:style w:type="paragraph" w:styleId="Nadpis8">
    <w:name w:val="heading 8"/>
    <w:basedOn w:val="Normln"/>
    <w:next w:val="Normln"/>
    <w:link w:val="Nadpis8Char"/>
    <w:semiHidden/>
    <w:unhideWhenUsed/>
    <w:qFormat/>
    <w:rsid w:val="00156820"/>
    <w:pPr>
      <w:numPr>
        <w:ilvl w:val="7"/>
        <w:numId w:val="1"/>
      </w:numPr>
      <w:spacing w:before="240" w:after="60"/>
      <w:outlineLvl w:val="7"/>
    </w:pPr>
    <w:rPr>
      <w:rFonts w:ascii="Calibri" w:hAnsi="Calibri"/>
      <w:i/>
      <w:iCs/>
    </w:rPr>
  </w:style>
  <w:style w:type="paragraph" w:styleId="Nadpis9">
    <w:name w:val="heading 9"/>
    <w:basedOn w:val="Normln"/>
    <w:next w:val="Normln"/>
    <w:link w:val="Nadpis9Char"/>
    <w:semiHidden/>
    <w:unhideWhenUsed/>
    <w:qFormat/>
    <w:rsid w:val="00156820"/>
    <w:pPr>
      <w:numPr>
        <w:ilvl w:val="8"/>
        <w:numId w:val="1"/>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C6B4B"/>
    <w:pPr>
      <w:tabs>
        <w:tab w:val="center" w:pos="4536"/>
        <w:tab w:val="right" w:pos="9072"/>
      </w:tabs>
    </w:pPr>
  </w:style>
  <w:style w:type="paragraph" w:styleId="Zpat">
    <w:name w:val="footer"/>
    <w:basedOn w:val="Normln"/>
    <w:link w:val="ZpatChar"/>
    <w:uiPriority w:val="99"/>
    <w:rsid w:val="005C6B4B"/>
    <w:pPr>
      <w:tabs>
        <w:tab w:val="center" w:pos="4536"/>
        <w:tab w:val="right" w:pos="9072"/>
      </w:tabs>
    </w:pPr>
  </w:style>
  <w:style w:type="character" w:styleId="slostrnky">
    <w:name w:val="page number"/>
    <w:basedOn w:val="Standardnpsmoodstavce"/>
    <w:rsid w:val="005C6B4B"/>
  </w:style>
  <w:style w:type="paragraph" w:styleId="Textbubliny">
    <w:name w:val="Balloon Text"/>
    <w:basedOn w:val="Normln"/>
    <w:semiHidden/>
    <w:rsid w:val="00DC35AA"/>
    <w:rPr>
      <w:rFonts w:ascii="Tahoma" w:hAnsi="Tahoma" w:cs="Tahoma"/>
      <w:sz w:val="16"/>
      <w:szCs w:val="16"/>
    </w:rPr>
  </w:style>
  <w:style w:type="paragraph" w:styleId="Odstavecseseznamem">
    <w:name w:val="List Paragraph"/>
    <w:basedOn w:val="Normln"/>
    <w:uiPriority w:val="34"/>
    <w:qFormat/>
    <w:rsid w:val="001B06AA"/>
    <w:pPr>
      <w:ind w:left="720"/>
      <w:contextualSpacing/>
    </w:pPr>
  </w:style>
  <w:style w:type="character" w:customStyle="1" w:styleId="ZpatChar">
    <w:name w:val="Zápatí Char"/>
    <w:link w:val="Zpat"/>
    <w:uiPriority w:val="99"/>
    <w:rsid w:val="00E200F8"/>
    <w:rPr>
      <w:sz w:val="24"/>
      <w:szCs w:val="24"/>
    </w:rPr>
  </w:style>
  <w:style w:type="paragraph" w:customStyle="1" w:styleId="Normal1">
    <w:name w:val="Normal1"/>
    <w:basedOn w:val="Normln"/>
    <w:rsid w:val="00CE32FF"/>
    <w:pPr>
      <w:overflowPunct w:val="0"/>
      <w:autoSpaceDE w:val="0"/>
      <w:autoSpaceDN w:val="0"/>
      <w:adjustRightInd w:val="0"/>
      <w:spacing w:before="120"/>
      <w:ind w:left="284"/>
      <w:jc w:val="both"/>
    </w:pPr>
    <w:rPr>
      <w:szCs w:val="20"/>
    </w:rPr>
  </w:style>
  <w:style w:type="paragraph" w:styleId="Rozloendokumentu">
    <w:name w:val="Document Map"/>
    <w:basedOn w:val="Normln"/>
    <w:link w:val="RozloendokumentuChar"/>
    <w:rsid w:val="00BC4D50"/>
    <w:rPr>
      <w:rFonts w:ascii="Tahoma" w:hAnsi="Tahoma" w:cs="Tahoma"/>
      <w:sz w:val="16"/>
      <w:szCs w:val="16"/>
    </w:rPr>
  </w:style>
  <w:style w:type="character" w:customStyle="1" w:styleId="RozloendokumentuChar">
    <w:name w:val="Rozložení dokumentu Char"/>
    <w:link w:val="Rozloendokumentu"/>
    <w:rsid w:val="00BC4D50"/>
    <w:rPr>
      <w:rFonts w:ascii="Tahoma" w:hAnsi="Tahoma" w:cs="Tahoma"/>
      <w:sz w:val="16"/>
      <w:szCs w:val="16"/>
    </w:rPr>
  </w:style>
  <w:style w:type="character" w:styleId="Odkaznakoment">
    <w:name w:val="annotation reference"/>
    <w:rsid w:val="00655432"/>
    <w:rPr>
      <w:sz w:val="16"/>
      <w:szCs w:val="16"/>
    </w:rPr>
  </w:style>
  <w:style w:type="paragraph" w:styleId="Textkomente">
    <w:name w:val="annotation text"/>
    <w:basedOn w:val="Normln"/>
    <w:link w:val="TextkomenteChar"/>
    <w:rsid w:val="00655432"/>
    <w:rPr>
      <w:sz w:val="20"/>
      <w:szCs w:val="20"/>
    </w:rPr>
  </w:style>
  <w:style w:type="character" w:customStyle="1" w:styleId="TextkomenteChar">
    <w:name w:val="Text komentáře Char"/>
    <w:basedOn w:val="Standardnpsmoodstavce"/>
    <w:link w:val="Textkomente"/>
    <w:rsid w:val="00655432"/>
  </w:style>
  <w:style w:type="paragraph" w:styleId="Pedmtkomente">
    <w:name w:val="annotation subject"/>
    <w:basedOn w:val="Textkomente"/>
    <w:next w:val="Textkomente"/>
    <w:link w:val="PedmtkomenteChar"/>
    <w:rsid w:val="00655432"/>
    <w:rPr>
      <w:b/>
      <w:bCs/>
    </w:rPr>
  </w:style>
  <w:style w:type="character" w:customStyle="1" w:styleId="PedmtkomenteChar">
    <w:name w:val="Předmět komentáře Char"/>
    <w:link w:val="Pedmtkomente"/>
    <w:rsid w:val="00655432"/>
    <w:rPr>
      <w:b/>
      <w:bCs/>
    </w:rPr>
  </w:style>
  <w:style w:type="paragraph" w:styleId="Revize">
    <w:name w:val="Revision"/>
    <w:hidden/>
    <w:uiPriority w:val="99"/>
    <w:semiHidden/>
    <w:rsid w:val="00655432"/>
    <w:rPr>
      <w:sz w:val="24"/>
      <w:szCs w:val="24"/>
    </w:rPr>
  </w:style>
  <w:style w:type="paragraph" w:customStyle="1" w:styleId="a">
    <w:basedOn w:val="Normln"/>
    <w:next w:val="Rozloendokumentu"/>
    <w:link w:val="RozvrendokumentuChar"/>
    <w:rsid w:val="00694E5B"/>
    <w:rPr>
      <w:rFonts w:ascii="Tahoma" w:hAnsi="Tahoma" w:cs="Tahoma"/>
      <w:sz w:val="16"/>
      <w:szCs w:val="16"/>
    </w:rPr>
  </w:style>
  <w:style w:type="character" w:customStyle="1" w:styleId="RozvrendokumentuChar">
    <w:name w:val="Rozvržení dokumentu Char"/>
    <w:link w:val="a"/>
    <w:rsid w:val="00694E5B"/>
    <w:rPr>
      <w:rFonts w:ascii="Tahoma" w:hAnsi="Tahoma" w:cs="Tahoma"/>
      <w:sz w:val="16"/>
      <w:szCs w:val="16"/>
    </w:rPr>
  </w:style>
  <w:style w:type="character" w:customStyle="1" w:styleId="Nadpis1Char">
    <w:name w:val="Nadpis 1 Char"/>
    <w:link w:val="Nadpis1"/>
    <w:rsid w:val="00156820"/>
    <w:rPr>
      <w:rFonts w:ascii="Arial" w:hAnsi="Arial"/>
      <w:b/>
      <w:bCs/>
      <w:kern w:val="32"/>
      <w:sz w:val="24"/>
      <w:szCs w:val="32"/>
    </w:rPr>
  </w:style>
  <w:style w:type="character" w:customStyle="1" w:styleId="Nadpis2Char">
    <w:name w:val="Nadpis 2 Char"/>
    <w:link w:val="Nadpis2"/>
    <w:rsid w:val="00156820"/>
    <w:rPr>
      <w:rFonts w:ascii="Arial" w:hAnsi="Arial"/>
      <w:bCs/>
      <w:iCs/>
      <w:sz w:val="24"/>
      <w:szCs w:val="28"/>
    </w:rPr>
  </w:style>
  <w:style w:type="character" w:customStyle="1" w:styleId="Nadpis3Char">
    <w:name w:val="Nadpis 3 Char"/>
    <w:link w:val="Nadpis3"/>
    <w:rsid w:val="00156820"/>
    <w:rPr>
      <w:rFonts w:ascii="Cambria" w:hAnsi="Cambria"/>
      <w:b/>
      <w:bCs/>
      <w:sz w:val="26"/>
      <w:szCs w:val="26"/>
    </w:rPr>
  </w:style>
  <w:style w:type="character" w:customStyle="1" w:styleId="Nadpis4Char">
    <w:name w:val="Nadpis 4 Char"/>
    <w:link w:val="Nadpis4"/>
    <w:semiHidden/>
    <w:rsid w:val="00156820"/>
    <w:rPr>
      <w:rFonts w:ascii="Calibri" w:hAnsi="Calibri"/>
      <w:b/>
      <w:bCs/>
      <w:sz w:val="28"/>
      <w:szCs w:val="28"/>
    </w:rPr>
  </w:style>
  <w:style w:type="character" w:customStyle="1" w:styleId="Nadpis5Char">
    <w:name w:val="Nadpis 5 Char"/>
    <w:link w:val="Nadpis5"/>
    <w:semiHidden/>
    <w:rsid w:val="00156820"/>
    <w:rPr>
      <w:rFonts w:ascii="Calibri" w:hAnsi="Calibri"/>
      <w:b/>
      <w:bCs/>
      <w:i/>
      <w:iCs/>
      <w:sz w:val="26"/>
      <w:szCs w:val="26"/>
    </w:rPr>
  </w:style>
  <w:style w:type="character" w:customStyle="1" w:styleId="Nadpis6Char">
    <w:name w:val="Nadpis 6 Char"/>
    <w:link w:val="Nadpis6"/>
    <w:semiHidden/>
    <w:rsid w:val="00156820"/>
    <w:rPr>
      <w:rFonts w:ascii="Calibri" w:hAnsi="Calibri"/>
      <w:b/>
      <w:bCs/>
      <w:sz w:val="22"/>
      <w:szCs w:val="22"/>
    </w:rPr>
  </w:style>
  <w:style w:type="character" w:customStyle="1" w:styleId="Nadpis7Char">
    <w:name w:val="Nadpis 7 Char"/>
    <w:link w:val="Nadpis7"/>
    <w:semiHidden/>
    <w:rsid w:val="00156820"/>
    <w:rPr>
      <w:rFonts w:ascii="Calibri" w:hAnsi="Calibri"/>
      <w:sz w:val="24"/>
      <w:szCs w:val="24"/>
    </w:rPr>
  </w:style>
  <w:style w:type="character" w:customStyle="1" w:styleId="Nadpis8Char">
    <w:name w:val="Nadpis 8 Char"/>
    <w:link w:val="Nadpis8"/>
    <w:semiHidden/>
    <w:rsid w:val="00156820"/>
    <w:rPr>
      <w:rFonts w:ascii="Calibri" w:hAnsi="Calibri"/>
      <w:i/>
      <w:iCs/>
      <w:sz w:val="24"/>
      <w:szCs w:val="24"/>
    </w:rPr>
  </w:style>
  <w:style w:type="character" w:customStyle="1" w:styleId="Nadpis9Char">
    <w:name w:val="Nadpis 9 Char"/>
    <w:link w:val="Nadpis9"/>
    <w:semiHidden/>
    <w:rsid w:val="00156820"/>
    <w:rPr>
      <w:rFonts w:ascii="Cambria" w:hAnsi="Cambria"/>
      <w:sz w:val="22"/>
      <w:szCs w:val="22"/>
    </w:rPr>
  </w:style>
  <w:style w:type="paragraph" w:customStyle="1" w:styleId="StylN-Nadpis1ArialCE">
    <w:name w:val="Styl N - Nadpis 1 + Arial CE"/>
    <w:basedOn w:val="Normln"/>
    <w:link w:val="StylN-Nadpis1ArialCEChar"/>
    <w:rsid w:val="00DF495F"/>
    <w:pPr>
      <w:widowControl w:val="0"/>
      <w:adjustRightInd w:val="0"/>
      <w:spacing w:line="240" w:lineRule="atLeast"/>
      <w:ind w:left="567" w:hanging="567"/>
      <w:jc w:val="both"/>
      <w:textAlignment w:val="baseline"/>
    </w:pPr>
    <w:rPr>
      <w:rFonts w:ascii="Arial" w:hAnsi="Arial"/>
      <w:sz w:val="20"/>
      <w:szCs w:val="20"/>
    </w:rPr>
  </w:style>
  <w:style w:type="character" w:customStyle="1" w:styleId="StylN-Nadpis1ArialCEChar">
    <w:name w:val="Styl N - Nadpis 1 + Arial CE Char"/>
    <w:link w:val="StylN-Nadpis1ArialCE"/>
    <w:rsid w:val="00DF495F"/>
    <w:rPr>
      <w:rFonts w:ascii="Arial" w:hAnsi="Arial"/>
    </w:rPr>
  </w:style>
  <w:style w:type="paragraph" w:customStyle="1" w:styleId="StylN-Nadpis2Arial11bZa6bdkovnNejmn1">
    <w:name w:val="Styl N - Nadpis 2 + Arial 11 b. Za:  6 b. Řádkování:  Nejméně 1..."/>
    <w:basedOn w:val="Normln"/>
    <w:link w:val="StylN-Nadpis2Arial11bZa6bdkovnNejmn1Char"/>
    <w:rsid w:val="00DF495F"/>
    <w:pPr>
      <w:widowControl w:val="0"/>
      <w:adjustRightInd w:val="0"/>
      <w:spacing w:after="120" w:line="280" w:lineRule="atLeast"/>
      <w:ind w:left="709" w:hanging="709"/>
      <w:jc w:val="both"/>
      <w:textAlignment w:val="baseline"/>
    </w:pPr>
    <w:rPr>
      <w:rFonts w:ascii="Arial" w:hAnsi="Arial"/>
      <w:sz w:val="20"/>
      <w:szCs w:val="20"/>
    </w:rPr>
  </w:style>
  <w:style w:type="character" w:customStyle="1" w:styleId="StylN-Nadpis2Arial11bZa6bdkovnNejmn1Char">
    <w:name w:val="Styl N - Nadpis 2 + Arial 11 b. Za:  6 b. Řádkování:  Nejméně 1... Char"/>
    <w:link w:val="StylN-Nadpis2Arial11bZa6bdkovnNejmn1"/>
    <w:rsid w:val="00DF495F"/>
    <w:rPr>
      <w:rFonts w:ascii="Arial" w:hAnsi="Arial"/>
    </w:rPr>
  </w:style>
  <w:style w:type="paragraph" w:customStyle="1" w:styleId="StylN-Nadpis1ArialCE11bTunPodtrenzarovnnn1">
    <w:name w:val="Styl N - Nadpis 1 + Arial CE 11 b. Tučné Podtržení zarovnání n...1"/>
    <w:basedOn w:val="Normln"/>
    <w:rsid w:val="001C75A8"/>
    <w:pPr>
      <w:widowControl w:val="0"/>
      <w:adjustRightInd w:val="0"/>
      <w:spacing w:before="360" w:after="360" w:line="360" w:lineRule="atLeast"/>
      <w:jc w:val="center"/>
      <w:textAlignment w:val="baseline"/>
    </w:pPr>
    <w:rPr>
      <w:rFonts w:ascii="Arial" w:hAnsi="Arial"/>
      <w:b/>
      <w:bCs/>
      <w:sz w:val="22"/>
      <w:szCs w:val="22"/>
      <w:u w:val="single"/>
    </w:rPr>
  </w:style>
  <w:style w:type="character" w:styleId="Hypertextovodkaz">
    <w:name w:val="Hyperlink"/>
    <w:basedOn w:val="Standardnpsmoodstavce"/>
    <w:unhideWhenUsed/>
    <w:rsid w:val="00B517BB"/>
    <w:rPr>
      <w:color w:val="0000FF" w:themeColor="hyperlink"/>
      <w:u w:val="single"/>
    </w:rPr>
  </w:style>
  <w:style w:type="paragraph" w:styleId="Zkladntext">
    <w:name w:val="Body Text"/>
    <w:basedOn w:val="Normln"/>
    <w:link w:val="ZkladntextChar"/>
    <w:rsid w:val="00A1707A"/>
    <w:pPr>
      <w:overflowPunct w:val="0"/>
      <w:autoSpaceDE w:val="0"/>
      <w:autoSpaceDN w:val="0"/>
      <w:adjustRightInd w:val="0"/>
      <w:jc w:val="both"/>
      <w:textAlignment w:val="baseline"/>
    </w:pPr>
    <w:rPr>
      <w:szCs w:val="20"/>
    </w:rPr>
  </w:style>
  <w:style w:type="character" w:customStyle="1" w:styleId="ZkladntextChar">
    <w:name w:val="Základní text Char"/>
    <w:basedOn w:val="Standardnpsmoodstavce"/>
    <w:link w:val="Zkladntext"/>
    <w:rsid w:val="00A170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153144">
      <w:bodyDiv w:val="1"/>
      <w:marLeft w:val="0"/>
      <w:marRight w:val="0"/>
      <w:marTop w:val="0"/>
      <w:marBottom w:val="0"/>
      <w:divBdr>
        <w:top w:val="none" w:sz="0" w:space="0" w:color="auto"/>
        <w:left w:val="none" w:sz="0" w:space="0" w:color="auto"/>
        <w:bottom w:val="none" w:sz="0" w:space="0" w:color="auto"/>
        <w:right w:val="none" w:sz="0" w:space="0" w:color="auto"/>
      </w:divBdr>
    </w:div>
    <w:div w:id="310257909">
      <w:bodyDiv w:val="1"/>
      <w:marLeft w:val="0"/>
      <w:marRight w:val="0"/>
      <w:marTop w:val="0"/>
      <w:marBottom w:val="0"/>
      <w:divBdr>
        <w:top w:val="none" w:sz="0" w:space="0" w:color="auto"/>
        <w:left w:val="none" w:sz="0" w:space="0" w:color="auto"/>
        <w:bottom w:val="none" w:sz="0" w:space="0" w:color="auto"/>
        <w:right w:val="none" w:sz="0" w:space="0" w:color="auto"/>
      </w:divBdr>
    </w:div>
    <w:div w:id="817113309">
      <w:bodyDiv w:val="1"/>
      <w:marLeft w:val="0"/>
      <w:marRight w:val="0"/>
      <w:marTop w:val="0"/>
      <w:marBottom w:val="0"/>
      <w:divBdr>
        <w:top w:val="none" w:sz="0" w:space="0" w:color="auto"/>
        <w:left w:val="none" w:sz="0" w:space="0" w:color="auto"/>
        <w:bottom w:val="none" w:sz="0" w:space="0" w:color="auto"/>
        <w:right w:val="none" w:sz="0" w:space="0" w:color="auto"/>
      </w:divBdr>
    </w:div>
    <w:div w:id="921524418">
      <w:bodyDiv w:val="1"/>
      <w:marLeft w:val="0"/>
      <w:marRight w:val="0"/>
      <w:marTop w:val="0"/>
      <w:marBottom w:val="0"/>
      <w:divBdr>
        <w:top w:val="none" w:sz="0" w:space="0" w:color="auto"/>
        <w:left w:val="none" w:sz="0" w:space="0" w:color="auto"/>
        <w:bottom w:val="none" w:sz="0" w:space="0" w:color="auto"/>
        <w:right w:val="none" w:sz="0" w:space="0" w:color="auto"/>
      </w:divBdr>
      <w:divsChild>
        <w:div w:id="263273170">
          <w:marLeft w:val="0"/>
          <w:marRight w:val="0"/>
          <w:marTop w:val="0"/>
          <w:marBottom w:val="0"/>
          <w:divBdr>
            <w:top w:val="none" w:sz="0" w:space="0" w:color="auto"/>
            <w:left w:val="none" w:sz="0" w:space="0" w:color="auto"/>
            <w:bottom w:val="none" w:sz="0" w:space="0" w:color="auto"/>
            <w:right w:val="none" w:sz="0" w:space="0" w:color="auto"/>
          </w:divBdr>
          <w:divsChild>
            <w:div w:id="1291941096">
              <w:marLeft w:val="150"/>
              <w:marRight w:val="150"/>
              <w:marTop w:val="150"/>
              <w:marBottom w:val="150"/>
              <w:divBdr>
                <w:top w:val="none" w:sz="0" w:space="0" w:color="auto"/>
                <w:left w:val="none" w:sz="0" w:space="0" w:color="auto"/>
                <w:bottom w:val="none" w:sz="0" w:space="0" w:color="auto"/>
                <w:right w:val="none" w:sz="0" w:space="0" w:color="auto"/>
              </w:divBdr>
              <w:divsChild>
                <w:div w:id="1823504027">
                  <w:marLeft w:val="0"/>
                  <w:marRight w:val="0"/>
                  <w:marTop w:val="0"/>
                  <w:marBottom w:val="0"/>
                  <w:divBdr>
                    <w:top w:val="single" w:sz="6" w:space="0" w:color="999999"/>
                    <w:left w:val="single" w:sz="6" w:space="0" w:color="999999"/>
                    <w:bottom w:val="single" w:sz="6" w:space="0" w:color="999999"/>
                    <w:right w:val="single" w:sz="6" w:space="0" w:color="999999"/>
                  </w:divBdr>
                  <w:divsChild>
                    <w:div w:id="283074876">
                      <w:marLeft w:val="0"/>
                      <w:marRight w:val="0"/>
                      <w:marTop w:val="0"/>
                      <w:marBottom w:val="0"/>
                      <w:divBdr>
                        <w:top w:val="none" w:sz="0" w:space="0" w:color="auto"/>
                        <w:left w:val="none" w:sz="0" w:space="0" w:color="auto"/>
                        <w:bottom w:val="none" w:sz="0" w:space="0" w:color="auto"/>
                        <w:right w:val="none" w:sz="0" w:space="0" w:color="auto"/>
                      </w:divBdr>
                      <w:divsChild>
                        <w:div w:id="1932591428">
                          <w:marLeft w:val="-225"/>
                          <w:marRight w:val="-225"/>
                          <w:marTop w:val="0"/>
                          <w:marBottom w:val="0"/>
                          <w:divBdr>
                            <w:top w:val="none" w:sz="0" w:space="0" w:color="auto"/>
                            <w:left w:val="none" w:sz="0" w:space="0" w:color="auto"/>
                            <w:bottom w:val="none" w:sz="0" w:space="0" w:color="auto"/>
                            <w:right w:val="none" w:sz="0" w:space="0" w:color="auto"/>
                          </w:divBdr>
                          <w:divsChild>
                            <w:div w:id="1077484959">
                              <w:marLeft w:val="0"/>
                              <w:marRight w:val="0"/>
                              <w:marTop w:val="0"/>
                              <w:marBottom w:val="300"/>
                              <w:divBdr>
                                <w:top w:val="none" w:sz="0" w:space="0" w:color="auto"/>
                                <w:left w:val="none" w:sz="0" w:space="0" w:color="auto"/>
                                <w:bottom w:val="none" w:sz="0" w:space="0" w:color="auto"/>
                                <w:right w:val="none" w:sz="0" w:space="0" w:color="auto"/>
                              </w:divBdr>
                              <w:divsChild>
                                <w:div w:id="1465465485">
                                  <w:marLeft w:val="0"/>
                                  <w:marRight w:val="0"/>
                                  <w:marTop w:val="0"/>
                                  <w:marBottom w:val="300"/>
                                  <w:divBdr>
                                    <w:top w:val="none" w:sz="0" w:space="0" w:color="auto"/>
                                    <w:left w:val="none" w:sz="0" w:space="0" w:color="auto"/>
                                    <w:bottom w:val="none" w:sz="0" w:space="0" w:color="auto"/>
                                    <w:right w:val="none" w:sz="0" w:space="0" w:color="auto"/>
                                  </w:divBdr>
                                  <w:divsChild>
                                    <w:div w:id="7887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719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C8877-2282-48AE-9B74-D172F3C02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2355</Words>
  <Characters>13898</Characters>
  <Application>Microsoft Office Word</Application>
  <DocSecurity>0</DocSecurity>
  <Lines>115</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ČEPS, a.s.</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knezkova</dc:creator>
  <cp:lastModifiedBy>Michaela Nermuťová</cp:lastModifiedBy>
  <cp:revision>3</cp:revision>
  <cp:lastPrinted>2021-11-26T10:10:00Z</cp:lastPrinted>
  <dcterms:created xsi:type="dcterms:W3CDTF">2021-11-30T16:47:00Z</dcterms:created>
  <dcterms:modified xsi:type="dcterms:W3CDTF">2021-11-30T16:52:00Z</dcterms:modified>
</cp:coreProperties>
</file>