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536E7" w14:textId="77777777" w:rsidR="007929DE" w:rsidRDefault="00E74213">
      <w:pPr>
        <w:pStyle w:val="NoList1"/>
        <w:jc w:val="right"/>
        <w:rPr>
          <w:rFonts w:ascii="Arial" w:eastAsia="Arial" w:hAnsi="Arial" w:cs="Arial"/>
          <w:b/>
          <w:spacing w:val="8"/>
          <w:sz w:val="22"/>
          <w:szCs w:val="22"/>
          <w:lang w:val="cs-CZ"/>
        </w:rPr>
      </w:pPr>
      <w:r>
        <w:rPr>
          <w:rFonts w:ascii="Arial" w:eastAsia="Arial" w:hAnsi="Arial" w:cs="Arial"/>
          <w:lang w:val="cs-CZ"/>
        </w:rPr>
        <w:pict w14:anchorId="6DEF8B09">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4"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FD60C2">
        <w:rPr>
          <w:rFonts w:ascii="Arial" w:eastAsia="Arial" w:hAnsi="Arial" w:cs="Arial"/>
          <w:spacing w:val="14"/>
          <w:lang w:val="cs-CZ"/>
        </w:rPr>
        <w:t xml:space="preserve"> </w:t>
      </w:r>
      <w:r w:rsidR="00FD60C2">
        <w:rPr>
          <w:rFonts w:ascii="Arial" w:eastAsia="Arial" w:hAnsi="Arial" w:cs="Arial"/>
          <w:b/>
          <w:i/>
          <w:spacing w:val="8"/>
          <w:sz w:val="28"/>
          <w:lang w:val="cs-CZ"/>
        </w:rPr>
        <w:t xml:space="preserve"> </w:t>
      </w:r>
      <w:r w:rsidR="00FD60C2">
        <w:rPr>
          <w:noProof/>
        </w:rPr>
        <mc:AlternateContent>
          <mc:Choice Requires="wps">
            <w:drawing>
              <wp:inline distT="0" distB="0" distL="0" distR="0" wp14:anchorId="19B5D986" wp14:editId="7066A9E4">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3E933A5" w14:textId="77777777" w:rsidR="007929DE" w:rsidRDefault="00FD60C2">
                            <w:pPr>
                              <w:spacing w:after="60"/>
                              <w:jc w:val="center"/>
                            </w:pPr>
                            <w:r>
                              <w:rPr>
                                <w:sz w:val="18"/>
                              </w:rPr>
                              <w:t>MZE-65981/2021-11151</w:t>
                            </w:r>
                          </w:p>
                          <w:p w14:paraId="246EEFA0" w14:textId="77777777" w:rsidR="007929DE" w:rsidRDefault="00FD60C2">
                            <w:pPr>
                              <w:jc w:val="center"/>
                            </w:pPr>
                            <w:r>
                              <w:rPr>
                                <w:noProof/>
                              </w:rPr>
                              <w:drawing>
                                <wp:inline distT="0" distB="0" distL="0" distR="0" wp14:anchorId="6FD8DB54" wp14:editId="6D63138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4EEB86D2" w14:textId="77777777" w:rsidR="007929DE" w:rsidRDefault="00FD60C2">
                            <w:pPr>
                              <w:jc w:val="center"/>
                            </w:pPr>
                            <w:r>
                              <w:rPr>
                                <w:sz w:val="18"/>
                              </w:rPr>
                              <w:t>mze000022219885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19B5D986"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03E933A5" w14:textId="77777777" w:rsidR="007929DE" w:rsidRDefault="00FD60C2">
                      <w:pPr>
                        <w:spacing w:after="60"/>
                        <w:jc w:val="center"/>
                      </w:pPr>
                      <w:r>
                        <w:rPr>
                          <w:sz w:val="18"/>
                        </w:rPr>
                        <w:t>MZE-65981/2021-11151</w:t>
                      </w:r>
                    </w:p>
                    <w:p w14:paraId="246EEFA0" w14:textId="77777777" w:rsidR="007929DE" w:rsidRDefault="00FD60C2">
                      <w:pPr>
                        <w:jc w:val="center"/>
                      </w:pPr>
                      <w:r>
                        <w:rPr>
                          <w:noProof/>
                        </w:rPr>
                        <w:drawing>
                          <wp:inline distT="0" distB="0" distL="0" distR="0" wp14:anchorId="6FD8DB54" wp14:editId="6D63138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4EEB86D2" w14:textId="77777777" w:rsidR="007929DE" w:rsidRDefault="00FD60C2">
                      <w:pPr>
                        <w:jc w:val="center"/>
                      </w:pPr>
                      <w:r>
                        <w:rPr>
                          <w:sz w:val="18"/>
                        </w:rPr>
                        <w:t>mze000022219885</w:t>
                      </w:r>
                    </w:p>
                  </w:txbxContent>
                </v:textbox>
                <w10:anchorlock/>
              </v:rect>
            </w:pict>
          </mc:Fallback>
        </mc:AlternateContent>
      </w:r>
    </w:p>
    <w:p w14:paraId="64F81215" w14:textId="77777777" w:rsidR="007929DE" w:rsidRDefault="00FD60C2">
      <w:pPr>
        <w:rPr>
          <w:szCs w:val="22"/>
        </w:rPr>
      </w:pPr>
      <w:r>
        <w:rPr>
          <w:szCs w:val="22"/>
        </w:rPr>
        <w:t xml:space="preserve"> </w:t>
      </w:r>
    </w:p>
    <w:p w14:paraId="1BDAAB7D" w14:textId="77777777" w:rsidR="007929DE" w:rsidRDefault="00FD60C2">
      <w:pPr>
        <w:jc w:val="center"/>
        <w:rPr>
          <w:b/>
          <w:sz w:val="36"/>
          <w:szCs w:val="36"/>
        </w:rPr>
      </w:pPr>
      <w:r>
        <w:rPr>
          <w:szCs w:val="22"/>
        </w:rPr>
        <w:t xml:space="preserve"> </w:t>
      </w:r>
    </w:p>
    <w:p w14:paraId="2EF1978E" w14:textId="77777777" w:rsidR="007929DE" w:rsidRDefault="00FD60C2">
      <w:pPr>
        <w:tabs>
          <w:tab w:val="left" w:pos="6946"/>
        </w:tabs>
        <w:jc w:val="center"/>
        <w:rPr>
          <w:b/>
          <w:color w:val="FF0000"/>
          <w:sz w:val="36"/>
          <w:szCs w:val="36"/>
        </w:rPr>
      </w:pPr>
      <w:r>
        <w:rPr>
          <w:b/>
          <w:sz w:val="36"/>
          <w:szCs w:val="36"/>
        </w:rPr>
        <w:t>Požadavek na změnu (RfC)</w:t>
      </w:r>
      <w:r>
        <w:t xml:space="preserve"> </w:t>
      </w:r>
      <w:r>
        <w:rPr>
          <w:b/>
          <w:sz w:val="36"/>
          <w:szCs w:val="36"/>
        </w:rPr>
        <w:t>Z32981</w:t>
      </w:r>
    </w:p>
    <w:p w14:paraId="054FDE75" w14:textId="77777777" w:rsidR="007929DE" w:rsidRDefault="007929DE">
      <w:pPr>
        <w:tabs>
          <w:tab w:val="left" w:pos="6946"/>
        </w:tabs>
        <w:jc w:val="center"/>
        <w:rPr>
          <w:b/>
          <w:caps/>
          <w:szCs w:val="22"/>
        </w:rPr>
      </w:pPr>
    </w:p>
    <w:p w14:paraId="6415E6FF" w14:textId="77777777" w:rsidR="007929DE" w:rsidRDefault="007929DE">
      <w:pPr>
        <w:jc w:val="center"/>
        <w:rPr>
          <w:b/>
          <w:caps/>
          <w:szCs w:val="22"/>
        </w:rPr>
      </w:pPr>
    </w:p>
    <w:p w14:paraId="374BC331" w14:textId="77777777" w:rsidR="007929DE" w:rsidRDefault="00FD60C2">
      <w:pPr>
        <w:rPr>
          <w:b/>
          <w:caps/>
          <w:szCs w:val="22"/>
        </w:rPr>
      </w:pPr>
      <w:r>
        <w:rPr>
          <w:b/>
          <w:caps/>
          <w:szCs w:val="22"/>
        </w:rPr>
        <w:t>a – věcné zadání</w:t>
      </w:r>
    </w:p>
    <w:p w14:paraId="708C009F" w14:textId="77777777" w:rsidR="007929DE" w:rsidRDefault="00FD60C2">
      <w:pPr>
        <w:pStyle w:val="Nadpis1"/>
        <w:numPr>
          <w:ilvl w:val="0"/>
          <w:numId w:val="4"/>
        </w:numPr>
        <w:ind w:left="284" w:hanging="284"/>
        <w:rPr>
          <w:szCs w:val="22"/>
        </w:rPr>
      </w:pPr>
      <w:r>
        <w:rPr>
          <w:szCs w:val="22"/>
        </w:rPr>
        <w:t>Základní informace</w:t>
      </w:r>
    </w:p>
    <w:p w14:paraId="4600BB16" w14:textId="77777777" w:rsidR="007929DE" w:rsidRDefault="007929DE">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929DE" w14:paraId="49ADBDFF" w14:textId="77777777">
        <w:tc>
          <w:tcPr>
            <w:tcW w:w="1701" w:type="dxa"/>
            <w:tcBorders>
              <w:top w:val="single" w:sz="8" w:space="0" w:color="auto"/>
              <w:left w:val="single" w:sz="8" w:space="0" w:color="auto"/>
              <w:bottom w:val="single" w:sz="8" w:space="0" w:color="auto"/>
            </w:tcBorders>
            <w:vAlign w:val="center"/>
          </w:tcPr>
          <w:p w14:paraId="2516276A" w14:textId="77777777" w:rsidR="007929DE" w:rsidRDefault="00FD60C2">
            <w:pPr>
              <w:pStyle w:val="Tabulka"/>
              <w:rPr>
                <w:rStyle w:val="Siln"/>
                <w:szCs w:val="22"/>
              </w:rPr>
            </w:pPr>
            <w:r>
              <w:rPr>
                <w:b/>
                <w:szCs w:val="22"/>
              </w:rPr>
              <w:t>ID PK MZe</w:t>
            </w:r>
            <w:r>
              <w:rPr>
                <w:rStyle w:val="Odkaznavysvtlivky"/>
                <w:szCs w:val="22"/>
              </w:rPr>
              <w:endnoteReference w:id="1"/>
            </w:r>
            <w:r>
              <w:rPr>
                <w:b/>
                <w:szCs w:val="22"/>
              </w:rPr>
              <w:t>:</w:t>
            </w:r>
          </w:p>
        </w:tc>
        <w:tc>
          <w:tcPr>
            <w:tcW w:w="1095" w:type="dxa"/>
            <w:vAlign w:val="center"/>
          </w:tcPr>
          <w:p w14:paraId="5DF2E0FA" w14:textId="77777777" w:rsidR="007929DE" w:rsidRDefault="00FD60C2">
            <w:pPr>
              <w:pStyle w:val="Tabulka"/>
              <w:jc w:val="center"/>
              <w:rPr>
                <w:szCs w:val="22"/>
              </w:rPr>
            </w:pPr>
            <w:r>
              <w:rPr>
                <w:szCs w:val="22"/>
              </w:rPr>
              <w:t>009</w:t>
            </w:r>
          </w:p>
        </w:tc>
      </w:tr>
    </w:tbl>
    <w:p w14:paraId="295EBE0C" w14:textId="77777777" w:rsidR="007929DE" w:rsidRDefault="007929D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7929DE" w14:paraId="06AB475B" w14:textId="77777777">
        <w:tc>
          <w:tcPr>
            <w:tcW w:w="2246" w:type="dxa"/>
            <w:tcBorders>
              <w:top w:val="single" w:sz="8" w:space="0" w:color="auto"/>
              <w:left w:val="single" w:sz="8" w:space="0" w:color="auto"/>
            </w:tcBorders>
            <w:vAlign w:val="center"/>
          </w:tcPr>
          <w:p w14:paraId="32ADA71B" w14:textId="77777777" w:rsidR="007929DE" w:rsidRDefault="00FD60C2">
            <w:pPr>
              <w:pStyle w:val="Tabulka"/>
              <w:rPr>
                <w:rStyle w:val="Siln"/>
                <w:b w:val="0"/>
                <w:szCs w:val="22"/>
              </w:rPr>
            </w:pPr>
            <w:r>
              <w:rPr>
                <w:b/>
                <w:szCs w:val="22"/>
              </w:rPr>
              <w:t>Název změny</w:t>
            </w:r>
            <w:r>
              <w:rPr>
                <w:rStyle w:val="Odkaznavysvtlivky"/>
                <w:szCs w:val="22"/>
              </w:rPr>
              <w:endnoteReference w:id="2"/>
            </w:r>
            <w:r>
              <w:rPr>
                <w:b/>
                <w:szCs w:val="22"/>
              </w:rPr>
              <w:t>:</w:t>
            </w:r>
          </w:p>
        </w:tc>
        <w:tc>
          <w:tcPr>
            <w:tcW w:w="7672" w:type="dxa"/>
            <w:gridSpan w:val="4"/>
            <w:tcBorders>
              <w:top w:val="single" w:sz="8" w:space="0" w:color="auto"/>
              <w:right w:val="single" w:sz="8" w:space="0" w:color="auto"/>
            </w:tcBorders>
            <w:vAlign w:val="center"/>
          </w:tcPr>
          <w:p w14:paraId="4AF07AFE" w14:textId="77777777" w:rsidR="007929DE" w:rsidRDefault="00FD60C2">
            <w:pPr>
              <w:pStyle w:val="Tabulka"/>
              <w:rPr>
                <w:b/>
                <w:szCs w:val="22"/>
              </w:rPr>
            </w:pPr>
            <w:r>
              <w:rPr>
                <w:b/>
                <w:szCs w:val="22"/>
              </w:rPr>
              <w:t>Realizace upgrade DB prostředí agendových systémů MZe – uvedení aplikací do souladu s novou verzi DB – analýza</w:t>
            </w:r>
          </w:p>
        </w:tc>
      </w:tr>
      <w:tr w:rsidR="007929DE" w14:paraId="5CEF85B5" w14:textId="77777777">
        <w:tc>
          <w:tcPr>
            <w:tcW w:w="3392" w:type="dxa"/>
            <w:gridSpan w:val="2"/>
            <w:tcBorders>
              <w:left w:val="single" w:sz="8" w:space="0" w:color="auto"/>
              <w:bottom w:val="single" w:sz="8" w:space="0" w:color="auto"/>
            </w:tcBorders>
            <w:vAlign w:val="center"/>
          </w:tcPr>
          <w:p w14:paraId="73DD22CE" w14:textId="77777777" w:rsidR="007929DE" w:rsidRDefault="00FD60C2">
            <w:pPr>
              <w:pStyle w:val="Tabulka"/>
              <w:rPr>
                <w:rStyle w:val="Siln"/>
                <w:b w:val="0"/>
                <w:szCs w:val="22"/>
              </w:rPr>
            </w:pPr>
            <w:r>
              <w:rPr>
                <w:rStyle w:val="Siln"/>
                <w:szCs w:val="22"/>
              </w:rPr>
              <w:t>Datum předložení požadavku:</w:t>
            </w:r>
          </w:p>
        </w:tc>
        <w:sdt>
          <w:sdtPr>
            <w:rPr>
              <w:szCs w:val="22"/>
            </w:rPr>
            <w:id w:val="1670597228"/>
            <w:date w:fullDate="2021-11-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58D343F" w14:textId="77777777" w:rsidR="007929DE" w:rsidRDefault="00FD60C2">
                <w:pPr>
                  <w:pStyle w:val="Tabulka"/>
                  <w:rPr>
                    <w:szCs w:val="22"/>
                  </w:rPr>
                </w:pPr>
                <w:r>
                  <w:rPr>
                    <w:szCs w:val="22"/>
                  </w:rPr>
                  <w:t>11.11.2021</w:t>
                </w:r>
              </w:p>
            </w:tc>
          </w:sdtContent>
        </w:sdt>
        <w:tc>
          <w:tcPr>
            <w:tcW w:w="3383" w:type="dxa"/>
            <w:tcBorders>
              <w:left w:val="dotted" w:sz="4" w:space="0" w:color="auto"/>
              <w:bottom w:val="single" w:sz="8" w:space="0" w:color="auto"/>
            </w:tcBorders>
            <w:vAlign w:val="center"/>
          </w:tcPr>
          <w:p w14:paraId="151A0EA9" w14:textId="77777777" w:rsidR="007929DE" w:rsidRDefault="00FD60C2">
            <w:pPr>
              <w:pStyle w:val="Tabulka"/>
              <w:rPr>
                <w:rStyle w:val="Siln"/>
                <w:b w:val="0"/>
                <w:szCs w:val="22"/>
              </w:rPr>
            </w:pPr>
            <w:r>
              <w:rPr>
                <w:rStyle w:val="Siln"/>
                <w:szCs w:val="22"/>
              </w:rPr>
              <w:t>Požadované datum nasazení:</w:t>
            </w:r>
          </w:p>
        </w:tc>
        <w:sdt>
          <w:sdtPr>
            <w:rPr>
              <w:szCs w:val="22"/>
            </w:rPr>
            <w:id w:val="-1745104504"/>
            <w:date w:fullDate="2021-11-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3B11E98" w14:textId="77777777" w:rsidR="007929DE" w:rsidRDefault="00FD60C2">
                <w:pPr>
                  <w:pStyle w:val="Tabulka"/>
                  <w:rPr>
                    <w:szCs w:val="22"/>
                  </w:rPr>
                </w:pPr>
                <w:r>
                  <w:rPr>
                    <w:szCs w:val="22"/>
                  </w:rPr>
                  <w:t>30.11.2021</w:t>
                </w:r>
              </w:p>
            </w:tc>
          </w:sdtContent>
        </w:sdt>
      </w:tr>
    </w:tbl>
    <w:p w14:paraId="6BE95E72" w14:textId="77777777" w:rsidR="007929DE" w:rsidRDefault="007929D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929DE" w14:paraId="45DBA006" w14:textId="77777777">
        <w:tc>
          <w:tcPr>
            <w:tcW w:w="2258" w:type="dxa"/>
            <w:tcBorders>
              <w:top w:val="single" w:sz="8" w:space="0" w:color="auto"/>
              <w:left w:val="single" w:sz="8" w:space="0" w:color="auto"/>
              <w:bottom w:val="single" w:sz="8" w:space="0" w:color="auto"/>
            </w:tcBorders>
            <w:vAlign w:val="center"/>
          </w:tcPr>
          <w:p w14:paraId="72D9389E" w14:textId="77777777" w:rsidR="007929DE" w:rsidRDefault="00FD60C2">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125DF352" w14:textId="77777777" w:rsidR="007929DE" w:rsidRDefault="00FD60C2">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94C5640" w14:textId="77777777" w:rsidR="007929DE" w:rsidRDefault="00FD60C2">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40959756" w14:textId="77777777" w:rsidR="007929DE" w:rsidRDefault="00FD60C2">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596E198" w14:textId="77777777" w:rsidR="007929DE" w:rsidRDefault="007929D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929DE" w14:paraId="1F59628B" w14:textId="77777777">
        <w:tc>
          <w:tcPr>
            <w:tcW w:w="983" w:type="dxa"/>
            <w:vMerge w:val="restart"/>
            <w:tcBorders>
              <w:top w:val="single" w:sz="8" w:space="0" w:color="auto"/>
              <w:left w:val="single" w:sz="8" w:space="0" w:color="auto"/>
            </w:tcBorders>
            <w:vAlign w:val="center"/>
          </w:tcPr>
          <w:p w14:paraId="58594EC5" w14:textId="77777777" w:rsidR="007929DE" w:rsidRDefault="00FD60C2">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52FD180" w14:textId="77777777" w:rsidR="007929DE" w:rsidRDefault="00FD60C2">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68517F5" w14:textId="77777777" w:rsidR="007929DE" w:rsidRDefault="00FD60C2">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7AF4E09A" w14:textId="77777777" w:rsidR="007929DE" w:rsidRDefault="00FD60C2">
            <w:pPr>
              <w:pStyle w:val="Tabulka"/>
              <w:rPr>
                <w:szCs w:val="22"/>
                <w:highlight w:val="yellow"/>
              </w:rPr>
            </w:pPr>
            <w:r>
              <w:rPr>
                <w:szCs w:val="22"/>
              </w:rPr>
              <w:t>DMS</w:t>
            </w:r>
          </w:p>
        </w:tc>
      </w:tr>
      <w:tr w:rsidR="007929DE" w14:paraId="366CF92C" w14:textId="77777777">
        <w:tc>
          <w:tcPr>
            <w:tcW w:w="983" w:type="dxa"/>
            <w:vMerge/>
            <w:tcBorders>
              <w:left w:val="single" w:sz="8" w:space="0" w:color="auto"/>
            </w:tcBorders>
            <w:vAlign w:val="center"/>
          </w:tcPr>
          <w:p w14:paraId="432625DE" w14:textId="77777777" w:rsidR="007929DE" w:rsidRDefault="007929DE">
            <w:pPr>
              <w:pStyle w:val="Tabulka"/>
              <w:rPr>
                <w:szCs w:val="22"/>
              </w:rPr>
            </w:pPr>
          </w:p>
        </w:tc>
        <w:tc>
          <w:tcPr>
            <w:tcW w:w="1911" w:type="dxa"/>
            <w:vMerge/>
            <w:tcBorders>
              <w:bottom w:val="dotted" w:sz="4" w:space="0" w:color="auto"/>
            </w:tcBorders>
            <w:vAlign w:val="center"/>
          </w:tcPr>
          <w:p w14:paraId="29879868" w14:textId="77777777" w:rsidR="007929DE" w:rsidRDefault="007929DE">
            <w:pPr>
              <w:pStyle w:val="Tabulka"/>
              <w:rPr>
                <w:szCs w:val="22"/>
              </w:rPr>
            </w:pPr>
          </w:p>
        </w:tc>
        <w:tc>
          <w:tcPr>
            <w:tcW w:w="1491" w:type="dxa"/>
            <w:tcBorders>
              <w:bottom w:val="dotted" w:sz="4" w:space="0" w:color="auto"/>
            </w:tcBorders>
            <w:vAlign w:val="center"/>
          </w:tcPr>
          <w:p w14:paraId="51EE90B1" w14:textId="77777777" w:rsidR="007929DE" w:rsidRDefault="00FD60C2">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831B802" w14:textId="77777777" w:rsidR="007929DE" w:rsidRDefault="00FD60C2">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929DE" w14:paraId="46014BFB" w14:textId="77777777">
        <w:tc>
          <w:tcPr>
            <w:tcW w:w="983" w:type="dxa"/>
            <w:vMerge/>
            <w:tcBorders>
              <w:left w:val="single" w:sz="8" w:space="0" w:color="auto"/>
              <w:bottom w:val="single" w:sz="8" w:space="0" w:color="auto"/>
            </w:tcBorders>
            <w:vAlign w:val="center"/>
          </w:tcPr>
          <w:p w14:paraId="0D9FDBAA" w14:textId="77777777" w:rsidR="007929DE" w:rsidRDefault="007929DE">
            <w:pPr>
              <w:pStyle w:val="Tabulka"/>
              <w:rPr>
                <w:szCs w:val="22"/>
              </w:rPr>
            </w:pPr>
          </w:p>
        </w:tc>
        <w:tc>
          <w:tcPr>
            <w:tcW w:w="1911" w:type="dxa"/>
            <w:tcBorders>
              <w:top w:val="dotted" w:sz="4" w:space="0" w:color="auto"/>
              <w:bottom w:val="single" w:sz="8" w:space="0" w:color="auto"/>
            </w:tcBorders>
            <w:vAlign w:val="center"/>
          </w:tcPr>
          <w:p w14:paraId="48BAB198" w14:textId="77777777" w:rsidR="007929DE" w:rsidRDefault="00FD60C2">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D3BEDD5" w14:textId="77777777" w:rsidR="007929DE" w:rsidRDefault="00FD60C2">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3F1FE782" w14:textId="77777777" w:rsidR="007929DE" w:rsidRDefault="00FD60C2">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ACCA949" w14:textId="77777777" w:rsidR="007929DE" w:rsidRDefault="007929DE">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560"/>
        <w:gridCol w:w="1417"/>
        <w:gridCol w:w="2410"/>
      </w:tblGrid>
      <w:tr w:rsidR="007929DE" w14:paraId="5B0C1493" w14:textId="77777777">
        <w:tc>
          <w:tcPr>
            <w:tcW w:w="2679" w:type="dxa"/>
            <w:tcBorders>
              <w:top w:val="single" w:sz="8" w:space="0" w:color="auto"/>
              <w:left w:val="single" w:sz="8" w:space="0" w:color="auto"/>
              <w:bottom w:val="single" w:sz="8" w:space="0" w:color="auto"/>
            </w:tcBorders>
            <w:vAlign w:val="center"/>
          </w:tcPr>
          <w:p w14:paraId="58872BD6" w14:textId="77777777" w:rsidR="007929DE" w:rsidRDefault="00FD60C2">
            <w:pPr>
              <w:pStyle w:val="Tabulka"/>
              <w:rPr>
                <w:b/>
                <w:szCs w:val="22"/>
              </w:rPr>
            </w:pPr>
            <w:r>
              <w:rPr>
                <w:b/>
                <w:szCs w:val="22"/>
              </w:rPr>
              <w:t>Role</w:t>
            </w:r>
          </w:p>
        </w:tc>
        <w:tc>
          <w:tcPr>
            <w:tcW w:w="1842" w:type="dxa"/>
            <w:tcBorders>
              <w:top w:val="single" w:sz="8" w:space="0" w:color="auto"/>
              <w:bottom w:val="single" w:sz="8" w:space="0" w:color="auto"/>
            </w:tcBorders>
            <w:vAlign w:val="center"/>
          </w:tcPr>
          <w:p w14:paraId="54A9942C" w14:textId="77777777" w:rsidR="007929DE" w:rsidRDefault="00FD60C2">
            <w:pPr>
              <w:pStyle w:val="Tabulka"/>
              <w:rPr>
                <w:b/>
                <w:szCs w:val="22"/>
              </w:rPr>
            </w:pPr>
            <w:r>
              <w:rPr>
                <w:b/>
                <w:szCs w:val="22"/>
              </w:rPr>
              <w:t xml:space="preserve">Jméno </w:t>
            </w:r>
          </w:p>
        </w:tc>
        <w:tc>
          <w:tcPr>
            <w:tcW w:w="1560" w:type="dxa"/>
            <w:tcBorders>
              <w:top w:val="single" w:sz="8" w:space="0" w:color="auto"/>
              <w:bottom w:val="single" w:sz="8" w:space="0" w:color="auto"/>
            </w:tcBorders>
            <w:vAlign w:val="center"/>
          </w:tcPr>
          <w:p w14:paraId="08A63740" w14:textId="77777777" w:rsidR="007929DE" w:rsidRDefault="00FD60C2">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6BA24EDD" w14:textId="77777777" w:rsidR="007929DE" w:rsidRDefault="00FD60C2">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4CB87277" w14:textId="77777777" w:rsidR="007929DE" w:rsidRDefault="00FD60C2">
            <w:pPr>
              <w:pStyle w:val="Tabulka"/>
              <w:rPr>
                <w:b/>
                <w:szCs w:val="22"/>
              </w:rPr>
            </w:pPr>
            <w:r>
              <w:rPr>
                <w:b/>
                <w:szCs w:val="22"/>
              </w:rPr>
              <w:t>E-mail</w:t>
            </w:r>
          </w:p>
        </w:tc>
      </w:tr>
      <w:tr w:rsidR="007929DE" w14:paraId="5B6FCBD4" w14:textId="77777777">
        <w:trPr>
          <w:trHeight w:hRule="exact" w:val="20"/>
        </w:trPr>
        <w:tc>
          <w:tcPr>
            <w:tcW w:w="2679" w:type="dxa"/>
            <w:tcBorders>
              <w:top w:val="single" w:sz="8" w:space="0" w:color="auto"/>
              <w:left w:val="dotted" w:sz="4" w:space="0" w:color="auto"/>
            </w:tcBorders>
            <w:vAlign w:val="center"/>
          </w:tcPr>
          <w:p w14:paraId="797E20F8" w14:textId="77777777" w:rsidR="007929DE" w:rsidRDefault="007929DE">
            <w:pPr>
              <w:pStyle w:val="Tabulka"/>
              <w:rPr>
                <w:b/>
                <w:szCs w:val="22"/>
              </w:rPr>
            </w:pPr>
          </w:p>
        </w:tc>
        <w:tc>
          <w:tcPr>
            <w:tcW w:w="1842" w:type="dxa"/>
            <w:tcBorders>
              <w:top w:val="single" w:sz="8" w:space="0" w:color="auto"/>
            </w:tcBorders>
            <w:vAlign w:val="center"/>
          </w:tcPr>
          <w:p w14:paraId="76C3B490" w14:textId="77777777" w:rsidR="007929DE" w:rsidRDefault="007929DE">
            <w:pPr>
              <w:pStyle w:val="Tabulka"/>
              <w:rPr>
                <w:sz w:val="20"/>
                <w:szCs w:val="20"/>
              </w:rPr>
            </w:pPr>
          </w:p>
        </w:tc>
        <w:tc>
          <w:tcPr>
            <w:tcW w:w="1560" w:type="dxa"/>
            <w:tcBorders>
              <w:top w:val="single" w:sz="8" w:space="0" w:color="auto"/>
            </w:tcBorders>
            <w:vAlign w:val="center"/>
          </w:tcPr>
          <w:p w14:paraId="4CF2FCDC" w14:textId="77777777" w:rsidR="007929DE" w:rsidRDefault="007929DE">
            <w:pPr>
              <w:pStyle w:val="Tabulka"/>
              <w:rPr>
                <w:rStyle w:val="Siln"/>
                <w:b w:val="0"/>
                <w:sz w:val="20"/>
                <w:szCs w:val="20"/>
              </w:rPr>
            </w:pPr>
          </w:p>
        </w:tc>
        <w:tc>
          <w:tcPr>
            <w:tcW w:w="1417" w:type="dxa"/>
            <w:tcBorders>
              <w:top w:val="single" w:sz="8" w:space="0" w:color="auto"/>
            </w:tcBorders>
            <w:vAlign w:val="center"/>
          </w:tcPr>
          <w:p w14:paraId="20DB6A34" w14:textId="77777777" w:rsidR="007929DE" w:rsidRDefault="007929DE">
            <w:pPr>
              <w:pStyle w:val="Tabulka"/>
              <w:rPr>
                <w:sz w:val="20"/>
                <w:szCs w:val="20"/>
              </w:rPr>
            </w:pPr>
          </w:p>
        </w:tc>
        <w:tc>
          <w:tcPr>
            <w:tcW w:w="2410" w:type="dxa"/>
            <w:tcBorders>
              <w:top w:val="single" w:sz="8" w:space="0" w:color="auto"/>
              <w:right w:val="dotted" w:sz="4" w:space="0" w:color="auto"/>
            </w:tcBorders>
            <w:vAlign w:val="center"/>
          </w:tcPr>
          <w:p w14:paraId="1C85FE0C" w14:textId="77777777" w:rsidR="007929DE" w:rsidRDefault="007929DE">
            <w:pPr>
              <w:pStyle w:val="Tabulka"/>
              <w:rPr>
                <w:sz w:val="20"/>
                <w:szCs w:val="20"/>
              </w:rPr>
            </w:pPr>
          </w:p>
        </w:tc>
      </w:tr>
      <w:tr w:rsidR="007929DE" w14:paraId="347196B4" w14:textId="77777777">
        <w:tc>
          <w:tcPr>
            <w:tcW w:w="2679" w:type="dxa"/>
            <w:tcBorders>
              <w:top w:val="dotted" w:sz="4" w:space="0" w:color="auto"/>
              <w:left w:val="dotted" w:sz="4" w:space="0" w:color="auto"/>
            </w:tcBorders>
            <w:vAlign w:val="center"/>
          </w:tcPr>
          <w:p w14:paraId="6AEB6A11" w14:textId="77777777" w:rsidR="007929DE" w:rsidRDefault="00FD60C2">
            <w:pPr>
              <w:pStyle w:val="Tabulka"/>
              <w:rPr>
                <w:szCs w:val="22"/>
              </w:rPr>
            </w:pPr>
            <w:r>
              <w:rPr>
                <w:szCs w:val="22"/>
              </w:rPr>
              <w:t>Žadatel:</w:t>
            </w:r>
          </w:p>
        </w:tc>
        <w:tc>
          <w:tcPr>
            <w:tcW w:w="1842" w:type="dxa"/>
            <w:tcBorders>
              <w:top w:val="dotted" w:sz="4" w:space="0" w:color="auto"/>
            </w:tcBorders>
            <w:vAlign w:val="center"/>
          </w:tcPr>
          <w:p w14:paraId="6450F726" w14:textId="77777777" w:rsidR="007929DE" w:rsidRDefault="00FD60C2">
            <w:pPr>
              <w:pStyle w:val="Tabulka"/>
              <w:rPr>
                <w:sz w:val="20"/>
                <w:szCs w:val="20"/>
              </w:rPr>
            </w:pPr>
            <w:r>
              <w:rPr>
                <w:sz w:val="20"/>
                <w:szCs w:val="20"/>
              </w:rPr>
              <w:t>Ivo Jančík</w:t>
            </w:r>
          </w:p>
        </w:tc>
        <w:tc>
          <w:tcPr>
            <w:tcW w:w="1560" w:type="dxa"/>
            <w:tcBorders>
              <w:top w:val="dotted" w:sz="4" w:space="0" w:color="auto"/>
            </w:tcBorders>
          </w:tcPr>
          <w:p w14:paraId="11265914" w14:textId="77777777" w:rsidR="007929DE" w:rsidRDefault="00FD60C2">
            <w:pPr>
              <w:pStyle w:val="Tabulka"/>
              <w:jc w:val="center"/>
              <w:rPr>
                <w:rStyle w:val="Siln"/>
                <w:b w:val="0"/>
                <w:sz w:val="20"/>
                <w:szCs w:val="20"/>
              </w:rPr>
            </w:pPr>
            <w:r>
              <w:rPr>
                <w:rStyle w:val="Siln"/>
                <w:sz w:val="20"/>
                <w:szCs w:val="20"/>
              </w:rPr>
              <w:t>11152</w:t>
            </w:r>
          </w:p>
        </w:tc>
        <w:tc>
          <w:tcPr>
            <w:tcW w:w="1417" w:type="dxa"/>
            <w:tcBorders>
              <w:top w:val="dotted" w:sz="4" w:space="0" w:color="auto"/>
            </w:tcBorders>
            <w:vAlign w:val="center"/>
          </w:tcPr>
          <w:p w14:paraId="073419CE" w14:textId="77777777" w:rsidR="007929DE" w:rsidRDefault="00FD60C2">
            <w:pPr>
              <w:pStyle w:val="Tabulka"/>
              <w:rPr>
                <w:sz w:val="20"/>
                <w:szCs w:val="20"/>
              </w:rPr>
            </w:pPr>
            <w:r>
              <w:rPr>
                <w:sz w:val="20"/>
                <w:szCs w:val="20"/>
              </w:rPr>
              <w:t>221 812 060</w:t>
            </w:r>
          </w:p>
        </w:tc>
        <w:tc>
          <w:tcPr>
            <w:tcW w:w="2410" w:type="dxa"/>
            <w:tcBorders>
              <w:top w:val="dotted" w:sz="4" w:space="0" w:color="auto"/>
              <w:right w:val="dotted" w:sz="4" w:space="0" w:color="auto"/>
            </w:tcBorders>
            <w:vAlign w:val="center"/>
          </w:tcPr>
          <w:p w14:paraId="74CE9686" w14:textId="77777777" w:rsidR="007929DE" w:rsidRDefault="00FD60C2">
            <w:pPr>
              <w:pStyle w:val="Tabulka"/>
              <w:rPr>
                <w:sz w:val="20"/>
                <w:szCs w:val="20"/>
              </w:rPr>
            </w:pPr>
            <w:r>
              <w:rPr>
                <w:sz w:val="20"/>
                <w:szCs w:val="20"/>
              </w:rPr>
              <w:t>ivo.jancik@mze.cz</w:t>
            </w:r>
          </w:p>
        </w:tc>
      </w:tr>
      <w:tr w:rsidR="007929DE" w14:paraId="0F9ACE16" w14:textId="77777777">
        <w:tc>
          <w:tcPr>
            <w:tcW w:w="2679" w:type="dxa"/>
            <w:tcBorders>
              <w:left w:val="dotted" w:sz="4" w:space="0" w:color="auto"/>
            </w:tcBorders>
            <w:vAlign w:val="center"/>
          </w:tcPr>
          <w:p w14:paraId="04AF5355" w14:textId="77777777" w:rsidR="007929DE" w:rsidRDefault="00FD60C2">
            <w:pPr>
              <w:pStyle w:val="Tabulka"/>
              <w:rPr>
                <w:szCs w:val="22"/>
              </w:rPr>
            </w:pPr>
            <w:r>
              <w:rPr>
                <w:szCs w:val="22"/>
              </w:rPr>
              <w:t>Metodický garant:</w:t>
            </w:r>
          </w:p>
        </w:tc>
        <w:tc>
          <w:tcPr>
            <w:tcW w:w="1842" w:type="dxa"/>
            <w:vAlign w:val="center"/>
          </w:tcPr>
          <w:p w14:paraId="551C927C" w14:textId="77777777" w:rsidR="007929DE" w:rsidRDefault="00FD60C2">
            <w:pPr>
              <w:pStyle w:val="Tabulka"/>
              <w:rPr>
                <w:sz w:val="20"/>
                <w:szCs w:val="20"/>
              </w:rPr>
            </w:pPr>
            <w:r>
              <w:rPr>
                <w:sz w:val="20"/>
                <w:szCs w:val="20"/>
              </w:rPr>
              <w:t>Oleg Blaško</w:t>
            </w:r>
          </w:p>
        </w:tc>
        <w:tc>
          <w:tcPr>
            <w:tcW w:w="1560" w:type="dxa"/>
            <w:vAlign w:val="center"/>
          </w:tcPr>
          <w:p w14:paraId="442C7823" w14:textId="77777777" w:rsidR="007929DE" w:rsidRDefault="00FD60C2">
            <w:pPr>
              <w:pStyle w:val="Tabulka"/>
              <w:jc w:val="center"/>
              <w:rPr>
                <w:rStyle w:val="Siln"/>
                <w:b w:val="0"/>
                <w:sz w:val="20"/>
                <w:szCs w:val="20"/>
              </w:rPr>
            </w:pPr>
            <w:r>
              <w:rPr>
                <w:rStyle w:val="Siln"/>
                <w:sz w:val="20"/>
                <w:szCs w:val="20"/>
              </w:rPr>
              <w:t>11150</w:t>
            </w:r>
          </w:p>
        </w:tc>
        <w:tc>
          <w:tcPr>
            <w:tcW w:w="1417" w:type="dxa"/>
            <w:vAlign w:val="center"/>
          </w:tcPr>
          <w:p w14:paraId="7909AF6D" w14:textId="77777777" w:rsidR="007929DE" w:rsidRDefault="00FD60C2">
            <w:pPr>
              <w:pStyle w:val="Tabulka"/>
              <w:rPr>
                <w:sz w:val="20"/>
                <w:szCs w:val="20"/>
              </w:rPr>
            </w:pPr>
            <w:r>
              <w:rPr>
                <w:sz w:val="20"/>
                <w:szCs w:val="20"/>
              </w:rPr>
              <w:t>221 814 588</w:t>
            </w:r>
          </w:p>
        </w:tc>
        <w:tc>
          <w:tcPr>
            <w:tcW w:w="2410" w:type="dxa"/>
            <w:tcBorders>
              <w:right w:val="dotted" w:sz="4" w:space="0" w:color="auto"/>
            </w:tcBorders>
            <w:vAlign w:val="center"/>
          </w:tcPr>
          <w:p w14:paraId="039BEB34" w14:textId="77777777" w:rsidR="007929DE" w:rsidRDefault="00E74213">
            <w:pPr>
              <w:pStyle w:val="Tabulka"/>
              <w:rPr>
                <w:sz w:val="20"/>
                <w:szCs w:val="20"/>
              </w:rPr>
            </w:pPr>
            <w:hyperlink r:id="rId10" w:history="1">
              <w:r w:rsidR="00FD60C2">
                <w:rPr>
                  <w:sz w:val="20"/>
                  <w:szCs w:val="20"/>
                </w:rPr>
                <w:t>oleg.blasko@mze.cz</w:t>
              </w:r>
            </w:hyperlink>
          </w:p>
        </w:tc>
      </w:tr>
      <w:tr w:rsidR="007929DE" w14:paraId="5B1BE6EA" w14:textId="77777777">
        <w:tc>
          <w:tcPr>
            <w:tcW w:w="2679" w:type="dxa"/>
            <w:tcBorders>
              <w:left w:val="dotted" w:sz="4" w:space="0" w:color="auto"/>
            </w:tcBorders>
            <w:vAlign w:val="center"/>
          </w:tcPr>
          <w:p w14:paraId="40E0CB34" w14:textId="77777777" w:rsidR="007929DE" w:rsidRDefault="00FD60C2">
            <w:pPr>
              <w:pStyle w:val="Tabulka"/>
              <w:rPr>
                <w:szCs w:val="22"/>
              </w:rPr>
            </w:pPr>
            <w:r>
              <w:rPr>
                <w:szCs w:val="22"/>
              </w:rPr>
              <w:t>Věcný garant:</w:t>
            </w:r>
          </w:p>
        </w:tc>
        <w:tc>
          <w:tcPr>
            <w:tcW w:w="1842" w:type="dxa"/>
            <w:vAlign w:val="center"/>
          </w:tcPr>
          <w:p w14:paraId="0AE05FFD" w14:textId="77777777" w:rsidR="007929DE" w:rsidRDefault="00FD60C2">
            <w:pPr>
              <w:pStyle w:val="Tabulka"/>
              <w:rPr>
                <w:sz w:val="20"/>
                <w:szCs w:val="20"/>
              </w:rPr>
            </w:pPr>
            <w:r>
              <w:rPr>
                <w:sz w:val="20"/>
                <w:szCs w:val="20"/>
              </w:rPr>
              <w:t>Ivo Jančík</w:t>
            </w:r>
          </w:p>
        </w:tc>
        <w:tc>
          <w:tcPr>
            <w:tcW w:w="1560" w:type="dxa"/>
          </w:tcPr>
          <w:p w14:paraId="5CCF1512" w14:textId="77777777" w:rsidR="007929DE" w:rsidRDefault="00FD60C2">
            <w:pPr>
              <w:pStyle w:val="Tabulka"/>
              <w:jc w:val="center"/>
              <w:rPr>
                <w:rStyle w:val="Siln"/>
                <w:b w:val="0"/>
                <w:sz w:val="20"/>
                <w:szCs w:val="20"/>
              </w:rPr>
            </w:pPr>
            <w:r>
              <w:rPr>
                <w:rStyle w:val="Siln"/>
                <w:sz w:val="20"/>
                <w:szCs w:val="20"/>
              </w:rPr>
              <w:t>11152</w:t>
            </w:r>
          </w:p>
        </w:tc>
        <w:tc>
          <w:tcPr>
            <w:tcW w:w="1417" w:type="dxa"/>
            <w:vAlign w:val="center"/>
          </w:tcPr>
          <w:p w14:paraId="0F683B2B" w14:textId="77777777" w:rsidR="007929DE" w:rsidRDefault="00FD60C2">
            <w:pPr>
              <w:pStyle w:val="Tabulka"/>
              <w:rPr>
                <w:sz w:val="20"/>
                <w:szCs w:val="20"/>
              </w:rPr>
            </w:pPr>
            <w:r>
              <w:rPr>
                <w:sz w:val="20"/>
                <w:szCs w:val="20"/>
              </w:rPr>
              <w:t>221 812 060</w:t>
            </w:r>
          </w:p>
        </w:tc>
        <w:tc>
          <w:tcPr>
            <w:tcW w:w="2410" w:type="dxa"/>
            <w:tcBorders>
              <w:right w:val="dotted" w:sz="4" w:space="0" w:color="auto"/>
            </w:tcBorders>
            <w:vAlign w:val="center"/>
          </w:tcPr>
          <w:p w14:paraId="2CB29C1E" w14:textId="77777777" w:rsidR="007929DE" w:rsidRDefault="00FD60C2">
            <w:pPr>
              <w:pStyle w:val="Tabulka"/>
              <w:rPr>
                <w:sz w:val="20"/>
                <w:szCs w:val="20"/>
              </w:rPr>
            </w:pPr>
            <w:r>
              <w:rPr>
                <w:sz w:val="20"/>
                <w:szCs w:val="20"/>
              </w:rPr>
              <w:t>ivo.jancik@mze.cz</w:t>
            </w:r>
          </w:p>
        </w:tc>
      </w:tr>
      <w:tr w:rsidR="007929DE" w14:paraId="0D57513B" w14:textId="77777777">
        <w:tc>
          <w:tcPr>
            <w:tcW w:w="2679" w:type="dxa"/>
            <w:tcBorders>
              <w:left w:val="dotted" w:sz="4" w:space="0" w:color="auto"/>
            </w:tcBorders>
            <w:vAlign w:val="center"/>
          </w:tcPr>
          <w:p w14:paraId="58768BCD" w14:textId="77777777" w:rsidR="007929DE" w:rsidRDefault="00FD60C2">
            <w:pPr>
              <w:pStyle w:val="Tabulka"/>
              <w:rPr>
                <w:szCs w:val="22"/>
              </w:rPr>
            </w:pPr>
            <w:r>
              <w:rPr>
                <w:szCs w:val="22"/>
              </w:rPr>
              <w:t>Koordinátor změny:</w:t>
            </w:r>
          </w:p>
        </w:tc>
        <w:tc>
          <w:tcPr>
            <w:tcW w:w="1842" w:type="dxa"/>
            <w:vAlign w:val="center"/>
          </w:tcPr>
          <w:p w14:paraId="56DE2DC9" w14:textId="77777777" w:rsidR="007929DE" w:rsidRDefault="00FD60C2">
            <w:pPr>
              <w:pStyle w:val="Tabulka"/>
              <w:rPr>
                <w:sz w:val="20"/>
                <w:szCs w:val="20"/>
              </w:rPr>
            </w:pPr>
            <w:r>
              <w:rPr>
                <w:sz w:val="20"/>
                <w:szCs w:val="20"/>
              </w:rPr>
              <w:t>Nikol Janušová</w:t>
            </w:r>
          </w:p>
        </w:tc>
        <w:tc>
          <w:tcPr>
            <w:tcW w:w="1560" w:type="dxa"/>
            <w:vAlign w:val="center"/>
          </w:tcPr>
          <w:p w14:paraId="248F4A98" w14:textId="77777777" w:rsidR="007929DE" w:rsidRDefault="00FD60C2">
            <w:pPr>
              <w:pStyle w:val="Tabulka"/>
              <w:jc w:val="center"/>
              <w:rPr>
                <w:rStyle w:val="Siln"/>
                <w:b w:val="0"/>
                <w:sz w:val="20"/>
                <w:szCs w:val="20"/>
              </w:rPr>
            </w:pPr>
            <w:r>
              <w:rPr>
                <w:rStyle w:val="Siln"/>
                <w:sz w:val="20"/>
                <w:szCs w:val="20"/>
              </w:rPr>
              <w:t>11151</w:t>
            </w:r>
          </w:p>
        </w:tc>
        <w:tc>
          <w:tcPr>
            <w:tcW w:w="1417" w:type="dxa"/>
            <w:vAlign w:val="center"/>
          </w:tcPr>
          <w:p w14:paraId="282D6324" w14:textId="77777777" w:rsidR="007929DE" w:rsidRDefault="00FD60C2">
            <w:pPr>
              <w:pStyle w:val="Tabulka"/>
              <w:rPr>
                <w:sz w:val="20"/>
                <w:szCs w:val="20"/>
              </w:rPr>
            </w:pPr>
            <w:r>
              <w:rPr>
                <w:sz w:val="20"/>
                <w:szCs w:val="20"/>
              </w:rPr>
              <w:t>221 812 777</w:t>
            </w:r>
          </w:p>
        </w:tc>
        <w:tc>
          <w:tcPr>
            <w:tcW w:w="2410" w:type="dxa"/>
            <w:tcBorders>
              <w:right w:val="dotted" w:sz="4" w:space="0" w:color="auto"/>
            </w:tcBorders>
            <w:vAlign w:val="center"/>
          </w:tcPr>
          <w:p w14:paraId="70411F36" w14:textId="499D57F2" w:rsidR="007929DE" w:rsidRDefault="001E5502">
            <w:pPr>
              <w:pStyle w:val="Tabulka"/>
              <w:rPr>
                <w:sz w:val="20"/>
                <w:szCs w:val="20"/>
              </w:rPr>
            </w:pPr>
            <w:r>
              <w:rPr>
                <w:sz w:val="20"/>
                <w:szCs w:val="20"/>
              </w:rPr>
              <w:t>n</w:t>
            </w:r>
            <w:r w:rsidR="00057731">
              <w:rPr>
                <w:sz w:val="20"/>
                <w:szCs w:val="20"/>
              </w:rPr>
              <w:t>ikol.janusova</w:t>
            </w:r>
            <w:r w:rsidR="00FD60C2">
              <w:rPr>
                <w:sz w:val="20"/>
                <w:szCs w:val="20"/>
              </w:rPr>
              <w:t>@mze.cz</w:t>
            </w:r>
          </w:p>
        </w:tc>
      </w:tr>
      <w:tr w:rsidR="007929DE" w14:paraId="3845B5E4" w14:textId="77777777">
        <w:tc>
          <w:tcPr>
            <w:tcW w:w="2679" w:type="dxa"/>
            <w:tcBorders>
              <w:left w:val="dotted" w:sz="4" w:space="0" w:color="auto"/>
            </w:tcBorders>
            <w:vAlign w:val="center"/>
          </w:tcPr>
          <w:p w14:paraId="69D40C96" w14:textId="77777777" w:rsidR="007929DE" w:rsidRDefault="00FD60C2">
            <w:pPr>
              <w:pStyle w:val="Tabulka"/>
              <w:rPr>
                <w:szCs w:val="22"/>
              </w:rPr>
            </w:pPr>
            <w:r>
              <w:rPr>
                <w:szCs w:val="22"/>
              </w:rPr>
              <w:t>Poskytovatel/Dodavatel:</w:t>
            </w:r>
          </w:p>
        </w:tc>
        <w:tc>
          <w:tcPr>
            <w:tcW w:w="1842" w:type="dxa"/>
            <w:vAlign w:val="center"/>
          </w:tcPr>
          <w:p w14:paraId="06F3D3A0" w14:textId="5EFD6DB9" w:rsidR="007929DE" w:rsidRDefault="00E74213">
            <w:pPr>
              <w:pStyle w:val="Tabulka"/>
              <w:rPr>
                <w:sz w:val="20"/>
                <w:szCs w:val="20"/>
              </w:rPr>
            </w:pPr>
            <w:r>
              <w:rPr>
                <w:sz w:val="20"/>
                <w:szCs w:val="20"/>
              </w:rPr>
              <w:t>xxx</w:t>
            </w:r>
          </w:p>
        </w:tc>
        <w:tc>
          <w:tcPr>
            <w:tcW w:w="1560" w:type="dxa"/>
            <w:vAlign w:val="center"/>
          </w:tcPr>
          <w:p w14:paraId="530A61A3" w14:textId="77777777" w:rsidR="007929DE" w:rsidRDefault="00FD60C2">
            <w:pPr>
              <w:pStyle w:val="Tabulka"/>
              <w:jc w:val="center"/>
              <w:rPr>
                <w:rStyle w:val="Siln"/>
                <w:b w:val="0"/>
                <w:sz w:val="20"/>
                <w:szCs w:val="20"/>
              </w:rPr>
            </w:pPr>
            <w:r>
              <w:rPr>
                <w:rStyle w:val="Siln"/>
                <w:sz w:val="20"/>
                <w:szCs w:val="20"/>
              </w:rPr>
              <w:t>O2ITS</w:t>
            </w:r>
          </w:p>
        </w:tc>
        <w:tc>
          <w:tcPr>
            <w:tcW w:w="1417" w:type="dxa"/>
            <w:vAlign w:val="center"/>
          </w:tcPr>
          <w:p w14:paraId="5050931D" w14:textId="435B62F8" w:rsidR="007929DE" w:rsidRDefault="00E74213">
            <w:pPr>
              <w:pStyle w:val="Tabulka"/>
              <w:rPr>
                <w:sz w:val="20"/>
                <w:szCs w:val="20"/>
              </w:rPr>
            </w:pPr>
            <w:r>
              <w:rPr>
                <w:sz w:val="20"/>
                <w:szCs w:val="20"/>
              </w:rPr>
              <w:t>xxx</w:t>
            </w:r>
          </w:p>
        </w:tc>
        <w:tc>
          <w:tcPr>
            <w:tcW w:w="2410" w:type="dxa"/>
            <w:tcBorders>
              <w:right w:val="dotted" w:sz="4" w:space="0" w:color="auto"/>
            </w:tcBorders>
            <w:vAlign w:val="center"/>
          </w:tcPr>
          <w:p w14:paraId="3E28A4C4" w14:textId="4ABF2887" w:rsidR="007929DE" w:rsidRDefault="00E74213">
            <w:pPr>
              <w:pStyle w:val="Tabulka"/>
              <w:rPr>
                <w:sz w:val="20"/>
                <w:szCs w:val="20"/>
              </w:rPr>
            </w:pPr>
            <w:r>
              <w:rPr>
                <w:sz w:val="20"/>
                <w:szCs w:val="20"/>
              </w:rPr>
              <w:t>xxx</w:t>
            </w:r>
          </w:p>
        </w:tc>
      </w:tr>
    </w:tbl>
    <w:p w14:paraId="655FB8A1" w14:textId="77777777" w:rsidR="007929DE" w:rsidRDefault="007929DE">
      <w:pPr>
        <w:rPr>
          <w:szCs w:val="22"/>
        </w:rPr>
      </w:pPr>
    </w:p>
    <w:p w14:paraId="243AD94C" w14:textId="77777777" w:rsidR="007929DE" w:rsidRDefault="007929DE">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7929DE" w14:paraId="323C775C" w14:textId="77777777">
        <w:trPr>
          <w:trHeight w:val="397"/>
        </w:trPr>
        <w:tc>
          <w:tcPr>
            <w:tcW w:w="1681" w:type="dxa"/>
            <w:vAlign w:val="center"/>
          </w:tcPr>
          <w:p w14:paraId="00AF062A" w14:textId="77777777" w:rsidR="007929DE" w:rsidRDefault="00FD60C2">
            <w:pPr>
              <w:pStyle w:val="Tabulka"/>
              <w:rPr>
                <w:szCs w:val="22"/>
              </w:rPr>
            </w:pPr>
            <w:r>
              <w:rPr>
                <w:b/>
                <w:szCs w:val="22"/>
              </w:rPr>
              <w:t>Smlouva č.</w:t>
            </w:r>
            <w:r>
              <w:rPr>
                <w:rStyle w:val="Odkaznavysvtlivky"/>
                <w:szCs w:val="22"/>
              </w:rPr>
              <w:endnoteReference w:id="7"/>
            </w:r>
            <w:r>
              <w:rPr>
                <w:b/>
                <w:szCs w:val="22"/>
              </w:rPr>
              <w:t>:</w:t>
            </w:r>
          </w:p>
        </w:tc>
        <w:tc>
          <w:tcPr>
            <w:tcW w:w="4395" w:type="dxa"/>
            <w:tcBorders>
              <w:top w:val="single" w:sz="8" w:space="0" w:color="auto"/>
              <w:bottom w:val="single" w:sz="8" w:space="0" w:color="auto"/>
              <w:right w:val="dotted" w:sz="4" w:space="0" w:color="auto"/>
            </w:tcBorders>
            <w:vAlign w:val="center"/>
          </w:tcPr>
          <w:p w14:paraId="558C2CA8" w14:textId="77777777" w:rsidR="007929DE" w:rsidRDefault="00FD60C2">
            <w:pPr>
              <w:pStyle w:val="Tabulka"/>
              <w:rPr>
                <w:szCs w:val="22"/>
              </w:rPr>
            </w:pPr>
            <w:r>
              <w:rPr>
                <w:szCs w:val="22"/>
              </w:rPr>
              <w:t>S2021-0013, DMS: 224-2021-11150</w:t>
            </w:r>
          </w:p>
        </w:tc>
        <w:tc>
          <w:tcPr>
            <w:tcW w:w="708" w:type="dxa"/>
            <w:tcBorders>
              <w:top w:val="single" w:sz="8" w:space="0" w:color="auto"/>
              <w:left w:val="dotted" w:sz="4" w:space="0" w:color="auto"/>
              <w:bottom w:val="single" w:sz="8" w:space="0" w:color="auto"/>
            </w:tcBorders>
            <w:vAlign w:val="center"/>
          </w:tcPr>
          <w:p w14:paraId="7D9A1A19" w14:textId="77777777" w:rsidR="007929DE" w:rsidRDefault="00FD60C2">
            <w:pPr>
              <w:pStyle w:val="Tabulka"/>
              <w:rPr>
                <w:rStyle w:val="Siln"/>
                <w:b w:val="0"/>
                <w:szCs w:val="22"/>
              </w:rPr>
            </w:pPr>
            <w:r>
              <w:rPr>
                <w:rStyle w:val="Siln"/>
                <w:szCs w:val="22"/>
              </w:rPr>
              <w:t>KL:</w:t>
            </w:r>
          </w:p>
        </w:tc>
        <w:tc>
          <w:tcPr>
            <w:tcW w:w="3119" w:type="dxa"/>
            <w:vAlign w:val="center"/>
          </w:tcPr>
          <w:p w14:paraId="1BE81A0F" w14:textId="77777777" w:rsidR="007929DE" w:rsidRDefault="00FD60C2">
            <w:pPr>
              <w:pStyle w:val="Tabulka"/>
              <w:rPr>
                <w:szCs w:val="22"/>
              </w:rPr>
            </w:pPr>
            <w:r>
              <w:rPr>
                <w:szCs w:val="22"/>
              </w:rPr>
              <w:t>HR-001</w:t>
            </w:r>
          </w:p>
        </w:tc>
      </w:tr>
    </w:tbl>
    <w:p w14:paraId="54BBC9F4" w14:textId="77777777" w:rsidR="007929DE" w:rsidRDefault="007929DE">
      <w:pPr>
        <w:rPr>
          <w:szCs w:val="22"/>
        </w:rPr>
      </w:pPr>
    </w:p>
    <w:p w14:paraId="433F850F" w14:textId="77777777" w:rsidR="007929DE" w:rsidRDefault="00FD60C2">
      <w:pPr>
        <w:pStyle w:val="Nadpis1"/>
        <w:numPr>
          <w:ilvl w:val="0"/>
          <w:numId w:val="4"/>
        </w:numPr>
        <w:ind w:left="284" w:hanging="284"/>
        <w:rPr>
          <w:szCs w:val="22"/>
        </w:rPr>
      </w:pPr>
      <w:r>
        <w:rPr>
          <w:szCs w:val="22"/>
        </w:rPr>
        <w:t>Stručný popis a odůvodnění požadavku</w:t>
      </w:r>
    </w:p>
    <w:p w14:paraId="76E06E1B" w14:textId="77777777" w:rsidR="007929DE" w:rsidRDefault="00FD60C2">
      <w:pPr>
        <w:pStyle w:val="Nadpis2"/>
        <w:numPr>
          <w:ilvl w:val="0"/>
          <w:numId w:val="4"/>
        </w:numPr>
        <w:ind w:left="0" w:firstLine="0"/>
      </w:pPr>
      <w:r>
        <w:t>Popis požadavku</w:t>
      </w:r>
    </w:p>
    <w:p w14:paraId="1AED03F6" w14:textId="77777777" w:rsidR="007929DE" w:rsidRDefault="00FD60C2">
      <w:r>
        <w:t xml:space="preserve">V rámci projektu „Realizace upgrade DB prostředí agendových systémů MZe“, jehož cílem </w:t>
      </w:r>
      <w:r>
        <w:br/>
        <w:t xml:space="preserve">je zabezpečit jednorázovou a ucelenou migraci a </w:t>
      </w:r>
      <w:bookmarkStart w:id="0" w:name="_Hlk87958067"/>
      <w:r>
        <w:t xml:space="preserve">upgrade DB platforem Oracle u všech instancí DB agendových systémů MZe </w:t>
      </w:r>
      <w:bookmarkStart w:id="1" w:name="_Hlk87958122"/>
      <w:bookmarkEnd w:id="0"/>
      <w:r>
        <w:rPr>
          <w:i/>
        </w:rPr>
        <w:t>ze současné verze 11.2.03 na novou verzi 19c</w:t>
      </w:r>
      <w:bookmarkEnd w:id="1"/>
      <w:r>
        <w:rPr>
          <w:i/>
          <w:color w:val="0070C0"/>
        </w:rPr>
        <w:t xml:space="preserve">, </w:t>
      </w:r>
      <w:r>
        <w:t>je nezbytné realizovat uvedení IS DMS, který je provozován a podporován na základě smlouvy SMLOUVA NA ZAJIŠTĚNÍ PROVOZU A ROZVOJE SPISOVÉ SLUŽBY MZE 2021 + - DMS II (</w:t>
      </w:r>
      <w:r>
        <w:rPr>
          <w:szCs w:val="22"/>
        </w:rPr>
        <w:t>S2021-0013, DMS: 224-2021-11150</w:t>
      </w:r>
      <w:r>
        <w:t>) do souladu s novou verzí DB (verze 19c).</w:t>
      </w:r>
    </w:p>
    <w:p w14:paraId="11BDBB7A" w14:textId="77777777" w:rsidR="007929DE" w:rsidRDefault="00FD60C2">
      <w:r>
        <w:t xml:space="preserve">Před zahájením realizace je nutné </w:t>
      </w:r>
      <w:bookmarkStart w:id="2" w:name="_Hlk87956817"/>
      <w:r>
        <w:t>zpracovat návrh dalšího postupu, který bude zahrnovat seznam úprav pro jednotlivé aplikace, které je nezbytné provést, odhad jejich pracnosti a harmonogram celkové realizace.</w:t>
      </w:r>
    </w:p>
    <w:bookmarkEnd w:id="2"/>
    <w:p w14:paraId="36CDF942" w14:textId="77777777" w:rsidR="007929DE" w:rsidRDefault="007929DE"/>
    <w:p w14:paraId="16E02CD3" w14:textId="77777777" w:rsidR="007929DE" w:rsidRDefault="00FD60C2">
      <w:pPr>
        <w:pStyle w:val="Nadpis2"/>
        <w:numPr>
          <w:ilvl w:val="0"/>
          <w:numId w:val="4"/>
        </w:numPr>
        <w:ind w:left="0" w:firstLine="0"/>
      </w:pPr>
      <w:r>
        <w:t>Odůvodnění požadované změny (změny právních předpisů, přínosy)</w:t>
      </w:r>
    </w:p>
    <w:p w14:paraId="312457F2" w14:textId="77777777" w:rsidR="007929DE" w:rsidRDefault="00FD60C2">
      <w:bookmarkStart w:id="3" w:name="_Hlk87957778"/>
      <w:r>
        <w:t xml:space="preserve">Úpravu agendového systému </w:t>
      </w:r>
      <w:bookmarkEnd w:id="3"/>
      <w:r>
        <w:t>je nutné realizovat vzhledem k tomu, že v rámci projektu Upgrade DB prostředí agendových systémů MZe se přechází na novou vyšší verzi DB Oracle a je nezbytné identifikovat dopady do IS DMS, které tento přechod bude mít a zároveň na základě těchto zjištění navrhnout další postup, jakým způsobem tyto změny provést.</w:t>
      </w:r>
    </w:p>
    <w:p w14:paraId="5A4EA8B8" w14:textId="77777777" w:rsidR="007929DE" w:rsidRDefault="007929DE"/>
    <w:p w14:paraId="16AB7177" w14:textId="77777777" w:rsidR="007929DE" w:rsidRDefault="00FD60C2">
      <w:pPr>
        <w:pStyle w:val="Nadpis2"/>
        <w:numPr>
          <w:ilvl w:val="0"/>
          <w:numId w:val="4"/>
        </w:numPr>
        <w:ind w:left="0" w:firstLine="0"/>
      </w:pPr>
      <w:r>
        <w:t>Rizika nerealizace</w:t>
      </w:r>
    </w:p>
    <w:p w14:paraId="4A2C94CF" w14:textId="77777777" w:rsidR="007929DE" w:rsidRDefault="00FD60C2">
      <w:r>
        <w:t xml:space="preserve">Realizace analýzy je základní předpoklad k úspěšnému provedení upgradu DB prostředí agendových systémů MZe. Pokud by analýza nebyla zpracována, nebylo by reálně možné tento upgrade realizovat, a tudíž by byly znehodnoceny finanční prostředky dosavadních investic do HW, SW a přípravných prací, které byly do této doby do přípravy projektu „Realizace upgrade DB prostředí agendových systémů MZe“ investovány a systémy MZe, včetně systémů VIS, by byly </w:t>
      </w:r>
      <w:r>
        <w:br/>
        <w:t>i nadále provozovány na nepodporovaných platformách.</w:t>
      </w:r>
    </w:p>
    <w:p w14:paraId="2B5593FB" w14:textId="77777777" w:rsidR="007929DE" w:rsidRDefault="007929DE"/>
    <w:p w14:paraId="0D1AC24D" w14:textId="77777777" w:rsidR="007929DE" w:rsidRDefault="00FD60C2">
      <w:pPr>
        <w:pStyle w:val="Nadpis1"/>
        <w:numPr>
          <w:ilvl w:val="0"/>
          <w:numId w:val="4"/>
        </w:numPr>
        <w:ind w:left="284" w:hanging="284"/>
        <w:rPr>
          <w:szCs w:val="22"/>
        </w:rPr>
      </w:pPr>
      <w:r>
        <w:rPr>
          <w:szCs w:val="22"/>
        </w:rPr>
        <w:t>Podrobný popis požadavku</w:t>
      </w:r>
    </w:p>
    <w:p w14:paraId="569CCDB3" w14:textId="77777777" w:rsidR="007929DE" w:rsidRDefault="00FD60C2">
      <w:r>
        <w:t xml:space="preserve">Předmětem analýzy bude identifikace dopadů upgrade DB Oracle verze 19c na IS DMS. </w:t>
      </w:r>
    </w:p>
    <w:p w14:paraId="588C420A" w14:textId="77777777" w:rsidR="007929DE" w:rsidRDefault="007929DE"/>
    <w:p w14:paraId="17CE56B2" w14:textId="77777777" w:rsidR="007929DE" w:rsidRDefault="00FD60C2">
      <w:r>
        <w:t>Požadovaný výstup bude pro DB DMS obsahovat (minimálně):</w:t>
      </w:r>
    </w:p>
    <w:p w14:paraId="61E0B511" w14:textId="77777777" w:rsidR="007929DE" w:rsidRDefault="00FD60C2">
      <w:pPr>
        <w:pStyle w:val="Odstavecseseznamem"/>
        <w:numPr>
          <w:ilvl w:val="0"/>
          <w:numId w:val="7"/>
        </w:numPr>
        <w:spacing w:after="160" w:line="259" w:lineRule="auto"/>
        <w:rPr>
          <w:rFonts w:cstheme="minorHAnsi"/>
          <w:szCs w:val="18"/>
        </w:rPr>
      </w:pPr>
      <w:r>
        <w:rPr>
          <w:rFonts w:cstheme="minorHAnsi"/>
          <w:szCs w:val="18"/>
        </w:rPr>
        <w:t>analýzu rozdílů a nekompatibilit Oracle 11.03 x Oracle 19c,</w:t>
      </w:r>
    </w:p>
    <w:p w14:paraId="048F352E" w14:textId="77777777" w:rsidR="007929DE" w:rsidRDefault="00FD60C2">
      <w:pPr>
        <w:pStyle w:val="Odstavecseseznamem"/>
        <w:numPr>
          <w:ilvl w:val="0"/>
          <w:numId w:val="7"/>
        </w:numPr>
        <w:spacing w:after="160" w:line="259" w:lineRule="auto"/>
        <w:rPr>
          <w:rFonts w:cstheme="minorHAnsi"/>
          <w:szCs w:val="18"/>
        </w:rPr>
      </w:pPr>
      <w:r>
        <w:rPr>
          <w:rFonts w:cstheme="minorHAnsi"/>
          <w:szCs w:val="18"/>
        </w:rPr>
        <w:t>očekávaný rozsah úprav/fixů nutných pro základní zprovoznění aplikace,</w:t>
      </w:r>
    </w:p>
    <w:p w14:paraId="04F7DDB0" w14:textId="77777777" w:rsidR="007929DE" w:rsidRDefault="00FD60C2">
      <w:pPr>
        <w:pStyle w:val="Odstavecseseznamem"/>
        <w:numPr>
          <w:ilvl w:val="0"/>
          <w:numId w:val="7"/>
        </w:numPr>
        <w:spacing w:after="160" w:line="259" w:lineRule="auto"/>
        <w:rPr>
          <w:rFonts w:cstheme="minorHAnsi"/>
          <w:szCs w:val="18"/>
        </w:rPr>
      </w:pPr>
      <w:r>
        <w:rPr>
          <w:rFonts w:cstheme="minorHAnsi"/>
          <w:szCs w:val="18"/>
        </w:rPr>
        <w:t>předpoklady migrovatelnosti,</w:t>
      </w:r>
    </w:p>
    <w:p w14:paraId="3400505A" w14:textId="77777777" w:rsidR="007929DE" w:rsidRDefault="00FD60C2">
      <w:pPr>
        <w:pStyle w:val="Odstavecseseznamem"/>
        <w:numPr>
          <w:ilvl w:val="0"/>
          <w:numId w:val="7"/>
        </w:numPr>
        <w:spacing w:after="160" w:line="259" w:lineRule="auto"/>
        <w:rPr>
          <w:rFonts w:cstheme="minorHAnsi"/>
          <w:szCs w:val="18"/>
        </w:rPr>
      </w:pPr>
      <w:r>
        <w:rPr>
          <w:rFonts w:cstheme="minorHAnsi"/>
          <w:szCs w:val="18"/>
        </w:rPr>
        <w:t>odhad a rozsah prací pro následnou etapu.</w:t>
      </w:r>
    </w:p>
    <w:p w14:paraId="0B175501" w14:textId="77777777" w:rsidR="007929DE" w:rsidRDefault="00FD60C2">
      <w:r>
        <w:t>Podrobnější specifikace – viz příloha č. 1</w:t>
      </w:r>
    </w:p>
    <w:p w14:paraId="1924C5B5" w14:textId="77777777" w:rsidR="007929DE" w:rsidRDefault="007929DE"/>
    <w:p w14:paraId="32C16907" w14:textId="77777777" w:rsidR="007929DE" w:rsidRDefault="00FD60C2">
      <w:pPr>
        <w:pStyle w:val="Nadpis1"/>
        <w:numPr>
          <w:ilvl w:val="0"/>
          <w:numId w:val="4"/>
        </w:numPr>
        <w:ind w:left="284" w:hanging="284"/>
        <w:rPr>
          <w:szCs w:val="22"/>
        </w:rPr>
      </w:pPr>
      <w:r>
        <w:rPr>
          <w:szCs w:val="22"/>
        </w:rPr>
        <w:t>Dopady na IS MZe</w:t>
      </w:r>
    </w:p>
    <w:p w14:paraId="40E6F4D4" w14:textId="77777777" w:rsidR="007929DE" w:rsidRDefault="00FD60C2">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74B4733" w14:textId="77777777" w:rsidR="007929DE" w:rsidRDefault="007929DE">
      <w:pPr>
        <w:rPr>
          <w:sz w:val="16"/>
          <w:szCs w:val="16"/>
        </w:rPr>
      </w:pPr>
    </w:p>
    <w:p w14:paraId="1DF755BB" w14:textId="77777777" w:rsidR="007929DE" w:rsidRDefault="00FD60C2">
      <w:pPr>
        <w:pStyle w:val="Nadpis2"/>
        <w:numPr>
          <w:ilvl w:val="0"/>
          <w:numId w:val="4"/>
        </w:numPr>
        <w:ind w:left="0" w:firstLine="0"/>
      </w:pPr>
      <w:r>
        <w:t>Na provoz a infrastrukturu</w:t>
      </w:r>
    </w:p>
    <w:p w14:paraId="34A0B77C" w14:textId="77777777" w:rsidR="007929DE" w:rsidRDefault="00FD60C2">
      <w:r>
        <w:t>Žádné.</w:t>
      </w:r>
    </w:p>
    <w:p w14:paraId="14ABCDA4" w14:textId="77777777" w:rsidR="007929DE" w:rsidRDefault="00FD60C2">
      <w:pPr>
        <w:pStyle w:val="Nadpis2"/>
        <w:numPr>
          <w:ilvl w:val="0"/>
          <w:numId w:val="4"/>
        </w:numPr>
        <w:ind w:left="0" w:firstLine="0"/>
      </w:pPr>
      <w:r>
        <w:t>Na bezpečnost</w:t>
      </w:r>
    </w:p>
    <w:p w14:paraId="1DFCCBE5" w14:textId="77777777" w:rsidR="007929DE" w:rsidRDefault="00FD60C2">
      <w:r>
        <w:t>Žádné</w:t>
      </w:r>
    </w:p>
    <w:p w14:paraId="0626D654" w14:textId="77777777" w:rsidR="007929DE" w:rsidRDefault="00FD60C2">
      <w:pPr>
        <w:pStyle w:val="Nadpis2"/>
        <w:numPr>
          <w:ilvl w:val="0"/>
          <w:numId w:val="4"/>
        </w:numPr>
        <w:ind w:left="0" w:firstLine="0"/>
      </w:pPr>
      <w:r>
        <w:t>Na součinnost s dalšími systémy</w:t>
      </w:r>
    </w:p>
    <w:p w14:paraId="1AF90898" w14:textId="77777777" w:rsidR="007929DE" w:rsidRDefault="00FD60C2">
      <w:r>
        <w:t>Žádné.</w:t>
      </w:r>
    </w:p>
    <w:p w14:paraId="5ECB6BE9" w14:textId="77777777" w:rsidR="007929DE" w:rsidRDefault="00FD60C2">
      <w:pPr>
        <w:pStyle w:val="Nadpis2"/>
        <w:numPr>
          <w:ilvl w:val="0"/>
          <w:numId w:val="4"/>
        </w:numPr>
        <w:ind w:left="0" w:firstLine="0"/>
      </w:pPr>
      <w:r>
        <w:t>Požadavky na součinnost AgriBus</w:t>
      </w:r>
    </w:p>
    <w:p w14:paraId="3CF7A86E" w14:textId="77777777" w:rsidR="007929DE" w:rsidRDefault="00FD60C2">
      <w:pPr>
        <w:rPr>
          <w:sz w:val="16"/>
          <w:szCs w:val="16"/>
        </w:rPr>
      </w:pPr>
      <w:r>
        <w:rPr>
          <w:sz w:val="16"/>
          <w:szCs w:val="16"/>
        </w:rPr>
        <w:t>(Pokud existují požadavky na součinnost Agribus, uveďte specifikaci služby ve formě strukturovaného požadavku (request) a odpovědi (response) s vyznačenou změnou.)</w:t>
      </w:r>
    </w:p>
    <w:p w14:paraId="04055530" w14:textId="77777777" w:rsidR="007929DE" w:rsidRDefault="00FD60C2">
      <w:r>
        <w:t>Źádné.</w:t>
      </w:r>
    </w:p>
    <w:p w14:paraId="5BA1C204" w14:textId="77777777" w:rsidR="007929DE" w:rsidRDefault="00FD60C2">
      <w:pPr>
        <w:pStyle w:val="Nadpis2"/>
        <w:numPr>
          <w:ilvl w:val="0"/>
          <w:numId w:val="4"/>
        </w:numPr>
        <w:ind w:left="0" w:firstLine="0"/>
      </w:pPr>
      <w:r>
        <w:t>Požadavek na podporu provozu naimplementované změny</w:t>
      </w:r>
    </w:p>
    <w:p w14:paraId="679CFA67" w14:textId="77777777" w:rsidR="007929DE" w:rsidRDefault="00FD60C2">
      <w:pPr>
        <w:rPr>
          <w:b/>
          <w:sz w:val="16"/>
          <w:szCs w:val="16"/>
        </w:rPr>
      </w:pPr>
      <w:r>
        <w:rPr>
          <w:sz w:val="16"/>
          <w:szCs w:val="16"/>
        </w:rPr>
        <w:t>(Uveďte, zda zařadit změnu do stávající provozní smlouvy, konkrétní požadavky na požadované služby, SLA.)</w:t>
      </w:r>
    </w:p>
    <w:p w14:paraId="0C3F314A" w14:textId="77777777" w:rsidR="007929DE" w:rsidRDefault="00FD60C2">
      <w:r>
        <w:t>Ne.</w:t>
      </w:r>
    </w:p>
    <w:p w14:paraId="6F529EA0" w14:textId="77777777" w:rsidR="007929DE" w:rsidRDefault="00FD60C2">
      <w:pPr>
        <w:pStyle w:val="Nadpis2"/>
        <w:numPr>
          <w:ilvl w:val="0"/>
          <w:numId w:val="4"/>
        </w:numPr>
        <w:ind w:left="0" w:firstLine="0"/>
      </w:pPr>
      <w:r>
        <w:t>Požadavek na úpravu dohledového nástroje</w:t>
      </w:r>
    </w:p>
    <w:p w14:paraId="4F9C498C" w14:textId="77777777" w:rsidR="007929DE" w:rsidRDefault="00FD60C2">
      <w:pPr>
        <w:rPr>
          <w:b/>
          <w:sz w:val="16"/>
          <w:szCs w:val="16"/>
        </w:rPr>
      </w:pPr>
      <w:r>
        <w:rPr>
          <w:sz w:val="16"/>
          <w:szCs w:val="16"/>
        </w:rPr>
        <w:t>(Uveďte, zda a jakým způsobem je požadována úprava dohledových nástrojů.)</w:t>
      </w:r>
    </w:p>
    <w:p w14:paraId="39BE6F94" w14:textId="77777777" w:rsidR="007929DE" w:rsidRDefault="00FD60C2">
      <w:r>
        <w:t>Žádný.</w:t>
      </w:r>
    </w:p>
    <w:p w14:paraId="59CB53EF" w14:textId="77777777" w:rsidR="007929DE" w:rsidRDefault="007929DE"/>
    <w:p w14:paraId="685FE97D" w14:textId="77777777" w:rsidR="007929DE" w:rsidRDefault="00FD60C2">
      <w:pPr>
        <w:pStyle w:val="Nadpis1"/>
        <w:numPr>
          <w:ilvl w:val="0"/>
          <w:numId w:val="4"/>
        </w:numPr>
        <w:ind w:left="284" w:hanging="284"/>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7929DE" w14:paraId="769D03A2"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28D4F4E" w14:textId="77777777" w:rsidR="007929DE" w:rsidRDefault="00FD60C2">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2283695" w14:textId="77777777" w:rsidR="007929DE" w:rsidRDefault="00FD60C2">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1BC2C467" w14:textId="77777777" w:rsidR="007929DE" w:rsidRDefault="00FD60C2">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19F567D5" w14:textId="77777777" w:rsidR="007929DE" w:rsidRDefault="00FD60C2">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7929DE" w14:paraId="7649B2AE"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0A152F8" w14:textId="77777777" w:rsidR="007929DE" w:rsidRDefault="007929DE">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7F8A3F9" w14:textId="77777777" w:rsidR="007929DE" w:rsidRDefault="007929DE">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28B763EC" w14:textId="77777777" w:rsidR="007929DE" w:rsidRDefault="00FD60C2">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1E811939" w14:textId="77777777" w:rsidR="007929DE" w:rsidRDefault="00FD60C2">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59B153EE" w14:textId="77777777" w:rsidR="007929DE" w:rsidRDefault="00FD60C2">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02EDC275" w14:textId="77777777" w:rsidR="007929DE" w:rsidRDefault="007929DE">
            <w:pPr>
              <w:rPr>
                <w:bCs/>
                <w:color w:val="000000"/>
                <w:szCs w:val="22"/>
                <w:lang w:eastAsia="cs-CZ"/>
              </w:rPr>
            </w:pPr>
          </w:p>
        </w:tc>
      </w:tr>
      <w:tr w:rsidR="007929DE" w14:paraId="2041C09B"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458B58D" w14:textId="77777777" w:rsidR="007929DE" w:rsidRDefault="007929DE">
            <w:pPr>
              <w:pStyle w:val="Odstavecseseznamem"/>
              <w:numPr>
                <w:ilvl w:val="0"/>
                <w:numId w:val="10"/>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A39A1D6" w14:textId="77777777" w:rsidR="007929DE" w:rsidRDefault="00FD60C2">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700270BF" w14:textId="77777777" w:rsidR="007929DE" w:rsidRDefault="00FD60C2">
            <w:pPr>
              <w:rPr>
                <w:color w:val="000000"/>
                <w:szCs w:val="22"/>
                <w:lang w:eastAsia="cs-CZ"/>
              </w:rPr>
            </w:pPr>
            <w:r>
              <w:rPr>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28AC3FB5" w14:textId="77777777" w:rsidR="007929DE" w:rsidRDefault="00FD60C2">
            <w:pPr>
              <w:rPr>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7314C104" w14:textId="77777777" w:rsidR="007929DE" w:rsidRDefault="00FD60C2">
            <w:pPr>
              <w:rPr>
                <w:color w:val="000000"/>
                <w:szCs w:val="22"/>
                <w:lang w:eastAsia="cs-CZ"/>
              </w:rPr>
            </w:pPr>
            <w:r>
              <w:rPr>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7E3DB47B" w14:textId="77777777" w:rsidR="007929DE" w:rsidRDefault="007929DE">
            <w:pPr>
              <w:rPr>
                <w:color w:val="000000"/>
                <w:szCs w:val="22"/>
                <w:lang w:eastAsia="cs-CZ"/>
              </w:rPr>
            </w:pPr>
          </w:p>
        </w:tc>
      </w:tr>
      <w:tr w:rsidR="007929DE" w14:paraId="0F5AC62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86BFC5" w14:textId="77777777" w:rsidR="007929DE" w:rsidRDefault="007929DE">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77AAA7" w14:textId="77777777" w:rsidR="007929DE" w:rsidRDefault="00FD60C2">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22DAAA74" w14:textId="77777777" w:rsidR="007929DE" w:rsidRDefault="00FD60C2">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9C9D944" w14:textId="77777777" w:rsidR="007929DE" w:rsidRDefault="00FD60C2">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FA0D73A" w14:textId="77777777" w:rsidR="007929DE" w:rsidRDefault="00FD60C2">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86D9786" w14:textId="77777777" w:rsidR="007929DE" w:rsidRDefault="007929DE">
            <w:pPr>
              <w:rPr>
                <w:color w:val="000000"/>
                <w:szCs w:val="22"/>
                <w:lang w:eastAsia="cs-CZ"/>
              </w:rPr>
            </w:pPr>
          </w:p>
        </w:tc>
      </w:tr>
      <w:tr w:rsidR="007929DE" w14:paraId="01A36AB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706ACF" w14:textId="77777777" w:rsidR="007929DE" w:rsidRDefault="007929DE">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BE5A37" w14:textId="77777777" w:rsidR="007929DE" w:rsidRDefault="00FD60C2">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5097FA13" w14:textId="77777777" w:rsidR="007929DE" w:rsidRDefault="00FD60C2">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1617BBF" w14:textId="77777777" w:rsidR="007929DE" w:rsidRDefault="00FD60C2">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3D54E37" w14:textId="77777777" w:rsidR="007929DE" w:rsidRDefault="00FD60C2">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9266952" w14:textId="77777777" w:rsidR="007929DE" w:rsidRDefault="007929DE">
            <w:pPr>
              <w:rPr>
                <w:color w:val="000000"/>
                <w:szCs w:val="22"/>
                <w:lang w:eastAsia="cs-CZ"/>
              </w:rPr>
            </w:pPr>
          </w:p>
        </w:tc>
      </w:tr>
      <w:tr w:rsidR="007929DE" w14:paraId="622908A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41FF50" w14:textId="77777777" w:rsidR="007929DE" w:rsidRDefault="007929DE">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ECA489" w14:textId="77777777" w:rsidR="007929DE" w:rsidRDefault="00FD60C2">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3471068B" w14:textId="77777777" w:rsidR="007929DE" w:rsidRDefault="00FD60C2">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F14D630" w14:textId="77777777" w:rsidR="007929DE" w:rsidRDefault="00FD60C2">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D69EB86" w14:textId="77777777" w:rsidR="007929DE" w:rsidRDefault="00FD60C2">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37D1F5D" w14:textId="77777777" w:rsidR="007929DE" w:rsidRDefault="00FD60C2">
            <w:pPr>
              <w:rPr>
                <w:color w:val="000000"/>
                <w:szCs w:val="22"/>
                <w:lang w:eastAsia="cs-CZ"/>
              </w:rPr>
            </w:pPr>
            <w:r>
              <w:rPr>
                <w:color w:val="000000"/>
                <w:szCs w:val="22"/>
                <w:lang w:eastAsia="cs-CZ"/>
              </w:rPr>
              <w:t>Věcný garant</w:t>
            </w:r>
          </w:p>
        </w:tc>
      </w:tr>
      <w:tr w:rsidR="007929DE" w14:paraId="7B4119C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3DCEA6" w14:textId="77777777" w:rsidR="007929DE" w:rsidRDefault="007929DE">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2DAA4B" w14:textId="77777777" w:rsidR="007929DE" w:rsidRDefault="00FD60C2">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0BEADFFB" w14:textId="77777777" w:rsidR="007929DE" w:rsidRDefault="00FD60C2">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C9F66D7" w14:textId="77777777" w:rsidR="007929DE" w:rsidRDefault="00FD60C2">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A392AF6" w14:textId="77777777" w:rsidR="007929DE" w:rsidRDefault="00FD60C2">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E31E594" w14:textId="77777777" w:rsidR="007929DE" w:rsidRDefault="00FD60C2">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7929DE" w14:paraId="0415EB1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87F923" w14:textId="77777777" w:rsidR="007929DE" w:rsidRDefault="007929DE">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6D6C95" w14:textId="77777777" w:rsidR="007929DE" w:rsidRDefault="00FD60C2">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52EB8B29" w14:textId="77777777" w:rsidR="007929DE" w:rsidRDefault="00FD60C2">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14687A0" w14:textId="77777777" w:rsidR="007929DE" w:rsidRDefault="00FD60C2">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9CDD5E5" w14:textId="77777777" w:rsidR="007929DE" w:rsidRDefault="00FD60C2">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893AB0C" w14:textId="77777777" w:rsidR="007929DE" w:rsidRDefault="007929DE">
            <w:pPr>
              <w:rPr>
                <w:rStyle w:val="Odkaznakoment1"/>
              </w:rPr>
            </w:pPr>
          </w:p>
        </w:tc>
      </w:tr>
      <w:tr w:rsidR="007929DE" w14:paraId="090FE2A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E985C2" w14:textId="77777777" w:rsidR="007929DE" w:rsidRDefault="007929DE">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BD5598" w14:textId="77777777" w:rsidR="007929DE" w:rsidRDefault="00FD60C2">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5E897432" w14:textId="77777777" w:rsidR="007929DE" w:rsidRDefault="00FD60C2">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A3B830C" w14:textId="77777777" w:rsidR="007929DE" w:rsidRDefault="00FD60C2">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81F37E1" w14:textId="77777777" w:rsidR="007929DE" w:rsidRDefault="00FD60C2">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0AF8862" w14:textId="77777777" w:rsidR="007929DE" w:rsidRDefault="007929DE">
            <w:pPr>
              <w:rPr>
                <w:rStyle w:val="Odkaznakoment1"/>
              </w:rPr>
            </w:pPr>
          </w:p>
        </w:tc>
      </w:tr>
      <w:tr w:rsidR="007929DE" w14:paraId="1230C8D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780733" w14:textId="77777777" w:rsidR="007929DE" w:rsidRDefault="007929DE">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B90F23" w14:textId="77777777" w:rsidR="007929DE" w:rsidRDefault="00FD60C2">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3A8682DD" w14:textId="77777777" w:rsidR="007929DE" w:rsidRDefault="00FD60C2">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5572742" w14:textId="77777777" w:rsidR="007929DE" w:rsidRDefault="00FD60C2">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B89FA0D" w14:textId="77777777" w:rsidR="007929DE" w:rsidRDefault="00FD60C2">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74A8DDA" w14:textId="77777777" w:rsidR="007929DE" w:rsidRDefault="007929DE">
            <w:pPr>
              <w:rPr>
                <w:rStyle w:val="Odkaznakoment1"/>
              </w:rPr>
            </w:pPr>
          </w:p>
        </w:tc>
      </w:tr>
    </w:tbl>
    <w:p w14:paraId="74951E51" w14:textId="5C6D7EF5" w:rsidR="007929DE" w:rsidRDefault="00FD60C2">
      <w:pPr>
        <w:pStyle w:val="Nadpis3"/>
      </w:pPr>
      <w:r>
        <w:t xml:space="preserve">V připojeném souboru je uveden rozsah vybrané technické dokumentace – otevřete dvojklikem:    </w:t>
      </w:r>
      <w:r w:rsidR="00E74213">
        <w:t>xxx</w:t>
      </w:r>
    </w:p>
    <w:p w14:paraId="17B8F733" w14:textId="77777777" w:rsidR="007929DE" w:rsidRDefault="00FD60C2">
      <w:pPr>
        <w:ind w:right="-427"/>
        <w:rPr>
          <w:sz w:val="18"/>
          <w:szCs w:val="18"/>
        </w:rPr>
      </w:pPr>
      <w:r>
        <w:rPr>
          <w:sz w:val="18"/>
          <w:szCs w:val="18"/>
        </w:rPr>
        <w:t xml:space="preserve">Dohledové scénáře jsou požadovány, pokud Dodavatel potvrdí dopad na dohledové scénáře/nástroj. </w:t>
      </w:r>
    </w:p>
    <w:p w14:paraId="2DF0170D" w14:textId="11A707A6" w:rsidR="007929DE" w:rsidRDefault="00FD60C2">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EB1180D" w14:textId="1BA7F4A0" w:rsidR="007929DE" w:rsidRDefault="00FD60C2">
      <w:pPr>
        <w:ind w:right="-427"/>
        <w:rPr>
          <w:sz w:val="18"/>
          <w:szCs w:val="18"/>
        </w:rPr>
      </w:pPr>
      <w:r>
        <w:rPr>
          <w:sz w:val="18"/>
          <w:szCs w:val="18"/>
        </w:rPr>
        <w:t xml:space="preserve">Provozně-technická dokumentace bude zpracována dle vzorového dokumentu, který je připojen – otevřete dvojklikem:     </w:t>
      </w:r>
      <w:r w:rsidR="00E74213">
        <w:rPr>
          <w:sz w:val="18"/>
          <w:szCs w:val="18"/>
        </w:rPr>
        <w:t>xxx</w:t>
      </w:r>
      <w:r>
        <w:rPr>
          <w:sz w:val="18"/>
          <w:szCs w:val="18"/>
        </w:rPr>
        <w:t xml:space="preserve">  </w:t>
      </w:r>
    </w:p>
    <w:p w14:paraId="1AF48BC2" w14:textId="77777777" w:rsidR="007929DE" w:rsidRDefault="00FD60C2">
      <w:pPr>
        <w:ind w:right="-427"/>
        <w:rPr>
          <w:szCs w:val="22"/>
        </w:rPr>
      </w:pPr>
      <w:r>
        <w:rPr>
          <w:szCs w:val="22"/>
        </w:rPr>
        <w:t xml:space="preserve">        </w:t>
      </w:r>
    </w:p>
    <w:p w14:paraId="32A24DA5" w14:textId="77777777" w:rsidR="007929DE" w:rsidRDefault="007929DE">
      <w:pPr>
        <w:pStyle w:val="Nadpis1"/>
        <w:ind w:left="284" w:firstLine="0"/>
        <w:rPr>
          <w:szCs w:val="22"/>
        </w:rPr>
      </w:pPr>
    </w:p>
    <w:p w14:paraId="17898750" w14:textId="77777777" w:rsidR="007929DE" w:rsidRDefault="00FD60C2">
      <w:pPr>
        <w:pStyle w:val="Nadpis1"/>
        <w:numPr>
          <w:ilvl w:val="0"/>
          <w:numId w:val="4"/>
        </w:numPr>
        <w:ind w:left="284" w:hanging="284"/>
        <w:rPr>
          <w:szCs w:val="22"/>
        </w:rPr>
      </w:pPr>
      <w:r>
        <w:rPr>
          <w:szCs w:val="22"/>
        </w:rPr>
        <w:t>Akceptační kritéria</w:t>
      </w:r>
    </w:p>
    <w:p w14:paraId="1218CFC6" w14:textId="77777777" w:rsidR="007929DE" w:rsidRDefault="00FD60C2">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CE78BE3" w14:textId="77777777" w:rsidR="007929DE" w:rsidRDefault="007929DE">
      <w:pPr>
        <w:rPr>
          <w:szCs w:val="22"/>
        </w:rPr>
      </w:pPr>
    </w:p>
    <w:p w14:paraId="39EE5CB5" w14:textId="77777777" w:rsidR="007929DE" w:rsidRDefault="00FD60C2">
      <w:pPr>
        <w:pStyle w:val="Nadpis1"/>
        <w:numPr>
          <w:ilvl w:val="0"/>
          <w:numId w:val="4"/>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095"/>
        <w:gridCol w:w="3676"/>
      </w:tblGrid>
      <w:tr w:rsidR="007929DE" w14:paraId="25A17C81" w14:textId="77777777">
        <w:trPr>
          <w:trHeight w:val="300"/>
        </w:trPr>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674C0C" w14:textId="77777777" w:rsidR="007929DE" w:rsidRDefault="00FD60C2">
            <w:pPr>
              <w:rPr>
                <w:b/>
                <w:bCs/>
                <w:color w:val="000000"/>
                <w:szCs w:val="22"/>
                <w:lang w:eastAsia="cs-CZ"/>
              </w:rPr>
            </w:pPr>
            <w:r>
              <w:rPr>
                <w:b/>
                <w:bCs/>
                <w:color w:val="000000"/>
                <w:szCs w:val="22"/>
                <w:lang w:eastAsia="cs-CZ"/>
              </w:rPr>
              <w:t>Milník</w:t>
            </w:r>
          </w:p>
        </w:tc>
        <w:tc>
          <w:tcPr>
            <w:tcW w:w="3676" w:type="dxa"/>
            <w:tcBorders>
              <w:top w:val="single" w:sz="8" w:space="0" w:color="auto"/>
              <w:left w:val="single" w:sz="8" w:space="0" w:color="auto"/>
              <w:bottom w:val="single" w:sz="8" w:space="0" w:color="auto"/>
              <w:right w:val="single" w:sz="8" w:space="0" w:color="auto"/>
            </w:tcBorders>
            <w:shd w:val="clear" w:color="auto" w:fill="auto"/>
            <w:vAlign w:val="center"/>
          </w:tcPr>
          <w:p w14:paraId="7DDD15FD" w14:textId="77777777" w:rsidR="007929DE" w:rsidRDefault="00FD60C2">
            <w:pPr>
              <w:rPr>
                <w:b/>
                <w:bCs/>
                <w:color w:val="000000"/>
                <w:szCs w:val="22"/>
                <w:lang w:eastAsia="cs-CZ"/>
              </w:rPr>
            </w:pPr>
            <w:r>
              <w:rPr>
                <w:b/>
                <w:bCs/>
                <w:color w:val="000000"/>
                <w:szCs w:val="22"/>
                <w:lang w:eastAsia="cs-CZ"/>
              </w:rPr>
              <w:t>Termín</w:t>
            </w:r>
          </w:p>
        </w:tc>
      </w:tr>
      <w:tr w:rsidR="007929DE" w14:paraId="48C983A0" w14:textId="77777777">
        <w:trPr>
          <w:trHeight w:val="284"/>
        </w:trPr>
        <w:tc>
          <w:tcPr>
            <w:tcW w:w="6095" w:type="dxa"/>
            <w:shd w:val="clear" w:color="auto" w:fill="auto"/>
            <w:noWrap/>
            <w:vAlign w:val="center"/>
          </w:tcPr>
          <w:p w14:paraId="3F32226D" w14:textId="77777777" w:rsidR="007929DE" w:rsidRDefault="00FD60C2">
            <w:pPr>
              <w:rPr>
                <w:color w:val="000000"/>
                <w:szCs w:val="22"/>
                <w:lang w:eastAsia="cs-CZ"/>
              </w:rPr>
            </w:pPr>
            <w:r>
              <w:rPr>
                <w:color w:val="000000"/>
                <w:szCs w:val="22"/>
                <w:lang w:eastAsia="cs-CZ"/>
              </w:rPr>
              <w:t>Zahájení plnění</w:t>
            </w:r>
          </w:p>
        </w:tc>
        <w:tc>
          <w:tcPr>
            <w:tcW w:w="3676" w:type="dxa"/>
            <w:shd w:val="clear" w:color="auto" w:fill="auto"/>
            <w:vAlign w:val="center"/>
          </w:tcPr>
          <w:p w14:paraId="015F86F8" w14:textId="77777777" w:rsidR="007929DE" w:rsidRDefault="00FD60C2">
            <w:pPr>
              <w:rPr>
                <w:color w:val="000000"/>
                <w:szCs w:val="22"/>
                <w:lang w:eastAsia="cs-CZ"/>
              </w:rPr>
            </w:pPr>
            <w:r>
              <w:rPr>
                <w:color w:val="000000"/>
                <w:szCs w:val="22"/>
                <w:lang w:eastAsia="cs-CZ"/>
              </w:rPr>
              <w:t>Datum uveřejnění v registru smluv</w:t>
            </w:r>
          </w:p>
        </w:tc>
      </w:tr>
      <w:tr w:rsidR="007929DE" w14:paraId="3C9B9C2C" w14:textId="77777777">
        <w:trPr>
          <w:trHeight w:val="284"/>
        </w:trPr>
        <w:tc>
          <w:tcPr>
            <w:tcW w:w="6095" w:type="dxa"/>
            <w:shd w:val="clear" w:color="auto" w:fill="auto"/>
            <w:noWrap/>
            <w:vAlign w:val="center"/>
          </w:tcPr>
          <w:p w14:paraId="75CB7F6B" w14:textId="77777777" w:rsidR="007929DE" w:rsidRDefault="00FD60C2">
            <w:pPr>
              <w:rPr>
                <w:color w:val="000000"/>
                <w:szCs w:val="22"/>
                <w:lang w:eastAsia="cs-CZ"/>
              </w:rPr>
            </w:pPr>
            <w:r>
              <w:rPr>
                <w:color w:val="000000"/>
                <w:szCs w:val="22"/>
                <w:lang w:eastAsia="cs-CZ"/>
              </w:rPr>
              <w:t>Ukončení plnění</w:t>
            </w:r>
          </w:p>
        </w:tc>
        <w:tc>
          <w:tcPr>
            <w:tcW w:w="3676" w:type="dxa"/>
            <w:shd w:val="clear" w:color="auto" w:fill="auto"/>
            <w:vAlign w:val="center"/>
          </w:tcPr>
          <w:p w14:paraId="1AE41F90" w14:textId="77777777" w:rsidR="007929DE" w:rsidRDefault="00FD60C2">
            <w:pPr>
              <w:rPr>
                <w:color w:val="000000"/>
                <w:szCs w:val="22"/>
                <w:lang w:eastAsia="cs-CZ"/>
              </w:rPr>
            </w:pPr>
            <w:r>
              <w:rPr>
                <w:color w:val="000000"/>
                <w:szCs w:val="22"/>
                <w:lang w:eastAsia="cs-CZ"/>
              </w:rPr>
              <w:t>30.11.2021</w:t>
            </w:r>
          </w:p>
        </w:tc>
      </w:tr>
    </w:tbl>
    <w:p w14:paraId="38C31B0D" w14:textId="77777777" w:rsidR="007929DE" w:rsidRDefault="007929DE">
      <w:pPr>
        <w:rPr>
          <w:szCs w:val="22"/>
        </w:rPr>
      </w:pPr>
    </w:p>
    <w:p w14:paraId="2FF19E1C" w14:textId="77777777" w:rsidR="007929DE" w:rsidRDefault="00FD60C2">
      <w:pPr>
        <w:pStyle w:val="Nadpis1"/>
        <w:numPr>
          <w:ilvl w:val="0"/>
          <w:numId w:val="4"/>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9033"/>
      </w:tblGrid>
      <w:tr w:rsidR="007929DE" w14:paraId="6F406C4E"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4B7096" w14:textId="77777777" w:rsidR="007929DE" w:rsidRDefault="00FD60C2">
            <w:pPr>
              <w:rPr>
                <w:b/>
                <w:bCs/>
                <w:color w:val="000000"/>
                <w:szCs w:val="22"/>
                <w:lang w:eastAsia="cs-CZ"/>
              </w:rPr>
            </w:pPr>
            <w:r>
              <w:rPr>
                <w:b/>
                <w:bCs/>
                <w:color w:val="000000"/>
                <w:szCs w:val="22"/>
                <w:lang w:eastAsia="cs-CZ"/>
              </w:rPr>
              <w:t>ID</w:t>
            </w:r>
          </w:p>
        </w:tc>
        <w:tc>
          <w:tcPr>
            <w:tcW w:w="90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2B1138" w14:textId="77777777" w:rsidR="007929DE" w:rsidRDefault="00FD60C2">
            <w:pPr>
              <w:rPr>
                <w:b/>
                <w:bCs/>
                <w:color w:val="000000"/>
                <w:szCs w:val="22"/>
                <w:lang w:eastAsia="cs-CZ"/>
              </w:rPr>
            </w:pPr>
            <w:r>
              <w:rPr>
                <w:b/>
                <w:bCs/>
                <w:color w:val="000000"/>
                <w:szCs w:val="22"/>
                <w:lang w:eastAsia="cs-CZ"/>
              </w:rPr>
              <w:t>Název přílohy</w:t>
            </w:r>
          </w:p>
        </w:tc>
      </w:tr>
      <w:tr w:rsidR="007929DE" w14:paraId="13649E6F" w14:textId="77777777">
        <w:trPr>
          <w:trHeight w:val="284"/>
        </w:trPr>
        <w:tc>
          <w:tcPr>
            <w:tcW w:w="710" w:type="dxa"/>
            <w:tcBorders>
              <w:right w:val="dotted" w:sz="4" w:space="0" w:color="auto"/>
            </w:tcBorders>
            <w:shd w:val="clear" w:color="auto" w:fill="auto"/>
            <w:noWrap/>
            <w:vAlign w:val="bottom"/>
          </w:tcPr>
          <w:p w14:paraId="1587D9CF" w14:textId="77777777" w:rsidR="007929DE" w:rsidRDefault="00FD60C2">
            <w:pPr>
              <w:rPr>
                <w:color w:val="000000"/>
                <w:szCs w:val="22"/>
                <w:lang w:eastAsia="cs-CZ"/>
              </w:rPr>
            </w:pPr>
            <w:r>
              <w:rPr>
                <w:color w:val="000000"/>
                <w:szCs w:val="22"/>
                <w:lang w:eastAsia="cs-CZ"/>
              </w:rPr>
              <w:t>1</w:t>
            </w:r>
          </w:p>
        </w:tc>
        <w:tc>
          <w:tcPr>
            <w:tcW w:w="9033" w:type="dxa"/>
            <w:tcBorders>
              <w:left w:val="dotted" w:sz="4" w:space="0" w:color="auto"/>
            </w:tcBorders>
            <w:shd w:val="clear" w:color="auto" w:fill="auto"/>
            <w:noWrap/>
            <w:vAlign w:val="bottom"/>
          </w:tcPr>
          <w:p w14:paraId="17BB9C37" w14:textId="77777777" w:rsidR="007929DE" w:rsidRDefault="00FD60C2">
            <w:pPr>
              <w:rPr>
                <w:color w:val="000000"/>
                <w:szCs w:val="22"/>
                <w:lang w:eastAsia="cs-CZ"/>
              </w:rPr>
            </w:pPr>
            <w:r>
              <w:rPr>
                <w:color w:val="000000"/>
                <w:szCs w:val="22"/>
                <w:lang w:eastAsia="cs-CZ"/>
              </w:rPr>
              <w:t>P1_ RFC_DMS__2021_MO_úpravy_aplikací_analýza.doc</w:t>
            </w:r>
          </w:p>
        </w:tc>
      </w:tr>
    </w:tbl>
    <w:p w14:paraId="161EC17F" w14:textId="77777777" w:rsidR="007929DE" w:rsidRDefault="007929DE">
      <w:pPr>
        <w:rPr>
          <w:szCs w:val="22"/>
        </w:rPr>
      </w:pPr>
    </w:p>
    <w:p w14:paraId="34F1EF51" w14:textId="77777777" w:rsidR="007929DE" w:rsidRDefault="00FD60C2">
      <w:pPr>
        <w:pStyle w:val="Nadpis1"/>
        <w:numPr>
          <w:ilvl w:val="0"/>
          <w:numId w:val="4"/>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544"/>
      </w:tblGrid>
      <w:tr w:rsidR="007929DE" w14:paraId="1A6C3AAF"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076C986" w14:textId="77777777" w:rsidR="007929DE" w:rsidRDefault="00FD60C2">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281DDE04" w14:textId="77777777" w:rsidR="007929DE" w:rsidRDefault="00FD60C2">
            <w:pPr>
              <w:rPr>
                <w:b/>
                <w:bCs/>
                <w:color w:val="000000"/>
                <w:szCs w:val="22"/>
                <w:lang w:eastAsia="cs-CZ"/>
              </w:rPr>
            </w:pPr>
            <w:r>
              <w:rPr>
                <w:b/>
                <w:bCs/>
                <w:color w:val="000000"/>
                <w:szCs w:val="22"/>
                <w:lang w:eastAsia="cs-CZ"/>
              </w:rPr>
              <w:t>Jméno:</w:t>
            </w:r>
          </w:p>
        </w:tc>
        <w:tc>
          <w:tcPr>
            <w:tcW w:w="3544" w:type="dxa"/>
            <w:tcBorders>
              <w:top w:val="single" w:sz="8" w:space="0" w:color="auto"/>
              <w:bottom w:val="single" w:sz="8" w:space="0" w:color="auto"/>
              <w:right w:val="single" w:sz="8" w:space="0" w:color="auto"/>
            </w:tcBorders>
            <w:shd w:val="clear" w:color="auto" w:fill="auto"/>
            <w:vAlign w:val="center"/>
          </w:tcPr>
          <w:p w14:paraId="1CDB0C1B" w14:textId="77777777" w:rsidR="007929DE" w:rsidRDefault="00FD60C2">
            <w:pPr>
              <w:rPr>
                <w:b/>
                <w:bCs/>
                <w:color w:val="000000"/>
                <w:szCs w:val="22"/>
                <w:lang w:eastAsia="cs-CZ"/>
              </w:rPr>
            </w:pPr>
            <w:r>
              <w:rPr>
                <w:b/>
                <w:bCs/>
                <w:color w:val="000000"/>
                <w:szCs w:val="22"/>
                <w:lang w:eastAsia="cs-CZ"/>
              </w:rPr>
              <w:t>Podpis:</w:t>
            </w:r>
          </w:p>
        </w:tc>
      </w:tr>
      <w:tr w:rsidR="007929DE" w14:paraId="64C10C83" w14:textId="77777777">
        <w:trPr>
          <w:trHeight w:val="397"/>
        </w:trPr>
        <w:tc>
          <w:tcPr>
            <w:tcW w:w="3255" w:type="dxa"/>
            <w:shd w:val="clear" w:color="auto" w:fill="auto"/>
            <w:noWrap/>
            <w:vAlign w:val="center"/>
            <w:hideMark/>
          </w:tcPr>
          <w:p w14:paraId="4513FB01" w14:textId="77777777" w:rsidR="007929DE" w:rsidRDefault="00FD60C2">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2A912E61" w14:textId="77777777" w:rsidR="007929DE" w:rsidRDefault="007929DE">
            <w:pPr>
              <w:rPr>
                <w:color w:val="000000"/>
                <w:szCs w:val="22"/>
                <w:lang w:eastAsia="cs-CZ"/>
              </w:rPr>
            </w:pPr>
          </w:p>
          <w:p w14:paraId="1EAD10FD" w14:textId="77777777" w:rsidR="007929DE" w:rsidRDefault="007929DE">
            <w:pPr>
              <w:rPr>
                <w:color w:val="000000"/>
                <w:szCs w:val="22"/>
                <w:lang w:eastAsia="cs-CZ"/>
              </w:rPr>
            </w:pPr>
          </w:p>
          <w:p w14:paraId="707173E7" w14:textId="77777777" w:rsidR="007929DE" w:rsidRDefault="00FD60C2">
            <w:pPr>
              <w:rPr>
                <w:color w:val="000000"/>
                <w:szCs w:val="22"/>
                <w:lang w:eastAsia="cs-CZ"/>
              </w:rPr>
            </w:pPr>
            <w:r>
              <w:rPr>
                <w:color w:val="000000"/>
                <w:szCs w:val="22"/>
                <w:lang w:eastAsia="cs-CZ"/>
              </w:rPr>
              <w:t>Ivo Jančík</w:t>
            </w:r>
          </w:p>
          <w:p w14:paraId="4B785563" w14:textId="77777777" w:rsidR="007929DE" w:rsidRDefault="007929DE">
            <w:pPr>
              <w:rPr>
                <w:color w:val="000000"/>
                <w:szCs w:val="22"/>
                <w:lang w:eastAsia="cs-CZ"/>
              </w:rPr>
            </w:pPr>
          </w:p>
          <w:p w14:paraId="6270832A" w14:textId="77777777" w:rsidR="007929DE" w:rsidRDefault="007929DE">
            <w:pPr>
              <w:rPr>
                <w:color w:val="000000"/>
                <w:szCs w:val="22"/>
                <w:lang w:eastAsia="cs-CZ"/>
              </w:rPr>
            </w:pPr>
          </w:p>
        </w:tc>
        <w:tc>
          <w:tcPr>
            <w:tcW w:w="3544" w:type="dxa"/>
            <w:shd w:val="clear" w:color="auto" w:fill="auto"/>
            <w:vAlign w:val="center"/>
          </w:tcPr>
          <w:p w14:paraId="1164D80C" w14:textId="77777777" w:rsidR="007929DE" w:rsidRDefault="007929DE">
            <w:pPr>
              <w:rPr>
                <w:color w:val="000000"/>
                <w:szCs w:val="22"/>
                <w:lang w:eastAsia="cs-CZ"/>
              </w:rPr>
            </w:pPr>
          </w:p>
        </w:tc>
      </w:tr>
      <w:tr w:rsidR="007929DE" w14:paraId="775D4269" w14:textId="77777777">
        <w:trPr>
          <w:trHeight w:val="397"/>
        </w:trPr>
        <w:tc>
          <w:tcPr>
            <w:tcW w:w="3255" w:type="dxa"/>
            <w:shd w:val="clear" w:color="auto" w:fill="auto"/>
            <w:noWrap/>
            <w:vAlign w:val="center"/>
          </w:tcPr>
          <w:p w14:paraId="5D09FAB8" w14:textId="77777777" w:rsidR="007929DE" w:rsidRDefault="00FD60C2">
            <w:pPr>
              <w:rPr>
                <w:color w:val="000000"/>
                <w:szCs w:val="22"/>
                <w:lang w:eastAsia="cs-CZ"/>
              </w:rPr>
            </w:pPr>
            <w:r>
              <w:rPr>
                <w:color w:val="000000"/>
                <w:szCs w:val="22"/>
                <w:lang w:eastAsia="cs-CZ"/>
              </w:rPr>
              <w:t>Koordinátor změny:</w:t>
            </w:r>
          </w:p>
        </w:tc>
        <w:tc>
          <w:tcPr>
            <w:tcW w:w="2977" w:type="dxa"/>
            <w:vAlign w:val="center"/>
          </w:tcPr>
          <w:p w14:paraId="62E44BB8" w14:textId="77777777" w:rsidR="007929DE" w:rsidRDefault="007929DE">
            <w:pPr>
              <w:rPr>
                <w:color w:val="000000"/>
                <w:szCs w:val="22"/>
                <w:lang w:eastAsia="cs-CZ"/>
              </w:rPr>
            </w:pPr>
          </w:p>
          <w:p w14:paraId="6B39BABE" w14:textId="77777777" w:rsidR="007929DE" w:rsidRDefault="007929DE">
            <w:pPr>
              <w:rPr>
                <w:color w:val="000000"/>
                <w:szCs w:val="22"/>
                <w:lang w:eastAsia="cs-CZ"/>
              </w:rPr>
            </w:pPr>
          </w:p>
          <w:p w14:paraId="20BDF041" w14:textId="77777777" w:rsidR="007929DE" w:rsidRDefault="00FD60C2">
            <w:pPr>
              <w:rPr>
                <w:color w:val="000000"/>
                <w:szCs w:val="22"/>
                <w:lang w:eastAsia="cs-CZ"/>
              </w:rPr>
            </w:pPr>
            <w:r>
              <w:rPr>
                <w:color w:val="000000"/>
                <w:szCs w:val="22"/>
                <w:lang w:eastAsia="cs-CZ"/>
              </w:rPr>
              <w:t>Nikol Janušová</w:t>
            </w:r>
          </w:p>
          <w:p w14:paraId="31B6B060" w14:textId="77777777" w:rsidR="007929DE" w:rsidRDefault="007929DE">
            <w:pPr>
              <w:rPr>
                <w:color w:val="000000"/>
                <w:szCs w:val="22"/>
                <w:lang w:eastAsia="cs-CZ"/>
              </w:rPr>
            </w:pPr>
          </w:p>
          <w:p w14:paraId="489926A5" w14:textId="77777777" w:rsidR="007929DE" w:rsidRDefault="007929DE">
            <w:pPr>
              <w:rPr>
                <w:color w:val="000000"/>
                <w:szCs w:val="22"/>
                <w:lang w:eastAsia="cs-CZ"/>
              </w:rPr>
            </w:pPr>
          </w:p>
        </w:tc>
        <w:tc>
          <w:tcPr>
            <w:tcW w:w="3544" w:type="dxa"/>
            <w:shd w:val="clear" w:color="auto" w:fill="auto"/>
            <w:vAlign w:val="center"/>
          </w:tcPr>
          <w:p w14:paraId="366C64A1" w14:textId="77777777" w:rsidR="007929DE" w:rsidRDefault="007929DE">
            <w:pPr>
              <w:rPr>
                <w:color w:val="000000"/>
                <w:szCs w:val="22"/>
                <w:lang w:eastAsia="cs-CZ"/>
              </w:rPr>
            </w:pPr>
          </w:p>
        </w:tc>
      </w:tr>
    </w:tbl>
    <w:p w14:paraId="4FC9B2C0" w14:textId="77777777" w:rsidR="007929DE" w:rsidRDefault="007929DE">
      <w:pPr>
        <w:rPr>
          <w:szCs w:val="22"/>
        </w:rPr>
      </w:pPr>
    </w:p>
    <w:p w14:paraId="07DB4C4A" w14:textId="77777777" w:rsidR="007929DE" w:rsidRDefault="007929DE">
      <w:pPr>
        <w:rPr>
          <w:szCs w:val="22"/>
        </w:rPr>
      </w:pPr>
    </w:p>
    <w:p w14:paraId="030A72E0" w14:textId="77777777" w:rsidR="007929DE" w:rsidRDefault="00FD60C2">
      <w:pPr>
        <w:rPr>
          <w:szCs w:val="22"/>
        </w:rPr>
      </w:pPr>
      <w:r>
        <w:rPr>
          <w:szCs w:val="22"/>
        </w:rPr>
        <w:br w:type="page"/>
      </w:r>
    </w:p>
    <w:p w14:paraId="42E5B37F" w14:textId="77777777" w:rsidR="007929DE" w:rsidRDefault="007929DE">
      <w:pPr>
        <w:rPr>
          <w:b/>
          <w:caps/>
          <w:szCs w:val="22"/>
        </w:rPr>
        <w:sectPr w:rsidR="007929DE">
          <w:headerReference w:type="even" r:id="rId11"/>
          <w:headerReference w:type="default" r:id="rId12"/>
          <w:footerReference w:type="default" r:id="rId13"/>
          <w:headerReference w:type="first" r:id="rId14"/>
          <w:pgSz w:w="11906" w:h="16838"/>
          <w:pgMar w:top="1134" w:right="1418" w:bottom="1134" w:left="992" w:header="567" w:footer="567" w:gutter="0"/>
          <w:cols w:space="708"/>
          <w:docGrid w:linePitch="360"/>
        </w:sectPr>
      </w:pPr>
    </w:p>
    <w:p w14:paraId="0123EADB" w14:textId="77777777" w:rsidR="007929DE" w:rsidRDefault="00FD60C2">
      <w:pPr>
        <w:rPr>
          <w:b/>
          <w:caps/>
          <w:szCs w:val="22"/>
        </w:rPr>
      </w:pPr>
      <w:r>
        <w:rPr>
          <w:b/>
          <w:caps/>
          <w:szCs w:val="22"/>
        </w:rPr>
        <w:lastRenderedPageBreak/>
        <w:t xml:space="preserve">B – nabídkA řešení k požadavku </w:t>
      </w:r>
      <w:r>
        <w:rPr>
          <w:b/>
          <w:sz w:val="36"/>
          <w:szCs w:val="36"/>
        </w:rPr>
        <w:t>Z32981</w:t>
      </w:r>
    </w:p>
    <w:p w14:paraId="59F58443" w14:textId="77777777" w:rsidR="007929DE" w:rsidRDefault="007929DE">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929DE" w14:paraId="29931B7D" w14:textId="77777777">
        <w:tc>
          <w:tcPr>
            <w:tcW w:w="1701" w:type="dxa"/>
            <w:tcBorders>
              <w:top w:val="single" w:sz="8" w:space="0" w:color="auto"/>
              <w:left w:val="single" w:sz="8" w:space="0" w:color="auto"/>
              <w:bottom w:val="single" w:sz="8" w:space="0" w:color="auto"/>
            </w:tcBorders>
            <w:vAlign w:val="center"/>
          </w:tcPr>
          <w:p w14:paraId="3ADFDABA" w14:textId="77777777" w:rsidR="007929DE" w:rsidRDefault="00FD60C2">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38D6F573" w14:textId="77777777" w:rsidR="007929DE" w:rsidRDefault="00FD60C2">
            <w:pPr>
              <w:pStyle w:val="Tabulka"/>
              <w:rPr>
                <w:szCs w:val="22"/>
              </w:rPr>
            </w:pPr>
            <w:r>
              <w:rPr>
                <w:szCs w:val="22"/>
              </w:rPr>
              <w:t>009</w:t>
            </w:r>
          </w:p>
        </w:tc>
      </w:tr>
    </w:tbl>
    <w:p w14:paraId="0B9254AB" w14:textId="77777777" w:rsidR="007929DE" w:rsidRDefault="007929DE">
      <w:pPr>
        <w:rPr>
          <w:caps/>
          <w:szCs w:val="22"/>
        </w:rPr>
      </w:pPr>
    </w:p>
    <w:p w14:paraId="07C6D7D3" w14:textId="77777777" w:rsidR="007929DE" w:rsidRDefault="00FD60C2">
      <w:pPr>
        <w:pStyle w:val="Nadpis1"/>
        <w:numPr>
          <w:ilvl w:val="0"/>
          <w:numId w:val="24"/>
        </w:numPr>
        <w:ind w:left="284" w:hanging="284"/>
        <w:rPr>
          <w:szCs w:val="22"/>
        </w:rPr>
      </w:pPr>
      <w:r>
        <w:rPr>
          <w:szCs w:val="22"/>
        </w:rPr>
        <w:t xml:space="preserve">Návrh konceptu technického řešení  </w:t>
      </w:r>
    </w:p>
    <w:p w14:paraId="725279DD" w14:textId="77777777" w:rsidR="007929DE" w:rsidRDefault="00FD60C2">
      <w:r>
        <w:t xml:space="preserve">V rámci dodávky bude provedena analýza a zpracování návrhu postupu upgrade DB prostředí agendového systému IS DMS tak, aby byl IS v souladu s migrací a upgrade DB platforem Oracle </w:t>
      </w:r>
      <w:r>
        <w:rPr>
          <w:i/>
        </w:rPr>
        <w:t>ze současné verze 11.2.03 na novou verzi 19c</w:t>
      </w:r>
      <w:r>
        <w:t>.</w:t>
      </w:r>
    </w:p>
    <w:p w14:paraId="611A06AC" w14:textId="77777777" w:rsidR="007929DE" w:rsidRDefault="007929DE"/>
    <w:p w14:paraId="3E7EEA32" w14:textId="77777777" w:rsidR="007929DE" w:rsidRDefault="00FD60C2">
      <w:r>
        <w:t>Návrh postupu bude zahrnovat seznam úprav, které je nezbytné provést, odhad jejich pracnosti a harmonogram celkové realizace.</w:t>
      </w:r>
    </w:p>
    <w:p w14:paraId="25EB67B8" w14:textId="77777777" w:rsidR="007929DE" w:rsidRDefault="007929DE"/>
    <w:p w14:paraId="52F6B25E" w14:textId="77777777" w:rsidR="007929DE" w:rsidRDefault="00FD60C2">
      <w:r>
        <w:t xml:space="preserve">Předmětem analýzy bude identifikace dopadů upgrade DB Oracle verze 19c na IS DMS. </w:t>
      </w:r>
    </w:p>
    <w:p w14:paraId="5D25A6A6" w14:textId="77777777" w:rsidR="007929DE" w:rsidRDefault="007929DE"/>
    <w:p w14:paraId="08771ABB" w14:textId="77777777" w:rsidR="007929DE" w:rsidRDefault="00FD60C2">
      <w:r>
        <w:t>Požadovaný výstup bude pro DB DMS obsahovat (minimálně):</w:t>
      </w:r>
    </w:p>
    <w:p w14:paraId="5C49250A" w14:textId="77777777" w:rsidR="007929DE" w:rsidRDefault="00FD60C2">
      <w:pPr>
        <w:pStyle w:val="Odstavecseseznamem"/>
        <w:numPr>
          <w:ilvl w:val="0"/>
          <w:numId w:val="7"/>
        </w:numPr>
        <w:spacing w:after="160" w:line="259" w:lineRule="auto"/>
        <w:rPr>
          <w:rFonts w:cstheme="minorHAnsi"/>
          <w:szCs w:val="18"/>
        </w:rPr>
      </w:pPr>
      <w:r>
        <w:rPr>
          <w:rFonts w:cstheme="minorHAnsi"/>
          <w:szCs w:val="18"/>
        </w:rPr>
        <w:t>analýzu rozdílů a nekompatibilit Oracle 11.03 x Oracle 19c,</w:t>
      </w:r>
    </w:p>
    <w:p w14:paraId="7D1ED7CE" w14:textId="77777777" w:rsidR="007929DE" w:rsidRDefault="00FD60C2">
      <w:pPr>
        <w:pStyle w:val="Odstavecseseznamem"/>
        <w:numPr>
          <w:ilvl w:val="0"/>
          <w:numId w:val="7"/>
        </w:numPr>
        <w:spacing w:after="160" w:line="259" w:lineRule="auto"/>
        <w:rPr>
          <w:rFonts w:cstheme="minorHAnsi"/>
          <w:szCs w:val="18"/>
        </w:rPr>
      </w:pPr>
      <w:r>
        <w:rPr>
          <w:rFonts w:cstheme="minorHAnsi"/>
          <w:szCs w:val="18"/>
        </w:rPr>
        <w:t>očekávaný rozsah úprav/fixů nutných pro základní zprovoznění aplikace,</w:t>
      </w:r>
    </w:p>
    <w:p w14:paraId="2349FE9C" w14:textId="77777777" w:rsidR="007929DE" w:rsidRDefault="00FD60C2">
      <w:pPr>
        <w:pStyle w:val="Odstavecseseznamem"/>
        <w:numPr>
          <w:ilvl w:val="0"/>
          <w:numId w:val="7"/>
        </w:numPr>
        <w:spacing w:after="160" w:line="259" w:lineRule="auto"/>
        <w:rPr>
          <w:rFonts w:cstheme="minorHAnsi"/>
          <w:szCs w:val="18"/>
        </w:rPr>
      </w:pPr>
      <w:r>
        <w:rPr>
          <w:rFonts w:cstheme="minorHAnsi"/>
          <w:szCs w:val="18"/>
        </w:rPr>
        <w:t>předpoklady migrovatelnosti,</w:t>
      </w:r>
    </w:p>
    <w:p w14:paraId="68B97B6A" w14:textId="77777777" w:rsidR="007929DE" w:rsidRDefault="00FD60C2">
      <w:pPr>
        <w:pStyle w:val="Odstavecseseznamem"/>
        <w:numPr>
          <w:ilvl w:val="0"/>
          <w:numId w:val="7"/>
        </w:numPr>
        <w:spacing w:after="160" w:line="259" w:lineRule="auto"/>
        <w:rPr>
          <w:rFonts w:cstheme="minorHAnsi"/>
          <w:szCs w:val="18"/>
        </w:rPr>
      </w:pPr>
      <w:r>
        <w:rPr>
          <w:rFonts w:cstheme="minorHAnsi"/>
          <w:szCs w:val="18"/>
        </w:rPr>
        <w:t>odhad a rozsah prací pro následnou etapu.</w:t>
      </w:r>
    </w:p>
    <w:p w14:paraId="2EC07C0F" w14:textId="77777777" w:rsidR="007929DE" w:rsidRDefault="00FD60C2">
      <w:r>
        <w:t>Podrobnější specifikace – viz příloha č. 1</w:t>
      </w:r>
    </w:p>
    <w:p w14:paraId="29640A2A" w14:textId="77777777" w:rsidR="007929DE" w:rsidRDefault="007929DE"/>
    <w:p w14:paraId="7DE6C85E" w14:textId="77777777" w:rsidR="007929DE" w:rsidRDefault="00FD60C2">
      <w:pPr>
        <w:pStyle w:val="Nadpis1"/>
        <w:numPr>
          <w:ilvl w:val="0"/>
          <w:numId w:val="24"/>
        </w:numPr>
        <w:ind w:left="284" w:hanging="284"/>
        <w:rPr>
          <w:szCs w:val="22"/>
        </w:rPr>
      </w:pPr>
      <w:r>
        <w:rPr>
          <w:szCs w:val="22"/>
        </w:rPr>
        <w:t>Uživatelské a licenční zajištění pro Objednatele</w:t>
      </w:r>
    </w:p>
    <w:p w14:paraId="19A1B98F" w14:textId="77777777" w:rsidR="007929DE" w:rsidRDefault="00FD60C2">
      <w:r>
        <w:t>N/A</w:t>
      </w:r>
    </w:p>
    <w:p w14:paraId="6C585CB7" w14:textId="77777777" w:rsidR="007929DE" w:rsidRDefault="007929DE"/>
    <w:p w14:paraId="14E9DA69" w14:textId="77777777" w:rsidR="007929DE" w:rsidRDefault="00FD60C2">
      <w:pPr>
        <w:pStyle w:val="Nadpis1"/>
        <w:numPr>
          <w:ilvl w:val="0"/>
          <w:numId w:val="24"/>
        </w:numPr>
        <w:ind w:left="284" w:hanging="284"/>
        <w:rPr>
          <w:szCs w:val="22"/>
        </w:rPr>
      </w:pPr>
      <w:r>
        <w:rPr>
          <w:szCs w:val="22"/>
        </w:rPr>
        <w:t>Dopady do systémů MZe</w:t>
      </w:r>
    </w:p>
    <w:p w14:paraId="6A6CA06B" w14:textId="77777777" w:rsidR="007929DE" w:rsidRDefault="007929DE">
      <w:pPr>
        <w:rPr>
          <w:b/>
          <w:sz w:val="18"/>
          <w:szCs w:val="18"/>
        </w:rPr>
      </w:pPr>
    </w:p>
    <w:p w14:paraId="64532480" w14:textId="77777777" w:rsidR="007929DE" w:rsidRDefault="00FD60C2">
      <w:pPr>
        <w:pStyle w:val="Nadpis1"/>
        <w:numPr>
          <w:ilvl w:val="1"/>
          <w:numId w:val="24"/>
        </w:numPr>
        <w:ind w:left="1440" w:hanging="292"/>
        <w:rPr>
          <w:szCs w:val="22"/>
        </w:rPr>
      </w:pPr>
      <w:r>
        <w:rPr>
          <w:szCs w:val="22"/>
        </w:rPr>
        <w:t>Na provoz a infrastrukturu</w:t>
      </w:r>
    </w:p>
    <w:p w14:paraId="64AC3776" w14:textId="5259D9CF" w:rsidR="007929DE" w:rsidRDefault="00FD60C2">
      <w:pPr>
        <w:rPr>
          <w:sz w:val="18"/>
          <w:szCs w:val="18"/>
        </w:rPr>
      </w:pPr>
      <w:r>
        <w:rPr>
          <w:sz w:val="18"/>
          <w:szCs w:val="18"/>
        </w:rPr>
        <w:t xml:space="preserve">(Pozn.: V případě, že má změna dopady na síťovou infrastrukturu, doplňte tabulku v připojeném souboru – otevřete dvojklikem.)     </w:t>
      </w:r>
      <w:r w:rsidR="00E74213">
        <w:rPr>
          <w:sz w:val="18"/>
          <w:szCs w:val="18"/>
        </w:rPr>
        <w:t>xxx</w:t>
      </w:r>
    </w:p>
    <w:p w14:paraId="3DD89876" w14:textId="77777777" w:rsidR="007929DE" w:rsidRDefault="007929DE"/>
    <w:p w14:paraId="395DC49A" w14:textId="77777777" w:rsidR="007929DE" w:rsidRDefault="00FD60C2">
      <w:pPr>
        <w:pStyle w:val="Nadpis1"/>
        <w:numPr>
          <w:ilvl w:val="1"/>
          <w:numId w:val="24"/>
        </w:numPr>
        <w:ind w:left="1440" w:hanging="292"/>
        <w:rPr>
          <w:szCs w:val="22"/>
        </w:rPr>
      </w:pPr>
      <w:r>
        <w:rPr>
          <w:szCs w:val="22"/>
        </w:rPr>
        <w:t>Na bezpečnost</w:t>
      </w:r>
    </w:p>
    <w:p w14:paraId="5D4C2AB3" w14:textId="77777777" w:rsidR="007929DE" w:rsidRDefault="00FD60C2">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7929DE" w14:paraId="7777DFB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E0EFE4D" w14:textId="77777777" w:rsidR="007929DE" w:rsidRDefault="00FD60C2">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3EB1AE" w14:textId="77777777" w:rsidR="007929DE" w:rsidRDefault="00FD60C2">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3334A7" w14:textId="77777777" w:rsidR="007929DE" w:rsidRDefault="00FD60C2">
            <w:pPr>
              <w:rPr>
                <w:b/>
                <w:bCs/>
                <w:color w:val="000000"/>
                <w:szCs w:val="22"/>
                <w:lang w:eastAsia="cs-CZ"/>
              </w:rPr>
            </w:pPr>
            <w:r>
              <w:rPr>
                <w:b/>
                <w:bCs/>
                <w:color w:val="000000"/>
                <w:szCs w:val="22"/>
                <w:lang w:eastAsia="cs-CZ"/>
              </w:rPr>
              <w:t>Předpokládaný dopad a navrhované opatření/změny</w:t>
            </w:r>
          </w:p>
        </w:tc>
      </w:tr>
      <w:tr w:rsidR="007929DE" w14:paraId="355C7813" w14:textId="77777777">
        <w:trPr>
          <w:trHeight w:val="300"/>
        </w:trPr>
        <w:tc>
          <w:tcPr>
            <w:tcW w:w="426" w:type="dxa"/>
            <w:tcBorders>
              <w:top w:val="single" w:sz="8" w:space="0" w:color="auto"/>
              <w:bottom w:val="single" w:sz="4" w:space="0" w:color="auto"/>
            </w:tcBorders>
            <w:vAlign w:val="center"/>
          </w:tcPr>
          <w:p w14:paraId="4CCDF21A" w14:textId="77777777" w:rsidR="007929DE" w:rsidRDefault="007929DE">
            <w:pPr>
              <w:pStyle w:val="Odstavecseseznamem"/>
              <w:numPr>
                <w:ilvl w:val="0"/>
                <w:numId w:val="1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3CDB713" w14:textId="77777777" w:rsidR="007929DE" w:rsidRDefault="00FD60C2">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5F50F65" w14:textId="77777777" w:rsidR="007929DE" w:rsidRDefault="007929DE">
            <w:pPr>
              <w:rPr>
                <w:b/>
                <w:bCs/>
                <w:color w:val="000000"/>
                <w:szCs w:val="22"/>
                <w:lang w:eastAsia="cs-CZ"/>
              </w:rPr>
            </w:pPr>
          </w:p>
        </w:tc>
      </w:tr>
      <w:tr w:rsidR="007929DE" w14:paraId="4A4AFCF2" w14:textId="77777777">
        <w:trPr>
          <w:trHeight w:val="300"/>
        </w:trPr>
        <w:tc>
          <w:tcPr>
            <w:tcW w:w="426" w:type="dxa"/>
            <w:tcBorders>
              <w:bottom w:val="single" w:sz="4" w:space="0" w:color="auto"/>
            </w:tcBorders>
            <w:vAlign w:val="center"/>
          </w:tcPr>
          <w:p w14:paraId="37773756" w14:textId="77777777" w:rsidR="007929DE" w:rsidRDefault="007929DE">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92AE30" w14:textId="77777777" w:rsidR="007929DE" w:rsidRDefault="00FD60C2">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5D31605F" w14:textId="77777777" w:rsidR="007929DE" w:rsidRDefault="007929DE">
            <w:pPr>
              <w:rPr>
                <w:b/>
                <w:bCs/>
                <w:color w:val="000000"/>
                <w:szCs w:val="22"/>
                <w:lang w:eastAsia="cs-CZ"/>
              </w:rPr>
            </w:pPr>
          </w:p>
        </w:tc>
      </w:tr>
      <w:tr w:rsidR="007929DE" w14:paraId="202FACA6" w14:textId="77777777">
        <w:trPr>
          <w:trHeight w:val="300"/>
        </w:trPr>
        <w:tc>
          <w:tcPr>
            <w:tcW w:w="426" w:type="dxa"/>
            <w:tcBorders>
              <w:bottom w:val="single" w:sz="4" w:space="0" w:color="auto"/>
            </w:tcBorders>
            <w:vAlign w:val="center"/>
          </w:tcPr>
          <w:p w14:paraId="39D6A0FD" w14:textId="77777777" w:rsidR="007929DE" w:rsidRDefault="007929DE">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9EAD1EA" w14:textId="77777777" w:rsidR="007929DE" w:rsidRDefault="00FD60C2">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4083ED34" w14:textId="77777777" w:rsidR="007929DE" w:rsidRDefault="007929DE">
            <w:pPr>
              <w:rPr>
                <w:b/>
                <w:bCs/>
                <w:color w:val="000000"/>
                <w:szCs w:val="22"/>
                <w:lang w:eastAsia="cs-CZ"/>
              </w:rPr>
            </w:pPr>
          </w:p>
        </w:tc>
      </w:tr>
      <w:tr w:rsidR="007929DE" w14:paraId="5244A13C" w14:textId="77777777">
        <w:trPr>
          <w:trHeight w:val="300"/>
        </w:trPr>
        <w:tc>
          <w:tcPr>
            <w:tcW w:w="426" w:type="dxa"/>
            <w:tcBorders>
              <w:bottom w:val="single" w:sz="4" w:space="0" w:color="auto"/>
            </w:tcBorders>
            <w:vAlign w:val="center"/>
          </w:tcPr>
          <w:p w14:paraId="5FFF1E17" w14:textId="77777777" w:rsidR="007929DE" w:rsidRDefault="007929DE">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593244A0" w14:textId="77777777" w:rsidR="007929DE" w:rsidRDefault="00FD60C2">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787F9A05" w14:textId="77777777" w:rsidR="007929DE" w:rsidRDefault="007929DE">
            <w:pPr>
              <w:rPr>
                <w:b/>
                <w:bCs/>
                <w:color w:val="000000"/>
                <w:szCs w:val="22"/>
                <w:lang w:eastAsia="cs-CZ"/>
              </w:rPr>
            </w:pPr>
          </w:p>
        </w:tc>
      </w:tr>
      <w:tr w:rsidR="007929DE" w14:paraId="5FB98553" w14:textId="77777777">
        <w:trPr>
          <w:trHeight w:val="300"/>
        </w:trPr>
        <w:tc>
          <w:tcPr>
            <w:tcW w:w="426" w:type="dxa"/>
            <w:tcBorders>
              <w:bottom w:val="single" w:sz="4" w:space="0" w:color="auto"/>
            </w:tcBorders>
            <w:vAlign w:val="center"/>
          </w:tcPr>
          <w:p w14:paraId="2DEA5889" w14:textId="77777777" w:rsidR="007929DE" w:rsidRDefault="007929DE">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2533C2A" w14:textId="77777777" w:rsidR="007929DE" w:rsidRDefault="00FD60C2">
            <w:pPr>
              <w:rPr>
                <w:bCs/>
                <w:color w:val="000000"/>
                <w:szCs w:val="22"/>
                <w:lang w:eastAsia="cs-CZ"/>
              </w:rPr>
            </w:pPr>
            <w:r>
              <w:rPr>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1E37DA2C" w14:textId="77777777" w:rsidR="007929DE" w:rsidRDefault="007929DE">
            <w:pPr>
              <w:rPr>
                <w:b/>
                <w:bCs/>
                <w:color w:val="000000"/>
                <w:szCs w:val="22"/>
                <w:lang w:eastAsia="cs-CZ"/>
              </w:rPr>
            </w:pPr>
          </w:p>
        </w:tc>
      </w:tr>
      <w:tr w:rsidR="007929DE" w14:paraId="19FC4B86" w14:textId="77777777">
        <w:trPr>
          <w:trHeight w:val="300"/>
        </w:trPr>
        <w:tc>
          <w:tcPr>
            <w:tcW w:w="426" w:type="dxa"/>
            <w:tcBorders>
              <w:bottom w:val="single" w:sz="4" w:space="0" w:color="auto"/>
            </w:tcBorders>
            <w:vAlign w:val="center"/>
          </w:tcPr>
          <w:p w14:paraId="6B3CBBF5" w14:textId="77777777" w:rsidR="007929DE" w:rsidRDefault="007929DE">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4039B0B" w14:textId="77777777" w:rsidR="007929DE" w:rsidRDefault="00FD60C2">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695FC458" w14:textId="77777777" w:rsidR="007929DE" w:rsidRDefault="007929DE">
            <w:pPr>
              <w:rPr>
                <w:b/>
                <w:bCs/>
                <w:color w:val="000000"/>
                <w:szCs w:val="22"/>
                <w:lang w:eastAsia="cs-CZ"/>
              </w:rPr>
            </w:pPr>
          </w:p>
        </w:tc>
      </w:tr>
      <w:tr w:rsidR="007929DE" w14:paraId="1A7B024C" w14:textId="77777777">
        <w:trPr>
          <w:trHeight w:val="300"/>
        </w:trPr>
        <w:tc>
          <w:tcPr>
            <w:tcW w:w="426" w:type="dxa"/>
            <w:tcBorders>
              <w:bottom w:val="single" w:sz="4" w:space="0" w:color="auto"/>
            </w:tcBorders>
            <w:vAlign w:val="center"/>
          </w:tcPr>
          <w:p w14:paraId="7EEA0833" w14:textId="77777777" w:rsidR="007929DE" w:rsidRDefault="007929DE">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499964" w14:textId="77777777" w:rsidR="007929DE" w:rsidRDefault="00FD60C2">
            <w:pPr>
              <w:rPr>
                <w:bCs/>
                <w:color w:val="000000"/>
                <w:szCs w:val="22"/>
                <w:lang w:eastAsia="cs-CZ"/>
              </w:rPr>
            </w:pPr>
            <w:r>
              <w:rPr>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hideMark/>
          </w:tcPr>
          <w:p w14:paraId="698E7DBF" w14:textId="77777777" w:rsidR="007929DE" w:rsidRDefault="007929DE">
            <w:pPr>
              <w:rPr>
                <w:b/>
                <w:bCs/>
                <w:color w:val="000000"/>
                <w:szCs w:val="22"/>
                <w:lang w:eastAsia="cs-CZ"/>
              </w:rPr>
            </w:pPr>
          </w:p>
        </w:tc>
      </w:tr>
      <w:tr w:rsidR="007929DE" w14:paraId="18D747DA" w14:textId="77777777">
        <w:trPr>
          <w:trHeight w:val="300"/>
        </w:trPr>
        <w:tc>
          <w:tcPr>
            <w:tcW w:w="426" w:type="dxa"/>
            <w:tcBorders>
              <w:bottom w:val="single" w:sz="4" w:space="0" w:color="auto"/>
            </w:tcBorders>
            <w:vAlign w:val="center"/>
          </w:tcPr>
          <w:p w14:paraId="7C13E563" w14:textId="77777777" w:rsidR="007929DE" w:rsidRDefault="007929DE">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254079E" w14:textId="77777777" w:rsidR="007929DE" w:rsidRDefault="00FD60C2">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0CB50D98" w14:textId="77777777" w:rsidR="007929DE" w:rsidRDefault="007929DE">
            <w:pPr>
              <w:rPr>
                <w:b/>
                <w:bCs/>
                <w:color w:val="000000"/>
                <w:szCs w:val="22"/>
                <w:lang w:eastAsia="cs-CZ"/>
              </w:rPr>
            </w:pPr>
          </w:p>
        </w:tc>
      </w:tr>
      <w:tr w:rsidR="007929DE" w14:paraId="74146F46" w14:textId="77777777">
        <w:trPr>
          <w:trHeight w:val="300"/>
        </w:trPr>
        <w:tc>
          <w:tcPr>
            <w:tcW w:w="426" w:type="dxa"/>
            <w:tcBorders>
              <w:bottom w:val="single" w:sz="4" w:space="0" w:color="auto"/>
            </w:tcBorders>
            <w:vAlign w:val="center"/>
          </w:tcPr>
          <w:p w14:paraId="15EC428D" w14:textId="77777777" w:rsidR="007929DE" w:rsidRDefault="007929DE">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3C1D239" w14:textId="77777777" w:rsidR="007929DE" w:rsidRDefault="00FD60C2">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5DAA949F" w14:textId="77777777" w:rsidR="007929DE" w:rsidRDefault="007929DE">
            <w:pPr>
              <w:rPr>
                <w:b/>
                <w:bCs/>
                <w:color w:val="000000"/>
                <w:szCs w:val="22"/>
                <w:lang w:eastAsia="cs-CZ"/>
              </w:rPr>
            </w:pPr>
          </w:p>
        </w:tc>
      </w:tr>
      <w:tr w:rsidR="007929DE" w14:paraId="2FC65907" w14:textId="77777777">
        <w:trPr>
          <w:trHeight w:val="300"/>
        </w:trPr>
        <w:tc>
          <w:tcPr>
            <w:tcW w:w="426" w:type="dxa"/>
            <w:tcBorders>
              <w:bottom w:val="single" w:sz="4" w:space="0" w:color="auto"/>
            </w:tcBorders>
            <w:vAlign w:val="center"/>
          </w:tcPr>
          <w:p w14:paraId="4EFDD6A0" w14:textId="77777777" w:rsidR="007929DE" w:rsidRDefault="007929DE">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B1F9E40" w14:textId="77777777" w:rsidR="007929DE" w:rsidRDefault="00FD60C2">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0706ED32" w14:textId="77777777" w:rsidR="007929DE" w:rsidRDefault="007929DE">
            <w:pPr>
              <w:rPr>
                <w:b/>
                <w:bCs/>
                <w:color w:val="000000"/>
                <w:szCs w:val="22"/>
                <w:lang w:eastAsia="cs-CZ"/>
              </w:rPr>
            </w:pPr>
          </w:p>
        </w:tc>
      </w:tr>
      <w:tr w:rsidR="007929DE" w14:paraId="6860C16F" w14:textId="77777777">
        <w:trPr>
          <w:trHeight w:val="300"/>
        </w:trPr>
        <w:tc>
          <w:tcPr>
            <w:tcW w:w="426" w:type="dxa"/>
            <w:tcBorders>
              <w:bottom w:val="single" w:sz="4" w:space="0" w:color="auto"/>
            </w:tcBorders>
            <w:vAlign w:val="center"/>
          </w:tcPr>
          <w:p w14:paraId="67522E6B" w14:textId="77777777" w:rsidR="007929DE" w:rsidRDefault="007929DE">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6CBA6A5" w14:textId="77777777" w:rsidR="007929DE" w:rsidRDefault="00FD60C2">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5DC4F7BC" w14:textId="77777777" w:rsidR="007929DE" w:rsidRDefault="007929DE">
            <w:pPr>
              <w:rPr>
                <w:b/>
                <w:bCs/>
                <w:color w:val="000000"/>
                <w:szCs w:val="22"/>
                <w:lang w:eastAsia="cs-CZ"/>
              </w:rPr>
            </w:pPr>
          </w:p>
        </w:tc>
      </w:tr>
      <w:tr w:rsidR="007929DE" w14:paraId="5D6A6EBF" w14:textId="77777777">
        <w:trPr>
          <w:trHeight w:val="300"/>
        </w:trPr>
        <w:tc>
          <w:tcPr>
            <w:tcW w:w="426" w:type="dxa"/>
            <w:tcBorders>
              <w:bottom w:val="single" w:sz="4" w:space="0" w:color="auto"/>
            </w:tcBorders>
            <w:vAlign w:val="center"/>
          </w:tcPr>
          <w:p w14:paraId="62E9ACDE" w14:textId="77777777" w:rsidR="007929DE" w:rsidRDefault="007929DE">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999AFEB" w14:textId="77777777" w:rsidR="007929DE" w:rsidRDefault="00FD60C2">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57FE9A18" w14:textId="77777777" w:rsidR="007929DE" w:rsidRDefault="007929DE">
            <w:pPr>
              <w:rPr>
                <w:b/>
                <w:bCs/>
                <w:color w:val="000000"/>
                <w:szCs w:val="22"/>
                <w:lang w:eastAsia="cs-CZ"/>
              </w:rPr>
            </w:pPr>
          </w:p>
        </w:tc>
      </w:tr>
      <w:tr w:rsidR="007929DE" w14:paraId="79785AA0" w14:textId="77777777">
        <w:trPr>
          <w:trHeight w:val="300"/>
        </w:trPr>
        <w:tc>
          <w:tcPr>
            <w:tcW w:w="426" w:type="dxa"/>
            <w:tcBorders>
              <w:bottom w:val="single" w:sz="4" w:space="0" w:color="auto"/>
            </w:tcBorders>
            <w:vAlign w:val="center"/>
          </w:tcPr>
          <w:p w14:paraId="57278208" w14:textId="77777777" w:rsidR="007929DE" w:rsidRDefault="007929DE">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B45549" w14:textId="77777777" w:rsidR="007929DE" w:rsidRDefault="00FD60C2">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1E3885F9" w14:textId="77777777" w:rsidR="007929DE" w:rsidRDefault="007929DE">
            <w:pPr>
              <w:rPr>
                <w:b/>
                <w:bCs/>
                <w:color w:val="000000"/>
                <w:szCs w:val="22"/>
                <w:lang w:eastAsia="cs-CZ"/>
              </w:rPr>
            </w:pPr>
          </w:p>
        </w:tc>
      </w:tr>
    </w:tbl>
    <w:p w14:paraId="19399CAC" w14:textId="77777777" w:rsidR="007929DE" w:rsidRDefault="007929DE"/>
    <w:p w14:paraId="523C1F5E" w14:textId="77777777" w:rsidR="007929DE" w:rsidRDefault="00FD60C2">
      <w:pPr>
        <w:pStyle w:val="Nadpis1"/>
        <w:numPr>
          <w:ilvl w:val="1"/>
          <w:numId w:val="24"/>
        </w:numPr>
        <w:ind w:left="1440" w:hanging="292"/>
        <w:rPr>
          <w:szCs w:val="22"/>
        </w:rPr>
      </w:pPr>
      <w:r>
        <w:rPr>
          <w:szCs w:val="22"/>
        </w:rPr>
        <w:t>Na součinnost s dalšími systémy</w:t>
      </w:r>
    </w:p>
    <w:p w14:paraId="678C2B6B" w14:textId="77777777" w:rsidR="007929DE" w:rsidRDefault="00FD60C2">
      <w:r>
        <w:t>Žádné.</w:t>
      </w:r>
    </w:p>
    <w:p w14:paraId="076A92A6" w14:textId="77777777" w:rsidR="007929DE" w:rsidRDefault="00FD60C2">
      <w:pPr>
        <w:pStyle w:val="Nadpis1"/>
        <w:numPr>
          <w:ilvl w:val="1"/>
          <w:numId w:val="24"/>
        </w:numPr>
        <w:ind w:left="1440" w:hanging="292"/>
        <w:rPr>
          <w:szCs w:val="22"/>
        </w:rPr>
      </w:pPr>
      <w:r>
        <w:rPr>
          <w:szCs w:val="22"/>
        </w:rPr>
        <w:t>Na součinnost AgriBus</w:t>
      </w:r>
    </w:p>
    <w:p w14:paraId="1E889790" w14:textId="77777777" w:rsidR="007929DE" w:rsidRDefault="00FD60C2">
      <w:r>
        <w:t>Žádné.</w:t>
      </w:r>
    </w:p>
    <w:p w14:paraId="792B3E0F" w14:textId="77777777" w:rsidR="007929DE" w:rsidRDefault="00FD60C2">
      <w:pPr>
        <w:pStyle w:val="Nadpis1"/>
        <w:numPr>
          <w:ilvl w:val="1"/>
          <w:numId w:val="24"/>
        </w:numPr>
        <w:ind w:left="1440" w:hanging="292"/>
        <w:rPr>
          <w:szCs w:val="22"/>
        </w:rPr>
      </w:pPr>
      <w:r>
        <w:rPr>
          <w:szCs w:val="22"/>
        </w:rPr>
        <w:t>Na dohledové nástroje/scénáře</w:t>
      </w:r>
      <w:r>
        <w:rPr>
          <w:rStyle w:val="Odkaznavysvtlivky"/>
          <w:szCs w:val="22"/>
        </w:rPr>
        <w:endnoteReference w:id="16"/>
      </w:r>
    </w:p>
    <w:p w14:paraId="0AF8C1FC" w14:textId="77777777" w:rsidR="007929DE" w:rsidRDefault="00FD60C2">
      <w:r>
        <w:t>Žádné.</w:t>
      </w:r>
    </w:p>
    <w:p w14:paraId="04368FD5" w14:textId="77777777" w:rsidR="007929DE" w:rsidRDefault="00FD60C2">
      <w:pPr>
        <w:pStyle w:val="Nadpis1"/>
        <w:numPr>
          <w:ilvl w:val="1"/>
          <w:numId w:val="24"/>
        </w:numPr>
        <w:ind w:left="1440" w:hanging="292"/>
        <w:rPr>
          <w:szCs w:val="22"/>
        </w:rPr>
      </w:pPr>
      <w:r>
        <w:rPr>
          <w:szCs w:val="22"/>
        </w:rPr>
        <w:t>Ostatní dopady</w:t>
      </w:r>
    </w:p>
    <w:p w14:paraId="3C388318" w14:textId="77777777" w:rsidR="007929DE" w:rsidRDefault="00FD60C2">
      <w:pPr>
        <w:spacing w:before="120"/>
        <w:rPr>
          <w:sz w:val="18"/>
          <w:szCs w:val="18"/>
        </w:rPr>
      </w:pPr>
      <w:r>
        <w:rPr>
          <w:sz w:val="18"/>
          <w:szCs w:val="18"/>
        </w:rPr>
        <w:t>(Pozn.: Pokud má požadavek dopady do dalších požadavků MZe, uveďte je také v tomto bodu.)</w:t>
      </w:r>
    </w:p>
    <w:p w14:paraId="5F0A09B5" w14:textId="77777777" w:rsidR="007929DE" w:rsidRDefault="00FD60C2">
      <w:r>
        <w:t>Žádné.</w:t>
      </w:r>
    </w:p>
    <w:p w14:paraId="1F23445D" w14:textId="77777777" w:rsidR="007929DE" w:rsidRDefault="007929DE">
      <w:pPr>
        <w:rPr>
          <w:szCs w:val="22"/>
        </w:rPr>
      </w:pPr>
    </w:p>
    <w:p w14:paraId="270274EF" w14:textId="77777777" w:rsidR="007929DE" w:rsidRDefault="00FD60C2">
      <w:pPr>
        <w:pStyle w:val="Nadpis1"/>
        <w:numPr>
          <w:ilvl w:val="0"/>
          <w:numId w:val="24"/>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929DE" w14:paraId="17AA583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4CC3CD" w14:textId="77777777" w:rsidR="007929DE" w:rsidRDefault="00FD60C2">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00542F" w14:textId="77777777" w:rsidR="007929DE" w:rsidRDefault="00FD60C2">
            <w:pPr>
              <w:rPr>
                <w:b/>
                <w:bCs/>
                <w:color w:val="000000"/>
                <w:szCs w:val="22"/>
                <w:lang w:eastAsia="cs-CZ"/>
              </w:rPr>
            </w:pPr>
            <w:r>
              <w:rPr>
                <w:b/>
                <w:bCs/>
                <w:color w:val="000000"/>
                <w:szCs w:val="22"/>
                <w:lang w:eastAsia="cs-CZ"/>
              </w:rPr>
              <w:t>Popis požadavku na součinnost</w:t>
            </w:r>
          </w:p>
        </w:tc>
      </w:tr>
      <w:tr w:rsidR="007929DE" w14:paraId="7FDC3B1A" w14:textId="77777777">
        <w:trPr>
          <w:trHeight w:val="284"/>
        </w:trPr>
        <w:tc>
          <w:tcPr>
            <w:tcW w:w="2126" w:type="dxa"/>
            <w:tcBorders>
              <w:right w:val="dotted" w:sz="4" w:space="0" w:color="auto"/>
            </w:tcBorders>
            <w:shd w:val="clear" w:color="auto" w:fill="auto"/>
            <w:noWrap/>
            <w:vAlign w:val="bottom"/>
          </w:tcPr>
          <w:p w14:paraId="7D06A784" w14:textId="77777777" w:rsidR="007929DE" w:rsidRDefault="00FD60C2">
            <w:pPr>
              <w:rPr>
                <w:color w:val="000000"/>
                <w:szCs w:val="22"/>
                <w:lang w:eastAsia="cs-CZ"/>
              </w:rPr>
            </w:pPr>
            <w:r>
              <w:rPr>
                <w:color w:val="000000"/>
                <w:szCs w:val="22"/>
                <w:lang w:eastAsia="cs-CZ"/>
              </w:rPr>
              <w:t>--</w:t>
            </w:r>
          </w:p>
        </w:tc>
        <w:tc>
          <w:tcPr>
            <w:tcW w:w="7654" w:type="dxa"/>
            <w:tcBorders>
              <w:left w:val="dotted" w:sz="4" w:space="0" w:color="auto"/>
              <w:right w:val="dotted" w:sz="4" w:space="0" w:color="auto"/>
            </w:tcBorders>
            <w:shd w:val="clear" w:color="auto" w:fill="auto"/>
            <w:noWrap/>
            <w:vAlign w:val="bottom"/>
          </w:tcPr>
          <w:p w14:paraId="035570FD" w14:textId="77777777" w:rsidR="007929DE" w:rsidRDefault="00FD60C2">
            <w:pPr>
              <w:rPr>
                <w:color w:val="000000"/>
                <w:szCs w:val="22"/>
                <w:lang w:eastAsia="cs-CZ"/>
              </w:rPr>
            </w:pPr>
            <w:r>
              <w:rPr>
                <w:color w:val="000000"/>
                <w:szCs w:val="22"/>
                <w:lang w:eastAsia="cs-CZ"/>
              </w:rPr>
              <w:t>---</w:t>
            </w:r>
          </w:p>
        </w:tc>
      </w:tr>
      <w:tr w:rsidR="007929DE" w14:paraId="3D41FD3A" w14:textId="77777777">
        <w:trPr>
          <w:trHeight w:val="284"/>
        </w:trPr>
        <w:tc>
          <w:tcPr>
            <w:tcW w:w="2126" w:type="dxa"/>
            <w:tcBorders>
              <w:right w:val="dotted" w:sz="4" w:space="0" w:color="auto"/>
            </w:tcBorders>
            <w:shd w:val="clear" w:color="auto" w:fill="auto"/>
            <w:noWrap/>
            <w:vAlign w:val="bottom"/>
          </w:tcPr>
          <w:p w14:paraId="3ED44032" w14:textId="77777777" w:rsidR="007929DE" w:rsidRDefault="007929DE">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FAF905C" w14:textId="77777777" w:rsidR="007929DE" w:rsidRDefault="007929DE">
            <w:pPr>
              <w:rPr>
                <w:color w:val="000000"/>
                <w:szCs w:val="22"/>
                <w:lang w:eastAsia="cs-CZ"/>
              </w:rPr>
            </w:pPr>
          </w:p>
        </w:tc>
      </w:tr>
    </w:tbl>
    <w:p w14:paraId="279C71D0" w14:textId="77777777" w:rsidR="007929DE" w:rsidRDefault="00FD60C2">
      <w:pPr>
        <w:rPr>
          <w:sz w:val="18"/>
          <w:szCs w:val="18"/>
        </w:rPr>
      </w:pPr>
      <w:r>
        <w:rPr>
          <w:sz w:val="18"/>
          <w:szCs w:val="18"/>
        </w:rPr>
        <w:t>(Pozn.: K popisu požadavku uveďte etapu, kdy bude součinnost vyžadována.)</w:t>
      </w:r>
    </w:p>
    <w:p w14:paraId="37C706F0" w14:textId="77777777" w:rsidR="007929DE" w:rsidRDefault="007929DE"/>
    <w:p w14:paraId="6961FEE0" w14:textId="77777777" w:rsidR="007929DE" w:rsidRDefault="00FD60C2">
      <w:pPr>
        <w:pStyle w:val="Nadpis1"/>
        <w:numPr>
          <w:ilvl w:val="0"/>
          <w:numId w:val="24"/>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929DE" w14:paraId="74810E67"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7BC179" w14:textId="77777777" w:rsidR="007929DE" w:rsidRDefault="00FD60C2">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9BA2096" w14:textId="77777777" w:rsidR="007929DE" w:rsidRDefault="00FD60C2">
            <w:pPr>
              <w:rPr>
                <w:b/>
                <w:bCs/>
                <w:color w:val="000000"/>
                <w:szCs w:val="22"/>
                <w:lang w:eastAsia="cs-CZ"/>
              </w:rPr>
            </w:pPr>
            <w:r>
              <w:rPr>
                <w:b/>
                <w:bCs/>
                <w:color w:val="000000"/>
                <w:szCs w:val="22"/>
                <w:lang w:eastAsia="cs-CZ"/>
              </w:rPr>
              <w:t>Termín</w:t>
            </w:r>
          </w:p>
        </w:tc>
      </w:tr>
      <w:tr w:rsidR="007929DE" w14:paraId="23A9B996" w14:textId="77777777">
        <w:trPr>
          <w:trHeight w:val="284"/>
        </w:trPr>
        <w:tc>
          <w:tcPr>
            <w:tcW w:w="7229" w:type="dxa"/>
            <w:tcBorders>
              <w:right w:val="dotted" w:sz="4" w:space="0" w:color="auto"/>
            </w:tcBorders>
            <w:shd w:val="clear" w:color="auto" w:fill="auto"/>
            <w:noWrap/>
            <w:vAlign w:val="bottom"/>
          </w:tcPr>
          <w:p w14:paraId="161285A0" w14:textId="77777777" w:rsidR="007929DE" w:rsidRDefault="00FD60C2">
            <w:pPr>
              <w:rPr>
                <w:color w:val="000000"/>
                <w:szCs w:val="22"/>
                <w:lang w:eastAsia="cs-CZ"/>
              </w:rPr>
            </w:pPr>
            <w:r>
              <w:rPr>
                <w:szCs w:val="22"/>
              </w:rPr>
              <w:t>Analýza – uvedení aplikací do souladu s novou verzi DB</w:t>
            </w:r>
          </w:p>
        </w:tc>
        <w:tc>
          <w:tcPr>
            <w:tcW w:w="2552" w:type="dxa"/>
            <w:tcBorders>
              <w:left w:val="dotted" w:sz="4" w:space="0" w:color="auto"/>
            </w:tcBorders>
            <w:shd w:val="clear" w:color="auto" w:fill="auto"/>
            <w:vAlign w:val="bottom"/>
          </w:tcPr>
          <w:p w14:paraId="5F9CF682" w14:textId="77777777" w:rsidR="007929DE" w:rsidRDefault="00FD60C2">
            <w:pPr>
              <w:rPr>
                <w:color w:val="000000"/>
                <w:szCs w:val="22"/>
                <w:lang w:eastAsia="cs-CZ"/>
              </w:rPr>
            </w:pPr>
            <w:r>
              <w:rPr>
                <w:color w:val="000000"/>
                <w:szCs w:val="22"/>
                <w:lang w:eastAsia="cs-CZ"/>
              </w:rPr>
              <w:t>30.11.2021</w:t>
            </w:r>
          </w:p>
        </w:tc>
      </w:tr>
      <w:tr w:rsidR="007929DE" w14:paraId="1E554493" w14:textId="77777777">
        <w:trPr>
          <w:trHeight w:val="284"/>
        </w:trPr>
        <w:tc>
          <w:tcPr>
            <w:tcW w:w="7229" w:type="dxa"/>
            <w:tcBorders>
              <w:right w:val="dotted" w:sz="4" w:space="0" w:color="auto"/>
            </w:tcBorders>
            <w:shd w:val="clear" w:color="auto" w:fill="auto"/>
            <w:noWrap/>
            <w:vAlign w:val="bottom"/>
          </w:tcPr>
          <w:p w14:paraId="41417999" w14:textId="77777777" w:rsidR="007929DE" w:rsidRDefault="007929DE">
            <w:pPr>
              <w:rPr>
                <w:color w:val="000000"/>
                <w:szCs w:val="22"/>
                <w:lang w:eastAsia="cs-CZ"/>
              </w:rPr>
            </w:pPr>
          </w:p>
        </w:tc>
        <w:tc>
          <w:tcPr>
            <w:tcW w:w="2552" w:type="dxa"/>
            <w:tcBorders>
              <w:left w:val="dotted" w:sz="4" w:space="0" w:color="auto"/>
            </w:tcBorders>
            <w:shd w:val="clear" w:color="auto" w:fill="auto"/>
            <w:vAlign w:val="bottom"/>
          </w:tcPr>
          <w:p w14:paraId="07E2AEB7" w14:textId="77777777" w:rsidR="007929DE" w:rsidRDefault="007929DE">
            <w:pPr>
              <w:rPr>
                <w:color w:val="000000"/>
                <w:szCs w:val="22"/>
                <w:lang w:eastAsia="cs-CZ"/>
              </w:rPr>
            </w:pPr>
          </w:p>
        </w:tc>
      </w:tr>
    </w:tbl>
    <w:p w14:paraId="483487AE" w14:textId="77777777" w:rsidR="007929DE" w:rsidRDefault="007929DE">
      <w:pPr>
        <w:spacing w:before="120"/>
        <w:rPr>
          <w:szCs w:val="22"/>
        </w:rPr>
      </w:pPr>
    </w:p>
    <w:p w14:paraId="2245F49B" w14:textId="77777777" w:rsidR="007929DE" w:rsidRDefault="00FD60C2">
      <w:pPr>
        <w:pStyle w:val="Nadpis1"/>
        <w:numPr>
          <w:ilvl w:val="0"/>
          <w:numId w:val="24"/>
        </w:numPr>
        <w:ind w:left="284" w:hanging="284"/>
        <w:rPr>
          <w:szCs w:val="22"/>
        </w:rPr>
      </w:pPr>
      <w:r>
        <w:rPr>
          <w:szCs w:val="22"/>
        </w:rPr>
        <w:t>Pracnost a cenová nabídka navrhovaného řešení</w:t>
      </w:r>
    </w:p>
    <w:p w14:paraId="70C5A257" w14:textId="77777777" w:rsidR="007929DE" w:rsidRDefault="00FD60C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7929DE" w14:paraId="66894E60" w14:textId="77777777">
        <w:tc>
          <w:tcPr>
            <w:tcW w:w="1985" w:type="dxa"/>
            <w:tcBorders>
              <w:top w:val="single" w:sz="8" w:space="0" w:color="auto"/>
              <w:left w:val="single" w:sz="8" w:space="0" w:color="auto"/>
              <w:bottom w:val="single" w:sz="8" w:space="0" w:color="auto"/>
              <w:right w:val="single" w:sz="8" w:space="0" w:color="auto"/>
            </w:tcBorders>
          </w:tcPr>
          <w:p w14:paraId="68F1E11C" w14:textId="77777777" w:rsidR="007929DE" w:rsidRDefault="00FD60C2">
            <w:pPr>
              <w:pStyle w:val="Tabulka"/>
              <w:rPr>
                <w:szCs w:val="22"/>
              </w:rPr>
            </w:pPr>
            <w:r>
              <w:rPr>
                <w:b/>
                <w:szCs w:val="22"/>
              </w:rPr>
              <w:t>Oblast / role</w:t>
            </w:r>
            <w:r>
              <w:rPr>
                <w:rStyle w:val="Odkaznavysvtlivky"/>
                <w:szCs w:val="22"/>
              </w:rPr>
              <w:endnoteReference w:id="18"/>
            </w:r>
          </w:p>
        </w:tc>
        <w:tc>
          <w:tcPr>
            <w:tcW w:w="3969" w:type="dxa"/>
            <w:tcBorders>
              <w:top w:val="single" w:sz="8" w:space="0" w:color="auto"/>
              <w:left w:val="single" w:sz="8" w:space="0" w:color="auto"/>
              <w:bottom w:val="single" w:sz="8" w:space="0" w:color="auto"/>
              <w:right w:val="single" w:sz="8" w:space="0" w:color="auto"/>
            </w:tcBorders>
          </w:tcPr>
          <w:p w14:paraId="2255D29B" w14:textId="77777777" w:rsidR="007929DE" w:rsidRDefault="00FD60C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17D3935" w14:textId="77777777" w:rsidR="007929DE" w:rsidRDefault="00FD60C2">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4C08893C" w14:textId="77777777" w:rsidR="007929DE" w:rsidRDefault="00FD60C2">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7E859A9C" w14:textId="77777777" w:rsidR="007929DE" w:rsidRDefault="00FD60C2">
            <w:pPr>
              <w:pStyle w:val="Tabulka"/>
              <w:rPr>
                <w:b/>
                <w:szCs w:val="22"/>
              </w:rPr>
            </w:pPr>
            <w:r>
              <w:rPr>
                <w:b/>
                <w:szCs w:val="22"/>
              </w:rPr>
              <w:t>v Kč s DPH</w:t>
            </w:r>
          </w:p>
        </w:tc>
      </w:tr>
      <w:tr w:rsidR="007929DE" w14:paraId="407B59C3" w14:textId="77777777">
        <w:trPr>
          <w:trHeight w:hRule="exact" w:val="20"/>
        </w:trPr>
        <w:tc>
          <w:tcPr>
            <w:tcW w:w="1985" w:type="dxa"/>
            <w:tcBorders>
              <w:top w:val="single" w:sz="8" w:space="0" w:color="auto"/>
              <w:left w:val="dotted" w:sz="4" w:space="0" w:color="auto"/>
            </w:tcBorders>
          </w:tcPr>
          <w:p w14:paraId="3C90B4E2" w14:textId="77777777" w:rsidR="007929DE" w:rsidRDefault="007929DE">
            <w:pPr>
              <w:pStyle w:val="Tabulka"/>
              <w:rPr>
                <w:szCs w:val="22"/>
              </w:rPr>
            </w:pPr>
          </w:p>
        </w:tc>
        <w:tc>
          <w:tcPr>
            <w:tcW w:w="3969" w:type="dxa"/>
            <w:tcBorders>
              <w:top w:val="single" w:sz="8" w:space="0" w:color="auto"/>
              <w:left w:val="dotted" w:sz="4" w:space="0" w:color="auto"/>
            </w:tcBorders>
          </w:tcPr>
          <w:p w14:paraId="16780D2F" w14:textId="77777777" w:rsidR="007929DE" w:rsidRDefault="007929DE">
            <w:pPr>
              <w:pStyle w:val="Tabulka"/>
              <w:rPr>
                <w:szCs w:val="22"/>
              </w:rPr>
            </w:pPr>
          </w:p>
        </w:tc>
        <w:tc>
          <w:tcPr>
            <w:tcW w:w="1275" w:type="dxa"/>
            <w:tcBorders>
              <w:top w:val="single" w:sz="8" w:space="0" w:color="auto"/>
            </w:tcBorders>
          </w:tcPr>
          <w:p w14:paraId="169E77B4" w14:textId="77777777" w:rsidR="007929DE" w:rsidRDefault="007929DE">
            <w:pPr>
              <w:pStyle w:val="Tabulka"/>
              <w:rPr>
                <w:szCs w:val="22"/>
              </w:rPr>
            </w:pPr>
          </w:p>
        </w:tc>
        <w:tc>
          <w:tcPr>
            <w:tcW w:w="1275" w:type="dxa"/>
            <w:tcBorders>
              <w:top w:val="single" w:sz="8" w:space="0" w:color="auto"/>
            </w:tcBorders>
          </w:tcPr>
          <w:p w14:paraId="5862EDA2" w14:textId="77777777" w:rsidR="007929DE" w:rsidRDefault="007929DE">
            <w:pPr>
              <w:pStyle w:val="Tabulka"/>
              <w:rPr>
                <w:szCs w:val="22"/>
              </w:rPr>
            </w:pPr>
          </w:p>
        </w:tc>
        <w:tc>
          <w:tcPr>
            <w:tcW w:w="1275" w:type="dxa"/>
            <w:tcBorders>
              <w:top w:val="single" w:sz="8" w:space="0" w:color="auto"/>
            </w:tcBorders>
          </w:tcPr>
          <w:p w14:paraId="6643575C" w14:textId="77777777" w:rsidR="007929DE" w:rsidRDefault="007929DE">
            <w:pPr>
              <w:pStyle w:val="Tabulka"/>
              <w:rPr>
                <w:szCs w:val="22"/>
              </w:rPr>
            </w:pPr>
          </w:p>
        </w:tc>
      </w:tr>
      <w:tr w:rsidR="007929DE" w14:paraId="4A010579" w14:textId="77777777">
        <w:trPr>
          <w:trHeight w:val="397"/>
        </w:trPr>
        <w:tc>
          <w:tcPr>
            <w:tcW w:w="1985" w:type="dxa"/>
            <w:tcBorders>
              <w:top w:val="dotted" w:sz="4" w:space="0" w:color="auto"/>
              <w:left w:val="dotted" w:sz="4" w:space="0" w:color="auto"/>
            </w:tcBorders>
          </w:tcPr>
          <w:p w14:paraId="572F528C" w14:textId="77777777" w:rsidR="007929DE" w:rsidRDefault="007929DE">
            <w:pPr>
              <w:pStyle w:val="Tabulka"/>
              <w:rPr>
                <w:szCs w:val="22"/>
              </w:rPr>
            </w:pPr>
          </w:p>
        </w:tc>
        <w:tc>
          <w:tcPr>
            <w:tcW w:w="3969" w:type="dxa"/>
            <w:tcBorders>
              <w:top w:val="dotted" w:sz="4" w:space="0" w:color="auto"/>
              <w:left w:val="dotted" w:sz="4" w:space="0" w:color="auto"/>
            </w:tcBorders>
          </w:tcPr>
          <w:p w14:paraId="4D7EB45A" w14:textId="77777777" w:rsidR="007929DE" w:rsidRDefault="007929DE">
            <w:pPr>
              <w:pStyle w:val="Tabulka"/>
              <w:rPr>
                <w:szCs w:val="22"/>
              </w:rPr>
            </w:pPr>
          </w:p>
        </w:tc>
        <w:tc>
          <w:tcPr>
            <w:tcW w:w="1275" w:type="dxa"/>
            <w:tcBorders>
              <w:top w:val="dotted" w:sz="4" w:space="0" w:color="auto"/>
            </w:tcBorders>
          </w:tcPr>
          <w:p w14:paraId="10D9C554" w14:textId="77777777" w:rsidR="007929DE" w:rsidRDefault="00FD60C2">
            <w:pPr>
              <w:pStyle w:val="Tabulka"/>
              <w:rPr>
                <w:szCs w:val="22"/>
              </w:rPr>
            </w:pPr>
            <w:r>
              <w:rPr>
                <w:szCs w:val="22"/>
              </w:rPr>
              <w:t>18</w:t>
            </w:r>
          </w:p>
        </w:tc>
        <w:tc>
          <w:tcPr>
            <w:tcW w:w="1275" w:type="dxa"/>
            <w:tcBorders>
              <w:top w:val="dotted" w:sz="4" w:space="0" w:color="auto"/>
            </w:tcBorders>
          </w:tcPr>
          <w:p w14:paraId="0D73D8D2" w14:textId="77777777" w:rsidR="007929DE" w:rsidRDefault="00FD60C2">
            <w:pPr>
              <w:pStyle w:val="Tabulka"/>
              <w:rPr>
                <w:szCs w:val="22"/>
              </w:rPr>
            </w:pPr>
            <w:r>
              <w:rPr>
                <w:szCs w:val="22"/>
              </w:rPr>
              <w:t>208.800</w:t>
            </w:r>
          </w:p>
        </w:tc>
        <w:tc>
          <w:tcPr>
            <w:tcW w:w="1275" w:type="dxa"/>
            <w:tcBorders>
              <w:top w:val="dotted" w:sz="4" w:space="0" w:color="auto"/>
            </w:tcBorders>
          </w:tcPr>
          <w:p w14:paraId="3051B7B2" w14:textId="77777777" w:rsidR="007929DE" w:rsidRDefault="00FD60C2">
            <w:pPr>
              <w:pStyle w:val="Tabulka"/>
              <w:rPr>
                <w:szCs w:val="22"/>
              </w:rPr>
            </w:pPr>
            <w:r>
              <w:rPr>
                <w:szCs w:val="22"/>
              </w:rPr>
              <w:t>252.648</w:t>
            </w:r>
          </w:p>
        </w:tc>
      </w:tr>
      <w:tr w:rsidR="007929DE" w14:paraId="613EEF78" w14:textId="77777777">
        <w:trPr>
          <w:trHeight w:val="397"/>
        </w:trPr>
        <w:tc>
          <w:tcPr>
            <w:tcW w:w="5954" w:type="dxa"/>
            <w:gridSpan w:val="2"/>
            <w:tcBorders>
              <w:left w:val="dotted" w:sz="4" w:space="0" w:color="auto"/>
              <w:bottom w:val="dotted" w:sz="4" w:space="0" w:color="auto"/>
            </w:tcBorders>
          </w:tcPr>
          <w:p w14:paraId="243BDCAF" w14:textId="77777777" w:rsidR="007929DE" w:rsidRDefault="00FD60C2">
            <w:pPr>
              <w:pStyle w:val="Tabulka"/>
              <w:rPr>
                <w:b/>
                <w:szCs w:val="22"/>
              </w:rPr>
            </w:pPr>
            <w:r>
              <w:rPr>
                <w:b/>
                <w:szCs w:val="22"/>
              </w:rPr>
              <w:t>Celkem:</w:t>
            </w:r>
          </w:p>
        </w:tc>
        <w:tc>
          <w:tcPr>
            <w:tcW w:w="1275" w:type="dxa"/>
            <w:tcBorders>
              <w:bottom w:val="dotted" w:sz="4" w:space="0" w:color="auto"/>
            </w:tcBorders>
          </w:tcPr>
          <w:p w14:paraId="278DE45E" w14:textId="77777777" w:rsidR="007929DE" w:rsidRDefault="00FD60C2">
            <w:pPr>
              <w:pStyle w:val="Tabulka"/>
              <w:rPr>
                <w:b/>
                <w:szCs w:val="22"/>
              </w:rPr>
            </w:pPr>
            <w:r>
              <w:rPr>
                <w:b/>
                <w:szCs w:val="22"/>
              </w:rPr>
              <w:t>18</w:t>
            </w:r>
          </w:p>
        </w:tc>
        <w:tc>
          <w:tcPr>
            <w:tcW w:w="1275" w:type="dxa"/>
            <w:tcBorders>
              <w:bottom w:val="dotted" w:sz="4" w:space="0" w:color="auto"/>
            </w:tcBorders>
          </w:tcPr>
          <w:p w14:paraId="097EA5DF" w14:textId="77777777" w:rsidR="007929DE" w:rsidRDefault="00FD60C2">
            <w:pPr>
              <w:pStyle w:val="Tabulka"/>
              <w:rPr>
                <w:b/>
                <w:szCs w:val="22"/>
              </w:rPr>
            </w:pPr>
            <w:r>
              <w:rPr>
                <w:b/>
                <w:szCs w:val="22"/>
              </w:rPr>
              <w:t>208.800</w:t>
            </w:r>
          </w:p>
        </w:tc>
        <w:tc>
          <w:tcPr>
            <w:tcW w:w="1275" w:type="dxa"/>
            <w:tcBorders>
              <w:bottom w:val="dotted" w:sz="4" w:space="0" w:color="auto"/>
            </w:tcBorders>
          </w:tcPr>
          <w:p w14:paraId="5AAE0692" w14:textId="77777777" w:rsidR="007929DE" w:rsidRDefault="00FD60C2">
            <w:pPr>
              <w:pStyle w:val="Tabulka"/>
              <w:rPr>
                <w:b/>
                <w:szCs w:val="22"/>
              </w:rPr>
            </w:pPr>
            <w:r>
              <w:rPr>
                <w:b/>
                <w:szCs w:val="22"/>
              </w:rPr>
              <w:t>252.648</w:t>
            </w:r>
          </w:p>
        </w:tc>
      </w:tr>
    </w:tbl>
    <w:p w14:paraId="4675C608" w14:textId="77777777" w:rsidR="007929DE" w:rsidRDefault="007929DE">
      <w:pPr>
        <w:rPr>
          <w:sz w:val="8"/>
          <w:szCs w:val="8"/>
        </w:rPr>
      </w:pPr>
    </w:p>
    <w:p w14:paraId="2F3AE8EA" w14:textId="77777777" w:rsidR="007929DE" w:rsidRDefault="00FD60C2">
      <w:pPr>
        <w:rPr>
          <w:sz w:val="18"/>
          <w:szCs w:val="18"/>
        </w:rPr>
      </w:pPr>
      <w:r>
        <w:rPr>
          <w:sz w:val="18"/>
          <w:szCs w:val="18"/>
        </w:rPr>
        <w:t>(Pozn.: MD – člověkoden, MJ – měrná jednotka, např. počet kusů)</w:t>
      </w:r>
    </w:p>
    <w:p w14:paraId="020621D8" w14:textId="77777777" w:rsidR="007929DE" w:rsidRDefault="007929DE"/>
    <w:p w14:paraId="404CFDDC" w14:textId="77777777" w:rsidR="007929DE" w:rsidRDefault="00FD60C2">
      <w:r>
        <w:t>Případné další informace.</w:t>
      </w:r>
    </w:p>
    <w:p w14:paraId="64B3C913" w14:textId="77777777" w:rsidR="007929DE" w:rsidRDefault="007929DE"/>
    <w:p w14:paraId="6035BAD0" w14:textId="77777777" w:rsidR="007929DE" w:rsidRDefault="00FD60C2">
      <w:pPr>
        <w:pStyle w:val="Nadpis1"/>
        <w:numPr>
          <w:ilvl w:val="0"/>
          <w:numId w:val="24"/>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929DE" w14:paraId="1B8E2EF1"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4CA066" w14:textId="77777777" w:rsidR="007929DE" w:rsidRDefault="00FD60C2">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B20C91" w14:textId="77777777" w:rsidR="007929DE" w:rsidRDefault="00FD60C2">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F991AA1" w14:textId="77777777" w:rsidR="007929DE" w:rsidRDefault="00FD60C2">
            <w:pPr>
              <w:rPr>
                <w:b/>
                <w:bCs/>
                <w:color w:val="000000"/>
                <w:szCs w:val="22"/>
                <w:lang w:eastAsia="cs-CZ"/>
              </w:rPr>
            </w:pPr>
            <w:r>
              <w:rPr>
                <w:b/>
                <w:bCs/>
                <w:color w:val="000000"/>
                <w:szCs w:val="22"/>
                <w:lang w:eastAsia="cs-CZ"/>
              </w:rPr>
              <w:t xml:space="preserve">Formát </w:t>
            </w:r>
          </w:p>
          <w:p w14:paraId="7F9F4104" w14:textId="77777777" w:rsidR="007929DE" w:rsidRDefault="00FD60C2">
            <w:pPr>
              <w:rPr>
                <w:b/>
                <w:bCs/>
                <w:color w:val="000000"/>
                <w:szCs w:val="22"/>
                <w:lang w:eastAsia="cs-CZ"/>
              </w:rPr>
            </w:pPr>
            <w:r>
              <w:rPr>
                <w:b/>
                <w:bCs/>
                <w:color w:val="000000"/>
                <w:szCs w:val="22"/>
                <w:lang w:eastAsia="cs-CZ"/>
              </w:rPr>
              <w:t>(CD, listinná forma)</w:t>
            </w:r>
          </w:p>
        </w:tc>
      </w:tr>
      <w:tr w:rsidR="007929DE" w14:paraId="15B5DEDA" w14:textId="77777777">
        <w:trPr>
          <w:trHeight w:val="284"/>
        </w:trPr>
        <w:tc>
          <w:tcPr>
            <w:tcW w:w="710" w:type="dxa"/>
            <w:tcBorders>
              <w:right w:val="dotted" w:sz="4" w:space="0" w:color="auto"/>
            </w:tcBorders>
            <w:shd w:val="clear" w:color="auto" w:fill="auto"/>
            <w:noWrap/>
            <w:vAlign w:val="bottom"/>
          </w:tcPr>
          <w:p w14:paraId="38AB8A06" w14:textId="77777777" w:rsidR="007929DE" w:rsidRDefault="00FD60C2">
            <w:pPr>
              <w:rPr>
                <w:color w:val="000000"/>
                <w:szCs w:val="22"/>
                <w:lang w:eastAsia="cs-CZ"/>
              </w:rPr>
            </w:pPr>
            <w:r>
              <w:rPr>
                <w:color w:val="000000"/>
                <w:szCs w:val="22"/>
                <w:lang w:eastAsia="cs-CZ"/>
              </w:rPr>
              <w:t>1</w:t>
            </w:r>
          </w:p>
        </w:tc>
        <w:tc>
          <w:tcPr>
            <w:tcW w:w="6236" w:type="dxa"/>
            <w:tcBorders>
              <w:left w:val="dotted" w:sz="4" w:space="0" w:color="auto"/>
              <w:right w:val="dotted" w:sz="4" w:space="0" w:color="auto"/>
            </w:tcBorders>
            <w:shd w:val="clear" w:color="auto" w:fill="auto"/>
            <w:noWrap/>
            <w:vAlign w:val="bottom"/>
          </w:tcPr>
          <w:p w14:paraId="27DAE40B" w14:textId="77777777" w:rsidR="007929DE" w:rsidRDefault="00FD60C2">
            <w:pPr>
              <w:rPr>
                <w:color w:val="000000"/>
                <w:szCs w:val="22"/>
                <w:lang w:eastAsia="cs-CZ"/>
              </w:rPr>
            </w:pPr>
            <w:r>
              <w:rPr>
                <w:color w:val="000000"/>
                <w:szCs w:val="22"/>
                <w:lang w:eastAsia="cs-CZ"/>
              </w:rPr>
              <w:t>P1_RFC_DMS_2021_MO_úpravy_aplikací_analýza, Z32981.docx</w:t>
            </w:r>
          </w:p>
        </w:tc>
        <w:bookmarkStart w:id="4" w:name="_MON_1699087237"/>
        <w:bookmarkEnd w:id="4"/>
        <w:tc>
          <w:tcPr>
            <w:tcW w:w="2797" w:type="dxa"/>
            <w:tcBorders>
              <w:left w:val="dotted" w:sz="4" w:space="0" w:color="auto"/>
            </w:tcBorders>
            <w:shd w:val="clear" w:color="auto" w:fill="auto"/>
            <w:noWrap/>
            <w:vAlign w:val="bottom"/>
          </w:tcPr>
          <w:p w14:paraId="136B4800" w14:textId="77777777" w:rsidR="007929DE" w:rsidRDefault="00FD60C2">
            <w:pPr>
              <w:rPr>
                <w:color w:val="000000"/>
                <w:szCs w:val="22"/>
                <w:lang w:eastAsia="cs-CZ"/>
              </w:rPr>
            </w:pPr>
            <w:r>
              <w:rPr>
                <w:color w:val="000000"/>
                <w:szCs w:val="22"/>
                <w:lang w:eastAsia="cs-CZ"/>
              </w:rPr>
              <w:object w:dxaOrig="1500" w:dyaOrig="980" w14:anchorId="0D24B916">
                <v:shape id="_x0000_i1028" type="#_x0000_t75" style="width:75pt;height:48.75pt;visibility:visible;mso-position-horizontal-relative:margin;mso-position-vertical-relative:margin" o:ole="" o:bordertopcolor="black" o:borderleftcolor="black" o:borderbottomcolor="black" o:borderrightcolor="black">
                  <v:imagedata r:id="rId15" o:title=""/>
                </v:shape>
                <o:OLEObject Type="Embed" ProgID="Word.Document.12" ShapeID="_x0000_i1028" DrawAspect="Icon" ObjectID="_1699781924" r:id="rId16"/>
              </w:object>
            </w:r>
          </w:p>
        </w:tc>
      </w:tr>
      <w:tr w:rsidR="007929DE" w14:paraId="4BA62EA5" w14:textId="77777777">
        <w:trPr>
          <w:trHeight w:val="284"/>
        </w:trPr>
        <w:tc>
          <w:tcPr>
            <w:tcW w:w="710" w:type="dxa"/>
            <w:tcBorders>
              <w:right w:val="dotted" w:sz="4" w:space="0" w:color="auto"/>
            </w:tcBorders>
            <w:shd w:val="clear" w:color="auto" w:fill="auto"/>
            <w:noWrap/>
            <w:vAlign w:val="bottom"/>
          </w:tcPr>
          <w:p w14:paraId="7D33032B" w14:textId="77777777" w:rsidR="007929DE" w:rsidRDefault="007929DE">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90D8EBF" w14:textId="77777777" w:rsidR="007929DE" w:rsidRDefault="007929DE">
            <w:pPr>
              <w:rPr>
                <w:color w:val="000000"/>
                <w:szCs w:val="22"/>
                <w:lang w:eastAsia="cs-CZ"/>
              </w:rPr>
            </w:pPr>
          </w:p>
        </w:tc>
        <w:tc>
          <w:tcPr>
            <w:tcW w:w="2797" w:type="dxa"/>
            <w:tcBorders>
              <w:left w:val="dotted" w:sz="4" w:space="0" w:color="auto"/>
            </w:tcBorders>
            <w:shd w:val="clear" w:color="auto" w:fill="auto"/>
            <w:vAlign w:val="bottom"/>
          </w:tcPr>
          <w:p w14:paraId="0829EE43" w14:textId="77777777" w:rsidR="007929DE" w:rsidRDefault="007929DE">
            <w:pPr>
              <w:rPr>
                <w:color w:val="000000"/>
                <w:szCs w:val="22"/>
                <w:lang w:eastAsia="cs-CZ"/>
              </w:rPr>
            </w:pPr>
          </w:p>
        </w:tc>
      </w:tr>
    </w:tbl>
    <w:p w14:paraId="41585385" w14:textId="77777777" w:rsidR="007929DE" w:rsidRDefault="007929DE"/>
    <w:p w14:paraId="7488FE83" w14:textId="77777777" w:rsidR="007929DE" w:rsidRDefault="007929DE"/>
    <w:p w14:paraId="4698E8B1" w14:textId="77777777" w:rsidR="007929DE" w:rsidRDefault="00FD60C2">
      <w:pPr>
        <w:pStyle w:val="Nadpis1"/>
        <w:numPr>
          <w:ilvl w:val="0"/>
          <w:numId w:val="24"/>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929DE" w14:paraId="022860CE"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23A6F0" w14:textId="77777777" w:rsidR="007929DE" w:rsidRDefault="00FD60C2">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9C840D2" w14:textId="77777777" w:rsidR="007929DE" w:rsidRDefault="00FD60C2">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526B870A" w14:textId="77777777" w:rsidR="007929DE" w:rsidRDefault="00FD60C2">
            <w:pPr>
              <w:rPr>
                <w:b/>
                <w:bCs/>
                <w:color w:val="000000"/>
                <w:szCs w:val="22"/>
                <w:lang w:eastAsia="cs-CZ"/>
              </w:rPr>
            </w:pPr>
            <w:r>
              <w:rPr>
                <w:b/>
                <w:bCs/>
                <w:color w:val="000000"/>
                <w:szCs w:val="22"/>
                <w:lang w:eastAsia="cs-CZ"/>
              </w:rPr>
              <w:t>Podpis</w:t>
            </w:r>
          </w:p>
        </w:tc>
      </w:tr>
      <w:tr w:rsidR="007929DE" w14:paraId="7F88F1C5" w14:textId="77777777">
        <w:trPr>
          <w:trHeight w:val="544"/>
        </w:trPr>
        <w:tc>
          <w:tcPr>
            <w:tcW w:w="3114" w:type="dxa"/>
            <w:shd w:val="clear" w:color="auto" w:fill="auto"/>
            <w:noWrap/>
            <w:vAlign w:val="center"/>
          </w:tcPr>
          <w:p w14:paraId="62166DF7" w14:textId="77777777" w:rsidR="007929DE" w:rsidRDefault="00FD60C2">
            <w:pPr>
              <w:rPr>
                <w:color w:val="000000"/>
                <w:szCs w:val="22"/>
                <w:lang w:eastAsia="cs-CZ"/>
              </w:rPr>
            </w:pPr>
            <w:r>
              <w:rPr>
                <w:color w:val="000000"/>
                <w:szCs w:val="22"/>
                <w:lang w:eastAsia="cs-CZ"/>
              </w:rPr>
              <w:t>T-SOFT</w:t>
            </w:r>
          </w:p>
        </w:tc>
        <w:tc>
          <w:tcPr>
            <w:tcW w:w="3118" w:type="dxa"/>
            <w:vAlign w:val="center"/>
          </w:tcPr>
          <w:p w14:paraId="1185803E" w14:textId="304F3694" w:rsidR="007929DE" w:rsidRDefault="00E74213">
            <w:pPr>
              <w:rPr>
                <w:color w:val="000000"/>
                <w:szCs w:val="22"/>
                <w:lang w:eastAsia="cs-CZ"/>
              </w:rPr>
            </w:pPr>
            <w:r>
              <w:rPr>
                <w:color w:val="000000"/>
                <w:szCs w:val="22"/>
                <w:lang w:eastAsia="cs-CZ"/>
              </w:rPr>
              <w:t>xxx</w:t>
            </w:r>
          </w:p>
        </w:tc>
        <w:tc>
          <w:tcPr>
            <w:tcW w:w="3544" w:type="dxa"/>
            <w:shd w:val="clear" w:color="auto" w:fill="auto"/>
            <w:vAlign w:val="center"/>
          </w:tcPr>
          <w:p w14:paraId="49957708" w14:textId="77777777" w:rsidR="007929DE" w:rsidRDefault="007929DE">
            <w:pPr>
              <w:ind w:right="72"/>
              <w:rPr>
                <w:color w:val="000000"/>
                <w:szCs w:val="22"/>
                <w:lang w:eastAsia="cs-CZ"/>
              </w:rPr>
            </w:pPr>
          </w:p>
          <w:p w14:paraId="060443B4" w14:textId="77777777" w:rsidR="007929DE" w:rsidRDefault="007929DE">
            <w:pPr>
              <w:ind w:right="72"/>
              <w:rPr>
                <w:color w:val="000000"/>
                <w:szCs w:val="22"/>
                <w:lang w:eastAsia="cs-CZ"/>
              </w:rPr>
            </w:pPr>
          </w:p>
          <w:p w14:paraId="6CA6030A" w14:textId="77777777" w:rsidR="007929DE" w:rsidRDefault="007929DE">
            <w:pPr>
              <w:ind w:right="72"/>
              <w:rPr>
                <w:color w:val="000000"/>
                <w:szCs w:val="22"/>
                <w:lang w:eastAsia="cs-CZ"/>
              </w:rPr>
            </w:pPr>
          </w:p>
          <w:p w14:paraId="37CF8EBE" w14:textId="77777777" w:rsidR="007929DE" w:rsidRDefault="007929DE">
            <w:pPr>
              <w:ind w:right="72"/>
              <w:rPr>
                <w:color w:val="000000"/>
                <w:szCs w:val="22"/>
                <w:lang w:eastAsia="cs-CZ"/>
              </w:rPr>
            </w:pPr>
          </w:p>
          <w:p w14:paraId="30A3EF75" w14:textId="77777777" w:rsidR="007929DE" w:rsidRDefault="007929DE">
            <w:pPr>
              <w:ind w:right="72"/>
              <w:rPr>
                <w:color w:val="000000"/>
                <w:szCs w:val="22"/>
                <w:lang w:eastAsia="cs-CZ"/>
              </w:rPr>
            </w:pPr>
          </w:p>
          <w:p w14:paraId="1C262C94" w14:textId="77777777" w:rsidR="007929DE" w:rsidRDefault="007929DE">
            <w:pPr>
              <w:ind w:right="72"/>
              <w:rPr>
                <w:color w:val="000000"/>
                <w:szCs w:val="22"/>
                <w:lang w:eastAsia="cs-CZ"/>
              </w:rPr>
            </w:pPr>
          </w:p>
        </w:tc>
      </w:tr>
    </w:tbl>
    <w:p w14:paraId="43B001C3" w14:textId="77777777" w:rsidR="007929DE" w:rsidRDefault="007929DE">
      <w:pPr>
        <w:rPr>
          <w:szCs w:val="22"/>
        </w:rPr>
      </w:pPr>
    </w:p>
    <w:p w14:paraId="52405E98" w14:textId="77777777" w:rsidR="007929DE" w:rsidRDefault="00FD60C2">
      <w:pPr>
        <w:rPr>
          <w:b/>
          <w:caps/>
          <w:szCs w:val="22"/>
        </w:rPr>
      </w:pPr>
      <w:r>
        <w:rPr>
          <w:b/>
          <w:caps/>
          <w:szCs w:val="22"/>
        </w:rPr>
        <w:br w:type="page"/>
      </w:r>
    </w:p>
    <w:p w14:paraId="0A79D55F" w14:textId="77777777" w:rsidR="007929DE" w:rsidRDefault="007929DE">
      <w:pPr>
        <w:rPr>
          <w:b/>
          <w:caps/>
          <w:szCs w:val="22"/>
        </w:rPr>
        <w:sectPr w:rsidR="007929DE">
          <w:footerReference w:type="default" r:id="rId17"/>
          <w:pgSz w:w="11906" w:h="16838"/>
          <w:pgMar w:top="1560" w:right="1418" w:bottom="1134" w:left="992" w:header="567" w:footer="567" w:gutter="0"/>
          <w:pgNumType w:start="1"/>
          <w:cols w:space="708"/>
          <w:docGrid w:linePitch="360"/>
        </w:sectPr>
      </w:pPr>
    </w:p>
    <w:p w14:paraId="7EFB636B" w14:textId="77777777" w:rsidR="007929DE" w:rsidRDefault="00FD60C2">
      <w:pPr>
        <w:rPr>
          <w:b/>
          <w:caps/>
          <w:szCs w:val="22"/>
        </w:rPr>
      </w:pPr>
      <w:r>
        <w:rPr>
          <w:b/>
          <w:caps/>
          <w:szCs w:val="22"/>
        </w:rPr>
        <w:lastRenderedPageBreak/>
        <w:t xml:space="preserve">C – Schválení realizace požadavku </w:t>
      </w:r>
      <w:r>
        <w:rPr>
          <w:b/>
          <w:sz w:val="36"/>
          <w:szCs w:val="36"/>
        </w:rPr>
        <w:t>Z32981</w:t>
      </w:r>
    </w:p>
    <w:p w14:paraId="0D21EBC5" w14:textId="77777777" w:rsidR="007929DE" w:rsidRDefault="007929DE">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929DE" w14:paraId="1DC62D06" w14:textId="77777777">
        <w:tc>
          <w:tcPr>
            <w:tcW w:w="1701" w:type="dxa"/>
            <w:tcBorders>
              <w:top w:val="single" w:sz="8" w:space="0" w:color="auto"/>
              <w:left w:val="single" w:sz="8" w:space="0" w:color="auto"/>
              <w:bottom w:val="single" w:sz="8" w:space="0" w:color="auto"/>
            </w:tcBorders>
            <w:vAlign w:val="center"/>
          </w:tcPr>
          <w:p w14:paraId="695EAD9F" w14:textId="77777777" w:rsidR="007929DE" w:rsidRDefault="00FD60C2">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70378A6B" w14:textId="77777777" w:rsidR="007929DE" w:rsidRDefault="00FD60C2">
            <w:pPr>
              <w:pStyle w:val="Tabulka"/>
              <w:rPr>
                <w:szCs w:val="22"/>
              </w:rPr>
            </w:pPr>
            <w:r>
              <w:rPr>
                <w:szCs w:val="22"/>
              </w:rPr>
              <w:t>009</w:t>
            </w:r>
          </w:p>
        </w:tc>
      </w:tr>
    </w:tbl>
    <w:p w14:paraId="56BA0649" w14:textId="77777777" w:rsidR="007929DE" w:rsidRDefault="007929DE">
      <w:pPr>
        <w:rPr>
          <w:szCs w:val="22"/>
        </w:rPr>
      </w:pPr>
    </w:p>
    <w:p w14:paraId="399006D2" w14:textId="77777777" w:rsidR="007929DE" w:rsidRDefault="00FD60C2">
      <w:pPr>
        <w:pStyle w:val="Nadpis1"/>
        <w:numPr>
          <w:ilvl w:val="0"/>
          <w:numId w:val="25"/>
        </w:numPr>
        <w:ind w:left="284" w:hanging="284"/>
        <w:rPr>
          <w:szCs w:val="22"/>
        </w:rPr>
      </w:pPr>
      <w:r>
        <w:rPr>
          <w:szCs w:val="22"/>
        </w:rPr>
        <w:t>Specifikace plnění</w:t>
      </w:r>
    </w:p>
    <w:p w14:paraId="65627A22" w14:textId="77777777" w:rsidR="007929DE" w:rsidRDefault="00FD60C2">
      <w:pPr>
        <w:spacing w:after="120"/>
      </w:pPr>
      <w:r>
        <w:t xml:space="preserve">Požadované plnění je specifikováno v části A a B tohoto RfC. </w:t>
      </w:r>
    </w:p>
    <w:p w14:paraId="0DF44E02" w14:textId="77777777" w:rsidR="007929DE" w:rsidRDefault="00FD60C2">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929DE" w14:paraId="7528D54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0616C87" w14:textId="77777777" w:rsidR="007929DE" w:rsidRDefault="00FD60C2">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8D7405" w14:textId="77777777" w:rsidR="007929DE" w:rsidRDefault="00FD60C2">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1A8E31F" w14:textId="77777777" w:rsidR="007929DE" w:rsidRDefault="00FD60C2">
            <w:pPr>
              <w:rPr>
                <w:rFonts w:ascii="Arial Narrow" w:hAnsi="Arial Narrow"/>
                <w:b/>
                <w:bCs/>
                <w:color w:val="000000"/>
                <w:szCs w:val="22"/>
                <w:lang w:eastAsia="cs-CZ"/>
              </w:rPr>
            </w:pPr>
            <w:r>
              <w:rPr>
                <w:rFonts w:ascii="Arial Narrow" w:hAnsi="Arial Narrow"/>
                <w:b/>
                <w:bCs/>
                <w:color w:val="000000"/>
                <w:szCs w:val="22"/>
                <w:lang w:eastAsia="cs-CZ"/>
              </w:rPr>
              <w:t>Realizovat</w:t>
            </w:r>
          </w:p>
          <w:p w14:paraId="671DE70A" w14:textId="77777777" w:rsidR="007929DE" w:rsidRDefault="00FD60C2">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1354F1E" w14:textId="77777777" w:rsidR="007929DE" w:rsidRDefault="00FD60C2">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929DE" w14:paraId="553D2D6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A8A615B" w14:textId="77777777" w:rsidR="007929DE" w:rsidRDefault="007929DE">
            <w:pPr>
              <w:pStyle w:val="Odstavecseseznamem"/>
              <w:numPr>
                <w:ilvl w:val="0"/>
                <w:numId w:val="1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9C5A25E" w14:textId="77777777" w:rsidR="007929DE" w:rsidRDefault="00FD60C2">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DF2E6D5" w14:textId="77777777" w:rsidR="007929DE" w:rsidRDefault="00FD60C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A8E6ECB" w14:textId="77777777" w:rsidR="007929DE" w:rsidRDefault="007929DE">
            <w:pPr>
              <w:rPr>
                <w:color w:val="000000"/>
                <w:szCs w:val="22"/>
                <w:lang w:eastAsia="cs-CZ"/>
              </w:rPr>
            </w:pPr>
          </w:p>
        </w:tc>
      </w:tr>
      <w:tr w:rsidR="007929DE" w14:paraId="6145C16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04739C" w14:textId="77777777" w:rsidR="007929DE" w:rsidRDefault="007929D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0D3E64F" w14:textId="77777777" w:rsidR="007929DE" w:rsidRDefault="00FD60C2">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375F36" w14:textId="77777777" w:rsidR="007929DE" w:rsidRDefault="00FD60C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4C4D7E" w14:textId="77777777" w:rsidR="007929DE" w:rsidRDefault="007929DE">
            <w:pPr>
              <w:rPr>
                <w:color w:val="000000"/>
                <w:szCs w:val="22"/>
                <w:lang w:eastAsia="cs-CZ"/>
              </w:rPr>
            </w:pPr>
          </w:p>
        </w:tc>
      </w:tr>
      <w:tr w:rsidR="007929DE" w14:paraId="178C275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1A4698" w14:textId="77777777" w:rsidR="007929DE" w:rsidRDefault="007929D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130073" w14:textId="77777777" w:rsidR="007929DE" w:rsidRDefault="00FD60C2">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04FD58" w14:textId="77777777" w:rsidR="007929DE" w:rsidRDefault="00FD60C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D77C9F9" w14:textId="77777777" w:rsidR="007929DE" w:rsidRDefault="007929DE">
            <w:pPr>
              <w:rPr>
                <w:color w:val="000000"/>
                <w:szCs w:val="22"/>
                <w:lang w:eastAsia="cs-CZ"/>
              </w:rPr>
            </w:pPr>
          </w:p>
        </w:tc>
      </w:tr>
      <w:tr w:rsidR="007929DE" w14:paraId="0279241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CE95FD" w14:textId="77777777" w:rsidR="007929DE" w:rsidRDefault="007929D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5CF322" w14:textId="77777777" w:rsidR="007929DE" w:rsidRDefault="00FD60C2">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EE852AA" w14:textId="77777777" w:rsidR="007929DE" w:rsidRDefault="00FD60C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B83294" w14:textId="77777777" w:rsidR="007929DE" w:rsidRDefault="007929DE">
            <w:pPr>
              <w:rPr>
                <w:color w:val="000000"/>
                <w:szCs w:val="22"/>
                <w:lang w:eastAsia="cs-CZ"/>
              </w:rPr>
            </w:pPr>
          </w:p>
        </w:tc>
      </w:tr>
      <w:tr w:rsidR="007929DE" w14:paraId="10E0A6C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6B7041" w14:textId="77777777" w:rsidR="007929DE" w:rsidRDefault="007929D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BE7A42" w14:textId="77777777" w:rsidR="007929DE" w:rsidRDefault="00FD60C2">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664FE21" w14:textId="77777777" w:rsidR="007929DE" w:rsidRDefault="00FD60C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76351E" w14:textId="77777777" w:rsidR="007929DE" w:rsidRDefault="007929DE">
            <w:pPr>
              <w:rPr>
                <w:color w:val="000000"/>
                <w:szCs w:val="22"/>
                <w:lang w:eastAsia="cs-CZ"/>
              </w:rPr>
            </w:pPr>
          </w:p>
        </w:tc>
      </w:tr>
      <w:tr w:rsidR="007929DE" w14:paraId="1F288EC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6AE2D5" w14:textId="77777777" w:rsidR="007929DE" w:rsidRDefault="007929D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8CC43E" w14:textId="77777777" w:rsidR="007929DE" w:rsidRDefault="00FD60C2">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516792" w14:textId="77777777" w:rsidR="007929DE" w:rsidRDefault="00FD60C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FF3F35" w14:textId="77777777" w:rsidR="007929DE" w:rsidRDefault="007929DE">
            <w:pPr>
              <w:rPr>
                <w:color w:val="000000"/>
                <w:szCs w:val="22"/>
                <w:lang w:eastAsia="cs-CZ"/>
              </w:rPr>
            </w:pPr>
          </w:p>
        </w:tc>
      </w:tr>
      <w:tr w:rsidR="007929DE" w14:paraId="397BEC5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FA1672" w14:textId="77777777" w:rsidR="007929DE" w:rsidRDefault="007929D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3C0F6C" w14:textId="77777777" w:rsidR="007929DE" w:rsidRDefault="00FD60C2">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286D62" w14:textId="77777777" w:rsidR="007929DE" w:rsidRDefault="00FD60C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AF94FEC" w14:textId="77777777" w:rsidR="007929DE" w:rsidRDefault="007929DE">
            <w:pPr>
              <w:rPr>
                <w:color w:val="000000"/>
                <w:szCs w:val="22"/>
                <w:lang w:eastAsia="cs-CZ"/>
              </w:rPr>
            </w:pPr>
          </w:p>
        </w:tc>
      </w:tr>
      <w:tr w:rsidR="007929DE" w14:paraId="21D858D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27D7F8" w14:textId="77777777" w:rsidR="007929DE" w:rsidRDefault="007929D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952EAB" w14:textId="77777777" w:rsidR="007929DE" w:rsidRDefault="00FD60C2">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2C2D56" w14:textId="77777777" w:rsidR="007929DE" w:rsidRDefault="00FD60C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D42690" w14:textId="77777777" w:rsidR="007929DE" w:rsidRDefault="007929DE">
            <w:pPr>
              <w:rPr>
                <w:color w:val="000000"/>
                <w:szCs w:val="22"/>
                <w:lang w:eastAsia="cs-CZ"/>
              </w:rPr>
            </w:pPr>
          </w:p>
        </w:tc>
      </w:tr>
      <w:tr w:rsidR="007929DE" w14:paraId="267A110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D56476" w14:textId="77777777" w:rsidR="007929DE" w:rsidRDefault="007929D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7BBE5D" w14:textId="77777777" w:rsidR="007929DE" w:rsidRDefault="00FD60C2">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42B1CE" w14:textId="77777777" w:rsidR="007929DE" w:rsidRDefault="00FD60C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ABF244" w14:textId="77777777" w:rsidR="007929DE" w:rsidRDefault="007929DE">
            <w:pPr>
              <w:rPr>
                <w:color w:val="000000"/>
                <w:szCs w:val="22"/>
                <w:lang w:eastAsia="cs-CZ"/>
              </w:rPr>
            </w:pPr>
          </w:p>
        </w:tc>
      </w:tr>
      <w:tr w:rsidR="007929DE" w14:paraId="0BC2756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EB991A" w14:textId="77777777" w:rsidR="007929DE" w:rsidRDefault="007929D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5D3B55" w14:textId="77777777" w:rsidR="007929DE" w:rsidRDefault="00FD60C2">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3BA1142" w14:textId="77777777" w:rsidR="007929DE" w:rsidRDefault="00FD60C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34E1AC" w14:textId="77777777" w:rsidR="007929DE" w:rsidRDefault="007929DE">
            <w:pPr>
              <w:rPr>
                <w:color w:val="000000"/>
                <w:szCs w:val="22"/>
                <w:lang w:eastAsia="cs-CZ"/>
              </w:rPr>
            </w:pPr>
          </w:p>
        </w:tc>
      </w:tr>
      <w:tr w:rsidR="007929DE" w14:paraId="467933D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E1DC150" w14:textId="77777777" w:rsidR="007929DE" w:rsidRDefault="007929D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8DE0F3" w14:textId="77777777" w:rsidR="007929DE" w:rsidRDefault="00FD60C2">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FB774F" w14:textId="77777777" w:rsidR="007929DE" w:rsidRDefault="00FD60C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1CF1E8" w14:textId="77777777" w:rsidR="007929DE" w:rsidRDefault="007929DE">
            <w:pPr>
              <w:rPr>
                <w:color w:val="000000"/>
                <w:szCs w:val="22"/>
                <w:lang w:eastAsia="cs-CZ"/>
              </w:rPr>
            </w:pPr>
          </w:p>
        </w:tc>
      </w:tr>
      <w:tr w:rsidR="007929DE" w14:paraId="139BF5D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C586EF" w14:textId="77777777" w:rsidR="007929DE" w:rsidRDefault="007929D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D64687" w14:textId="77777777" w:rsidR="007929DE" w:rsidRDefault="00FD60C2">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5CA2BA" w14:textId="77777777" w:rsidR="007929DE" w:rsidRDefault="00FD60C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DB92CF" w14:textId="77777777" w:rsidR="007929DE" w:rsidRDefault="007929DE">
            <w:pPr>
              <w:rPr>
                <w:color w:val="000000"/>
                <w:szCs w:val="22"/>
                <w:lang w:eastAsia="cs-CZ"/>
              </w:rPr>
            </w:pPr>
          </w:p>
        </w:tc>
      </w:tr>
      <w:tr w:rsidR="007929DE" w14:paraId="4EF0BC4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338030" w14:textId="77777777" w:rsidR="007929DE" w:rsidRDefault="007929D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C9A308" w14:textId="77777777" w:rsidR="007929DE" w:rsidRDefault="00FD60C2">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802B78" w14:textId="77777777" w:rsidR="007929DE" w:rsidRDefault="00FD60C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11071F5" w14:textId="77777777" w:rsidR="007929DE" w:rsidRDefault="007929DE">
            <w:pPr>
              <w:rPr>
                <w:color w:val="000000"/>
                <w:szCs w:val="22"/>
                <w:lang w:eastAsia="cs-CZ"/>
              </w:rPr>
            </w:pPr>
          </w:p>
        </w:tc>
      </w:tr>
    </w:tbl>
    <w:p w14:paraId="047344A3" w14:textId="77777777" w:rsidR="007929DE" w:rsidRDefault="007929DE"/>
    <w:p w14:paraId="551CE313" w14:textId="77777777" w:rsidR="007929DE" w:rsidRDefault="00FD60C2">
      <w:pPr>
        <w:pStyle w:val="Nadpis1"/>
        <w:numPr>
          <w:ilvl w:val="0"/>
          <w:numId w:val="25"/>
        </w:numPr>
        <w:ind w:left="284" w:hanging="284"/>
        <w:rPr>
          <w:szCs w:val="22"/>
        </w:rPr>
      </w:pPr>
      <w:r>
        <w:rPr>
          <w:szCs w:val="22"/>
        </w:rPr>
        <w:t>Uživatelské a licenční zajištění pro Objednatele (je-li relevantní):</w:t>
      </w:r>
    </w:p>
    <w:p w14:paraId="50404324" w14:textId="77777777" w:rsidR="007929DE" w:rsidRDefault="007929DE"/>
    <w:p w14:paraId="4C5CA3DA" w14:textId="77777777" w:rsidR="007929DE" w:rsidRDefault="00FD60C2">
      <w:pPr>
        <w:pStyle w:val="Nadpis1"/>
        <w:numPr>
          <w:ilvl w:val="0"/>
          <w:numId w:val="25"/>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929DE" w14:paraId="43F8BB3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06D1FE" w14:textId="77777777" w:rsidR="007929DE" w:rsidRDefault="00FD60C2">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B2B10D" w14:textId="77777777" w:rsidR="007929DE" w:rsidRDefault="00FD60C2">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33F06E8" w14:textId="77777777" w:rsidR="007929DE" w:rsidRDefault="00FD60C2">
            <w:pPr>
              <w:rPr>
                <w:b/>
                <w:bCs/>
                <w:color w:val="000000"/>
                <w:szCs w:val="22"/>
                <w:lang w:eastAsia="cs-CZ"/>
              </w:rPr>
            </w:pPr>
            <w:r>
              <w:rPr>
                <w:b/>
                <w:bCs/>
                <w:color w:val="000000"/>
                <w:szCs w:val="22"/>
                <w:lang w:eastAsia="cs-CZ"/>
              </w:rPr>
              <w:t>Odpovědná osoba</w:t>
            </w:r>
          </w:p>
        </w:tc>
      </w:tr>
      <w:tr w:rsidR="007929DE" w14:paraId="59F54BC3" w14:textId="77777777">
        <w:trPr>
          <w:trHeight w:val="284"/>
        </w:trPr>
        <w:tc>
          <w:tcPr>
            <w:tcW w:w="1843" w:type="dxa"/>
            <w:tcBorders>
              <w:right w:val="dotted" w:sz="4" w:space="0" w:color="auto"/>
            </w:tcBorders>
            <w:shd w:val="clear" w:color="auto" w:fill="auto"/>
            <w:noWrap/>
            <w:vAlign w:val="bottom"/>
          </w:tcPr>
          <w:p w14:paraId="3831F029" w14:textId="77777777" w:rsidR="007929DE" w:rsidRDefault="007929DE">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ED738EC" w14:textId="77777777" w:rsidR="007929DE" w:rsidRDefault="007929DE">
            <w:pPr>
              <w:rPr>
                <w:color w:val="000000"/>
                <w:szCs w:val="22"/>
                <w:lang w:eastAsia="cs-CZ"/>
              </w:rPr>
            </w:pPr>
          </w:p>
        </w:tc>
        <w:tc>
          <w:tcPr>
            <w:tcW w:w="2268" w:type="dxa"/>
            <w:tcBorders>
              <w:left w:val="dotted" w:sz="4" w:space="0" w:color="auto"/>
            </w:tcBorders>
            <w:shd w:val="clear" w:color="auto" w:fill="auto"/>
            <w:vAlign w:val="bottom"/>
          </w:tcPr>
          <w:p w14:paraId="51AFA261" w14:textId="77777777" w:rsidR="007929DE" w:rsidRDefault="007929DE">
            <w:pPr>
              <w:rPr>
                <w:color w:val="000000"/>
                <w:szCs w:val="22"/>
                <w:lang w:eastAsia="cs-CZ"/>
              </w:rPr>
            </w:pPr>
          </w:p>
        </w:tc>
      </w:tr>
      <w:tr w:rsidR="007929DE" w14:paraId="5CC31C59" w14:textId="77777777">
        <w:trPr>
          <w:trHeight w:val="284"/>
        </w:trPr>
        <w:tc>
          <w:tcPr>
            <w:tcW w:w="1843" w:type="dxa"/>
            <w:tcBorders>
              <w:right w:val="dotted" w:sz="4" w:space="0" w:color="auto"/>
            </w:tcBorders>
            <w:shd w:val="clear" w:color="auto" w:fill="auto"/>
            <w:noWrap/>
            <w:vAlign w:val="bottom"/>
          </w:tcPr>
          <w:p w14:paraId="32686097" w14:textId="77777777" w:rsidR="007929DE" w:rsidRDefault="007929DE">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94E5825" w14:textId="77777777" w:rsidR="007929DE" w:rsidRDefault="007929DE">
            <w:pPr>
              <w:rPr>
                <w:color w:val="000000"/>
                <w:szCs w:val="22"/>
                <w:lang w:eastAsia="cs-CZ"/>
              </w:rPr>
            </w:pPr>
          </w:p>
        </w:tc>
        <w:tc>
          <w:tcPr>
            <w:tcW w:w="2268" w:type="dxa"/>
            <w:tcBorders>
              <w:left w:val="dotted" w:sz="4" w:space="0" w:color="auto"/>
            </w:tcBorders>
            <w:shd w:val="clear" w:color="auto" w:fill="auto"/>
            <w:vAlign w:val="bottom"/>
          </w:tcPr>
          <w:p w14:paraId="7D9874BB" w14:textId="77777777" w:rsidR="007929DE" w:rsidRDefault="007929DE">
            <w:pPr>
              <w:rPr>
                <w:color w:val="000000"/>
                <w:szCs w:val="22"/>
                <w:lang w:eastAsia="cs-CZ"/>
              </w:rPr>
            </w:pPr>
          </w:p>
        </w:tc>
      </w:tr>
    </w:tbl>
    <w:p w14:paraId="44236A42" w14:textId="77777777" w:rsidR="007929DE" w:rsidRDefault="00FD60C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DB03D58" w14:textId="77777777" w:rsidR="007929DE" w:rsidRDefault="007929DE"/>
    <w:p w14:paraId="0D2E2ADE" w14:textId="77777777" w:rsidR="007929DE" w:rsidRDefault="00FD60C2">
      <w:pPr>
        <w:pStyle w:val="Nadpis1"/>
        <w:numPr>
          <w:ilvl w:val="0"/>
          <w:numId w:val="25"/>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7929DE" w14:paraId="66C9BC26"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2F4E94" w14:textId="77777777" w:rsidR="007929DE" w:rsidRDefault="00FD60C2">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4E66BFE" w14:textId="77777777" w:rsidR="007929DE" w:rsidRDefault="00FD60C2">
            <w:pPr>
              <w:rPr>
                <w:b/>
                <w:bCs/>
                <w:color w:val="000000"/>
                <w:szCs w:val="22"/>
                <w:lang w:eastAsia="cs-CZ"/>
              </w:rPr>
            </w:pPr>
            <w:r>
              <w:rPr>
                <w:b/>
                <w:bCs/>
                <w:color w:val="000000"/>
                <w:szCs w:val="22"/>
                <w:lang w:eastAsia="cs-CZ"/>
              </w:rPr>
              <w:t>Termín</w:t>
            </w:r>
          </w:p>
        </w:tc>
      </w:tr>
      <w:tr w:rsidR="007929DE" w14:paraId="61919E16" w14:textId="77777777">
        <w:trPr>
          <w:trHeight w:val="284"/>
        </w:trPr>
        <w:tc>
          <w:tcPr>
            <w:tcW w:w="7513" w:type="dxa"/>
            <w:tcBorders>
              <w:top w:val="single" w:sz="8" w:space="0" w:color="auto"/>
              <w:right w:val="dotted" w:sz="4" w:space="0" w:color="auto"/>
            </w:tcBorders>
            <w:shd w:val="clear" w:color="auto" w:fill="auto"/>
            <w:noWrap/>
            <w:vAlign w:val="bottom"/>
          </w:tcPr>
          <w:p w14:paraId="6443E594" w14:textId="77777777" w:rsidR="007929DE" w:rsidRDefault="00FD60C2">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1BCB4E90" w14:textId="77777777" w:rsidR="007929DE" w:rsidRDefault="00FD60C2">
            <w:pPr>
              <w:rPr>
                <w:color w:val="000000"/>
                <w:szCs w:val="22"/>
                <w:lang w:eastAsia="cs-CZ"/>
              </w:rPr>
            </w:pPr>
            <w:r>
              <w:rPr>
                <w:color w:val="000000"/>
                <w:szCs w:val="22"/>
                <w:lang w:eastAsia="cs-CZ"/>
              </w:rPr>
              <w:t>Datum uveřejnění v registru smluv</w:t>
            </w:r>
          </w:p>
        </w:tc>
      </w:tr>
      <w:tr w:rsidR="007929DE" w14:paraId="13FA615C" w14:textId="77777777">
        <w:trPr>
          <w:trHeight w:val="284"/>
        </w:trPr>
        <w:tc>
          <w:tcPr>
            <w:tcW w:w="7513" w:type="dxa"/>
            <w:tcBorders>
              <w:right w:val="dotted" w:sz="4" w:space="0" w:color="auto"/>
            </w:tcBorders>
            <w:shd w:val="clear" w:color="auto" w:fill="auto"/>
            <w:noWrap/>
            <w:vAlign w:val="bottom"/>
          </w:tcPr>
          <w:p w14:paraId="2A6A9F8A" w14:textId="77777777" w:rsidR="007929DE" w:rsidRDefault="00FD60C2">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57773A09" w14:textId="77777777" w:rsidR="007929DE" w:rsidRDefault="00FD60C2">
            <w:pPr>
              <w:rPr>
                <w:color w:val="000000"/>
                <w:szCs w:val="22"/>
                <w:lang w:eastAsia="cs-CZ"/>
              </w:rPr>
            </w:pPr>
            <w:r>
              <w:rPr>
                <w:color w:val="000000"/>
                <w:szCs w:val="22"/>
                <w:lang w:eastAsia="cs-CZ"/>
              </w:rPr>
              <w:t>30.11.2021</w:t>
            </w:r>
          </w:p>
        </w:tc>
      </w:tr>
    </w:tbl>
    <w:p w14:paraId="0775C417" w14:textId="77777777" w:rsidR="007929DE" w:rsidRDefault="00FD60C2">
      <w:pPr>
        <w:pStyle w:val="Nadpis1"/>
        <w:numPr>
          <w:ilvl w:val="0"/>
          <w:numId w:val="25"/>
        </w:numPr>
        <w:ind w:left="284" w:hanging="284"/>
        <w:rPr>
          <w:szCs w:val="22"/>
        </w:rPr>
      </w:pPr>
      <w:bookmarkStart w:id="5" w:name="_Ref31623420"/>
      <w:r>
        <w:rPr>
          <w:szCs w:val="22"/>
        </w:rPr>
        <w:lastRenderedPageBreak/>
        <w:t>Pracnost a cenová nabídka navrhovaného řešení</w:t>
      </w:r>
      <w:bookmarkEnd w:id="5"/>
    </w:p>
    <w:p w14:paraId="4BF06CA3" w14:textId="77777777" w:rsidR="007929DE" w:rsidRDefault="00FD60C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7929DE" w14:paraId="744A44E3" w14:textId="77777777">
        <w:tc>
          <w:tcPr>
            <w:tcW w:w="1985" w:type="dxa"/>
            <w:tcBorders>
              <w:top w:val="single" w:sz="8" w:space="0" w:color="auto"/>
              <w:left w:val="single" w:sz="8" w:space="0" w:color="auto"/>
              <w:bottom w:val="single" w:sz="8" w:space="0" w:color="auto"/>
              <w:right w:val="single" w:sz="8" w:space="0" w:color="auto"/>
            </w:tcBorders>
          </w:tcPr>
          <w:p w14:paraId="61849197" w14:textId="77777777" w:rsidR="007929DE" w:rsidRDefault="00FD60C2">
            <w:pPr>
              <w:pStyle w:val="Tabulka"/>
              <w:rPr>
                <w:szCs w:val="22"/>
              </w:rPr>
            </w:pPr>
            <w:r>
              <w:rPr>
                <w:b/>
                <w:szCs w:val="22"/>
              </w:rPr>
              <w:t>Oblast / role</w:t>
            </w:r>
            <w:r>
              <w:rPr>
                <w:rStyle w:val="Odkaznavysvtlivky"/>
                <w:szCs w:val="22"/>
              </w:rPr>
              <w:endnoteReference w:id="22"/>
            </w:r>
          </w:p>
        </w:tc>
        <w:tc>
          <w:tcPr>
            <w:tcW w:w="3969" w:type="dxa"/>
            <w:tcBorders>
              <w:top w:val="single" w:sz="8" w:space="0" w:color="auto"/>
              <w:left w:val="single" w:sz="8" w:space="0" w:color="auto"/>
              <w:bottom w:val="single" w:sz="8" w:space="0" w:color="auto"/>
              <w:right w:val="single" w:sz="8" w:space="0" w:color="auto"/>
            </w:tcBorders>
          </w:tcPr>
          <w:p w14:paraId="35D228AB" w14:textId="77777777" w:rsidR="007929DE" w:rsidRDefault="00FD60C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A6F07A7" w14:textId="77777777" w:rsidR="007929DE" w:rsidRDefault="00FD60C2">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0858235" w14:textId="77777777" w:rsidR="007929DE" w:rsidRDefault="00FD60C2">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CE124B6" w14:textId="77777777" w:rsidR="007929DE" w:rsidRDefault="00FD60C2">
            <w:pPr>
              <w:pStyle w:val="Tabulka"/>
              <w:rPr>
                <w:b/>
                <w:szCs w:val="22"/>
              </w:rPr>
            </w:pPr>
            <w:r>
              <w:rPr>
                <w:b/>
                <w:szCs w:val="22"/>
              </w:rPr>
              <w:t>v Kč s DPH</w:t>
            </w:r>
          </w:p>
        </w:tc>
      </w:tr>
      <w:tr w:rsidR="007929DE" w14:paraId="33E3CE14" w14:textId="77777777">
        <w:trPr>
          <w:trHeight w:hRule="exact" w:val="20"/>
        </w:trPr>
        <w:tc>
          <w:tcPr>
            <w:tcW w:w="1985" w:type="dxa"/>
            <w:tcBorders>
              <w:top w:val="single" w:sz="8" w:space="0" w:color="auto"/>
              <w:left w:val="dotted" w:sz="4" w:space="0" w:color="auto"/>
            </w:tcBorders>
          </w:tcPr>
          <w:p w14:paraId="6041B272" w14:textId="77777777" w:rsidR="007929DE" w:rsidRDefault="007929DE">
            <w:pPr>
              <w:pStyle w:val="Tabulka"/>
              <w:rPr>
                <w:szCs w:val="22"/>
              </w:rPr>
            </w:pPr>
          </w:p>
        </w:tc>
        <w:tc>
          <w:tcPr>
            <w:tcW w:w="3969" w:type="dxa"/>
            <w:tcBorders>
              <w:top w:val="single" w:sz="8" w:space="0" w:color="auto"/>
              <w:left w:val="dotted" w:sz="4" w:space="0" w:color="auto"/>
            </w:tcBorders>
          </w:tcPr>
          <w:p w14:paraId="5367B487" w14:textId="77777777" w:rsidR="007929DE" w:rsidRDefault="007929DE">
            <w:pPr>
              <w:pStyle w:val="Tabulka"/>
              <w:rPr>
                <w:szCs w:val="22"/>
              </w:rPr>
            </w:pPr>
          </w:p>
        </w:tc>
        <w:tc>
          <w:tcPr>
            <w:tcW w:w="1275" w:type="dxa"/>
            <w:tcBorders>
              <w:top w:val="single" w:sz="8" w:space="0" w:color="auto"/>
            </w:tcBorders>
          </w:tcPr>
          <w:p w14:paraId="4C857536" w14:textId="77777777" w:rsidR="007929DE" w:rsidRDefault="007929DE">
            <w:pPr>
              <w:pStyle w:val="Tabulka"/>
              <w:rPr>
                <w:szCs w:val="22"/>
              </w:rPr>
            </w:pPr>
          </w:p>
        </w:tc>
        <w:tc>
          <w:tcPr>
            <w:tcW w:w="1275" w:type="dxa"/>
            <w:tcBorders>
              <w:top w:val="single" w:sz="8" w:space="0" w:color="auto"/>
            </w:tcBorders>
          </w:tcPr>
          <w:p w14:paraId="36EE6E1C" w14:textId="77777777" w:rsidR="007929DE" w:rsidRDefault="007929DE">
            <w:pPr>
              <w:pStyle w:val="Tabulka"/>
              <w:rPr>
                <w:szCs w:val="22"/>
              </w:rPr>
            </w:pPr>
          </w:p>
        </w:tc>
        <w:tc>
          <w:tcPr>
            <w:tcW w:w="1275" w:type="dxa"/>
            <w:tcBorders>
              <w:top w:val="single" w:sz="8" w:space="0" w:color="auto"/>
            </w:tcBorders>
          </w:tcPr>
          <w:p w14:paraId="74030BAC" w14:textId="77777777" w:rsidR="007929DE" w:rsidRDefault="007929DE">
            <w:pPr>
              <w:pStyle w:val="Tabulka"/>
              <w:rPr>
                <w:szCs w:val="22"/>
              </w:rPr>
            </w:pPr>
          </w:p>
        </w:tc>
      </w:tr>
      <w:tr w:rsidR="007929DE" w14:paraId="639AAAA3" w14:textId="77777777">
        <w:trPr>
          <w:trHeight w:val="397"/>
        </w:trPr>
        <w:tc>
          <w:tcPr>
            <w:tcW w:w="1985" w:type="dxa"/>
            <w:tcBorders>
              <w:top w:val="dotted" w:sz="4" w:space="0" w:color="auto"/>
              <w:left w:val="dotted" w:sz="4" w:space="0" w:color="auto"/>
            </w:tcBorders>
          </w:tcPr>
          <w:p w14:paraId="4565B433" w14:textId="77777777" w:rsidR="007929DE" w:rsidRDefault="007929DE">
            <w:pPr>
              <w:pStyle w:val="Tabulka"/>
              <w:rPr>
                <w:szCs w:val="22"/>
              </w:rPr>
            </w:pPr>
          </w:p>
        </w:tc>
        <w:tc>
          <w:tcPr>
            <w:tcW w:w="3969" w:type="dxa"/>
            <w:tcBorders>
              <w:top w:val="dotted" w:sz="4" w:space="0" w:color="auto"/>
              <w:left w:val="dotted" w:sz="4" w:space="0" w:color="auto"/>
            </w:tcBorders>
          </w:tcPr>
          <w:p w14:paraId="69BEE7AF" w14:textId="77777777" w:rsidR="007929DE" w:rsidRDefault="007929DE">
            <w:pPr>
              <w:pStyle w:val="Tabulka"/>
              <w:rPr>
                <w:szCs w:val="22"/>
              </w:rPr>
            </w:pPr>
          </w:p>
        </w:tc>
        <w:tc>
          <w:tcPr>
            <w:tcW w:w="1275" w:type="dxa"/>
            <w:tcBorders>
              <w:top w:val="dotted" w:sz="4" w:space="0" w:color="auto"/>
            </w:tcBorders>
          </w:tcPr>
          <w:p w14:paraId="5BCB18A3" w14:textId="77777777" w:rsidR="007929DE" w:rsidRDefault="00FD60C2">
            <w:pPr>
              <w:pStyle w:val="Tabulka"/>
              <w:rPr>
                <w:szCs w:val="22"/>
              </w:rPr>
            </w:pPr>
            <w:r>
              <w:rPr>
                <w:szCs w:val="22"/>
              </w:rPr>
              <w:t>18</w:t>
            </w:r>
          </w:p>
        </w:tc>
        <w:tc>
          <w:tcPr>
            <w:tcW w:w="1275" w:type="dxa"/>
            <w:tcBorders>
              <w:top w:val="dotted" w:sz="4" w:space="0" w:color="auto"/>
            </w:tcBorders>
          </w:tcPr>
          <w:p w14:paraId="197D0CEB" w14:textId="77777777" w:rsidR="007929DE" w:rsidRDefault="00FD60C2">
            <w:pPr>
              <w:pStyle w:val="Tabulka"/>
              <w:rPr>
                <w:szCs w:val="22"/>
              </w:rPr>
            </w:pPr>
            <w:r>
              <w:rPr>
                <w:szCs w:val="22"/>
              </w:rPr>
              <w:t>208.800</w:t>
            </w:r>
          </w:p>
        </w:tc>
        <w:tc>
          <w:tcPr>
            <w:tcW w:w="1275" w:type="dxa"/>
            <w:tcBorders>
              <w:top w:val="dotted" w:sz="4" w:space="0" w:color="auto"/>
            </w:tcBorders>
          </w:tcPr>
          <w:p w14:paraId="6D6555D4" w14:textId="77777777" w:rsidR="007929DE" w:rsidRDefault="00FD60C2">
            <w:pPr>
              <w:pStyle w:val="Tabulka"/>
              <w:rPr>
                <w:szCs w:val="22"/>
              </w:rPr>
            </w:pPr>
            <w:r>
              <w:rPr>
                <w:szCs w:val="22"/>
              </w:rPr>
              <w:t>252.648</w:t>
            </w:r>
          </w:p>
        </w:tc>
      </w:tr>
      <w:tr w:rsidR="007929DE" w14:paraId="147C1112" w14:textId="77777777">
        <w:trPr>
          <w:trHeight w:val="397"/>
        </w:trPr>
        <w:tc>
          <w:tcPr>
            <w:tcW w:w="5954" w:type="dxa"/>
            <w:gridSpan w:val="2"/>
            <w:tcBorders>
              <w:left w:val="dotted" w:sz="4" w:space="0" w:color="auto"/>
              <w:bottom w:val="dotted" w:sz="4" w:space="0" w:color="auto"/>
            </w:tcBorders>
          </w:tcPr>
          <w:p w14:paraId="3F911C89" w14:textId="77777777" w:rsidR="007929DE" w:rsidRDefault="00FD60C2">
            <w:pPr>
              <w:pStyle w:val="Tabulka"/>
              <w:rPr>
                <w:b/>
                <w:szCs w:val="22"/>
              </w:rPr>
            </w:pPr>
            <w:r>
              <w:rPr>
                <w:b/>
                <w:szCs w:val="22"/>
              </w:rPr>
              <w:t>Celkem:</w:t>
            </w:r>
          </w:p>
        </w:tc>
        <w:tc>
          <w:tcPr>
            <w:tcW w:w="1275" w:type="dxa"/>
            <w:tcBorders>
              <w:bottom w:val="dotted" w:sz="4" w:space="0" w:color="auto"/>
            </w:tcBorders>
          </w:tcPr>
          <w:p w14:paraId="3D008E22" w14:textId="77777777" w:rsidR="007929DE" w:rsidRDefault="00FD60C2">
            <w:pPr>
              <w:pStyle w:val="Tabulka"/>
              <w:rPr>
                <w:szCs w:val="22"/>
              </w:rPr>
            </w:pPr>
            <w:r>
              <w:rPr>
                <w:b/>
                <w:szCs w:val="22"/>
              </w:rPr>
              <w:t>18</w:t>
            </w:r>
          </w:p>
        </w:tc>
        <w:tc>
          <w:tcPr>
            <w:tcW w:w="1275" w:type="dxa"/>
            <w:tcBorders>
              <w:bottom w:val="dotted" w:sz="4" w:space="0" w:color="auto"/>
            </w:tcBorders>
          </w:tcPr>
          <w:p w14:paraId="59598A70" w14:textId="77777777" w:rsidR="007929DE" w:rsidRDefault="00FD60C2">
            <w:pPr>
              <w:pStyle w:val="Tabulka"/>
              <w:rPr>
                <w:szCs w:val="22"/>
              </w:rPr>
            </w:pPr>
            <w:r>
              <w:rPr>
                <w:b/>
                <w:szCs w:val="22"/>
              </w:rPr>
              <w:t>208.800</w:t>
            </w:r>
          </w:p>
        </w:tc>
        <w:tc>
          <w:tcPr>
            <w:tcW w:w="1275" w:type="dxa"/>
            <w:tcBorders>
              <w:bottom w:val="dotted" w:sz="4" w:space="0" w:color="auto"/>
            </w:tcBorders>
          </w:tcPr>
          <w:p w14:paraId="5B20CD97" w14:textId="77777777" w:rsidR="007929DE" w:rsidRDefault="00FD60C2">
            <w:pPr>
              <w:pStyle w:val="Tabulka"/>
              <w:rPr>
                <w:szCs w:val="22"/>
              </w:rPr>
            </w:pPr>
            <w:r>
              <w:rPr>
                <w:b/>
                <w:szCs w:val="22"/>
              </w:rPr>
              <w:t>252.648</w:t>
            </w:r>
          </w:p>
        </w:tc>
      </w:tr>
    </w:tbl>
    <w:p w14:paraId="76A792A3" w14:textId="77777777" w:rsidR="007929DE" w:rsidRDefault="007929DE">
      <w:pPr>
        <w:rPr>
          <w:sz w:val="8"/>
          <w:szCs w:val="8"/>
        </w:rPr>
      </w:pPr>
    </w:p>
    <w:p w14:paraId="15B172C6" w14:textId="77777777" w:rsidR="007929DE" w:rsidRDefault="00FD60C2">
      <w:pPr>
        <w:rPr>
          <w:sz w:val="16"/>
          <w:szCs w:val="16"/>
        </w:rPr>
      </w:pPr>
      <w:r>
        <w:rPr>
          <w:sz w:val="16"/>
          <w:szCs w:val="16"/>
        </w:rPr>
        <w:t>(Pozn.: MD – člověkoden, MJ – měrná jednotka, např. počet kusů)</w:t>
      </w:r>
    </w:p>
    <w:p w14:paraId="538CDDA3" w14:textId="77777777" w:rsidR="007929DE" w:rsidRDefault="007929DE">
      <w:pPr>
        <w:rPr>
          <w:szCs w:val="22"/>
        </w:rPr>
      </w:pPr>
    </w:p>
    <w:p w14:paraId="5E1F8989" w14:textId="77777777" w:rsidR="007929DE" w:rsidRDefault="007929DE">
      <w:pPr>
        <w:rPr>
          <w:szCs w:val="22"/>
        </w:rPr>
      </w:pPr>
    </w:p>
    <w:p w14:paraId="7AEC2601" w14:textId="77777777" w:rsidR="007929DE" w:rsidRDefault="007929DE"/>
    <w:p w14:paraId="507B0161" w14:textId="77777777" w:rsidR="007929DE" w:rsidRDefault="007929DE"/>
    <w:p w14:paraId="19F0BA63" w14:textId="77777777" w:rsidR="007929DE" w:rsidRDefault="00FD60C2">
      <w:pPr>
        <w:pStyle w:val="Nadpis1"/>
        <w:numPr>
          <w:ilvl w:val="0"/>
          <w:numId w:val="25"/>
        </w:numPr>
        <w:ind w:left="284" w:hanging="284"/>
        <w:rPr>
          <w:szCs w:val="22"/>
        </w:rPr>
      </w:pPr>
      <w:r>
        <w:rPr>
          <w:szCs w:val="22"/>
        </w:rPr>
        <w:t>Posouzení</w:t>
      </w:r>
    </w:p>
    <w:p w14:paraId="432B1AC4" w14:textId="77777777" w:rsidR="007929DE" w:rsidRDefault="00FD60C2">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7929DE" w14:paraId="51889AA1" w14:textId="77777777">
        <w:trPr>
          <w:trHeight w:val="374"/>
        </w:trPr>
        <w:tc>
          <w:tcPr>
            <w:tcW w:w="3256" w:type="dxa"/>
            <w:vAlign w:val="center"/>
          </w:tcPr>
          <w:p w14:paraId="67AEB0E2" w14:textId="77777777" w:rsidR="007929DE" w:rsidRDefault="00FD60C2">
            <w:pPr>
              <w:rPr>
                <w:b/>
              </w:rPr>
            </w:pPr>
            <w:r>
              <w:rPr>
                <w:b/>
              </w:rPr>
              <w:t>Role</w:t>
            </w:r>
          </w:p>
        </w:tc>
        <w:tc>
          <w:tcPr>
            <w:tcW w:w="2976" w:type="dxa"/>
            <w:vAlign w:val="center"/>
          </w:tcPr>
          <w:p w14:paraId="33C4CC95" w14:textId="77777777" w:rsidR="007929DE" w:rsidRDefault="00FD60C2">
            <w:pPr>
              <w:rPr>
                <w:b/>
              </w:rPr>
            </w:pPr>
            <w:r>
              <w:rPr>
                <w:b/>
              </w:rPr>
              <w:t>Jméno</w:t>
            </w:r>
          </w:p>
        </w:tc>
        <w:tc>
          <w:tcPr>
            <w:tcW w:w="3686" w:type="dxa"/>
            <w:vAlign w:val="center"/>
          </w:tcPr>
          <w:p w14:paraId="1FE93AFC" w14:textId="77777777" w:rsidR="007929DE" w:rsidRDefault="00FD60C2">
            <w:pPr>
              <w:rPr>
                <w:b/>
              </w:rPr>
            </w:pPr>
            <w:r>
              <w:rPr>
                <w:b/>
              </w:rPr>
              <w:t>Podpis/Mail</w:t>
            </w:r>
            <w:r>
              <w:rPr>
                <w:rStyle w:val="Odkaznavysvtlivky"/>
                <w:b/>
              </w:rPr>
              <w:endnoteReference w:id="23"/>
            </w:r>
          </w:p>
        </w:tc>
      </w:tr>
      <w:tr w:rsidR="007929DE" w14:paraId="056BF0DB" w14:textId="77777777">
        <w:trPr>
          <w:trHeight w:val="510"/>
        </w:trPr>
        <w:tc>
          <w:tcPr>
            <w:tcW w:w="3256" w:type="dxa"/>
            <w:vAlign w:val="center"/>
          </w:tcPr>
          <w:p w14:paraId="00A0FE77" w14:textId="77777777" w:rsidR="007929DE" w:rsidRDefault="00FD60C2">
            <w:r>
              <w:t>Bezpečnostní garant</w:t>
            </w:r>
          </w:p>
        </w:tc>
        <w:tc>
          <w:tcPr>
            <w:tcW w:w="2976" w:type="dxa"/>
            <w:vAlign w:val="center"/>
          </w:tcPr>
          <w:p w14:paraId="3B4EC4E4" w14:textId="77777777" w:rsidR="007929DE" w:rsidRDefault="00FD60C2">
            <w:r>
              <w:t>Roman Smetana</w:t>
            </w:r>
          </w:p>
        </w:tc>
        <w:tc>
          <w:tcPr>
            <w:tcW w:w="3686" w:type="dxa"/>
            <w:vAlign w:val="center"/>
          </w:tcPr>
          <w:p w14:paraId="57E4385E" w14:textId="77777777" w:rsidR="007929DE" w:rsidRDefault="007929DE"/>
          <w:p w14:paraId="695355C6" w14:textId="77777777" w:rsidR="007929DE" w:rsidRDefault="007929DE"/>
          <w:p w14:paraId="3D0E6EC9" w14:textId="77777777" w:rsidR="007929DE" w:rsidRDefault="007929DE"/>
          <w:p w14:paraId="6DBCF766" w14:textId="77777777" w:rsidR="007929DE" w:rsidRDefault="007929DE"/>
        </w:tc>
      </w:tr>
      <w:tr w:rsidR="007929DE" w14:paraId="6340F1BC" w14:textId="77777777">
        <w:trPr>
          <w:trHeight w:val="510"/>
        </w:trPr>
        <w:tc>
          <w:tcPr>
            <w:tcW w:w="3256" w:type="dxa"/>
            <w:vAlign w:val="center"/>
          </w:tcPr>
          <w:p w14:paraId="1903AB26" w14:textId="77777777" w:rsidR="007929DE" w:rsidRDefault="00FD60C2">
            <w:r>
              <w:t>Provozní garant</w:t>
            </w:r>
          </w:p>
        </w:tc>
        <w:tc>
          <w:tcPr>
            <w:tcW w:w="2976" w:type="dxa"/>
            <w:vAlign w:val="center"/>
          </w:tcPr>
          <w:p w14:paraId="3CC97D03" w14:textId="77777777" w:rsidR="007929DE" w:rsidRDefault="00FD60C2">
            <w:r>
              <w:t>Ivo Jančík</w:t>
            </w:r>
          </w:p>
        </w:tc>
        <w:tc>
          <w:tcPr>
            <w:tcW w:w="3686" w:type="dxa"/>
            <w:vAlign w:val="center"/>
          </w:tcPr>
          <w:p w14:paraId="18CDBC60" w14:textId="77777777" w:rsidR="007929DE" w:rsidRDefault="007929DE"/>
          <w:p w14:paraId="27C07203" w14:textId="77777777" w:rsidR="007929DE" w:rsidRDefault="007929DE"/>
          <w:p w14:paraId="1CE2AD57" w14:textId="77777777" w:rsidR="007929DE" w:rsidRDefault="007929DE"/>
          <w:p w14:paraId="3F20AAB0" w14:textId="77777777" w:rsidR="007929DE" w:rsidRDefault="007929DE"/>
        </w:tc>
      </w:tr>
      <w:tr w:rsidR="007929DE" w14:paraId="59DE31B7" w14:textId="77777777">
        <w:trPr>
          <w:trHeight w:val="510"/>
        </w:trPr>
        <w:tc>
          <w:tcPr>
            <w:tcW w:w="3256" w:type="dxa"/>
            <w:vAlign w:val="center"/>
          </w:tcPr>
          <w:p w14:paraId="4D86A44B" w14:textId="77777777" w:rsidR="007929DE" w:rsidRDefault="00FD60C2">
            <w:r>
              <w:t>Architekt</w:t>
            </w:r>
          </w:p>
        </w:tc>
        <w:tc>
          <w:tcPr>
            <w:tcW w:w="2976" w:type="dxa"/>
            <w:vAlign w:val="center"/>
          </w:tcPr>
          <w:p w14:paraId="4159B9C5" w14:textId="77777777" w:rsidR="007929DE" w:rsidRDefault="00FD60C2">
            <w:r>
              <w:t>-----------------------------------</w:t>
            </w:r>
          </w:p>
        </w:tc>
        <w:tc>
          <w:tcPr>
            <w:tcW w:w="3686" w:type="dxa"/>
            <w:vAlign w:val="center"/>
          </w:tcPr>
          <w:p w14:paraId="2A38A351" w14:textId="77777777" w:rsidR="007929DE" w:rsidRDefault="00FD60C2">
            <w:r>
              <w:t>-----------------------------------</w:t>
            </w:r>
          </w:p>
        </w:tc>
      </w:tr>
    </w:tbl>
    <w:p w14:paraId="3C262AC6" w14:textId="77777777" w:rsidR="007929DE" w:rsidRDefault="00FD60C2">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F43B9FC" w14:textId="77777777" w:rsidR="007929DE" w:rsidRDefault="007929DE"/>
    <w:p w14:paraId="0442BA0A" w14:textId="77777777" w:rsidR="007929DE" w:rsidRDefault="007929DE">
      <w:pPr>
        <w:rPr>
          <w:szCs w:val="22"/>
        </w:rPr>
      </w:pPr>
    </w:p>
    <w:p w14:paraId="0EE7BBAC" w14:textId="77777777" w:rsidR="007929DE" w:rsidRDefault="00FD60C2">
      <w:pPr>
        <w:pStyle w:val="Nadpis1"/>
        <w:numPr>
          <w:ilvl w:val="0"/>
          <w:numId w:val="25"/>
        </w:numPr>
        <w:ind w:left="284" w:hanging="284"/>
        <w:rPr>
          <w:szCs w:val="22"/>
        </w:rPr>
      </w:pPr>
      <w:r>
        <w:rPr>
          <w:szCs w:val="22"/>
        </w:rPr>
        <w:t>Schválení</w:t>
      </w:r>
    </w:p>
    <w:p w14:paraId="6B176523" w14:textId="77777777" w:rsidR="007929DE" w:rsidRDefault="00FD60C2">
      <w:r>
        <w:t>Svým podpisem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7929DE" w14:paraId="3FAA5B7A" w14:textId="77777777">
        <w:trPr>
          <w:trHeight w:val="374"/>
        </w:trPr>
        <w:tc>
          <w:tcPr>
            <w:tcW w:w="3256" w:type="dxa"/>
            <w:vAlign w:val="center"/>
          </w:tcPr>
          <w:p w14:paraId="7B8FDDA2" w14:textId="77777777" w:rsidR="007929DE" w:rsidRDefault="00FD60C2">
            <w:pPr>
              <w:rPr>
                <w:b/>
              </w:rPr>
            </w:pPr>
            <w:r>
              <w:rPr>
                <w:b/>
              </w:rPr>
              <w:t>Role</w:t>
            </w:r>
          </w:p>
        </w:tc>
        <w:tc>
          <w:tcPr>
            <w:tcW w:w="2976" w:type="dxa"/>
            <w:vAlign w:val="center"/>
          </w:tcPr>
          <w:p w14:paraId="59367BAC" w14:textId="77777777" w:rsidR="007929DE" w:rsidRDefault="00FD60C2">
            <w:pPr>
              <w:rPr>
                <w:b/>
              </w:rPr>
            </w:pPr>
            <w:r>
              <w:rPr>
                <w:b/>
              </w:rPr>
              <w:t>Jméno</w:t>
            </w:r>
          </w:p>
        </w:tc>
        <w:tc>
          <w:tcPr>
            <w:tcW w:w="3686" w:type="dxa"/>
            <w:vAlign w:val="center"/>
          </w:tcPr>
          <w:p w14:paraId="1A335E03" w14:textId="77777777" w:rsidR="007929DE" w:rsidRDefault="00FD60C2">
            <w:pPr>
              <w:rPr>
                <w:b/>
              </w:rPr>
            </w:pPr>
            <w:r>
              <w:rPr>
                <w:b/>
              </w:rPr>
              <w:t>Podpis</w:t>
            </w:r>
          </w:p>
        </w:tc>
      </w:tr>
      <w:tr w:rsidR="007929DE" w14:paraId="7B389FFF" w14:textId="77777777">
        <w:trPr>
          <w:trHeight w:val="510"/>
        </w:trPr>
        <w:tc>
          <w:tcPr>
            <w:tcW w:w="3256" w:type="dxa"/>
            <w:vAlign w:val="center"/>
          </w:tcPr>
          <w:p w14:paraId="05842E9E" w14:textId="77777777" w:rsidR="007929DE" w:rsidRDefault="00FD60C2">
            <w:r>
              <w:t>Žadatel</w:t>
            </w:r>
          </w:p>
        </w:tc>
        <w:tc>
          <w:tcPr>
            <w:tcW w:w="2976" w:type="dxa"/>
            <w:vAlign w:val="center"/>
          </w:tcPr>
          <w:p w14:paraId="3AFD07F7" w14:textId="77777777" w:rsidR="007929DE" w:rsidRDefault="00FD60C2">
            <w:r>
              <w:t>Ivo Jančík</w:t>
            </w:r>
          </w:p>
        </w:tc>
        <w:tc>
          <w:tcPr>
            <w:tcW w:w="3686" w:type="dxa"/>
            <w:vAlign w:val="center"/>
          </w:tcPr>
          <w:p w14:paraId="18275AC9" w14:textId="77777777" w:rsidR="007929DE" w:rsidRDefault="007929DE"/>
          <w:p w14:paraId="38D29282" w14:textId="77777777" w:rsidR="007929DE" w:rsidRDefault="007929DE"/>
          <w:p w14:paraId="014B55A1" w14:textId="77777777" w:rsidR="007929DE" w:rsidRDefault="007929DE"/>
          <w:p w14:paraId="4220B125" w14:textId="77777777" w:rsidR="007929DE" w:rsidRDefault="007929DE"/>
        </w:tc>
      </w:tr>
      <w:tr w:rsidR="007929DE" w14:paraId="6D774E9D" w14:textId="77777777">
        <w:trPr>
          <w:trHeight w:val="510"/>
        </w:trPr>
        <w:tc>
          <w:tcPr>
            <w:tcW w:w="3256" w:type="dxa"/>
            <w:vAlign w:val="center"/>
          </w:tcPr>
          <w:p w14:paraId="465EF0D9" w14:textId="77777777" w:rsidR="007929DE" w:rsidRDefault="00FD60C2">
            <w:r>
              <w:t>Věcný garant</w:t>
            </w:r>
          </w:p>
        </w:tc>
        <w:tc>
          <w:tcPr>
            <w:tcW w:w="2976" w:type="dxa"/>
            <w:vAlign w:val="center"/>
          </w:tcPr>
          <w:p w14:paraId="434A8E5F" w14:textId="77777777" w:rsidR="007929DE" w:rsidRDefault="00FD60C2">
            <w:r>
              <w:t>Oleg Blaško</w:t>
            </w:r>
          </w:p>
        </w:tc>
        <w:tc>
          <w:tcPr>
            <w:tcW w:w="3686" w:type="dxa"/>
            <w:vAlign w:val="center"/>
          </w:tcPr>
          <w:p w14:paraId="1E44AEAD" w14:textId="77777777" w:rsidR="007929DE" w:rsidRDefault="007929DE"/>
          <w:p w14:paraId="4BEDE65C" w14:textId="77777777" w:rsidR="007929DE" w:rsidRDefault="007929DE"/>
          <w:p w14:paraId="00AB2427" w14:textId="77777777" w:rsidR="007929DE" w:rsidRDefault="007929DE"/>
          <w:p w14:paraId="40969FA5" w14:textId="77777777" w:rsidR="007929DE" w:rsidRDefault="007929DE"/>
        </w:tc>
      </w:tr>
      <w:tr w:rsidR="007929DE" w14:paraId="3F08D7A4" w14:textId="77777777">
        <w:trPr>
          <w:trHeight w:val="510"/>
        </w:trPr>
        <w:tc>
          <w:tcPr>
            <w:tcW w:w="3256" w:type="dxa"/>
            <w:vAlign w:val="center"/>
          </w:tcPr>
          <w:p w14:paraId="150FC1E4" w14:textId="77777777" w:rsidR="007929DE" w:rsidRDefault="00FD60C2">
            <w:r>
              <w:t>Koordinátor změny</w:t>
            </w:r>
          </w:p>
        </w:tc>
        <w:tc>
          <w:tcPr>
            <w:tcW w:w="2976" w:type="dxa"/>
            <w:vAlign w:val="center"/>
          </w:tcPr>
          <w:p w14:paraId="188E0E30" w14:textId="77777777" w:rsidR="007929DE" w:rsidRDefault="00FD60C2">
            <w:r>
              <w:t>Nikol Janušová</w:t>
            </w:r>
          </w:p>
        </w:tc>
        <w:tc>
          <w:tcPr>
            <w:tcW w:w="3686" w:type="dxa"/>
            <w:vAlign w:val="center"/>
          </w:tcPr>
          <w:p w14:paraId="1CC3106C" w14:textId="77777777" w:rsidR="007929DE" w:rsidRDefault="007929DE"/>
          <w:p w14:paraId="0259AF91" w14:textId="77777777" w:rsidR="007929DE" w:rsidRDefault="007929DE"/>
          <w:p w14:paraId="45B10738" w14:textId="77777777" w:rsidR="007929DE" w:rsidRDefault="007929DE"/>
          <w:p w14:paraId="336EDC5E" w14:textId="77777777" w:rsidR="007929DE" w:rsidRDefault="007929DE"/>
        </w:tc>
      </w:tr>
      <w:tr w:rsidR="007929DE" w14:paraId="385F28EB" w14:textId="77777777">
        <w:trPr>
          <w:trHeight w:val="510"/>
        </w:trPr>
        <w:tc>
          <w:tcPr>
            <w:tcW w:w="3256" w:type="dxa"/>
            <w:vAlign w:val="center"/>
          </w:tcPr>
          <w:p w14:paraId="51459215" w14:textId="77777777" w:rsidR="007929DE" w:rsidRDefault="00FD60C2">
            <w:r>
              <w:t>Oprávněná osoba dle smlouvy</w:t>
            </w:r>
          </w:p>
        </w:tc>
        <w:tc>
          <w:tcPr>
            <w:tcW w:w="2976" w:type="dxa"/>
            <w:vAlign w:val="center"/>
          </w:tcPr>
          <w:p w14:paraId="750211DB" w14:textId="77777777" w:rsidR="007929DE" w:rsidRDefault="00FD60C2">
            <w:r>
              <w:t>Vladimír Velas</w:t>
            </w:r>
          </w:p>
        </w:tc>
        <w:tc>
          <w:tcPr>
            <w:tcW w:w="3686" w:type="dxa"/>
            <w:vAlign w:val="center"/>
          </w:tcPr>
          <w:p w14:paraId="6B7403C7" w14:textId="77777777" w:rsidR="007929DE" w:rsidRDefault="007929DE"/>
          <w:p w14:paraId="5CC1E7FF" w14:textId="77777777" w:rsidR="007929DE" w:rsidRDefault="007929DE"/>
          <w:p w14:paraId="15EE0179" w14:textId="77777777" w:rsidR="007929DE" w:rsidRDefault="007929DE"/>
          <w:p w14:paraId="66BB3EA5" w14:textId="77777777" w:rsidR="007929DE" w:rsidRDefault="007929DE"/>
        </w:tc>
      </w:tr>
    </w:tbl>
    <w:p w14:paraId="35B18535" w14:textId="77777777" w:rsidR="007929DE" w:rsidRDefault="00FD60C2">
      <w:pPr>
        <w:spacing w:before="60"/>
        <w:rPr>
          <w:sz w:val="16"/>
          <w:szCs w:val="16"/>
        </w:rPr>
      </w:pPr>
      <w:r>
        <w:rPr>
          <w:sz w:val="16"/>
          <w:szCs w:val="16"/>
        </w:rPr>
        <w:lastRenderedPageBreak/>
        <w:t>(Pozn.: Oprávněná osoba se uvede v případě, že je uvedena ve smlouvě.)</w:t>
      </w:r>
    </w:p>
    <w:p w14:paraId="765000D1" w14:textId="77777777" w:rsidR="007929DE" w:rsidRDefault="007929DE">
      <w:pPr>
        <w:spacing w:before="60"/>
        <w:rPr>
          <w:sz w:val="16"/>
          <w:szCs w:val="16"/>
        </w:rPr>
      </w:pPr>
    </w:p>
    <w:p w14:paraId="763C4576" w14:textId="77777777" w:rsidR="007929DE" w:rsidRDefault="007929DE">
      <w:pPr>
        <w:spacing w:before="60"/>
        <w:rPr>
          <w:sz w:val="16"/>
          <w:szCs w:val="16"/>
        </w:rPr>
      </w:pPr>
    </w:p>
    <w:p w14:paraId="0141C3AC" w14:textId="77777777" w:rsidR="007929DE" w:rsidRDefault="007929DE"/>
    <w:p w14:paraId="52FC3E14" w14:textId="77777777" w:rsidR="007929DE" w:rsidRDefault="00FD60C2">
      <w:pPr>
        <w:pStyle w:val="Nadpis1"/>
        <w:ind w:left="142" w:firstLine="0"/>
      </w:pPr>
      <w:r>
        <w:t>Vysvětlivky</w:t>
      </w:r>
    </w:p>
    <w:p w14:paraId="31E65FA2" w14:textId="77777777" w:rsidR="007929DE" w:rsidRDefault="007929DE">
      <w:pPr>
        <w:rPr>
          <w:szCs w:val="22"/>
        </w:rPr>
      </w:pPr>
    </w:p>
    <w:sectPr w:rsidR="007929DE">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1FD85" w14:textId="77777777" w:rsidR="00C22AE5" w:rsidRDefault="00C22AE5">
      <w:r>
        <w:separator/>
      </w:r>
    </w:p>
  </w:endnote>
  <w:endnote w:type="continuationSeparator" w:id="0">
    <w:p w14:paraId="6D923A57" w14:textId="77777777" w:rsidR="00C22AE5" w:rsidRDefault="00C22AE5">
      <w:r>
        <w:continuationSeparator/>
      </w:r>
    </w:p>
  </w:endnote>
  <w:endnote w:id="1">
    <w:p w14:paraId="1C601B48" w14:textId="77777777" w:rsidR="007929DE" w:rsidRDefault="00FD60C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2E034A29" w14:textId="77777777" w:rsidR="007929DE" w:rsidRDefault="00FD60C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4F40D8CA" w14:textId="77777777" w:rsidR="007929DE" w:rsidRDefault="00FD60C2">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05C9ABAE" w14:textId="77777777" w:rsidR="007929DE" w:rsidRDefault="00FD60C2">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24CBF413" w14:textId="77777777" w:rsidR="007929DE" w:rsidRDefault="00FD60C2">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3F5F49C7" w14:textId="77777777" w:rsidR="007929DE" w:rsidRDefault="00FD60C2">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459E3F12" w14:textId="77777777" w:rsidR="007929DE" w:rsidRDefault="00FD60C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62E65EF8" w14:textId="77777777" w:rsidR="007929DE" w:rsidRDefault="00FD60C2">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3AD62A3C" w14:textId="77777777" w:rsidR="007929DE" w:rsidRDefault="00FD60C2">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451F06FB" w14:textId="77777777" w:rsidR="007929DE" w:rsidRDefault="00FD60C2">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525B9417" w14:textId="77777777" w:rsidR="007929DE" w:rsidRDefault="00FD60C2">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1E4D0615" w14:textId="77777777" w:rsidR="007929DE" w:rsidRDefault="00FD60C2">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0BEF114C" w14:textId="77777777" w:rsidR="007929DE" w:rsidRDefault="00FD60C2">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6D7756E4" w14:textId="77777777" w:rsidR="007929DE" w:rsidRDefault="00FD60C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164D5135" w14:textId="77777777" w:rsidR="007929DE" w:rsidRDefault="00FD60C2">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2F3112C8" w14:textId="77777777" w:rsidR="007929DE" w:rsidRDefault="00FD60C2">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8AA42CC" w14:textId="77777777" w:rsidR="007929DE" w:rsidRDefault="00FD60C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06D1522C" w14:textId="77777777" w:rsidR="007929DE" w:rsidRDefault="00FD60C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74A0F18" w14:textId="77777777" w:rsidR="007929DE" w:rsidRDefault="00FD60C2">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F31CC88" w14:textId="77777777" w:rsidR="007929DE" w:rsidRDefault="00FD60C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14805BD2" w14:textId="77777777" w:rsidR="007929DE" w:rsidRDefault="00FD60C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1B4F35AC" w14:textId="77777777" w:rsidR="007929DE" w:rsidRDefault="00FD60C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8CACBAB" w14:textId="77777777" w:rsidR="007929DE" w:rsidRDefault="00FD60C2">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EFC7D" w14:textId="73EA67F6" w:rsidR="007929DE" w:rsidRDefault="00FD60C2">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74213">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15353" w14:textId="1DF5E815" w:rsidR="007929DE" w:rsidRDefault="00FD60C2">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74213">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40663" w14:textId="77777777" w:rsidR="007929DE" w:rsidRDefault="000B71AF">
    <w:pPr>
      <w:pStyle w:val="Zpat"/>
    </w:pPr>
    <w:fldSimple w:instr=" DOCVARIABLE  dms_cj  \* MERGEFORMAT ">
      <w:r w:rsidR="00FD60C2">
        <w:rPr>
          <w:bCs/>
        </w:rPr>
        <w:t>MZE-65981/2021-11151</w:t>
      </w:r>
    </w:fldSimple>
    <w:r w:rsidR="00FD60C2">
      <w:tab/>
    </w:r>
    <w:r w:rsidR="00FD60C2">
      <w:fldChar w:fldCharType="begin"/>
    </w:r>
    <w:r w:rsidR="00FD60C2">
      <w:instrText>PAGE   \* MERGEFORMAT</w:instrText>
    </w:r>
    <w:r w:rsidR="00FD60C2">
      <w:fldChar w:fldCharType="separate"/>
    </w:r>
    <w:r w:rsidR="00FD60C2">
      <w:t>6</w:t>
    </w:r>
    <w:r w:rsidR="00FD60C2">
      <w:fldChar w:fldCharType="end"/>
    </w:r>
  </w:p>
  <w:p w14:paraId="39E5EE10" w14:textId="77777777" w:rsidR="007929DE" w:rsidRDefault="007929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A53A2" w14:textId="77777777" w:rsidR="00C22AE5" w:rsidRDefault="00C22AE5">
      <w:r>
        <w:separator/>
      </w:r>
    </w:p>
  </w:footnote>
  <w:footnote w:type="continuationSeparator" w:id="0">
    <w:p w14:paraId="74FDBF6C" w14:textId="77777777" w:rsidR="00C22AE5" w:rsidRDefault="00C22AE5">
      <w:r>
        <w:continuationSeparator/>
      </w:r>
    </w:p>
  </w:footnote>
  <w:footnote w:id="1">
    <w:p w14:paraId="5F6926E5" w14:textId="77777777" w:rsidR="007929DE" w:rsidRDefault="00FD60C2">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005F86E" w14:textId="77777777" w:rsidR="007929DE" w:rsidRDefault="00FD60C2">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0187A9C" w14:textId="77777777" w:rsidR="007929DE" w:rsidRDefault="00FD60C2">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624AD08" w14:textId="77777777" w:rsidR="007929DE" w:rsidRDefault="00FD60C2">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9B7BA" w14:textId="77777777" w:rsidR="007929DE" w:rsidRDefault="00E74213">
    <w:r>
      <w:pict w14:anchorId="34C32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f9915b4-565b-42dd-88fe-1fd4521c952a"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17A17" w14:textId="77777777" w:rsidR="007929DE" w:rsidRDefault="00E74213">
    <w:r>
      <w:pict w14:anchorId="3E605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e0bfc5b-1921-4121-95b0-06e6cfde5bfb"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AC65D" w14:textId="77777777" w:rsidR="007929DE" w:rsidRDefault="00E74213">
    <w:r>
      <w:pict w14:anchorId="11D3D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de59717-b271-42d3-af1c-0d26b2d31fda"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2827F" w14:textId="77777777" w:rsidR="007929DE" w:rsidRDefault="00E74213">
    <w:r>
      <w:pict w14:anchorId="06BEB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8592f9c-33a2-4dc4-abcd-fff90a9afe01"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C2BB" w14:textId="77777777" w:rsidR="007929DE" w:rsidRDefault="00E74213">
    <w:r>
      <w:pict w14:anchorId="5D1E8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048f79b-1bc2-48b1-8efb-f3838ff49ea1"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28BE3" w14:textId="77777777" w:rsidR="007929DE" w:rsidRDefault="00E74213">
    <w:r>
      <w:pict w14:anchorId="77610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23b7ebb-2ebd-4d29-960f-d5e033312cef"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C4DE"/>
    <w:multiLevelType w:val="multilevel"/>
    <w:tmpl w:val="E6EC8C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644F2F0"/>
    <w:multiLevelType w:val="multilevel"/>
    <w:tmpl w:val="BED0B3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C7F1122"/>
    <w:multiLevelType w:val="multilevel"/>
    <w:tmpl w:val="A730725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D0D557D"/>
    <w:multiLevelType w:val="multilevel"/>
    <w:tmpl w:val="C484AD6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5CFAF8"/>
    <w:multiLevelType w:val="multilevel"/>
    <w:tmpl w:val="0B2C15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A1FD742"/>
    <w:multiLevelType w:val="multilevel"/>
    <w:tmpl w:val="73589A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B8325F6"/>
    <w:multiLevelType w:val="multilevel"/>
    <w:tmpl w:val="33B2A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15377D"/>
    <w:multiLevelType w:val="multilevel"/>
    <w:tmpl w:val="DA42C3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BF8A665"/>
    <w:multiLevelType w:val="multilevel"/>
    <w:tmpl w:val="6D84EA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1AA7C5B"/>
    <w:multiLevelType w:val="multilevel"/>
    <w:tmpl w:val="CEC87D7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2C6FCD"/>
    <w:multiLevelType w:val="multilevel"/>
    <w:tmpl w:val="F38A9F1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F5EA1FB"/>
    <w:multiLevelType w:val="multilevel"/>
    <w:tmpl w:val="BA249B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452B8AC"/>
    <w:multiLevelType w:val="multilevel"/>
    <w:tmpl w:val="E98A11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F3D72F0"/>
    <w:multiLevelType w:val="multilevel"/>
    <w:tmpl w:val="69601CB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C3265F"/>
    <w:multiLevelType w:val="multilevel"/>
    <w:tmpl w:val="2D4C44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928552B"/>
    <w:multiLevelType w:val="multilevel"/>
    <w:tmpl w:val="3F4816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DD56CFF"/>
    <w:multiLevelType w:val="multilevel"/>
    <w:tmpl w:val="A2DE97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71A94CCD"/>
    <w:multiLevelType w:val="multilevel"/>
    <w:tmpl w:val="5204D6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5521209"/>
    <w:multiLevelType w:val="multilevel"/>
    <w:tmpl w:val="8064E61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965966"/>
    <w:multiLevelType w:val="multilevel"/>
    <w:tmpl w:val="A58C920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5F343D1"/>
    <w:multiLevelType w:val="multilevel"/>
    <w:tmpl w:val="D3CE0B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77E6F288"/>
    <w:multiLevelType w:val="multilevel"/>
    <w:tmpl w:val="039855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7E64C45D"/>
    <w:multiLevelType w:val="multilevel"/>
    <w:tmpl w:val="5E066C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56"/>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219885"/>
    <w:docVar w:name="dms_carovy_kod_cj" w:val="MZE-65981/2021-11151"/>
    <w:docVar w:name="dms_cj" w:val="MZE-65981/2021-11151"/>
    <w:docVar w:name="dms_datum" w:val="23. 11. 2021"/>
    <w:docVar w:name="dms_datum_textem" w:val="23. listopadu 2021"/>
    <w:docVar w:name="dms_datum_vzniku" w:val="23. 11. 2021 10:08:23"/>
    <w:docVar w:name="dms_el_pecet" w:val=" "/>
    <w:docVar w:name="dms_el_podpis" w:val="%%%el_podpis%%%"/>
    <w:docVar w:name="dms_nadrizeny_reditel" w:val="Mgr. Jan Sixta"/>
    <w:docVar w:name="dms_ObsahParam1" w:val=" "/>
    <w:docVar w:name="dms_otisk_razitka" w:val=" "/>
    <w:docVar w:name="dms_PNASpravce" w:val=" "/>
    <w:docVar w:name="dms_podpisova_dolozka" w:val="Bc. Nikol Janušová"/>
    <w:docVar w:name="dms_podpisova_dolozka_funkce" w:val=" "/>
    <w:docVar w:name="dms_podpisova_dolozka_jmeno" w:val="Bc. Nikol Janušová"/>
    <w:docVar w:name="dms_PPASpravce" w:val=" "/>
    <w:docVar w:name="dms_prijaty_cj" w:val=" "/>
    <w:docVar w:name="dms_prijaty_ze_dne" w:val=" "/>
    <w:docVar w:name="dms_prilohy" w:val=" "/>
    <w:docVar w:name="dms_pripojene_dokumenty" w:val=" "/>
    <w:docVar w:name="dms_spisova_znacka" w:val="MZE-47746/2021-11151"/>
    <w:docVar w:name="dms_spravce_jmeno" w:val="Bc.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 09 Realizace upgrade DB prostředí agendových systémů MZe – uvedení aplikací do souladu s novou verzi DB - analýza"/>
    <w:docVar w:name="dms_VNVSpravce" w:val=" "/>
    <w:docVar w:name="dms_zpracoval_jmeno" w:val="Bc. Nikol Janušová"/>
    <w:docVar w:name="dms_zpracoval_mail" w:val="Nikol.Janusova@mze.cz"/>
    <w:docVar w:name="dms_zpracoval_telefon" w:val="221812777"/>
  </w:docVars>
  <w:rsids>
    <w:rsidRoot w:val="007929DE"/>
    <w:rsid w:val="00057731"/>
    <w:rsid w:val="000B71AF"/>
    <w:rsid w:val="001E5502"/>
    <w:rsid w:val="007929DE"/>
    <w:rsid w:val="00C22AE5"/>
    <w:rsid w:val="00E74213"/>
    <w:rsid w:val="00F24BCF"/>
    <w:rsid w:val="00FD6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6"/>
    <o:shapelayout v:ext="edit">
      <o:idmap v:ext="edit" data="1,3"/>
    </o:shapelayout>
  </w:shapeDefaults>
  <w:decimalSymbol w:val=","/>
  <w:listSeparator w:val=";"/>
  <w14:docId w14:val="17298E08"/>
  <w15:docId w15:val="{9D6B4C76-9BC2-4B55-A587-8E5EB839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oleg.blasko@mze.cz"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A7A3F-E51B-4023-ACFF-E6D80A47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1657</Words>
  <Characters>9782</Characters>
  <Application>Microsoft Office Word</Application>
  <DocSecurity>0</DocSecurity>
  <Lines>81</Lines>
  <Paragraphs>22</Paragraphs>
  <ScaleCrop>false</ScaleCrop>
  <Company>T-Soft a.s.</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2021-11-30T11:52:00Z</dcterms:created>
  <dcterms:modified xsi:type="dcterms:W3CDTF">2021-11-30T11:52:00Z</dcterms:modified>
</cp:coreProperties>
</file>