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/>
      </w:pPr>
      <w:r>
        <w:rPr>
          <w:sz w:val="22"/>
          <w:szCs w:val="24"/>
          <w:u w:val="single"/>
        </w:rPr>
        <w:t>Smlouva o vypořádání závazků</w:t>
      </w:r>
    </w:p>
    <w:p>
      <w:pPr>
        <w:pStyle w:val="Textbody"/>
        <w:spacing w:lineRule="auto" w:line="276"/>
        <w:jc w:val="center"/>
        <w:rPr/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b/>
          <w:i/>
          <w:sz w:val="22"/>
          <w:szCs w:val="24"/>
        </w:rPr>
        <w:t>Objednatelem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 xml:space="preserve">Název: </w:t>
        <w:tab/>
        <w:t>Krajský úřad Středočeského kraje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Sídlo:  Zborovská 11, Praha 5Smíchov 15021, IČO: 70891095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Zastoupený:  Mgr. Janou Ležalovou, ředitelkou Základní školy, Kouřim, Okružní 435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se sídlem : Okružní 435, 281 61 Kouřim, IČO: 70836256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č.ú.: 0427289329/0800</w:t>
      </w:r>
    </w:p>
    <w:p>
      <w:pPr>
        <w:pStyle w:val="ListContinue"/>
        <w:spacing w:lineRule="auto" w:line="276"/>
        <w:ind w:left="0" w:firstLine="283"/>
        <w:jc w:val="both"/>
        <w:rPr/>
      </w:pPr>
      <w:r>
        <w:rPr>
          <w:sz w:val="22"/>
          <w:szCs w:val="24"/>
        </w:rPr>
        <w:t xml:space="preserve">kontaktní email: </w:t>
        <w:tab/>
        <w:t>zvskourim@centrum.cz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sz w:val="22"/>
          <w:szCs w:val="24"/>
        </w:rPr>
        <w:t xml:space="preserve">                                   </w:t>
      </w: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/>
      </w:pPr>
      <w:r>
        <w:rPr>
          <w:b/>
          <w:i/>
          <w:sz w:val="22"/>
          <w:szCs w:val="24"/>
        </w:rPr>
        <w:t>Dodavatelem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Gepard services s.r.o.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se sídlem Jaurisova 515/4, 140 00 Praha 4 – Michle,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IČ: 065 83 342, DIČ CZ06583342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Zapsaná v obchodním rejstříku vedeném Městským soudem v Praze, oddíl C, vložka 284807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bankovní spojení: 4545454567/5500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zastoupena: JUDr. Jaroslav Kostohryz</w:t>
      </w:r>
    </w:p>
    <w:p>
      <w:pPr>
        <w:pStyle w:val="ListContinue"/>
        <w:spacing w:lineRule="auto" w:line="276"/>
        <w:jc w:val="both"/>
        <w:rPr/>
      </w:pPr>
      <w:r>
        <w:rPr>
          <w:sz w:val="22"/>
          <w:szCs w:val="24"/>
        </w:rPr>
        <w:t>kontaktní telefon: 605 01 36 37</w:t>
      </w:r>
    </w:p>
    <w:p>
      <w:pPr>
        <w:pStyle w:val="ListContinue"/>
        <w:spacing w:lineRule="auto" w:line="276"/>
        <w:ind w:left="0" w:firstLine="283"/>
        <w:jc w:val="both"/>
        <w:rPr/>
      </w:pPr>
      <w:r>
        <w:rPr>
          <w:sz w:val="22"/>
          <w:szCs w:val="24"/>
        </w:rPr>
        <w:t>kontaktní email: david.zahora@gepardservices.cz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Popis skutkového stavu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426" w:hanging="0"/>
        <w:jc w:val="both"/>
        <w:rPr/>
      </w:pPr>
      <w:r>
        <w:rPr>
          <w:rFonts w:cs="Times New Roman"/>
        </w:rPr>
        <w:t xml:space="preserve">Smluvní strany uzavřely dne 25.5.2018 smlouvu Smlouva o poskytování služeb pověřence pro ochranu osobních údajů „Externí pověřenec s garancí“ jejímž předmětem bylo </w:t>
      </w:r>
      <w:r>
        <w:rPr>
          <w:rFonts w:cs="Calibri"/>
        </w:rPr>
        <w:t xml:space="preserve">zajistit funkci </w:t>
      </w:r>
      <w:r>
        <w:rPr>
          <w:rFonts w:cs="Calibri"/>
          <w:b/>
        </w:rPr>
        <w:t xml:space="preserve">pověřence pro ochranu osobních údajů, </w:t>
      </w:r>
      <w:r>
        <w:rPr>
          <w:rFonts w:cs="Calibri"/>
        </w:rPr>
        <w:t xml:space="preserve"> zajistit pro Objednatele </w:t>
      </w:r>
      <w:r>
        <w:rPr>
          <w:rFonts w:cs="Calibri"/>
          <w:b/>
        </w:rPr>
        <w:t xml:space="preserve">poradenství směřující k dosažení souladu nakládání s osobními údaji s GDPR, </w:t>
      </w:r>
      <w:r>
        <w:rPr>
          <w:rFonts w:cs="Calibri"/>
        </w:rPr>
        <w:t xml:space="preserve"> zajistit </w:t>
      </w:r>
      <w:r>
        <w:rPr>
          <w:rFonts w:cs="Calibri"/>
          <w:b/>
        </w:rPr>
        <w:t xml:space="preserve">Interní audit souladu nakládání s osobními údaji s GDPR </w:t>
      </w:r>
      <w:r>
        <w:rPr>
          <w:rFonts w:cs="Times New Roman"/>
        </w:rPr>
        <w:t>Tato smlouva byla uzavřena v souladu s výběrem objednatele.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Strana objednatele je povinným subjektem pro uveřejňování v registru smluv dle smlouvy uvedené v ustanovení odst. 1. tohoto článku a má povinnost uzavřenou smlouvu uveřejnit postupem podle zákona č. 340/2015 Sb., zákon o registru smluv, ve znění pozdějších předpisů.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Ukotvenpoznmkypodarou"/>
        </w:rPr>
        <w:footnoteReference w:id="2"/>
      </w:r>
      <w:r>
        <w:rPr>
          <w:rFonts w:cs="Times New Roman"/>
        </w:rPr>
        <w:t>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III.</w:t>
      </w:r>
    </w:p>
    <w:p>
      <w:pPr>
        <w:pStyle w:val="Standard"/>
        <w:spacing w:before="0" w:after="120"/>
        <w:jc w:val="center"/>
        <w:rPr/>
      </w:pPr>
      <w:r>
        <w:rPr>
          <w:rFonts w:cs="Times New Roman"/>
          <w:b/>
        </w:rPr>
        <w:t>Závěrečná ustanovení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76" w:before="0" w:after="120"/>
        <w:ind w:left="0" w:hanging="720"/>
        <w:jc w:val="both"/>
        <w:rPr/>
      </w:pPr>
      <w:r>
        <w:rPr>
          <w:rFonts w:cs="Times New Roman"/>
        </w:rPr>
        <w:t>Tato smlouva o vypořádání závazků nabývá účinnosti dnem uveřejnění v registru smluv.</w:t>
      </w:r>
    </w:p>
    <w:p>
      <w:pPr>
        <w:pStyle w:val="Standard"/>
        <w:tabs>
          <w:tab w:val="clear" w:pos="708"/>
          <w:tab w:val="left" w:pos="852" w:leader="none"/>
        </w:tabs>
        <w:spacing w:lineRule="auto" w:line="276" w:before="0" w:after="120"/>
        <w:ind w:left="426" w:hanging="426"/>
        <w:jc w:val="both"/>
        <w:rPr/>
      </w:pPr>
      <w:r>
        <w:rPr>
          <w:rFonts w:cs="Times New Roman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Standard"/>
        <w:spacing w:before="0" w:after="1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before="0" w:after="120"/>
        <w:jc w:val="both"/>
        <w:rPr/>
      </w:pPr>
      <w:r>
        <w:rPr>
          <w:rFonts w:cs="Times New Roman"/>
        </w:rPr>
        <w:t>Příloha č. 1 – Smlouva o poskytování služeb pověřence pro ochranu osobních údajů</w:t>
      </w:r>
    </w:p>
    <w:p>
      <w:pPr>
        <w:pStyle w:val="Standard"/>
        <w:spacing w:before="0" w:after="120"/>
        <w:jc w:val="both"/>
        <w:rPr/>
      </w:pPr>
      <w:r>
        <w:rPr>
          <w:rFonts w:cs="Times New Roman"/>
        </w:rPr>
        <w:t>„</w:t>
      </w:r>
      <w:r>
        <w:rPr>
          <w:rFonts w:cs="Times New Roman"/>
        </w:rPr>
        <w:t>Externí pověřenec s garancí“ ze dne 25.5.2018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V Praze dne</w:t>
        <w:tab/>
        <w:tab/>
      </w:r>
      <w:r>
        <w:rPr/>
        <w:t>22.11.2021</w:t>
      </w:r>
      <w:r>
        <w:rPr/>
        <w:tab/>
        <w:tab/>
        <w:tab/>
        <w:tab/>
        <w:t xml:space="preserve">V  Kouřimi  dne </w:t>
      </w:r>
      <w:r>
        <w:rPr/>
        <w:t>29.11.2021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>
          <w:rFonts w:cs="Times New Roman"/>
        </w:rPr>
        <w:t>---------------------------------------</w:t>
        <w:tab/>
        <w:tab/>
        <w:tab/>
        <w:t>-----------------------------------------</w:t>
      </w:r>
    </w:p>
    <w:p>
      <w:pPr>
        <w:pStyle w:val="Standard"/>
        <w:rPr/>
      </w:pPr>
      <w:r>
        <w:rPr>
          <w:rFonts w:cs="Times New Roman"/>
        </w:rPr>
        <w:t xml:space="preserve">  </w:t>
      </w:r>
      <w:r>
        <w:rPr>
          <w:rFonts w:cs="Times New Roman"/>
        </w:rPr>
        <w:tab/>
        <w:tab/>
        <w:t xml:space="preserve">   dodavatel</w:t>
        <w:tab/>
        <w:tab/>
        <w:tab/>
        <w:tab/>
        <w:tab/>
        <w:t xml:space="preserve"> odběratel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URW DI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Times New Roman"/>
          <w:sz w:val="16"/>
        </w:rPr>
        <w:t xml:space="preserve">V případě jakýchkoli změn smlouvy na veřejnou zakázku musí být tyto změny v souladu s § 222 zákona č. 134/2016, </w:t>
        <w:br/>
        <w:t>o zadávání veřejných zakázek, jinak by mohl být postup zadavatele považován za přestupek dle § 268 tohoto zákona.</w:t>
      </w:r>
    </w:p>
    <w:p>
      <w:pPr>
        <w:pStyle w:val="Footnot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1">
    <w:name w:val="Odstavec se seznamem Char"/>
    <w:basedOn w:val="DefaultParagraphFont"/>
    <w:qFormat/>
    <w:rPr/>
  </w:style>
  <w:style w:type="character" w:styleId="TextpoznpodarouChar" w:customStyle="1">
    <w:name w:val="Text pozn. pod čarou Char"/>
    <w:basedOn w:val="DefaultParagraphFont"/>
    <w:qFormat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A2" w:customStyle="1">
    <w:name w:val="A2"/>
    <w:qFormat/>
    <w:rPr>
      <w:rFonts w:cs="URW DIN"/>
      <w:color w:val="000000"/>
      <w:sz w:val="20"/>
      <w:szCs w:val="20"/>
    </w:rPr>
  </w:style>
  <w:style w:type="character" w:styleId="Znakypropoznmkupodarou" w:customStyle="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>
      <w:rFonts w:eastAsia="Times New Roman" w:cs="Times New Roman"/>
      <w:sz w:val="20"/>
      <w:szCs w:val="20"/>
      <w:lang w:eastAsia="cs-CZ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zev">
    <w:name w:val="Title"/>
    <w:basedOn w:val="Standard"/>
    <w:next w:val="Podtitul"/>
    <w:qFormat/>
    <w:pPr>
      <w:jc w:val="center"/>
    </w:pPr>
    <w:rPr>
      <w:rFonts w:eastAsia="Times New Roman" w:cs="Times New Roman"/>
      <w:b/>
      <w:bCs/>
      <w:szCs w:val="20"/>
      <w:lang w:eastAsia="cs-CZ"/>
    </w:rPr>
  </w:style>
  <w:style w:type="paragraph" w:styleId="Podtitul">
    <w:name w:val="Subtitle"/>
    <w:basedOn w:val="Nadpis"/>
    <w:next w:val="Textbody"/>
    <w:qFormat/>
    <w:pPr>
      <w:jc w:val="center"/>
    </w:pPr>
    <w:rPr>
      <w:i/>
      <w:iCs/>
    </w:rPr>
  </w:style>
  <w:style w:type="paragraph" w:styleId="ListContinue">
    <w:name w:val="List Continue"/>
    <w:basedOn w:val="Standard"/>
    <w:qFormat/>
    <w:pPr>
      <w:spacing w:before="0" w:after="120"/>
      <w:ind w:left="283" w:hanging="0"/>
    </w:pPr>
    <w:rPr>
      <w:rFonts w:eastAsia="Times New Roman" w:cs="Times New Roman"/>
      <w:sz w:val="20"/>
      <w:szCs w:val="20"/>
      <w:lang w:eastAsia="cs-CZ"/>
    </w:rPr>
  </w:style>
  <w:style w:type="paragraph" w:styleId="Poznmkapodarou">
    <w:name w:val="Footnote Text"/>
    <w:basedOn w:val="Standard"/>
    <w:pPr/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ascii="URW DIN" w:hAnsi="URW DIN" w:cs="URW DIN" w:eastAsia="SimSun"/>
      <w:color w:val="000000"/>
      <w:kern w:val="2"/>
      <w:sz w:val="24"/>
      <w:szCs w:val="24"/>
      <w:lang w:val="cs-CZ" w:eastAsia="zh-CN" w:bidi="hi-IN"/>
    </w:rPr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 LibreOffice_project/98b30e735bda24bc04ab42594c85f7fd8be07b9c</Application>
  <Pages>2</Pages>
  <Words>605</Words>
  <Characters>3541</Characters>
  <CharactersWithSpaces>4166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2021-11-23T16:17:00Z</dcterms:created>
  <dc:creator>david zahora</dc:creator>
  <dc:description/>
  <dc:language>cs-CZ</dc:language>
  <cp:lastModifiedBy/>
  <dcterms:modified xsi:type="dcterms:W3CDTF">2021-11-30T10:36:52Z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