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886" w:rsidRDefault="008A1B43">
      <w:pPr>
        <w:pStyle w:val="Zkladntext"/>
        <w:jc w:val="center"/>
        <w:rPr>
          <w:b/>
          <w:caps/>
          <w:sz w:val="40"/>
        </w:rPr>
      </w:pPr>
      <w:bookmarkStart w:id="0" w:name="__DdeLink__764_3692425375"/>
      <w:bookmarkStart w:id="1" w:name="_GoBack"/>
      <w:bookmarkEnd w:id="1"/>
      <w:r>
        <w:rPr>
          <w:b/>
          <w:caps/>
          <w:sz w:val="40"/>
        </w:rPr>
        <w:t>Kupní Smlouva</w:t>
      </w:r>
    </w:p>
    <w:p w:rsidR="00CE6886" w:rsidRDefault="008A1B43">
      <w:pPr>
        <w:pStyle w:val="Zkladntext"/>
        <w:spacing w:line="280" w:lineRule="atLeast"/>
        <w:jc w:val="center"/>
        <w:rPr>
          <w:i/>
        </w:rPr>
      </w:pPr>
      <w:r>
        <w:rPr>
          <w:i/>
        </w:rPr>
        <w:t>uzavřená podle § 2079 a násl. a § 2085 a násl. zákona č. 89/2012 Sb., občanský zákoník</w:t>
      </w:r>
    </w:p>
    <w:p w:rsidR="00CE6886" w:rsidRDefault="008A1B43">
      <w:pPr>
        <w:pStyle w:val="Zkladntext"/>
        <w:spacing w:line="280" w:lineRule="atLeast"/>
        <w:jc w:val="center"/>
        <w:rPr>
          <w:i/>
        </w:rPr>
      </w:pPr>
      <w:r>
        <w:rPr>
          <w:i/>
        </w:rPr>
        <w:t>(dále jen občanský zákoník)</w:t>
      </w:r>
    </w:p>
    <w:p w:rsidR="00CE6886" w:rsidRDefault="008A1B43">
      <w:pPr>
        <w:pStyle w:val="Zkladntext"/>
        <w:spacing w:line="280" w:lineRule="atLeast"/>
        <w:jc w:val="center"/>
        <w:rPr>
          <w:i/>
        </w:rPr>
      </w:pPr>
      <w:r>
        <w:rPr>
          <w:i/>
        </w:rPr>
        <w:t>mezi:</w:t>
      </w:r>
    </w:p>
    <w:p w:rsidR="00CE6886" w:rsidRDefault="00CE6886">
      <w:pPr>
        <w:pStyle w:val="Zkladntext"/>
        <w:spacing w:line="280" w:lineRule="atLeast"/>
      </w:pPr>
    </w:p>
    <w:p w:rsidR="00CE6886" w:rsidRDefault="008A1B43">
      <w:pPr>
        <w:pStyle w:val="Zkladntext"/>
        <w:rPr>
          <w:b/>
        </w:rPr>
      </w:pPr>
      <w:r>
        <w:rPr>
          <w:b/>
        </w:rPr>
        <w:t>KUPUJÍCÍ:</w:t>
      </w:r>
      <w:r>
        <w:rPr>
          <w:b/>
        </w:rPr>
        <w:tab/>
        <w:t>Základní škola, Brno, Novolíšeňská 10, příspěvková organizace</w:t>
      </w:r>
    </w:p>
    <w:p w:rsidR="00CE6886" w:rsidRDefault="008A1B43">
      <w:pPr>
        <w:pStyle w:val="Zkladntext"/>
      </w:pPr>
      <w:r>
        <w:tab/>
      </w:r>
      <w:r>
        <w:tab/>
        <w:t>se sídlem Novolíšeňská 10, 628 00 Brno</w:t>
      </w:r>
    </w:p>
    <w:p w:rsidR="00CE6886" w:rsidRDefault="008A1B43">
      <w:pPr>
        <w:pStyle w:val="Zkladntext"/>
      </w:pPr>
      <w:r>
        <w:tab/>
      </w:r>
      <w:r>
        <w:tab/>
        <w:t>zastoupené ředitelem RNDr. Josefem Novákem</w:t>
      </w:r>
    </w:p>
    <w:p w:rsidR="00CE6886" w:rsidRDefault="008A1B43">
      <w:pPr>
        <w:pStyle w:val="Zkladntext"/>
        <w:jc w:val="both"/>
      </w:pPr>
      <w:r>
        <w:tab/>
      </w:r>
      <w:r>
        <w:tab/>
        <w:t>IČO 48512401</w:t>
      </w:r>
    </w:p>
    <w:p w:rsidR="00CE6886" w:rsidRDefault="008A1B43">
      <w:pPr>
        <w:pStyle w:val="Zkladntext"/>
      </w:pPr>
      <w:r>
        <w:tab/>
      </w:r>
      <w:r>
        <w:tab/>
        <w:t>Kontaktní osoba kupujícího: Petra Neubauerová</w:t>
      </w:r>
    </w:p>
    <w:p w:rsidR="00CE6886" w:rsidRDefault="008A1B43">
      <w:pPr>
        <w:pStyle w:val="Zkladntext"/>
      </w:pPr>
      <w:r>
        <w:tab/>
      </w:r>
      <w:r>
        <w:tab/>
        <w:t>dále jen „</w:t>
      </w:r>
      <w:r>
        <w:rPr>
          <w:i/>
        </w:rPr>
        <w:t xml:space="preserve">kupující“ – </w:t>
      </w:r>
      <w:r>
        <w:t>na straně jedné</w:t>
      </w:r>
    </w:p>
    <w:p w:rsidR="00CE6886" w:rsidRDefault="00CE6886">
      <w:pPr>
        <w:pStyle w:val="Zkladntext"/>
        <w:spacing w:line="280" w:lineRule="atLeast"/>
        <w:rPr>
          <w:color w:val="FF0000"/>
        </w:rPr>
      </w:pPr>
    </w:p>
    <w:p w:rsidR="00CE6886" w:rsidRDefault="008A1B43">
      <w:pPr>
        <w:pStyle w:val="Zkladntext"/>
        <w:spacing w:line="280" w:lineRule="atLeast"/>
        <w:jc w:val="center"/>
        <w:rPr>
          <w:b/>
        </w:rPr>
      </w:pPr>
      <w:r>
        <w:rPr>
          <w:b/>
        </w:rPr>
        <w:t>a</w:t>
      </w:r>
    </w:p>
    <w:p w:rsidR="00CE6886" w:rsidRDefault="00CE6886">
      <w:pPr>
        <w:pStyle w:val="Zkladntext"/>
        <w:spacing w:line="280" w:lineRule="atLeast"/>
      </w:pPr>
    </w:p>
    <w:p w:rsidR="00CE6886" w:rsidRDefault="008A1B43">
      <w:pPr>
        <w:pStyle w:val="Zkladntext"/>
        <w:spacing w:line="280" w:lineRule="atLeast"/>
        <w:rPr>
          <w:b/>
        </w:rPr>
      </w:pPr>
      <w:r>
        <w:rPr>
          <w:b/>
        </w:rPr>
        <w:t>PRODÁVAJÍCÍ:</w:t>
      </w:r>
      <w:r>
        <w:rPr>
          <w:b/>
        </w:rPr>
        <w:tab/>
        <w:t>Soural computer, s.r.o.</w:t>
      </w:r>
    </w:p>
    <w:p w:rsidR="00CE6886" w:rsidRDefault="008A1B43">
      <w:pPr>
        <w:pStyle w:val="Zkladntext"/>
        <w:spacing w:line="280" w:lineRule="atLeast"/>
      </w:pPr>
      <w:r>
        <w:tab/>
      </w:r>
      <w:r>
        <w:tab/>
      </w:r>
      <w:r>
        <w:tab/>
        <w:t>se sídlem Jírova 2894/10, 628 00 Brno</w:t>
      </w:r>
    </w:p>
    <w:p w:rsidR="00CE6886" w:rsidRDefault="008A1B43">
      <w:pPr>
        <w:pStyle w:val="Zkladntext"/>
        <w:spacing w:line="280" w:lineRule="atLeast"/>
      </w:pPr>
      <w:r>
        <w:tab/>
      </w:r>
      <w:r>
        <w:tab/>
      </w:r>
      <w:r>
        <w:tab/>
        <w:t>zastoupené jednatelem Ing. Pavlem Šímou</w:t>
      </w:r>
    </w:p>
    <w:p w:rsidR="00CE6886" w:rsidRDefault="008A1B43">
      <w:pPr>
        <w:pStyle w:val="Zkladntext"/>
        <w:spacing w:line="280" w:lineRule="atLeast"/>
      </w:pPr>
      <w:r>
        <w:tab/>
      </w:r>
      <w:r>
        <w:tab/>
      </w:r>
      <w:r>
        <w:tab/>
        <w:t>IČO 26926202</w:t>
      </w:r>
    </w:p>
    <w:p w:rsidR="00CE6886" w:rsidRDefault="008A1B43">
      <w:pPr>
        <w:pStyle w:val="Zkladntext"/>
        <w:spacing w:line="280" w:lineRule="atLeast"/>
      </w:pPr>
      <w:r>
        <w:tab/>
      </w:r>
      <w:r>
        <w:tab/>
      </w:r>
      <w:r>
        <w:tab/>
        <w:t>DIČ CZ26926202</w:t>
      </w:r>
    </w:p>
    <w:p w:rsidR="00CE6886" w:rsidRDefault="008A1B43">
      <w:pPr>
        <w:pStyle w:val="Zkladntext"/>
        <w:spacing w:line="280" w:lineRule="atLeast"/>
      </w:pPr>
      <w:r>
        <w:tab/>
      </w:r>
      <w:r>
        <w:tab/>
      </w:r>
      <w:r>
        <w:tab/>
        <w:t>Bankovní spojení Raiffeisenbank a.s. 899419036/5500</w:t>
      </w:r>
    </w:p>
    <w:p w:rsidR="00CE6886" w:rsidRDefault="008A1B43">
      <w:pPr>
        <w:pStyle w:val="Zkladntext"/>
        <w:spacing w:line="280" w:lineRule="atLeast"/>
      </w:pPr>
      <w:r>
        <w:tab/>
      </w:r>
      <w:r>
        <w:tab/>
      </w:r>
      <w:r>
        <w:tab/>
        <w:t>Ve věcech technických je oprávněn jednat Ing. Pavel Šíma</w:t>
      </w:r>
    </w:p>
    <w:p w:rsidR="00CE6886" w:rsidRDefault="008A1B43">
      <w:pPr>
        <w:pStyle w:val="Zkladntext"/>
        <w:spacing w:line="280" w:lineRule="atLeast"/>
      </w:pPr>
      <w:r>
        <w:tab/>
      </w:r>
      <w:r>
        <w:tab/>
      </w:r>
      <w:r>
        <w:tab/>
        <w:t xml:space="preserve">Společnost je zapsána pod spisovou značkou oddíl C, vložka 45695 ze dne </w:t>
      </w:r>
      <w:r>
        <w:tab/>
      </w:r>
      <w:r>
        <w:tab/>
      </w:r>
      <w:r>
        <w:tab/>
        <w:t>15.4.2004 u KS v Brně</w:t>
      </w:r>
    </w:p>
    <w:p w:rsidR="00CE6886" w:rsidRDefault="008A1B43">
      <w:pPr>
        <w:pStyle w:val="Zkladntext"/>
      </w:pPr>
      <w:r>
        <w:tab/>
      </w:r>
      <w:r>
        <w:tab/>
      </w:r>
      <w:r>
        <w:tab/>
        <w:t>Kontaktní osoba prodávajícího Ing. Pavel Šíma</w:t>
      </w:r>
    </w:p>
    <w:p w:rsidR="00CE6886" w:rsidRDefault="008A1B43">
      <w:pPr>
        <w:pStyle w:val="Zkladntext"/>
      </w:pPr>
      <w:r>
        <w:tab/>
      </w:r>
      <w:r>
        <w:tab/>
      </w:r>
      <w:r>
        <w:tab/>
        <w:t>dále jen „</w:t>
      </w:r>
      <w:r>
        <w:rPr>
          <w:i/>
        </w:rPr>
        <w:t xml:space="preserve">prodávající“ </w:t>
      </w:r>
      <w:r>
        <w:t>– na straně druhé</w:t>
      </w:r>
    </w:p>
    <w:p w:rsidR="00CE6886" w:rsidRDefault="00CE6886">
      <w:pPr>
        <w:pStyle w:val="Zkladntext"/>
      </w:pPr>
    </w:p>
    <w:p w:rsidR="00CE6886" w:rsidRDefault="008A1B43">
      <w:pPr>
        <w:pStyle w:val="Zkladntext"/>
        <w:jc w:val="center"/>
      </w:pPr>
      <w:r>
        <w:t>společně také jen „</w:t>
      </w:r>
      <w:r>
        <w:rPr>
          <w:i/>
        </w:rPr>
        <w:t>smluvní strany“</w:t>
      </w:r>
    </w:p>
    <w:p w:rsidR="00CE6886" w:rsidRDefault="00CE6886">
      <w:pPr>
        <w:pStyle w:val="Zkladntext"/>
      </w:pPr>
    </w:p>
    <w:p w:rsidR="00CE6886" w:rsidRDefault="008A1B43">
      <w:pPr>
        <w:pStyle w:val="Zkladntext"/>
        <w:jc w:val="center"/>
      </w:pPr>
      <w:r>
        <w:t>uzavřely níže uvedeného dne, tuto kupní smlouvu.</w:t>
      </w:r>
    </w:p>
    <w:p w:rsidR="00CE6886" w:rsidRDefault="00CE6886">
      <w:pPr>
        <w:pStyle w:val="Zkladntext"/>
        <w:jc w:val="center"/>
      </w:pPr>
    </w:p>
    <w:p w:rsidR="00CE6886" w:rsidRDefault="008A1B43">
      <w:pPr>
        <w:pStyle w:val="Zkladntext"/>
        <w:jc w:val="center"/>
        <w:rPr>
          <w:b/>
        </w:rPr>
      </w:pPr>
      <w:r>
        <w:rPr>
          <w:b/>
        </w:rPr>
        <w:t>1. Předmět plnění kupní smlouvy</w:t>
      </w:r>
    </w:p>
    <w:p w:rsidR="00CE6886" w:rsidRDefault="008A1B43">
      <w:pPr>
        <w:pStyle w:val="Zkladntext"/>
        <w:jc w:val="both"/>
      </w:pPr>
      <w:r>
        <w:lastRenderedPageBreak/>
        <w:t>1.1. Touto kupní smlouvou se prodávající zavazuje, že kupujícímu dodá předmět koupě</w:t>
      </w:r>
      <w:r w:rsidR="00852F48">
        <w:t xml:space="preserve"> (dále jen zboží)</w:t>
      </w:r>
      <w:r>
        <w:t xml:space="preserve">: </w:t>
      </w:r>
    </w:p>
    <w:p w:rsidR="00E02172" w:rsidRDefault="00E02172">
      <w:pPr>
        <w:pStyle w:val="Zkladntext"/>
        <w:spacing w:after="120"/>
        <w:ind w:left="510"/>
        <w:jc w:val="both"/>
      </w:pPr>
      <w:r>
        <w:t xml:space="preserve">5ks </w:t>
      </w:r>
      <w:r w:rsidRPr="00E02172">
        <w:t>Transcend externí DVDRW USB mechanika TS8XDVDS-K</w:t>
      </w:r>
    </w:p>
    <w:p w:rsidR="00852F48" w:rsidRDefault="00852F48">
      <w:pPr>
        <w:pStyle w:val="Zkladntext"/>
        <w:spacing w:after="120"/>
        <w:ind w:left="510"/>
        <w:jc w:val="both"/>
      </w:pPr>
      <w:r>
        <w:t xml:space="preserve">1ks </w:t>
      </w:r>
      <w:r w:rsidRPr="00852F48">
        <w:t>Verbatim 1TB USB 3.0 externí disk</w:t>
      </w:r>
    </w:p>
    <w:p w:rsidR="00852F48" w:rsidRDefault="00852F48">
      <w:pPr>
        <w:pStyle w:val="Zkladntext"/>
        <w:spacing w:after="120"/>
        <w:ind w:left="510"/>
        <w:jc w:val="both"/>
      </w:pPr>
      <w:r>
        <w:t xml:space="preserve">2ks </w:t>
      </w:r>
      <w:r w:rsidRPr="00852F48">
        <w:t>Jabra Speak 510+ MS USB BT</w:t>
      </w:r>
    </w:p>
    <w:p w:rsidR="00852F48" w:rsidRDefault="00852F48">
      <w:pPr>
        <w:pStyle w:val="Zkladntext"/>
        <w:spacing w:after="120"/>
        <w:ind w:left="510"/>
        <w:jc w:val="both"/>
      </w:pPr>
      <w:r>
        <w:t xml:space="preserve">5ks </w:t>
      </w:r>
      <w:r w:rsidRPr="00852F48">
        <w:t>Wacom Bamboo Slate Large A4 CDS-810S</w:t>
      </w:r>
    </w:p>
    <w:p w:rsidR="00852F48" w:rsidRDefault="00852F48">
      <w:pPr>
        <w:pStyle w:val="Zkladntext"/>
        <w:spacing w:after="120"/>
        <w:ind w:left="510"/>
        <w:jc w:val="both"/>
      </w:pPr>
      <w:r>
        <w:t xml:space="preserve">2ks </w:t>
      </w:r>
      <w:r w:rsidRPr="00852F48">
        <w:t>Patriot Viper V330 stereo headset</w:t>
      </w:r>
    </w:p>
    <w:p w:rsidR="00852F48" w:rsidRDefault="00852F48">
      <w:pPr>
        <w:pStyle w:val="Zkladntext"/>
        <w:spacing w:after="120"/>
        <w:ind w:left="510"/>
        <w:jc w:val="both"/>
      </w:pPr>
      <w:r>
        <w:t xml:space="preserve">1ks </w:t>
      </w:r>
      <w:r w:rsidRPr="00852F48">
        <w:t>Epson ELPDC13</w:t>
      </w:r>
    </w:p>
    <w:p w:rsidR="00852F48" w:rsidRDefault="00852F48">
      <w:pPr>
        <w:pStyle w:val="Zkladntext"/>
        <w:spacing w:after="120"/>
        <w:ind w:left="510"/>
        <w:jc w:val="both"/>
      </w:pPr>
      <w:r>
        <w:t xml:space="preserve">1ks </w:t>
      </w:r>
      <w:r w:rsidRPr="00852F48">
        <w:t>PC Officer Pro NG i3-10105 8GB 250GBSSD UHD630 Windows 10 Professional CZ</w:t>
      </w:r>
    </w:p>
    <w:p w:rsidR="00852F48" w:rsidRDefault="00852F48">
      <w:pPr>
        <w:pStyle w:val="Zkladntext"/>
        <w:spacing w:after="120"/>
        <w:ind w:left="510"/>
        <w:jc w:val="both"/>
      </w:pPr>
      <w:r>
        <w:t xml:space="preserve">1ks notebook </w:t>
      </w:r>
      <w:r w:rsidRPr="00852F48">
        <w:t>ASUS ExpertBook B1 B1500 černý i7-1165G7 16GB 15,6" 256GB+1TB bez OS</w:t>
      </w:r>
    </w:p>
    <w:p w:rsidR="00CE6886" w:rsidRDefault="00852F48">
      <w:pPr>
        <w:pStyle w:val="Zkladntext"/>
        <w:spacing w:after="120"/>
        <w:ind w:left="510"/>
        <w:jc w:val="both"/>
      </w:pPr>
      <w:r>
        <w:t>PC dle</w:t>
      </w:r>
      <w:r w:rsidR="008A1B43">
        <w:t xml:space="preserve"> technické specifikace</w:t>
      </w:r>
      <w:r>
        <w:t xml:space="preserve"> – příloha č. 1</w:t>
      </w:r>
      <w:r w:rsidR="008A1B43">
        <w:t>, která je nedílnou součástí této smlouvy.</w:t>
      </w:r>
    </w:p>
    <w:p w:rsidR="00CE6886" w:rsidRDefault="008A1B43">
      <w:pPr>
        <w:pStyle w:val="Zkladntext"/>
        <w:spacing w:after="120"/>
        <w:ind w:left="567"/>
        <w:jc w:val="both"/>
      </w:pPr>
      <w:r>
        <w:t>Součástí dodávky je doprava.</w:t>
      </w:r>
    </w:p>
    <w:p w:rsidR="00CE6886" w:rsidRDefault="008A1B43">
      <w:pPr>
        <w:pStyle w:val="Zkladntext"/>
        <w:ind w:left="680" w:hanging="680"/>
        <w:jc w:val="both"/>
      </w:pPr>
      <w:r>
        <w:t>1.2. Prodávající se zavazuje kupujícímu dodat a převést na něj vlastnické právo k předmětu smlouvy.</w:t>
      </w:r>
    </w:p>
    <w:p w:rsidR="00CE6886" w:rsidRDefault="008A1B43">
      <w:pPr>
        <w:pStyle w:val="Zkladntext"/>
        <w:jc w:val="both"/>
      </w:pPr>
      <w:r>
        <w:t xml:space="preserve">1.3. Kupující se zavazuje uhradit kupní cenu dle čl. 2 odst. 2.1 této kupní smlouvy. </w:t>
      </w:r>
    </w:p>
    <w:p w:rsidR="00CE6886" w:rsidRDefault="00CE6886">
      <w:pPr>
        <w:pStyle w:val="Zkladntext"/>
        <w:spacing w:after="120"/>
        <w:jc w:val="both"/>
      </w:pPr>
    </w:p>
    <w:p w:rsidR="00CE6886" w:rsidRDefault="008A1B43">
      <w:pPr>
        <w:pStyle w:val="Zkladntext"/>
        <w:jc w:val="center"/>
        <w:rPr>
          <w:b/>
        </w:rPr>
      </w:pPr>
      <w:r>
        <w:rPr>
          <w:b/>
        </w:rPr>
        <w:t>2. Kupní cena</w:t>
      </w:r>
    </w:p>
    <w:p w:rsidR="00CE6886" w:rsidRDefault="008A1B43">
      <w:pPr>
        <w:pStyle w:val="Zkladntext"/>
        <w:jc w:val="both"/>
      </w:pPr>
      <w:r>
        <w:t>2.1. Celková cena za předmět p</w:t>
      </w:r>
      <w:r w:rsidR="00852F48">
        <w:t>lnění dle této smlouvy činí 81970</w:t>
      </w:r>
      <w:r>
        <w:t xml:space="preserve"> Kč včetně 21% DPH.</w:t>
      </w:r>
    </w:p>
    <w:p w:rsidR="00CE6886" w:rsidRDefault="008A1B43">
      <w:pPr>
        <w:pStyle w:val="Zkladntext"/>
        <w:spacing w:after="0"/>
      </w:pPr>
      <w:r>
        <w:t>2.2. Smluvní cena celkem je nejvýše přípustnou, nepřekročitelnou a platnou po celou dobu plnění zakázky s výjimkou při změně právních předpisů, např. při změnách DPH.</w:t>
      </w:r>
    </w:p>
    <w:p w:rsidR="00CE6886" w:rsidRDefault="00CE6886">
      <w:pPr>
        <w:pStyle w:val="Zkladntext"/>
        <w:spacing w:after="0"/>
      </w:pPr>
    </w:p>
    <w:p w:rsidR="00CE6886" w:rsidRDefault="008A1B43">
      <w:pPr>
        <w:pStyle w:val="Zkladntext"/>
        <w:spacing w:after="120"/>
        <w:jc w:val="both"/>
      </w:pPr>
      <w:r>
        <w:t>2.3. Smluvní cena obsahuje veškeré práce a činnosti potřebné pro řádné splnění předmětu smlouvy, tj. dodávka předmětu plnění, doprava do místa určení, záruční servis.</w:t>
      </w:r>
    </w:p>
    <w:p w:rsidR="00CE6886" w:rsidRDefault="00CE6886">
      <w:pPr>
        <w:pStyle w:val="Zkladntext"/>
        <w:jc w:val="both"/>
      </w:pPr>
    </w:p>
    <w:p w:rsidR="00CE6886" w:rsidRDefault="008A1B43">
      <w:pPr>
        <w:pStyle w:val="Zkladntext"/>
        <w:jc w:val="center"/>
        <w:rPr>
          <w:b/>
        </w:rPr>
      </w:pPr>
      <w:r>
        <w:rPr>
          <w:b/>
        </w:rPr>
        <w:t>3. Dodací lhůta a místo plnění</w:t>
      </w:r>
    </w:p>
    <w:p w:rsidR="00CE6886" w:rsidRDefault="00CE6886">
      <w:pPr>
        <w:pStyle w:val="Zkladntext"/>
        <w:jc w:val="both"/>
      </w:pPr>
    </w:p>
    <w:p w:rsidR="00CE6886" w:rsidRDefault="008A1B43">
      <w:pPr>
        <w:pStyle w:val="Zkladntext"/>
      </w:pPr>
      <w:r>
        <w:t xml:space="preserve">3.1 Dodávka předmětu smlouvy </w:t>
      </w:r>
      <w:r w:rsidR="00852F48">
        <w:t>bude splněna nejpozději do 31. 12</w:t>
      </w:r>
      <w:r>
        <w:t>. 2021.</w:t>
      </w:r>
    </w:p>
    <w:p w:rsidR="00CE6886" w:rsidRDefault="008A1B43">
      <w:pPr>
        <w:pStyle w:val="Zkladntext"/>
        <w:jc w:val="both"/>
      </w:pPr>
      <w:r>
        <w:t xml:space="preserve">      Termín provádění záručního servisu: do konce záruční doby.</w:t>
      </w:r>
    </w:p>
    <w:p w:rsidR="00CE6886" w:rsidRDefault="00CE6886">
      <w:pPr>
        <w:pStyle w:val="Zkladntext"/>
        <w:jc w:val="both"/>
      </w:pPr>
    </w:p>
    <w:p w:rsidR="00CE6886" w:rsidRDefault="008A1B43">
      <w:pPr>
        <w:pStyle w:val="Zkladntext"/>
        <w:spacing w:after="120"/>
        <w:ind w:left="-57"/>
        <w:jc w:val="both"/>
      </w:pPr>
      <w:r>
        <w:t>3.2 Splněním dodávky se rozumí předání zboží kupujícímu v místě plnění.</w:t>
      </w:r>
    </w:p>
    <w:p w:rsidR="00CE6886" w:rsidRDefault="00CE6886">
      <w:pPr>
        <w:pStyle w:val="Zkladntext"/>
        <w:ind w:left="705" w:hanging="705"/>
        <w:jc w:val="both"/>
      </w:pPr>
    </w:p>
    <w:p w:rsidR="00CE6886" w:rsidRDefault="008A1B43">
      <w:pPr>
        <w:pStyle w:val="Zkladntext"/>
        <w:jc w:val="both"/>
      </w:pPr>
      <w:r>
        <w:lastRenderedPageBreak/>
        <w:t>3.3 Místo plnění: Základní škola, Brno, Novolíšeňská 10, příspěvková organizace, Novolíšeňská 10, 628 00 Brno.</w:t>
      </w:r>
    </w:p>
    <w:p w:rsidR="00CE6886" w:rsidRDefault="00CE6886">
      <w:pPr>
        <w:pStyle w:val="Zkladntext"/>
        <w:jc w:val="both"/>
      </w:pPr>
    </w:p>
    <w:p w:rsidR="00CE6886" w:rsidRDefault="008A1B43">
      <w:pPr>
        <w:pStyle w:val="Zkladntext"/>
        <w:jc w:val="center"/>
        <w:rPr>
          <w:b/>
        </w:rPr>
      </w:pPr>
      <w:r>
        <w:rPr>
          <w:b/>
        </w:rPr>
        <w:t>4. Platební podmínky</w:t>
      </w:r>
    </w:p>
    <w:p w:rsidR="00CE6886" w:rsidRDefault="00CE6886">
      <w:pPr>
        <w:pStyle w:val="Zkladntext"/>
        <w:jc w:val="both"/>
      </w:pPr>
    </w:p>
    <w:p w:rsidR="00CE6886" w:rsidRDefault="008A1B43">
      <w:pPr>
        <w:pStyle w:val="Zkladntext"/>
        <w:spacing w:after="120"/>
        <w:jc w:val="both"/>
      </w:pPr>
      <w:r>
        <w:t>4.1 Na základě dohody mezi kupujícím a prodávajícím bude smluvní cena uhrazena na základě faktury. Platba se uskuteční převodním příkazem mezi bankou kupujícího a bankou prodávajícího z účtu kupujícího na účet prodávajícího, uvedené v záhlaví smlouvy.</w:t>
      </w:r>
    </w:p>
    <w:p w:rsidR="00CE6886" w:rsidRDefault="00CE6886">
      <w:pPr>
        <w:pStyle w:val="Zkladntext"/>
        <w:ind w:left="705" w:hanging="705"/>
        <w:jc w:val="both"/>
      </w:pPr>
    </w:p>
    <w:p w:rsidR="00CE6886" w:rsidRDefault="008A1B43">
      <w:pPr>
        <w:pStyle w:val="Zkladntext"/>
        <w:jc w:val="both"/>
      </w:pPr>
      <w:r>
        <w:t>4.2 Faktura bude vystavena po předání a převzetí zboží bez vad.</w:t>
      </w:r>
    </w:p>
    <w:p w:rsidR="00CE6886" w:rsidRDefault="00CE6886">
      <w:pPr>
        <w:pStyle w:val="Zkladntext"/>
        <w:ind w:left="705" w:hanging="705"/>
        <w:jc w:val="both"/>
      </w:pPr>
    </w:p>
    <w:p w:rsidR="00CE6886" w:rsidRDefault="008A1B43">
      <w:pPr>
        <w:pStyle w:val="Zkladntext"/>
        <w:spacing w:after="120"/>
        <w:jc w:val="both"/>
      </w:pPr>
      <w:r>
        <w:t>4.3 Uhrazením faktury se rozumí okamžik odepsání fakturované částky z účtu kupujícího ve prospěch účtu prodávajícího.</w:t>
      </w:r>
    </w:p>
    <w:p w:rsidR="00CE6886" w:rsidRDefault="008A1B43">
      <w:pPr>
        <w:pStyle w:val="Zkladntext"/>
        <w:spacing w:after="120"/>
      </w:pPr>
      <w:r>
        <w:t>4.4 Faktura bude vystavena do 15 dnů ode dne splnění dodávky dle čl. 3 bodu 3.2 této smlouvy. Faktura bude obsahovat veškeré náležitosti daňového dokladu dle zákona č. 235/2004 Sb., o dani z přidané hodnoty. Splatnost faktury je 14 dnů ode dne jejího doručení kupujícímu na jeho kontaktní adresu Základní škola, Brno, Novolíšeňská 10, příspěvková organizace, Novolíšeňská 10, 628 00 Brno.</w:t>
      </w:r>
    </w:p>
    <w:p w:rsidR="00CE6886" w:rsidRDefault="00CE6886">
      <w:pPr>
        <w:pStyle w:val="Zkladntext"/>
        <w:ind w:left="709" w:hanging="709"/>
      </w:pPr>
    </w:p>
    <w:p w:rsidR="00CE6886" w:rsidRDefault="008A1B43">
      <w:pPr>
        <w:pStyle w:val="Zkladntext"/>
        <w:spacing w:after="120"/>
        <w:jc w:val="both"/>
      </w:pPr>
      <w:r>
        <w:t>Úhrada za plnění z této smlouvy bude realizována bezhotovostním převodem na účet prodávajícího, který je správcem daně (finančním úřadem) zveřejněn způsobem umožňujícím dálkový přístup ve smyslu ustanovení § 109 odst. 2 písm. c) z.č. 235/2004 Sb., o dani z přidané hodnoty, ve znění pozdějších předpisů (dále jen zákon o DPH).</w:t>
      </w:r>
    </w:p>
    <w:p w:rsidR="00CE6886" w:rsidRDefault="008A1B43">
      <w:pPr>
        <w:pStyle w:val="Zkladntext"/>
        <w:spacing w:after="120"/>
        <w:jc w:val="both"/>
      </w:pPr>
      <w:r>
        <w:t>Pokud se po dobu účinnosti této smlouvy prodávající stane nespolehlivým plátcem ve smyslu ustanovení § 109 odst. 3 zákona o DPH, smluvní strany se dohodly, že kupující uhradí DPH za zdanitelné plnění přímo příslušnému správci daně. Objednatelem takto provedená úhrada je považována za uhrazení příslušné části smluvní ceny rovnající se výši DPH fakturované prodávajícím.</w:t>
      </w:r>
    </w:p>
    <w:p w:rsidR="00CE6886" w:rsidRDefault="00CE6886">
      <w:pPr>
        <w:pStyle w:val="Zkladntext"/>
        <w:jc w:val="both"/>
      </w:pPr>
    </w:p>
    <w:p w:rsidR="00CE6886" w:rsidRDefault="008A1B43">
      <w:pPr>
        <w:pStyle w:val="Zkladntext"/>
        <w:spacing w:after="120"/>
        <w:jc w:val="both"/>
      </w:pPr>
      <w:r>
        <w:t>4.5 Nebude-li faktura obsahovat některou povinnou nebo dohodnutou náležitost, je kupující oprávněn fakturu před uplynutím lhůty splatnosti vrátit druhé smluvní straně k provedení opravy. Ve vrácené faktuře vyznačí důvod vrácení. Prodávající provede opravu vystavené nové faktury. Od doby odeslání vadné faktury přestává běžet původní lhůta splatnosti. Ode dne doručení nově vyhotovené faktury běží nová 14-ti denní lhůta splatnosti.</w:t>
      </w:r>
    </w:p>
    <w:p w:rsidR="00CE6886" w:rsidRDefault="00CE6886">
      <w:pPr>
        <w:pStyle w:val="Zkladntext"/>
        <w:jc w:val="center"/>
      </w:pPr>
    </w:p>
    <w:p w:rsidR="00CE6886" w:rsidRDefault="008A1B43">
      <w:pPr>
        <w:pStyle w:val="Zkladntext"/>
        <w:jc w:val="center"/>
        <w:rPr>
          <w:b/>
        </w:rPr>
      </w:pPr>
      <w:r>
        <w:rPr>
          <w:b/>
        </w:rPr>
        <w:t>5. Záruční podmínky</w:t>
      </w:r>
    </w:p>
    <w:p w:rsidR="00CE6886" w:rsidRDefault="00CE6886">
      <w:pPr>
        <w:pStyle w:val="Zkladntext"/>
        <w:jc w:val="both"/>
      </w:pPr>
    </w:p>
    <w:p w:rsidR="00CE6886" w:rsidRDefault="008A1B43">
      <w:pPr>
        <w:pStyle w:val="Zkladntext"/>
        <w:spacing w:after="120"/>
        <w:ind w:left="57" w:hanging="57"/>
        <w:jc w:val="both"/>
      </w:pPr>
      <w:r>
        <w:t>5.1 Záruka činí:</w:t>
      </w:r>
    </w:p>
    <w:p w:rsidR="00CE6886" w:rsidRDefault="00852F48">
      <w:pPr>
        <w:pStyle w:val="Zkladntext"/>
        <w:spacing w:after="120"/>
        <w:ind w:left="57" w:hanging="57"/>
        <w:jc w:val="both"/>
      </w:pPr>
      <w:r>
        <w:t>24</w:t>
      </w:r>
      <w:r w:rsidR="008A1B43">
        <w:t xml:space="preserve"> měsíců od</w:t>
      </w:r>
      <w:r>
        <w:t>e</w:t>
      </w:r>
      <w:r w:rsidR="008A1B43">
        <w:t xml:space="preserve"> dne předání zboží kupujícímu. </w:t>
      </w:r>
    </w:p>
    <w:p w:rsidR="00CE6886" w:rsidRDefault="00CE6886">
      <w:pPr>
        <w:pStyle w:val="Zkladntext"/>
        <w:spacing w:after="120"/>
        <w:ind w:left="57" w:hanging="57"/>
        <w:jc w:val="both"/>
      </w:pPr>
    </w:p>
    <w:p w:rsidR="00CE6886" w:rsidRDefault="008A1B43">
      <w:pPr>
        <w:pStyle w:val="Zkladntext"/>
        <w:spacing w:after="120"/>
        <w:jc w:val="both"/>
      </w:pPr>
      <w:r>
        <w:t>5.2 Veškeré vady je kupující povinen uplatnit u prodávajícího bez zbytečného odkladu poté, kdy vadu zjistil, a to ústně nebo formou písemného oznámení o vadě písemně na adresu prodávajícího.</w:t>
      </w:r>
    </w:p>
    <w:p w:rsidR="00CE6886" w:rsidRDefault="00CE6886">
      <w:pPr>
        <w:pStyle w:val="Zkladntext"/>
        <w:ind w:left="705" w:hanging="705"/>
        <w:jc w:val="both"/>
      </w:pPr>
    </w:p>
    <w:p w:rsidR="00CE6886" w:rsidRDefault="008A1B43">
      <w:pPr>
        <w:pStyle w:val="Zkladntext"/>
        <w:spacing w:after="120"/>
        <w:jc w:val="both"/>
      </w:pPr>
      <w:r>
        <w:t>5.3 Servis v záruční době bude prováděn u nákladů za uznané záruční závady zcela bezplatně.</w:t>
      </w:r>
    </w:p>
    <w:p w:rsidR="00CE6886" w:rsidRDefault="00CE6886">
      <w:pPr>
        <w:pStyle w:val="Zkladntext"/>
        <w:spacing w:after="120"/>
        <w:jc w:val="both"/>
      </w:pPr>
    </w:p>
    <w:p w:rsidR="00CE6886" w:rsidRDefault="008A1B43">
      <w:pPr>
        <w:pStyle w:val="Zkladntext"/>
        <w:spacing w:after="120"/>
        <w:ind w:left="57"/>
        <w:jc w:val="both"/>
      </w:pPr>
      <w:r>
        <w:t>5.4 Vada bude odstraněna neprodleně, nejpozději však do 30 pracovních dnů po doručení oznámení o vadě.</w:t>
      </w:r>
    </w:p>
    <w:p w:rsidR="00CE6886" w:rsidRDefault="00CE6886">
      <w:pPr>
        <w:pStyle w:val="Zkladntext"/>
        <w:jc w:val="both"/>
      </w:pPr>
    </w:p>
    <w:p w:rsidR="00CE6886" w:rsidRDefault="008A1B43">
      <w:pPr>
        <w:pStyle w:val="Zkladntext"/>
        <w:jc w:val="center"/>
        <w:rPr>
          <w:b/>
        </w:rPr>
      </w:pPr>
      <w:r>
        <w:rPr>
          <w:b/>
        </w:rPr>
        <w:t>6. Podmínky převzetí předmětu plnění</w:t>
      </w:r>
    </w:p>
    <w:p w:rsidR="00CE6886" w:rsidRDefault="00CE6886">
      <w:pPr>
        <w:pStyle w:val="Zkladntext"/>
        <w:jc w:val="both"/>
      </w:pPr>
    </w:p>
    <w:p w:rsidR="00CE6886" w:rsidRDefault="008A1B43">
      <w:pPr>
        <w:pStyle w:val="Zkladntext"/>
        <w:jc w:val="both"/>
      </w:pPr>
      <w:r>
        <w:t>6.1 Vlastnické právo přechází na kupujícího úhradou celkové kupní ceny.</w:t>
      </w:r>
    </w:p>
    <w:p w:rsidR="00CE6886" w:rsidRDefault="00CE6886">
      <w:pPr>
        <w:pStyle w:val="Zkladntext"/>
        <w:jc w:val="both"/>
      </w:pPr>
    </w:p>
    <w:p w:rsidR="00CE6886" w:rsidRDefault="008A1B43">
      <w:pPr>
        <w:pStyle w:val="Zkladntext"/>
        <w:spacing w:after="120"/>
        <w:jc w:val="both"/>
      </w:pPr>
      <w:r>
        <w:t>6.2 Odpovědnost za škody na předmětu koupě a škody jím způsobené přechází na kupujícího dnem převzetí zboží.</w:t>
      </w:r>
    </w:p>
    <w:p w:rsidR="00CE6886" w:rsidRDefault="00CE6886">
      <w:pPr>
        <w:pStyle w:val="Zkladntext"/>
        <w:jc w:val="both"/>
      </w:pPr>
    </w:p>
    <w:p w:rsidR="00CE6886" w:rsidRDefault="008A1B43">
      <w:pPr>
        <w:pStyle w:val="Zkladntext"/>
        <w:jc w:val="center"/>
        <w:rPr>
          <w:b/>
        </w:rPr>
      </w:pPr>
      <w:r>
        <w:rPr>
          <w:b/>
        </w:rPr>
        <w:t>7. Sankční ujednání</w:t>
      </w:r>
    </w:p>
    <w:p w:rsidR="00CE6886" w:rsidRDefault="00CE6886">
      <w:pPr>
        <w:pStyle w:val="Zkladntext"/>
        <w:jc w:val="both"/>
      </w:pPr>
    </w:p>
    <w:p w:rsidR="00CE6886" w:rsidRDefault="008A1B43">
      <w:pPr>
        <w:pStyle w:val="Zkladntext"/>
        <w:spacing w:after="120"/>
        <w:jc w:val="both"/>
      </w:pPr>
      <w:r>
        <w:t>7.1 V případě prodlení s dodáním předmětu plnění se prodávající zavazuje uhradit kupujícímu smluvní pokutu ve výši 0,5 % z kupní ceny bez DPH za každý i započatý den prodlení.</w:t>
      </w:r>
    </w:p>
    <w:p w:rsidR="00CE6886" w:rsidRDefault="00CE6886">
      <w:pPr>
        <w:pStyle w:val="Zkladntext"/>
        <w:ind w:left="705" w:hanging="705"/>
        <w:jc w:val="both"/>
      </w:pPr>
    </w:p>
    <w:p w:rsidR="00CE6886" w:rsidRDefault="008A1B43">
      <w:pPr>
        <w:pStyle w:val="Zkladntext"/>
        <w:spacing w:after="120"/>
        <w:jc w:val="both"/>
      </w:pPr>
      <w:r>
        <w:t>7.2 V případě prodlení se zaplacením dohodnuté kupní ceny je kupující povinen zaplatit prodávajícímu smluvní pokutu ve výši 0,5 % z dlužné částky za každý i započatý den prodlení.</w:t>
      </w:r>
    </w:p>
    <w:p w:rsidR="00CE6886" w:rsidRDefault="00CE6886">
      <w:pPr>
        <w:pStyle w:val="Zkladntext"/>
        <w:ind w:left="705" w:hanging="705"/>
        <w:jc w:val="both"/>
      </w:pPr>
    </w:p>
    <w:p w:rsidR="00CE6886" w:rsidRDefault="008A1B43">
      <w:pPr>
        <w:pStyle w:val="Zkladntext"/>
        <w:ind w:left="705" w:hanging="705"/>
        <w:jc w:val="both"/>
      </w:pPr>
      <w:r>
        <w:t>7.3 Smluvní pokuty se nezapočítávají na náhradu případně vzniklé škody, kterou lze vymáhat samostatně.</w:t>
      </w:r>
    </w:p>
    <w:p w:rsidR="00CE6886" w:rsidRDefault="00CE6886">
      <w:pPr>
        <w:pStyle w:val="Zkladntext"/>
        <w:ind w:left="705" w:hanging="705"/>
        <w:jc w:val="both"/>
      </w:pPr>
    </w:p>
    <w:p w:rsidR="00CE6886" w:rsidRDefault="008A1B43">
      <w:pPr>
        <w:pStyle w:val="Zkladntext"/>
        <w:jc w:val="both"/>
      </w:pPr>
      <w:r>
        <w:t>7.4 Smluvní pokuty je kupující oprávněn započíst proti pohledávce prodávajícího.</w:t>
      </w:r>
    </w:p>
    <w:p w:rsidR="00CE6886" w:rsidRDefault="00CE6886">
      <w:pPr>
        <w:pStyle w:val="Zkladntext"/>
        <w:jc w:val="both"/>
      </w:pPr>
    </w:p>
    <w:p w:rsidR="00CE6886" w:rsidRDefault="008A1B43">
      <w:pPr>
        <w:pStyle w:val="Zkladntext"/>
        <w:spacing w:after="120"/>
        <w:jc w:val="both"/>
      </w:pPr>
      <w:r>
        <w:lastRenderedPageBreak/>
        <w:t>7.5 Smluvní pokuty sjednané touto smlouvou zaplatí povinná strana do 14 dnů ode dne doručení výzvy k úhradě nezávisle na zavinění a na tom, zda a v jaké výši vznikne druhé smluvní straně škoda, kterou lze vymáhat samostatně.</w:t>
      </w:r>
    </w:p>
    <w:p w:rsidR="00CE6886" w:rsidRDefault="00CE6886">
      <w:pPr>
        <w:pStyle w:val="Zkladntext"/>
        <w:jc w:val="both"/>
      </w:pPr>
    </w:p>
    <w:p w:rsidR="00CE6886" w:rsidRDefault="008A1B43">
      <w:pPr>
        <w:pStyle w:val="Zkladntext"/>
        <w:jc w:val="center"/>
        <w:rPr>
          <w:b/>
        </w:rPr>
      </w:pPr>
      <w:r>
        <w:rPr>
          <w:b/>
        </w:rPr>
        <w:t>8. Odstoupení od smlouvy</w:t>
      </w:r>
    </w:p>
    <w:p w:rsidR="00CE6886" w:rsidRDefault="00CE6886">
      <w:pPr>
        <w:pStyle w:val="Zkladntext"/>
        <w:jc w:val="both"/>
      </w:pPr>
    </w:p>
    <w:p w:rsidR="00CE6886" w:rsidRDefault="008A1B43">
      <w:pPr>
        <w:pStyle w:val="Zkladntext"/>
        <w:spacing w:after="120"/>
        <w:jc w:val="both"/>
      </w:pPr>
      <w:r>
        <w:t>8.1 Vady předmětu smlouvy, které jej činí neupotřebitelným nebo pokud nemá vlastnosti dle technických specifikací uvedených v čl. 1 a příloze č. 1 této smlouvy a které si kupující vymínil nebo o kterých ho prodávající ujistil, se považují za podstatné porušení smlouvy a jsou důvodem k odstoupení kupujícího od této smlouvy.</w:t>
      </w:r>
    </w:p>
    <w:p w:rsidR="00CE6886" w:rsidRDefault="00CE6886">
      <w:pPr>
        <w:pStyle w:val="Zkladntext"/>
        <w:ind w:left="705" w:hanging="705"/>
        <w:jc w:val="both"/>
      </w:pPr>
    </w:p>
    <w:p w:rsidR="00CE6886" w:rsidRDefault="008A1B43">
      <w:pPr>
        <w:pStyle w:val="Zkladntext"/>
        <w:spacing w:after="120"/>
        <w:jc w:val="both"/>
      </w:pPr>
      <w:r>
        <w:t>8.2 Jestliže strana nesplní všechny nebo část svých povinností ze smlouvy a následkem toho způsobí újmu druhé straně v takovém rozsahu, že ji připraví o to, co právem očekává od smlouvy, bude to pokládáno za podstatné porušení smlouvy.</w:t>
      </w:r>
    </w:p>
    <w:p w:rsidR="00CE6886" w:rsidRDefault="00CE6886">
      <w:pPr>
        <w:pStyle w:val="Zkladntext"/>
        <w:ind w:left="705" w:hanging="705"/>
        <w:jc w:val="both"/>
      </w:pPr>
    </w:p>
    <w:p w:rsidR="00CE6886" w:rsidRDefault="008A1B43">
      <w:pPr>
        <w:pStyle w:val="Zkladntext"/>
        <w:spacing w:after="120"/>
        <w:jc w:val="both"/>
      </w:pPr>
      <w:r>
        <w:t>8.3 Od smlouvy dále lze odstoupit v případě zjištění závažného porušení ustanovení této smlouvy v souladu s přísl. ust. občanského zákoníku.</w:t>
      </w:r>
    </w:p>
    <w:p w:rsidR="00CE6886" w:rsidRDefault="00CE6886">
      <w:pPr>
        <w:pStyle w:val="Zkladntext"/>
        <w:ind w:left="705" w:hanging="705"/>
        <w:jc w:val="both"/>
      </w:pPr>
    </w:p>
    <w:p w:rsidR="00CE6886" w:rsidRDefault="008A1B43">
      <w:pPr>
        <w:pStyle w:val="Zkladntext"/>
        <w:spacing w:after="120"/>
        <w:jc w:val="both"/>
      </w:pPr>
      <w:r>
        <w:t>8.4 Smluvní strany se zavazují řešit veškeré spory plynoucí z této smlouvy dohodou. Nebude-li dohoda možná, je oprávněna každá smluvní strana předložit tento spor k rozhodnutí příslušnému soudu. </w:t>
      </w:r>
    </w:p>
    <w:p w:rsidR="00CE6886" w:rsidRDefault="00CE6886">
      <w:pPr>
        <w:pStyle w:val="Zkladntext"/>
        <w:ind w:left="705" w:hanging="705"/>
        <w:jc w:val="both"/>
      </w:pPr>
    </w:p>
    <w:p w:rsidR="00CE6886" w:rsidRDefault="008A1B43">
      <w:pPr>
        <w:pStyle w:val="Zkladntext"/>
        <w:jc w:val="center"/>
        <w:rPr>
          <w:b/>
        </w:rPr>
      </w:pPr>
      <w:r>
        <w:rPr>
          <w:b/>
        </w:rPr>
        <w:t>9. Závěrečná ustanovení</w:t>
      </w:r>
    </w:p>
    <w:p w:rsidR="00CE6886" w:rsidRDefault="00CE6886">
      <w:pPr>
        <w:pStyle w:val="Zkladntext"/>
        <w:jc w:val="center"/>
        <w:rPr>
          <w:b/>
        </w:rPr>
      </w:pPr>
    </w:p>
    <w:p w:rsidR="00CE6886" w:rsidRDefault="008A1B43">
      <w:pPr>
        <w:pStyle w:val="Zkladntext"/>
        <w:spacing w:after="120"/>
        <w:jc w:val="both"/>
      </w:pPr>
      <w:r>
        <w:t>9.1 Kupní smlouva nabývá platnosti dnem podpisu oprávněných zástupců smluvních stran. Účinnosti nabývá dnem uveřejnění smlouvy v Registru smluv dle zák. č. 340/2015 Sb. o registru smluv. Tuto povinnost zajistí kupující.</w:t>
      </w:r>
    </w:p>
    <w:p w:rsidR="00CE6886" w:rsidRDefault="00CE6886">
      <w:pPr>
        <w:pStyle w:val="Zkladntext"/>
        <w:jc w:val="both"/>
      </w:pPr>
    </w:p>
    <w:p w:rsidR="00CE6886" w:rsidRDefault="008A1B43">
      <w:pPr>
        <w:pStyle w:val="Zkladntext"/>
        <w:jc w:val="both"/>
      </w:pPr>
      <w:r>
        <w:t>9.2 Smlouva je vyhotovena ve 3 vyhotoveních (2 x pro kupujícího, l x pro prodávajícího).</w:t>
      </w:r>
    </w:p>
    <w:p w:rsidR="00CE6886" w:rsidRDefault="00CE6886">
      <w:pPr>
        <w:pStyle w:val="Zkladntext"/>
        <w:jc w:val="both"/>
      </w:pPr>
    </w:p>
    <w:p w:rsidR="00CE6886" w:rsidRDefault="008A1B43">
      <w:pPr>
        <w:pStyle w:val="Zkladntext"/>
        <w:spacing w:after="120"/>
        <w:jc w:val="both"/>
      </w:pPr>
      <w:r>
        <w:t>9.3 Na důkaz souhlasu s obsahem této smlouvy následují podpisy oprávněných zástupců obou smluvních stran.</w:t>
      </w:r>
    </w:p>
    <w:p w:rsidR="00CE6886" w:rsidRDefault="00CE6886">
      <w:pPr>
        <w:pStyle w:val="Zkladntext"/>
        <w:jc w:val="both"/>
      </w:pPr>
    </w:p>
    <w:p w:rsidR="00CE6886" w:rsidRDefault="008A1B43">
      <w:pPr>
        <w:pStyle w:val="Zkladntext"/>
        <w:spacing w:after="120"/>
        <w:jc w:val="both"/>
      </w:pPr>
      <w:r>
        <w:lastRenderedPageBreak/>
        <w:t>9.4 Změny a doplňky k této kupní smlouvě musí mít písemnou formu dodatku smlouvy a musí být podepsány oběma stranami, jinak jsou neplatné.</w:t>
      </w:r>
    </w:p>
    <w:p w:rsidR="00CE6886" w:rsidRDefault="00CE6886">
      <w:pPr>
        <w:pStyle w:val="Zkladntext"/>
        <w:jc w:val="both"/>
      </w:pPr>
    </w:p>
    <w:p w:rsidR="00CE6886" w:rsidRDefault="008A1B43">
      <w:pPr>
        <w:pStyle w:val="Zkladntext"/>
        <w:spacing w:after="120"/>
        <w:jc w:val="both"/>
      </w:pPr>
      <w:r>
        <w:t>9.5 Ve věcech výslovně neupravených touto smlouvou platí přísl. ustanovení zákona č. 89/2012 Sb., občanský zákoník.</w:t>
      </w:r>
    </w:p>
    <w:p w:rsidR="00CE6886" w:rsidRDefault="00CE6886">
      <w:pPr>
        <w:pStyle w:val="Zkladntext"/>
        <w:ind w:left="705" w:hanging="705"/>
        <w:jc w:val="both"/>
      </w:pPr>
    </w:p>
    <w:p w:rsidR="00CE6886" w:rsidRDefault="008A1B43">
      <w:pPr>
        <w:pStyle w:val="Zkladntext"/>
        <w:spacing w:after="120"/>
        <w:jc w:val="both"/>
      </w:pPr>
      <w:r>
        <w:t>9.6 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jejich obsahu, což stvrzují svými podpisy.</w:t>
      </w:r>
    </w:p>
    <w:p w:rsidR="00CE6886" w:rsidRDefault="00CE6886">
      <w:pPr>
        <w:pStyle w:val="Zkladntext"/>
        <w:ind w:left="705" w:hanging="705"/>
        <w:jc w:val="both"/>
      </w:pPr>
    </w:p>
    <w:p w:rsidR="00CE6886" w:rsidRDefault="008A1B43">
      <w:pPr>
        <w:pStyle w:val="Zkladntext"/>
        <w:jc w:val="both"/>
      </w:pPr>
      <w:r>
        <w:t>9.9 Nedílnou součástí této smlouvy je Příloha č. 1 - technické specifikace.</w:t>
      </w:r>
    </w:p>
    <w:p w:rsidR="00CE6886" w:rsidRDefault="00CE6886">
      <w:pPr>
        <w:pStyle w:val="Zkladntext"/>
        <w:jc w:val="both"/>
      </w:pPr>
    </w:p>
    <w:p w:rsidR="00CE6886" w:rsidRDefault="008A1B43">
      <w:pPr>
        <w:pStyle w:val="Zkladntext"/>
        <w:jc w:val="both"/>
      </w:pPr>
      <w:r>
        <w:t>V Brně dne 25.11.2021</w:t>
      </w:r>
      <w:r>
        <w:tab/>
      </w:r>
      <w:r>
        <w:tab/>
      </w:r>
      <w:r>
        <w:tab/>
      </w:r>
      <w:r>
        <w:tab/>
        <w:t>V………………dne………………</w:t>
      </w:r>
    </w:p>
    <w:p w:rsidR="00CE6886" w:rsidRDefault="00CE6886">
      <w:pPr>
        <w:pStyle w:val="Zkladntext"/>
        <w:jc w:val="both"/>
      </w:pPr>
    </w:p>
    <w:p w:rsidR="00CE6886" w:rsidRDefault="00CE6886">
      <w:pPr>
        <w:pStyle w:val="Zkladntext"/>
        <w:jc w:val="both"/>
      </w:pPr>
    </w:p>
    <w:p w:rsidR="00CE6886" w:rsidRDefault="00CE6886">
      <w:pPr>
        <w:pStyle w:val="Zkladntext"/>
        <w:jc w:val="both"/>
      </w:pPr>
    </w:p>
    <w:p w:rsidR="00CE6886" w:rsidRDefault="00CE6886">
      <w:pPr>
        <w:pStyle w:val="Zkladntext"/>
        <w:jc w:val="both"/>
      </w:pPr>
    </w:p>
    <w:p w:rsidR="00CE6886" w:rsidRDefault="00CE6886">
      <w:pPr>
        <w:pStyle w:val="Zkladntext"/>
        <w:jc w:val="both"/>
      </w:pPr>
    </w:p>
    <w:p w:rsidR="00CE6886" w:rsidRDefault="008A1B43">
      <w:pPr>
        <w:pStyle w:val="Zkladntext"/>
        <w:jc w:val="both"/>
      </w:pPr>
      <w:r>
        <w:t>…………………………………………</w:t>
      </w:r>
      <w:r>
        <w:tab/>
      </w:r>
      <w:r>
        <w:tab/>
        <w:t xml:space="preserve"> ……………………………………..</w:t>
      </w:r>
    </w:p>
    <w:p w:rsidR="00CE6886" w:rsidRDefault="008A1B43">
      <w:pPr>
        <w:pStyle w:val="Zkladntext"/>
        <w:jc w:val="both"/>
      </w:pPr>
      <w:r>
        <w:tab/>
      </w:r>
      <w:r>
        <w:tab/>
        <w:t>prodávající</w:t>
      </w:r>
      <w:r>
        <w:tab/>
      </w:r>
      <w:r>
        <w:tab/>
      </w:r>
      <w:r>
        <w:tab/>
      </w:r>
      <w:r>
        <w:tab/>
      </w:r>
      <w:r>
        <w:tab/>
      </w:r>
      <w:r>
        <w:tab/>
        <w:t xml:space="preserve"> kupující </w:t>
      </w:r>
    </w:p>
    <w:p w:rsidR="00CE6886" w:rsidRDefault="008A1B43">
      <w:pPr>
        <w:pStyle w:val="Zkladntext"/>
        <w:jc w:val="both"/>
      </w:pPr>
      <w:r>
        <w:tab/>
        <w:t>Ing. Pavel Šíma, jednatel</w:t>
      </w:r>
      <w:r>
        <w:tab/>
      </w:r>
      <w:r>
        <w:tab/>
      </w:r>
      <w:r>
        <w:tab/>
        <w:t xml:space="preserve">         RNDr. Josef Novák, ředitel</w:t>
      </w:r>
    </w:p>
    <w:p w:rsidR="00CE6886" w:rsidRDefault="00CE6886">
      <w:pPr>
        <w:pStyle w:val="Zkladntext"/>
        <w:jc w:val="both"/>
      </w:pPr>
    </w:p>
    <w:p w:rsidR="00CE6886" w:rsidRDefault="00CE6886">
      <w:pPr>
        <w:pStyle w:val="Zkladntext"/>
        <w:jc w:val="both"/>
      </w:pPr>
    </w:p>
    <w:p w:rsidR="00CE6886" w:rsidRDefault="00CE6886">
      <w:pPr>
        <w:pStyle w:val="Zkladntext"/>
        <w:jc w:val="both"/>
      </w:pPr>
    </w:p>
    <w:p w:rsidR="00CE6886" w:rsidRDefault="00CE6886">
      <w:pPr>
        <w:pStyle w:val="Zkladntext"/>
        <w:jc w:val="both"/>
      </w:pPr>
    </w:p>
    <w:p w:rsidR="00CE6886" w:rsidRDefault="00CE6886">
      <w:pPr>
        <w:pStyle w:val="Zkladntext"/>
        <w:jc w:val="both"/>
      </w:pPr>
    </w:p>
    <w:p w:rsidR="00CE6886" w:rsidRDefault="00CE6886">
      <w:pPr>
        <w:pStyle w:val="Zkladntext"/>
        <w:jc w:val="both"/>
      </w:pPr>
    </w:p>
    <w:p w:rsidR="00CE6886" w:rsidRDefault="00CE6886">
      <w:pPr>
        <w:pStyle w:val="Zkladntext"/>
        <w:jc w:val="both"/>
      </w:pPr>
    </w:p>
    <w:p w:rsidR="008A1B43" w:rsidRDefault="008A1B43">
      <w:pPr>
        <w:pStyle w:val="Zkladntext"/>
        <w:jc w:val="both"/>
      </w:pPr>
    </w:p>
    <w:p w:rsidR="008A1B43" w:rsidRDefault="008A1B43">
      <w:pPr>
        <w:pStyle w:val="Zkladntext"/>
        <w:jc w:val="both"/>
      </w:pPr>
    </w:p>
    <w:p w:rsidR="00CE6886" w:rsidRDefault="008A1B43">
      <w:pPr>
        <w:pStyle w:val="Zkladntext"/>
        <w:jc w:val="both"/>
      </w:pPr>
      <w:r>
        <w:lastRenderedPageBreak/>
        <w:t>Příloha č. 1 - technické specifikace.</w:t>
      </w:r>
    </w:p>
    <w:p w:rsidR="00CE6886" w:rsidRPr="008A1B43" w:rsidRDefault="008A1B43">
      <w:pPr>
        <w:rPr>
          <w:u w:val="single"/>
        </w:rPr>
      </w:pPr>
      <w:r w:rsidRPr="008A1B43">
        <w:rPr>
          <w:u w:val="single"/>
        </w:rPr>
        <w:t>PC Officer Pro NG i3-10105 8GB 250GBSSD UHD630 Windows 10 Professional CZ</w:t>
      </w:r>
    </w:p>
    <w:p w:rsidR="008A1B43" w:rsidRDefault="008A1B43"/>
    <w:p w:rsidR="008A1B43" w:rsidRPr="008A1B43" w:rsidRDefault="008A1B43" w:rsidP="008A1B43">
      <w:pPr>
        <w:rPr>
          <w:rFonts w:ascii="Segoe UI" w:eastAsia="Times New Roman" w:hAnsi="Segoe UI" w:cs="Segoe UI"/>
          <w:lang w:eastAsia="cs-CZ" w:bidi="ar-SA"/>
        </w:rPr>
      </w:pPr>
      <w:r w:rsidRPr="008A1B43">
        <w:rPr>
          <w:rFonts w:ascii="Segoe UI" w:eastAsia="Times New Roman" w:hAnsi="Segoe UI" w:cs="Segoe UI"/>
          <w:lang w:eastAsia="cs-CZ" w:bidi="ar-SA"/>
        </w:rPr>
        <w:t>- Procesor čtyřjádrový Intel Core i3-10105 (3,7 až 4,4GHz, 8 jednotek s Intel HT)</w:t>
      </w:r>
    </w:p>
    <w:p w:rsidR="008A1B43" w:rsidRPr="008A1B43" w:rsidRDefault="008A1B43" w:rsidP="008A1B43">
      <w:pPr>
        <w:rPr>
          <w:rFonts w:ascii="Segoe UI" w:eastAsia="Times New Roman" w:hAnsi="Segoe UI" w:cs="Segoe UI"/>
          <w:lang w:eastAsia="cs-CZ" w:bidi="ar-SA"/>
        </w:rPr>
      </w:pPr>
      <w:r>
        <w:rPr>
          <w:rFonts w:ascii="Segoe UI" w:eastAsia="Times New Roman" w:hAnsi="Segoe UI" w:cs="Segoe UI"/>
          <w:lang w:eastAsia="cs-CZ" w:bidi="ar-SA"/>
        </w:rPr>
        <w:t>- Paměť 8 GB DDR4 2666</w:t>
      </w:r>
      <w:r w:rsidRPr="008A1B43">
        <w:rPr>
          <w:rFonts w:ascii="Segoe UI" w:eastAsia="Times New Roman" w:hAnsi="Segoe UI" w:cs="Segoe UI"/>
          <w:lang w:eastAsia="cs-CZ" w:bidi="ar-SA"/>
        </w:rPr>
        <w:t xml:space="preserve">MHz </w:t>
      </w:r>
    </w:p>
    <w:p w:rsidR="008A1B43" w:rsidRPr="008A1B43" w:rsidRDefault="008A1B43" w:rsidP="008A1B43">
      <w:pPr>
        <w:rPr>
          <w:rFonts w:ascii="Segoe UI" w:eastAsia="Times New Roman" w:hAnsi="Segoe UI" w:cs="Segoe UI"/>
          <w:lang w:eastAsia="cs-CZ" w:bidi="ar-SA"/>
        </w:rPr>
      </w:pPr>
      <w:r w:rsidRPr="008A1B43">
        <w:rPr>
          <w:rFonts w:ascii="Segoe UI" w:eastAsia="Times New Roman" w:hAnsi="Segoe UI" w:cs="Segoe UI"/>
          <w:lang w:eastAsia="cs-CZ" w:bidi="ar-SA"/>
        </w:rPr>
        <w:t xml:space="preserve">- Základní deska s čipsetem Intel H510 (M-HDV/M.2) </w:t>
      </w:r>
    </w:p>
    <w:p w:rsidR="008A1B43" w:rsidRPr="008A1B43" w:rsidRDefault="008A1B43" w:rsidP="008A1B43">
      <w:pPr>
        <w:rPr>
          <w:rFonts w:ascii="Segoe UI" w:eastAsia="Times New Roman" w:hAnsi="Segoe UI" w:cs="Segoe UI"/>
          <w:lang w:eastAsia="cs-CZ" w:bidi="ar-SA"/>
        </w:rPr>
      </w:pPr>
      <w:r w:rsidRPr="008A1B43">
        <w:rPr>
          <w:rFonts w:ascii="Segoe UI" w:eastAsia="Times New Roman" w:hAnsi="Segoe UI" w:cs="Segoe UI"/>
          <w:lang w:eastAsia="cs-CZ" w:bidi="ar-SA"/>
        </w:rPr>
        <w:t xml:space="preserve">- Porty: </w:t>
      </w:r>
    </w:p>
    <w:p w:rsidR="008A1B43" w:rsidRPr="008A1B43" w:rsidRDefault="008A1B43" w:rsidP="008A1B43">
      <w:pPr>
        <w:rPr>
          <w:rFonts w:ascii="Segoe UI" w:eastAsia="Times New Roman" w:hAnsi="Segoe UI" w:cs="Segoe UI"/>
          <w:lang w:eastAsia="cs-CZ" w:bidi="ar-SA"/>
        </w:rPr>
      </w:pPr>
      <w:r w:rsidRPr="008A1B43">
        <w:rPr>
          <w:rFonts w:ascii="Segoe UI" w:eastAsia="Times New Roman" w:hAnsi="Segoe UI" w:cs="Segoe UI"/>
          <w:lang w:eastAsia="cs-CZ" w:bidi="ar-SA"/>
        </w:rPr>
        <w:t xml:space="preserve">vzadu 2x USB 3.2, 4x USB 2.0, audio (jack 3,5mm stereo - výstup, vstup, vstup pro mikrofon), LAN RJ-45 </w:t>
      </w:r>
    </w:p>
    <w:p w:rsidR="008A1B43" w:rsidRPr="008A1B43" w:rsidRDefault="008A1B43" w:rsidP="008A1B43">
      <w:pPr>
        <w:rPr>
          <w:rFonts w:ascii="Segoe UI" w:eastAsia="Times New Roman" w:hAnsi="Segoe UI" w:cs="Segoe UI"/>
          <w:lang w:eastAsia="cs-CZ" w:bidi="ar-SA"/>
        </w:rPr>
      </w:pPr>
      <w:r w:rsidRPr="008A1B43">
        <w:rPr>
          <w:rFonts w:ascii="Segoe UI" w:eastAsia="Times New Roman" w:hAnsi="Segoe UI" w:cs="Segoe UI"/>
          <w:lang w:eastAsia="cs-CZ" w:bidi="ar-SA"/>
        </w:rPr>
        <w:t xml:space="preserve">vepředu 2x USB 3.0, audio (sluchátka s mikrofonem) </w:t>
      </w:r>
    </w:p>
    <w:p w:rsidR="008A1B43" w:rsidRPr="008A1B43" w:rsidRDefault="008A1B43" w:rsidP="008A1B43">
      <w:pPr>
        <w:rPr>
          <w:rFonts w:ascii="Segoe UI" w:eastAsia="Times New Roman" w:hAnsi="Segoe UI" w:cs="Segoe UI"/>
          <w:lang w:eastAsia="cs-CZ" w:bidi="ar-SA"/>
        </w:rPr>
      </w:pPr>
      <w:r w:rsidRPr="008A1B43">
        <w:rPr>
          <w:rFonts w:ascii="Segoe UI" w:eastAsia="Times New Roman" w:hAnsi="Segoe UI" w:cs="Segoe UI"/>
          <w:lang w:eastAsia="cs-CZ" w:bidi="ar-SA"/>
        </w:rPr>
        <w:t xml:space="preserve">- Grafická karta Intel UHD Graphics 630 s výstupy D-Sub, DVI a HDMI </w:t>
      </w:r>
    </w:p>
    <w:p w:rsidR="008A1B43" w:rsidRPr="008A1B43" w:rsidRDefault="008A1B43" w:rsidP="008A1B43">
      <w:pPr>
        <w:rPr>
          <w:rFonts w:ascii="Segoe UI" w:eastAsia="Times New Roman" w:hAnsi="Segoe UI" w:cs="Segoe UI"/>
          <w:lang w:eastAsia="cs-CZ" w:bidi="ar-SA"/>
        </w:rPr>
      </w:pPr>
      <w:r w:rsidRPr="008A1B43">
        <w:rPr>
          <w:rFonts w:ascii="Segoe UI" w:eastAsia="Times New Roman" w:hAnsi="Segoe UI" w:cs="Segoe UI"/>
          <w:lang w:eastAsia="cs-CZ" w:bidi="ar-SA"/>
        </w:rPr>
        <w:t xml:space="preserve">- SSD disk 250 GB Samsung 980 M.2 PCIe NVMe s vysokou životností </w:t>
      </w:r>
    </w:p>
    <w:p w:rsidR="008A1B43" w:rsidRPr="008A1B43" w:rsidRDefault="008A1B43" w:rsidP="008A1B43">
      <w:pPr>
        <w:rPr>
          <w:rFonts w:ascii="Segoe UI" w:eastAsia="Times New Roman" w:hAnsi="Segoe UI" w:cs="Segoe UI"/>
          <w:lang w:eastAsia="cs-CZ" w:bidi="ar-SA"/>
        </w:rPr>
      </w:pPr>
      <w:r w:rsidRPr="008A1B43">
        <w:rPr>
          <w:rFonts w:ascii="Segoe UI" w:eastAsia="Times New Roman" w:hAnsi="Segoe UI" w:cs="Segoe UI"/>
          <w:lang w:eastAsia="cs-CZ" w:bidi="ar-SA"/>
        </w:rPr>
        <w:t>- DVDRW mechanika Hitachi GH24NS</w:t>
      </w:r>
    </w:p>
    <w:p w:rsidR="008A1B43" w:rsidRPr="008A1B43" w:rsidRDefault="008A1B43" w:rsidP="008A1B43">
      <w:pPr>
        <w:rPr>
          <w:rFonts w:ascii="Segoe UI" w:eastAsia="Times New Roman" w:hAnsi="Segoe UI" w:cs="Segoe UI"/>
          <w:lang w:eastAsia="cs-CZ" w:bidi="ar-SA"/>
        </w:rPr>
      </w:pPr>
      <w:r w:rsidRPr="008A1B43">
        <w:rPr>
          <w:rFonts w:ascii="Segoe UI" w:eastAsia="Times New Roman" w:hAnsi="Segoe UI" w:cs="Segoe UI"/>
          <w:lang w:eastAsia="cs-CZ" w:bidi="ar-SA"/>
        </w:rPr>
        <w:t xml:space="preserve">- Zvuková karta HD Audio 7.1 </w:t>
      </w:r>
    </w:p>
    <w:p w:rsidR="008A1B43" w:rsidRPr="008A1B43" w:rsidRDefault="008A1B43" w:rsidP="008A1B43">
      <w:pPr>
        <w:rPr>
          <w:rFonts w:ascii="Segoe UI" w:eastAsia="Times New Roman" w:hAnsi="Segoe UI" w:cs="Segoe UI"/>
          <w:lang w:eastAsia="cs-CZ" w:bidi="ar-SA"/>
        </w:rPr>
      </w:pPr>
      <w:r w:rsidRPr="008A1B43">
        <w:rPr>
          <w:rFonts w:ascii="Segoe UI" w:eastAsia="Times New Roman" w:hAnsi="Segoe UI" w:cs="Segoe UI"/>
          <w:lang w:eastAsia="cs-CZ" w:bidi="ar-SA"/>
        </w:rPr>
        <w:t xml:space="preserve">- Síťová karta Gigabit Ethernet Intel I219V </w:t>
      </w:r>
    </w:p>
    <w:p w:rsidR="008A1B43" w:rsidRPr="008A1B43" w:rsidRDefault="008A1B43" w:rsidP="008A1B43">
      <w:pPr>
        <w:rPr>
          <w:rFonts w:ascii="Segoe UI" w:eastAsia="Times New Roman" w:hAnsi="Segoe UI" w:cs="Segoe UI"/>
          <w:lang w:eastAsia="cs-CZ" w:bidi="ar-SA"/>
        </w:rPr>
      </w:pPr>
      <w:r w:rsidRPr="008A1B43">
        <w:rPr>
          <w:rFonts w:ascii="Segoe UI" w:eastAsia="Times New Roman" w:hAnsi="Segoe UI" w:cs="Segoe UI"/>
          <w:lang w:eastAsia="cs-CZ" w:bidi="ar-SA"/>
        </w:rPr>
        <w:t xml:space="preserve">- Skříň Cooler Master MasterBox E300L 350W ATX (h448xš180xv364mm) </w:t>
      </w:r>
    </w:p>
    <w:p w:rsidR="008A1B43" w:rsidRPr="008A1B43" w:rsidRDefault="008A1B43" w:rsidP="008A1B43">
      <w:pPr>
        <w:rPr>
          <w:rFonts w:ascii="Segoe UI" w:eastAsia="Times New Roman" w:hAnsi="Segoe UI" w:cs="Segoe UI"/>
          <w:lang w:eastAsia="cs-CZ" w:bidi="ar-SA"/>
        </w:rPr>
      </w:pPr>
      <w:r w:rsidRPr="008A1B43">
        <w:rPr>
          <w:rFonts w:ascii="Segoe UI" w:eastAsia="Times New Roman" w:hAnsi="Segoe UI" w:cs="Segoe UI"/>
          <w:lang w:eastAsia="cs-CZ" w:bidi="ar-SA"/>
        </w:rPr>
        <w:t>- OS Microsoft Windows 10 Professional CZ 64-bit</w:t>
      </w:r>
    </w:p>
    <w:bookmarkEnd w:id="0"/>
    <w:p w:rsidR="008A1B43" w:rsidRDefault="008A1B43"/>
    <w:sectPr w:rsidR="008A1B43">
      <w:footerReference w:type="default" r:id="rId8"/>
      <w:pgSz w:w="11906" w:h="16838"/>
      <w:pgMar w:top="1134" w:right="1134" w:bottom="1700" w:left="1134" w:header="0" w:footer="1134" w:gutter="0"/>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5F1" w:rsidRDefault="006945F1">
      <w:r>
        <w:separator/>
      </w:r>
    </w:p>
  </w:endnote>
  <w:endnote w:type="continuationSeparator" w:id="0">
    <w:p w:rsidR="006945F1" w:rsidRDefault="00694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886" w:rsidRDefault="008A1B43">
    <w:pPr>
      <w:pStyle w:val="Zpat"/>
      <w:jc w:val="center"/>
      <w:rPr>
        <w:i/>
        <w:iCs/>
      </w:rPr>
    </w:pPr>
    <w:r>
      <w:rPr>
        <w:i/>
        <w:iCs/>
      </w:rPr>
      <w:t xml:space="preserve">Strana </w:t>
    </w:r>
    <w:r>
      <w:rPr>
        <w:i/>
        <w:iCs/>
      </w:rPr>
      <w:fldChar w:fldCharType="begin"/>
    </w:r>
    <w:r>
      <w:instrText>PAGE</w:instrText>
    </w:r>
    <w:r>
      <w:fldChar w:fldCharType="separate"/>
    </w:r>
    <w:r w:rsidR="009D30B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5F1" w:rsidRDefault="006945F1">
      <w:r>
        <w:separator/>
      </w:r>
    </w:p>
  </w:footnote>
  <w:footnote w:type="continuationSeparator" w:id="0">
    <w:p w:rsidR="006945F1" w:rsidRDefault="006945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C3B7E"/>
    <w:multiLevelType w:val="multilevel"/>
    <w:tmpl w:val="343C71E6"/>
    <w:lvl w:ilvl="0">
      <w:start w:val="1"/>
      <w:numFmt w:val="bullet"/>
      <w:lvlText w:val=""/>
      <w:lvlJc w:val="left"/>
      <w:pPr>
        <w:tabs>
          <w:tab w:val="num" w:pos="707"/>
        </w:tabs>
        <w:ind w:left="707" w:hanging="283"/>
      </w:pPr>
      <w:rPr>
        <w:rFonts w:ascii="Symbol" w:hAnsi="Symbol" w:cs="StarSymbol" w:hint="default"/>
        <w:sz w:val="18"/>
        <w:szCs w:val="18"/>
      </w:rPr>
    </w:lvl>
    <w:lvl w:ilvl="1">
      <w:start w:val="1"/>
      <w:numFmt w:val="bullet"/>
      <w:lvlText w:val=""/>
      <w:lvlJc w:val="left"/>
      <w:pPr>
        <w:tabs>
          <w:tab w:val="num" w:pos="1414"/>
        </w:tabs>
        <w:ind w:left="1414" w:hanging="283"/>
      </w:pPr>
      <w:rPr>
        <w:rFonts w:ascii="Symbol" w:hAnsi="Symbol" w:cs="StarSymbol" w:hint="default"/>
        <w:sz w:val="18"/>
        <w:szCs w:val="18"/>
      </w:rPr>
    </w:lvl>
    <w:lvl w:ilvl="2">
      <w:start w:val="1"/>
      <w:numFmt w:val="bullet"/>
      <w:lvlText w:val=""/>
      <w:lvlJc w:val="left"/>
      <w:pPr>
        <w:tabs>
          <w:tab w:val="num" w:pos="2121"/>
        </w:tabs>
        <w:ind w:left="2121" w:hanging="283"/>
      </w:pPr>
      <w:rPr>
        <w:rFonts w:ascii="Symbol" w:hAnsi="Symbol" w:cs="StarSymbol" w:hint="default"/>
        <w:sz w:val="18"/>
        <w:szCs w:val="18"/>
      </w:rPr>
    </w:lvl>
    <w:lvl w:ilvl="3">
      <w:start w:val="1"/>
      <w:numFmt w:val="bullet"/>
      <w:lvlText w:val=""/>
      <w:lvlJc w:val="left"/>
      <w:pPr>
        <w:tabs>
          <w:tab w:val="num" w:pos="2828"/>
        </w:tabs>
        <w:ind w:left="2828" w:hanging="283"/>
      </w:pPr>
      <w:rPr>
        <w:rFonts w:ascii="Symbol" w:hAnsi="Symbol" w:cs="StarSymbol" w:hint="default"/>
        <w:sz w:val="18"/>
        <w:szCs w:val="18"/>
      </w:rPr>
    </w:lvl>
    <w:lvl w:ilvl="4">
      <w:start w:val="1"/>
      <w:numFmt w:val="bullet"/>
      <w:lvlText w:val=""/>
      <w:lvlJc w:val="left"/>
      <w:pPr>
        <w:tabs>
          <w:tab w:val="num" w:pos="3535"/>
        </w:tabs>
        <w:ind w:left="3535" w:hanging="283"/>
      </w:pPr>
      <w:rPr>
        <w:rFonts w:ascii="Symbol" w:hAnsi="Symbol" w:cs="StarSymbol" w:hint="default"/>
        <w:sz w:val="18"/>
        <w:szCs w:val="18"/>
      </w:rPr>
    </w:lvl>
    <w:lvl w:ilvl="5">
      <w:start w:val="1"/>
      <w:numFmt w:val="bullet"/>
      <w:lvlText w:val=""/>
      <w:lvlJc w:val="left"/>
      <w:pPr>
        <w:tabs>
          <w:tab w:val="num" w:pos="4242"/>
        </w:tabs>
        <w:ind w:left="4242" w:hanging="283"/>
      </w:pPr>
      <w:rPr>
        <w:rFonts w:ascii="Symbol" w:hAnsi="Symbol" w:cs="StarSymbol" w:hint="default"/>
        <w:sz w:val="18"/>
        <w:szCs w:val="18"/>
      </w:rPr>
    </w:lvl>
    <w:lvl w:ilvl="6">
      <w:start w:val="1"/>
      <w:numFmt w:val="bullet"/>
      <w:lvlText w:val=""/>
      <w:lvlJc w:val="left"/>
      <w:pPr>
        <w:tabs>
          <w:tab w:val="num" w:pos="4949"/>
        </w:tabs>
        <w:ind w:left="4949" w:hanging="283"/>
      </w:pPr>
      <w:rPr>
        <w:rFonts w:ascii="Symbol" w:hAnsi="Symbol" w:cs="StarSymbol" w:hint="default"/>
        <w:sz w:val="18"/>
        <w:szCs w:val="18"/>
      </w:rPr>
    </w:lvl>
    <w:lvl w:ilvl="7">
      <w:start w:val="1"/>
      <w:numFmt w:val="bullet"/>
      <w:lvlText w:val=""/>
      <w:lvlJc w:val="left"/>
      <w:pPr>
        <w:tabs>
          <w:tab w:val="num" w:pos="5656"/>
        </w:tabs>
        <w:ind w:left="5656" w:hanging="283"/>
      </w:pPr>
      <w:rPr>
        <w:rFonts w:ascii="Symbol" w:hAnsi="Symbol" w:cs="StarSymbol" w:hint="default"/>
        <w:sz w:val="18"/>
        <w:szCs w:val="18"/>
      </w:rPr>
    </w:lvl>
    <w:lvl w:ilvl="8">
      <w:start w:val="1"/>
      <w:numFmt w:val="bullet"/>
      <w:lvlText w:val=""/>
      <w:lvlJc w:val="left"/>
      <w:pPr>
        <w:tabs>
          <w:tab w:val="num" w:pos="6363"/>
        </w:tabs>
        <w:ind w:left="6363" w:hanging="283"/>
      </w:pPr>
      <w:rPr>
        <w:rFonts w:ascii="Symbol" w:hAnsi="Symbol" w:cs="StarSymbol" w:hint="default"/>
        <w:sz w:val="18"/>
        <w:szCs w:val="18"/>
      </w:rPr>
    </w:lvl>
  </w:abstractNum>
  <w:abstractNum w:abstractNumId="1">
    <w:nsid w:val="2977649B"/>
    <w:multiLevelType w:val="multilevel"/>
    <w:tmpl w:val="BB484044"/>
    <w:lvl w:ilvl="0">
      <w:start w:val="1"/>
      <w:numFmt w:val="bullet"/>
      <w:lvlText w:val=""/>
      <w:lvlJc w:val="left"/>
      <w:pPr>
        <w:tabs>
          <w:tab w:val="num" w:pos="707"/>
        </w:tabs>
        <w:ind w:left="707" w:hanging="283"/>
      </w:pPr>
      <w:rPr>
        <w:rFonts w:ascii="Symbol" w:hAnsi="Symbol" w:cs="StarSymbol" w:hint="default"/>
        <w:sz w:val="18"/>
        <w:szCs w:val="18"/>
      </w:rPr>
    </w:lvl>
    <w:lvl w:ilvl="1">
      <w:start w:val="1"/>
      <w:numFmt w:val="bullet"/>
      <w:lvlText w:val=""/>
      <w:lvlJc w:val="left"/>
      <w:pPr>
        <w:tabs>
          <w:tab w:val="num" w:pos="1414"/>
        </w:tabs>
        <w:ind w:left="1414" w:hanging="283"/>
      </w:pPr>
      <w:rPr>
        <w:rFonts w:ascii="Symbol" w:hAnsi="Symbol" w:cs="StarSymbol" w:hint="default"/>
        <w:sz w:val="18"/>
        <w:szCs w:val="18"/>
      </w:rPr>
    </w:lvl>
    <w:lvl w:ilvl="2">
      <w:start w:val="1"/>
      <w:numFmt w:val="bullet"/>
      <w:lvlText w:val=""/>
      <w:lvlJc w:val="left"/>
      <w:pPr>
        <w:tabs>
          <w:tab w:val="num" w:pos="2121"/>
        </w:tabs>
        <w:ind w:left="2121" w:hanging="283"/>
      </w:pPr>
      <w:rPr>
        <w:rFonts w:ascii="Symbol" w:hAnsi="Symbol" w:cs="StarSymbol" w:hint="default"/>
        <w:sz w:val="18"/>
        <w:szCs w:val="18"/>
      </w:rPr>
    </w:lvl>
    <w:lvl w:ilvl="3">
      <w:start w:val="1"/>
      <w:numFmt w:val="bullet"/>
      <w:lvlText w:val=""/>
      <w:lvlJc w:val="left"/>
      <w:pPr>
        <w:tabs>
          <w:tab w:val="num" w:pos="2828"/>
        </w:tabs>
        <w:ind w:left="2828" w:hanging="283"/>
      </w:pPr>
      <w:rPr>
        <w:rFonts w:ascii="Symbol" w:hAnsi="Symbol" w:cs="StarSymbol" w:hint="default"/>
        <w:sz w:val="18"/>
        <w:szCs w:val="18"/>
      </w:rPr>
    </w:lvl>
    <w:lvl w:ilvl="4">
      <w:start w:val="1"/>
      <w:numFmt w:val="bullet"/>
      <w:lvlText w:val=""/>
      <w:lvlJc w:val="left"/>
      <w:pPr>
        <w:tabs>
          <w:tab w:val="num" w:pos="3535"/>
        </w:tabs>
        <w:ind w:left="3535" w:hanging="283"/>
      </w:pPr>
      <w:rPr>
        <w:rFonts w:ascii="Symbol" w:hAnsi="Symbol" w:cs="StarSymbol" w:hint="default"/>
        <w:sz w:val="18"/>
        <w:szCs w:val="18"/>
      </w:rPr>
    </w:lvl>
    <w:lvl w:ilvl="5">
      <w:start w:val="1"/>
      <w:numFmt w:val="bullet"/>
      <w:lvlText w:val=""/>
      <w:lvlJc w:val="left"/>
      <w:pPr>
        <w:tabs>
          <w:tab w:val="num" w:pos="4242"/>
        </w:tabs>
        <w:ind w:left="4242" w:hanging="283"/>
      </w:pPr>
      <w:rPr>
        <w:rFonts w:ascii="Symbol" w:hAnsi="Symbol" w:cs="StarSymbol" w:hint="default"/>
        <w:sz w:val="18"/>
        <w:szCs w:val="18"/>
      </w:rPr>
    </w:lvl>
    <w:lvl w:ilvl="6">
      <w:start w:val="1"/>
      <w:numFmt w:val="bullet"/>
      <w:lvlText w:val=""/>
      <w:lvlJc w:val="left"/>
      <w:pPr>
        <w:tabs>
          <w:tab w:val="num" w:pos="4949"/>
        </w:tabs>
        <w:ind w:left="4949" w:hanging="283"/>
      </w:pPr>
      <w:rPr>
        <w:rFonts w:ascii="Symbol" w:hAnsi="Symbol" w:cs="StarSymbol" w:hint="default"/>
        <w:sz w:val="18"/>
        <w:szCs w:val="18"/>
      </w:rPr>
    </w:lvl>
    <w:lvl w:ilvl="7">
      <w:start w:val="1"/>
      <w:numFmt w:val="bullet"/>
      <w:lvlText w:val=""/>
      <w:lvlJc w:val="left"/>
      <w:pPr>
        <w:tabs>
          <w:tab w:val="num" w:pos="5656"/>
        </w:tabs>
        <w:ind w:left="5656" w:hanging="283"/>
      </w:pPr>
      <w:rPr>
        <w:rFonts w:ascii="Symbol" w:hAnsi="Symbol" w:cs="StarSymbol" w:hint="default"/>
        <w:sz w:val="18"/>
        <w:szCs w:val="18"/>
      </w:rPr>
    </w:lvl>
    <w:lvl w:ilvl="8">
      <w:start w:val="1"/>
      <w:numFmt w:val="bullet"/>
      <w:lvlText w:val=""/>
      <w:lvlJc w:val="left"/>
      <w:pPr>
        <w:tabs>
          <w:tab w:val="num" w:pos="6363"/>
        </w:tabs>
        <w:ind w:left="6363" w:hanging="283"/>
      </w:pPr>
      <w:rPr>
        <w:rFonts w:ascii="Symbol" w:hAnsi="Symbol" w:cs="StarSymbol" w:hint="default"/>
        <w:sz w:val="18"/>
        <w:szCs w:val="18"/>
      </w:rPr>
    </w:lvl>
  </w:abstractNum>
  <w:abstractNum w:abstractNumId="2">
    <w:nsid w:val="2E117F51"/>
    <w:multiLevelType w:val="multilevel"/>
    <w:tmpl w:val="0FC20836"/>
    <w:lvl w:ilvl="0">
      <w:start w:val="1"/>
      <w:numFmt w:val="bullet"/>
      <w:lvlText w:val=""/>
      <w:lvlJc w:val="left"/>
      <w:pPr>
        <w:tabs>
          <w:tab w:val="num" w:pos="707"/>
        </w:tabs>
        <w:ind w:left="707" w:hanging="283"/>
      </w:pPr>
      <w:rPr>
        <w:rFonts w:ascii="Symbol" w:hAnsi="Symbol" w:cs="StarSymbol" w:hint="default"/>
        <w:sz w:val="18"/>
        <w:szCs w:val="18"/>
      </w:rPr>
    </w:lvl>
    <w:lvl w:ilvl="1">
      <w:start w:val="1"/>
      <w:numFmt w:val="bullet"/>
      <w:lvlText w:val=""/>
      <w:lvlJc w:val="left"/>
      <w:pPr>
        <w:tabs>
          <w:tab w:val="num" w:pos="1414"/>
        </w:tabs>
        <w:ind w:left="1414" w:hanging="283"/>
      </w:pPr>
      <w:rPr>
        <w:rFonts w:ascii="Symbol" w:hAnsi="Symbol" w:cs="StarSymbol" w:hint="default"/>
        <w:sz w:val="18"/>
        <w:szCs w:val="18"/>
      </w:rPr>
    </w:lvl>
    <w:lvl w:ilvl="2">
      <w:start w:val="1"/>
      <w:numFmt w:val="bullet"/>
      <w:lvlText w:val=""/>
      <w:lvlJc w:val="left"/>
      <w:pPr>
        <w:tabs>
          <w:tab w:val="num" w:pos="2121"/>
        </w:tabs>
        <w:ind w:left="2121" w:hanging="283"/>
      </w:pPr>
      <w:rPr>
        <w:rFonts w:ascii="Symbol" w:hAnsi="Symbol" w:cs="StarSymbol" w:hint="default"/>
        <w:sz w:val="18"/>
        <w:szCs w:val="18"/>
      </w:rPr>
    </w:lvl>
    <w:lvl w:ilvl="3">
      <w:start w:val="1"/>
      <w:numFmt w:val="bullet"/>
      <w:lvlText w:val=""/>
      <w:lvlJc w:val="left"/>
      <w:pPr>
        <w:tabs>
          <w:tab w:val="num" w:pos="2828"/>
        </w:tabs>
        <w:ind w:left="2828" w:hanging="283"/>
      </w:pPr>
      <w:rPr>
        <w:rFonts w:ascii="Symbol" w:hAnsi="Symbol" w:cs="StarSymbol" w:hint="default"/>
        <w:sz w:val="18"/>
        <w:szCs w:val="18"/>
      </w:rPr>
    </w:lvl>
    <w:lvl w:ilvl="4">
      <w:start w:val="1"/>
      <w:numFmt w:val="bullet"/>
      <w:lvlText w:val=""/>
      <w:lvlJc w:val="left"/>
      <w:pPr>
        <w:tabs>
          <w:tab w:val="num" w:pos="3535"/>
        </w:tabs>
        <w:ind w:left="3535" w:hanging="283"/>
      </w:pPr>
      <w:rPr>
        <w:rFonts w:ascii="Symbol" w:hAnsi="Symbol" w:cs="StarSymbol" w:hint="default"/>
        <w:sz w:val="18"/>
        <w:szCs w:val="18"/>
      </w:rPr>
    </w:lvl>
    <w:lvl w:ilvl="5">
      <w:start w:val="1"/>
      <w:numFmt w:val="bullet"/>
      <w:lvlText w:val=""/>
      <w:lvlJc w:val="left"/>
      <w:pPr>
        <w:tabs>
          <w:tab w:val="num" w:pos="4242"/>
        </w:tabs>
        <w:ind w:left="4242" w:hanging="283"/>
      </w:pPr>
      <w:rPr>
        <w:rFonts w:ascii="Symbol" w:hAnsi="Symbol" w:cs="StarSymbol" w:hint="default"/>
        <w:sz w:val="18"/>
        <w:szCs w:val="18"/>
      </w:rPr>
    </w:lvl>
    <w:lvl w:ilvl="6">
      <w:start w:val="1"/>
      <w:numFmt w:val="bullet"/>
      <w:lvlText w:val=""/>
      <w:lvlJc w:val="left"/>
      <w:pPr>
        <w:tabs>
          <w:tab w:val="num" w:pos="4949"/>
        </w:tabs>
        <w:ind w:left="4949" w:hanging="283"/>
      </w:pPr>
      <w:rPr>
        <w:rFonts w:ascii="Symbol" w:hAnsi="Symbol" w:cs="StarSymbol" w:hint="default"/>
        <w:sz w:val="18"/>
        <w:szCs w:val="18"/>
      </w:rPr>
    </w:lvl>
    <w:lvl w:ilvl="7">
      <w:start w:val="1"/>
      <w:numFmt w:val="bullet"/>
      <w:lvlText w:val=""/>
      <w:lvlJc w:val="left"/>
      <w:pPr>
        <w:tabs>
          <w:tab w:val="num" w:pos="5656"/>
        </w:tabs>
        <w:ind w:left="5656" w:hanging="283"/>
      </w:pPr>
      <w:rPr>
        <w:rFonts w:ascii="Symbol" w:hAnsi="Symbol" w:cs="StarSymbol" w:hint="default"/>
        <w:sz w:val="18"/>
        <w:szCs w:val="18"/>
      </w:rPr>
    </w:lvl>
    <w:lvl w:ilvl="8">
      <w:start w:val="1"/>
      <w:numFmt w:val="bullet"/>
      <w:lvlText w:val=""/>
      <w:lvlJc w:val="left"/>
      <w:pPr>
        <w:tabs>
          <w:tab w:val="num" w:pos="6363"/>
        </w:tabs>
        <w:ind w:left="6363" w:hanging="283"/>
      </w:pPr>
      <w:rPr>
        <w:rFonts w:ascii="Symbol" w:hAnsi="Symbol" w:cs="StarSymbol" w:hint="default"/>
        <w:sz w:val="18"/>
        <w:szCs w:val="18"/>
      </w:rPr>
    </w:lvl>
  </w:abstractNum>
  <w:abstractNum w:abstractNumId="3">
    <w:nsid w:val="32FF1807"/>
    <w:multiLevelType w:val="multilevel"/>
    <w:tmpl w:val="E86E8724"/>
    <w:lvl w:ilvl="0">
      <w:start w:val="1"/>
      <w:numFmt w:val="bullet"/>
      <w:lvlText w:val=""/>
      <w:lvlJc w:val="left"/>
      <w:pPr>
        <w:tabs>
          <w:tab w:val="num" w:pos="707"/>
        </w:tabs>
        <w:ind w:left="707" w:hanging="283"/>
      </w:pPr>
      <w:rPr>
        <w:rFonts w:ascii="Symbol" w:hAnsi="Symbol" w:cs="StarSymbol" w:hint="default"/>
        <w:sz w:val="18"/>
        <w:szCs w:val="18"/>
      </w:rPr>
    </w:lvl>
    <w:lvl w:ilvl="1">
      <w:start w:val="1"/>
      <w:numFmt w:val="bullet"/>
      <w:lvlText w:val=""/>
      <w:lvlJc w:val="left"/>
      <w:pPr>
        <w:tabs>
          <w:tab w:val="num" w:pos="1414"/>
        </w:tabs>
        <w:ind w:left="1414" w:hanging="283"/>
      </w:pPr>
      <w:rPr>
        <w:rFonts w:ascii="Symbol" w:hAnsi="Symbol" w:cs="StarSymbol" w:hint="default"/>
        <w:sz w:val="18"/>
        <w:szCs w:val="18"/>
      </w:rPr>
    </w:lvl>
    <w:lvl w:ilvl="2">
      <w:start w:val="1"/>
      <w:numFmt w:val="bullet"/>
      <w:lvlText w:val=""/>
      <w:lvlJc w:val="left"/>
      <w:pPr>
        <w:tabs>
          <w:tab w:val="num" w:pos="2121"/>
        </w:tabs>
        <w:ind w:left="2121" w:hanging="283"/>
      </w:pPr>
      <w:rPr>
        <w:rFonts w:ascii="Symbol" w:hAnsi="Symbol" w:cs="StarSymbol" w:hint="default"/>
        <w:sz w:val="18"/>
        <w:szCs w:val="18"/>
      </w:rPr>
    </w:lvl>
    <w:lvl w:ilvl="3">
      <w:start w:val="1"/>
      <w:numFmt w:val="bullet"/>
      <w:lvlText w:val=""/>
      <w:lvlJc w:val="left"/>
      <w:pPr>
        <w:tabs>
          <w:tab w:val="num" w:pos="2828"/>
        </w:tabs>
        <w:ind w:left="2828" w:hanging="283"/>
      </w:pPr>
      <w:rPr>
        <w:rFonts w:ascii="Symbol" w:hAnsi="Symbol" w:cs="StarSymbol" w:hint="default"/>
        <w:sz w:val="18"/>
        <w:szCs w:val="18"/>
      </w:rPr>
    </w:lvl>
    <w:lvl w:ilvl="4">
      <w:start w:val="1"/>
      <w:numFmt w:val="bullet"/>
      <w:lvlText w:val=""/>
      <w:lvlJc w:val="left"/>
      <w:pPr>
        <w:tabs>
          <w:tab w:val="num" w:pos="3535"/>
        </w:tabs>
        <w:ind w:left="3535" w:hanging="283"/>
      </w:pPr>
      <w:rPr>
        <w:rFonts w:ascii="Symbol" w:hAnsi="Symbol" w:cs="StarSymbol" w:hint="default"/>
        <w:sz w:val="18"/>
        <w:szCs w:val="18"/>
      </w:rPr>
    </w:lvl>
    <w:lvl w:ilvl="5">
      <w:start w:val="1"/>
      <w:numFmt w:val="bullet"/>
      <w:lvlText w:val=""/>
      <w:lvlJc w:val="left"/>
      <w:pPr>
        <w:tabs>
          <w:tab w:val="num" w:pos="4242"/>
        </w:tabs>
        <w:ind w:left="4242" w:hanging="283"/>
      </w:pPr>
      <w:rPr>
        <w:rFonts w:ascii="Symbol" w:hAnsi="Symbol" w:cs="StarSymbol" w:hint="default"/>
        <w:sz w:val="18"/>
        <w:szCs w:val="18"/>
      </w:rPr>
    </w:lvl>
    <w:lvl w:ilvl="6">
      <w:start w:val="1"/>
      <w:numFmt w:val="bullet"/>
      <w:lvlText w:val=""/>
      <w:lvlJc w:val="left"/>
      <w:pPr>
        <w:tabs>
          <w:tab w:val="num" w:pos="4949"/>
        </w:tabs>
        <w:ind w:left="4949" w:hanging="283"/>
      </w:pPr>
      <w:rPr>
        <w:rFonts w:ascii="Symbol" w:hAnsi="Symbol" w:cs="StarSymbol" w:hint="default"/>
        <w:sz w:val="18"/>
        <w:szCs w:val="18"/>
      </w:rPr>
    </w:lvl>
    <w:lvl w:ilvl="7">
      <w:start w:val="1"/>
      <w:numFmt w:val="bullet"/>
      <w:lvlText w:val=""/>
      <w:lvlJc w:val="left"/>
      <w:pPr>
        <w:tabs>
          <w:tab w:val="num" w:pos="5656"/>
        </w:tabs>
        <w:ind w:left="5656" w:hanging="283"/>
      </w:pPr>
      <w:rPr>
        <w:rFonts w:ascii="Symbol" w:hAnsi="Symbol" w:cs="StarSymbol" w:hint="default"/>
        <w:sz w:val="18"/>
        <w:szCs w:val="18"/>
      </w:rPr>
    </w:lvl>
    <w:lvl w:ilvl="8">
      <w:start w:val="1"/>
      <w:numFmt w:val="bullet"/>
      <w:lvlText w:val=""/>
      <w:lvlJc w:val="left"/>
      <w:pPr>
        <w:tabs>
          <w:tab w:val="num" w:pos="6363"/>
        </w:tabs>
        <w:ind w:left="6363" w:hanging="283"/>
      </w:pPr>
      <w:rPr>
        <w:rFonts w:ascii="Symbol" w:hAnsi="Symbol" w:cs="StarSymbol" w:hint="default"/>
        <w:sz w:val="18"/>
        <w:szCs w:val="18"/>
      </w:rPr>
    </w:lvl>
  </w:abstractNum>
  <w:abstractNum w:abstractNumId="4">
    <w:nsid w:val="3595644C"/>
    <w:multiLevelType w:val="multilevel"/>
    <w:tmpl w:val="1C788A08"/>
    <w:lvl w:ilvl="0">
      <w:start w:val="1"/>
      <w:numFmt w:val="bullet"/>
      <w:lvlText w:val=""/>
      <w:lvlJc w:val="left"/>
      <w:pPr>
        <w:tabs>
          <w:tab w:val="num" w:pos="707"/>
        </w:tabs>
        <w:ind w:left="707" w:hanging="283"/>
      </w:pPr>
      <w:rPr>
        <w:rFonts w:ascii="Symbol" w:hAnsi="Symbol" w:cs="StarSymbol" w:hint="default"/>
        <w:sz w:val="18"/>
        <w:szCs w:val="18"/>
      </w:rPr>
    </w:lvl>
    <w:lvl w:ilvl="1">
      <w:start w:val="1"/>
      <w:numFmt w:val="bullet"/>
      <w:lvlText w:val=""/>
      <w:lvlJc w:val="left"/>
      <w:pPr>
        <w:tabs>
          <w:tab w:val="num" w:pos="1414"/>
        </w:tabs>
        <w:ind w:left="1414" w:hanging="283"/>
      </w:pPr>
      <w:rPr>
        <w:rFonts w:ascii="Symbol" w:hAnsi="Symbol" w:cs="StarSymbol" w:hint="default"/>
        <w:sz w:val="18"/>
        <w:szCs w:val="18"/>
      </w:rPr>
    </w:lvl>
    <w:lvl w:ilvl="2">
      <w:start w:val="1"/>
      <w:numFmt w:val="bullet"/>
      <w:lvlText w:val=""/>
      <w:lvlJc w:val="left"/>
      <w:pPr>
        <w:tabs>
          <w:tab w:val="num" w:pos="2121"/>
        </w:tabs>
        <w:ind w:left="2121" w:hanging="283"/>
      </w:pPr>
      <w:rPr>
        <w:rFonts w:ascii="Symbol" w:hAnsi="Symbol" w:cs="StarSymbol" w:hint="default"/>
        <w:sz w:val="18"/>
        <w:szCs w:val="18"/>
      </w:rPr>
    </w:lvl>
    <w:lvl w:ilvl="3">
      <w:start w:val="1"/>
      <w:numFmt w:val="bullet"/>
      <w:lvlText w:val=""/>
      <w:lvlJc w:val="left"/>
      <w:pPr>
        <w:tabs>
          <w:tab w:val="num" w:pos="2828"/>
        </w:tabs>
        <w:ind w:left="2828" w:hanging="283"/>
      </w:pPr>
      <w:rPr>
        <w:rFonts w:ascii="Symbol" w:hAnsi="Symbol" w:cs="StarSymbol" w:hint="default"/>
        <w:sz w:val="18"/>
        <w:szCs w:val="18"/>
      </w:rPr>
    </w:lvl>
    <w:lvl w:ilvl="4">
      <w:start w:val="1"/>
      <w:numFmt w:val="bullet"/>
      <w:lvlText w:val=""/>
      <w:lvlJc w:val="left"/>
      <w:pPr>
        <w:tabs>
          <w:tab w:val="num" w:pos="3535"/>
        </w:tabs>
        <w:ind w:left="3535" w:hanging="283"/>
      </w:pPr>
      <w:rPr>
        <w:rFonts w:ascii="Symbol" w:hAnsi="Symbol" w:cs="StarSymbol" w:hint="default"/>
        <w:sz w:val="18"/>
        <w:szCs w:val="18"/>
      </w:rPr>
    </w:lvl>
    <w:lvl w:ilvl="5">
      <w:start w:val="1"/>
      <w:numFmt w:val="bullet"/>
      <w:lvlText w:val=""/>
      <w:lvlJc w:val="left"/>
      <w:pPr>
        <w:tabs>
          <w:tab w:val="num" w:pos="4242"/>
        </w:tabs>
        <w:ind w:left="4242" w:hanging="283"/>
      </w:pPr>
      <w:rPr>
        <w:rFonts w:ascii="Symbol" w:hAnsi="Symbol" w:cs="StarSymbol" w:hint="default"/>
        <w:sz w:val="18"/>
        <w:szCs w:val="18"/>
      </w:rPr>
    </w:lvl>
    <w:lvl w:ilvl="6">
      <w:start w:val="1"/>
      <w:numFmt w:val="bullet"/>
      <w:lvlText w:val=""/>
      <w:lvlJc w:val="left"/>
      <w:pPr>
        <w:tabs>
          <w:tab w:val="num" w:pos="4949"/>
        </w:tabs>
        <w:ind w:left="4949" w:hanging="283"/>
      </w:pPr>
      <w:rPr>
        <w:rFonts w:ascii="Symbol" w:hAnsi="Symbol" w:cs="StarSymbol" w:hint="default"/>
        <w:sz w:val="18"/>
        <w:szCs w:val="18"/>
      </w:rPr>
    </w:lvl>
    <w:lvl w:ilvl="7">
      <w:start w:val="1"/>
      <w:numFmt w:val="bullet"/>
      <w:lvlText w:val=""/>
      <w:lvlJc w:val="left"/>
      <w:pPr>
        <w:tabs>
          <w:tab w:val="num" w:pos="5656"/>
        </w:tabs>
        <w:ind w:left="5656" w:hanging="283"/>
      </w:pPr>
      <w:rPr>
        <w:rFonts w:ascii="Symbol" w:hAnsi="Symbol" w:cs="StarSymbol" w:hint="default"/>
        <w:sz w:val="18"/>
        <w:szCs w:val="18"/>
      </w:rPr>
    </w:lvl>
    <w:lvl w:ilvl="8">
      <w:start w:val="1"/>
      <w:numFmt w:val="bullet"/>
      <w:lvlText w:val=""/>
      <w:lvlJc w:val="left"/>
      <w:pPr>
        <w:tabs>
          <w:tab w:val="num" w:pos="6363"/>
        </w:tabs>
        <w:ind w:left="6363" w:hanging="283"/>
      </w:pPr>
      <w:rPr>
        <w:rFonts w:ascii="Symbol" w:hAnsi="Symbol" w:cs="StarSymbol" w:hint="default"/>
        <w:sz w:val="18"/>
        <w:szCs w:val="18"/>
      </w:rPr>
    </w:lvl>
  </w:abstractNum>
  <w:abstractNum w:abstractNumId="5">
    <w:nsid w:val="63CC62E1"/>
    <w:multiLevelType w:val="multilevel"/>
    <w:tmpl w:val="5084462C"/>
    <w:lvl w:ilvl="0">
      <w:start w:val="1"/>
      <w:numFmt w:val="bullet"/>
      <w:lvlText w:val=""/>
      <w:lvlJc w:val="left"/>
      <w:pPr>
        <w:tabs>
          <w:tab w:val="num" w:pos="707"/>
        </w:tabs>
        <w:ind w:left="707" w:hanging="283"/>
      </w:pPr>
      <w:rPr>
        <w:rFonts w:ascii="Symbol" w:hAnsi="Symbol" w:cs="StarSymbol" w:hint="default"/>
        <w:sz w:val="18"/>
        <w:szCs w:val="18"/>
      </w:rPr>
    </w:lvl>
    <w:lvl w:ilvl="1">
      <w:start w:val="1"/>
      <w:numFmt w:val="bullet"/>
      <w:lvlText w:val=""/>
      <w:lvlJc w:val="left"/>
      <w:pPr>
        <w:tabs>
          <w:tab w:val="num" w:pos="1414"/>
        </w:tabs>
        <w:ind w:left="1414" w:hanging="283"/>
      </w:pPr>
      <w:rPr>
        <w:rFonts w:ascii="Symbol" w:hAnsi="Symbol" w:cs="StarSymbol" w:hint="default"/>
        <w:sz w:val="18"/>
        <w:szCs w:val="18"/>
      </w:rPr>
    </w:lvl>
    <w:lvl w:ilvl="2">
      <w:start w:val="1"/>
      <w:numFmt w:val="bullet"/>
      <w:lvlText w:val=""/>
      <w:lvlJc w:val="left"/>
      <w:pPr>
        <w:tabs>
          <w:tab w:val="num" w:pos="2121"/>
        </w:tabs>
        <w:ind w:left="2121" w:hanging="283"/>
      </w:pPr>
      <w:rPr>
        <w:rFonts w:ascii="Symbol" w:hAnsi="Symbol" w:cs="StarSymbol" w:hint="default"/>
        <w:sz w:val="18"/>
        <w:szCs w:val="18"/>
      </w:rPr>
    </w:lvl>
    <w:lvl w:ilvl="3">
      <w:start w:val="1"/>
      <w:numFmt w:val="bullet"/>
      <w:lvlText w:val=""/>
      <w:lvlJc w:val="left"/>
      <w:pPr>
        <w:tabs>
          <w:tab w:val="num" w:pos="2828"/>
        </w:tabs>
        <w:ind w:left="2828" w:hanging="283"/>
      </w:pPr>
      <w:rPr>
        <w:rFonts w:ascii="Symbol" w:hAnsi="Symbol" w:cs="StarSymbol" w:hint="default"/>
        <w:sz w:val="18"/>
        <w:szCs w:val="18"/>
      </w:rPr>
    </w:lvl>
    <w:lvl w:ilvl="4">
      <w:start w:val="1"/>
      <w:numFmt w:val="bullet"/>
      <w:lvlText w:val=""/>
      <w:lvlJc w:val="left"/>
      <w:pPr>
        <w:tabs>
          <w:tab w:val="num" w:pos="3535"/>
        </w:tabs>
        <w:ind w:left="3535" w:hanging="283"/>
      </w:pPr>
      <w:rPr>
        <w:rFonts w:ascii="Symbol" w:hAnsi="Symbol" w:cs="StarSymbol" w:hint="default"/>
        <w:sz w:val="18"/>
        <w:szCs w:val="18"/>
      </w:rPr>
    </w:lvl>
    <w:lvl w:ilvl="5">
      <w:start w:val="1"/>
      <w:numFmt w:val="bullet"/>
      <w:lvlText w:val=""/>
      <w:lvlJc w:val="left"/>
      <w:pPr>
        <w:tabs>
          <w:tab w:val="num" w:pos="4242"/>
        </w:tabs>
        <w:ind w:left="4242" w:hanging="283"/>
      </w:pPr>
      <w:rPr>
        <w:rFonts w:ascii="Symbol" w:hAnsi="Symbol" w:cs="StarSymbol" w:hint="default"/>
        <w:sz w:val="18"/>
        <w:szCs w:val="18"/>
      </w:rPr>
    </w:lvl>
    <w:lvl w:ilvl="6">
      <w:start w:val="1"/>
      <w:numFmt w:val="bullet"/>
      <w:lvlText w:val=""/>
      <w:lvlJc w:val="left"/>
      <w:pPr>
        <w:tabs>
          <w:tab w:val="num" w:pos="4949"/>
        </w:tabs>
        <w:ind w:left="4949" w:hanging="283"/>
      </w:pPr>
      <w:rPr>
        <w:rFonts w:ascii="Symbol" w:hAnsi="Symbol" w:cs="StarSymbol" w:hint="default"/>
        <w:sz w:val="18"/>
        <w:szCs w:val="18"/>
      </w:rPr>
    </w:lvl>
    <w:lvl w:ilvl="7">
      <w:start w:val="1"/>
      <w:numFmt w:val="bullet"/>
      <w:lvlText w:val=""/>
      <w:lvlJc w:val="left"/>
      <w:pPr>
        <w:tabs>
          <w:tab w:val="num" w:pos="5656"/>
        </w:tabs>
        <w:ind w:left="5656" w:hanging="283"/>
      </w:pPr>
      <w:rPr>
        <w:rFonts w:ascii="Symbol" w:hAnsi="Symbol" w:cs="StarSymbol" w:hint="default"/>
        <w:sz w:val="18"/>
        <w:szCs w:val="18"/>
      </w:rPr>
    </w:lvl>
    <w:lvl w:ilvl="8">
      <w:start w:val="1"/>
      <w:numFmt w:val="bullet"/>
      <w:lvlText w:val=""/>
      <w:lvlJc w:val="left"/>
      <w:pPr>
        <w:tabs>
          <w:tab w:val="num" w:pos="6363"/>
        </w:tabs>
        <w:ind w:left="6363" w:hanging="283"/>
      </w:pPr>
      <w:rPr>
        <w:rFonts w:ascii="Symbol" w:hAnsi="Symbol" w:cs="StarSymbol" w:hint="default"/>
        <w:sz w:val="18"/>
        <w:szCs w:val="18"/>
      </w:rPr>
    </w:lvl>
  </w:abstractNum>
  <w:abstractNum w:abstractNumId="6">
    <w:nsid w:val="71325598"/>
    <w:multiLevelType w:val="multilevel"/>
    <w:tmpl w:val="BEF2C2EE"/>
    <w:lvl w:ilvl="0">
      <w:start w:val="1"/>
      <w:numFmt w:val="bullet"/>
      <w:lvlText w:val=""/>
      <w:lvlJc w:val="left"/>
      <w:pPr>
        <w:tabs>
          <w:tab w:val="num" w:pos="707"/>
        </w:tabs>
        <w:ind w:left="707" w:hanging="283"/>
      </w:pPr>
      <w:rPr>
        <w:rFonts w:ascii="Symbol" w:hAnsi="Symbol" w:cs="StarSymbol" w:hint="default"/>
        <w:sz w:val="18"/>
        <w:szCs w:val="18"/>
      </w:rPr>
    </w:lvl>
    <w:lvl w:ilvl="1">
      <w:start w:val="1"/>
      <w:numFmt w:val="bullet"/>
      <w:lvlText w:val=""/>
      <w:lvlJc w:val="left"/>
      <w:pPr>
        <w:tabs>
          <w:tab w:val="num" w:pos="1414"/>
        </w:tabs>
        <w:ind w:left="1414" w:hanging="283"/>
      </w:pPr>
      <w:rPr>
        <w:rFonts w:ascii="Symbol" w:hAnsi="Symbol" w:cs="StarSymbol" w:hint="default"/>
        <w:sz w:val="18"/>
        <w:szCs w:val="18"/>
      </w:rPr>
    </w:lvl>
    <w:lvl w:ilvl="2">
      <w:start w:val="1"/>
      <w:numFmt w:val="bullet"/>
      <w:lvlText w:val=""/>
      <w:lvlJc w:val="left"/>
      <w:pPr>
        <w:tabs>
          <w:tab w:val="num" w:pos="2121"/>
        </w:tabs>
        <w:ind w:left="2121" w:hanging="283"/>
      </w:pPr>
      <w:rPr>
        <w:rFonts w:ascii="Symbol" w:hAnsi="Symbol" w:cs="StarSymbol" w:hint="default"/>
        <w:sz w:val="18"/>
        <w:szCs w:val="18"/>
      </w:rPr>
    </w:lvl>
    <w:lvl w:ilvl="3">
      <w:start w:val="1"/>
      <w:numFmt w:val="bullet"/>
      <w:lvlText w:val=""/>
      <w:lvlJc w:val="left"/>
      <w:pPr>
        <w:tabs>
          <w:tab w:val="num" w:pos="2828"/>
        </w:tabs>
        <w:ind w:left="2828" w:hanging="283"/>
      </w:pPr>
      <w:rPr>
        <w:rFonts w:ascii="Symbol" w:hAnsi="Symbol" w:cs="StarSymbol" w:hint="default"/>
        <w:sz w:val="18"/>
        <w:szCs w:val="18"/>
      </w:rPr>
    </w:lvl>
    <w:lvl w:ilvl="4">
      <w:start w:val="1"/>
      <w:numFmt w:val="bullet"/>
      <w:lvlText w:val=""/>
      <w:lvlJc w:val="left"/>
      <w:pPr>
        <w:tabs>
          <w:tab w:val="num" w:pos="3535"/>
        </w:tabs>
        <w:ind w:left="3535" w:hanging="283"/>
      </w:pPr>
      <w:rPr>
        <w:rFonts w:ascii="Symbol" w:hAnsi="Symbol" w:cs="StarSymbol" w:hint="default"/>
        <w:sz w:val="18"/>
        <w:szCs w:val="18"/>
      </w:rPr>
    </w:lvl>
    <w:lvl w:ilvl="5">
      <w:start w:val="1"/>
      <w:numFmt w:val="bullet"/>
      <w:lvlText w:val=""/>
      <w:lvlJc w:val="left"/>
      <w:pPr>
        <w:tabs>
          <w:tab w:val="num" w:pos="4242"/>
        </w:tabs>
        <w:ind w:left="4242" w:hanging="283"/>
      </w:pPr>
      <w:rPr>
        <w:rFonts w:ascii="Symbol" w:hAnsi="Symbol" w:cs="StarSymbol" w:hint="default"/>
        <w:sz w:val="18"/>
        <w:szCs w:val="18"/>
      </w:rPr>
    </w:lvl>
    <w:lvl w:ilvl="6">
      <w:start w:val="1"/>
      <w:numFmt w:val="bullet"/>
      <w:lvlText w:val=""/>
      <w:lvlJc w:val="left"/>
      <w:pPr>
        <w:tabs>
          <w:tab w:val="num" w:pos="4949"/>
        </w:tabs>
        <w:ind w:left="4949" w:hanging="283"/>
      </w:pPr>
      <w:rPr>
        <w:rFonts w:ascii="Symbol" w:hAnsi="Symbol" w:cs="StarSymbol" w:hint="default"/>
        <w:sz w:val="18"/>
        <w:szCs w:val="18"/>
      </w:rPr>
    </w:lvl>
    <w:lvl w:ilvl="7">
      <w:start w:val="1"/>
      <w:numFmt w:val="bullet"/>
      <w:lvlText w:val=""/>
      <w:lvlJc w:val="left"/>
      <w:pPr>
        <w:tabs>
          <w:tab w:val="num" w:pos="5656"/>
        </w:tabs>
        <w:ind w:left="5656" w:hanging="283"/>
      </w:pPr>
      <w:rPr>
        <w:rFonts w:ascii="Symbol" w:hAnsi="Symbol" w:cs="StarSymbol" w:hint="default"/>
        <w:sz w:val="18"/>
        <w:szCs w:val="18"/>
      </w:rPr>
    </w:lvl>
    <w:lvl w:ilvl="8">
      <w:start w:val="1"/>
      <w:numFmt w:val="bullet"/>
      <w:lvlText w:val=""/>
      <w:lvlJc w:val="left"/>
      <w:pPr>
        <w:tabs>
          <w:tab w:val="num" w:pos="6363"/>
        </w:tabs>
        <w:ind w:left="6363" w:hanging="283"/>
      </w:pPr>
      <w:rPr>
        <w:rFonts w:ascii="Symbol" w:hAnsi="Symbol" w:cs="StarSymbol" w:hint="default"/>
        <w:sz w:val="18"/>
        <w:szCs w:val="18"/>
      </w:rPr>
    </w:lvl>
  </w:abstractNum>
  <w:abstractNum w:abstractNumId="7">
    <w:nsid w:val="7C691E8C"/>
    <w:multiLevelType w:val="multilevel"/>
    <w:tmpl w:val="5364B2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7CB1618B"/>
    <w:multiLevelType w:val="multilevel"/>
    <w:tmpl w:val="A5AC4CD8"/>
    <w:lvl w:ilvl="0">
      <w:start w:val="1"/>
      <w:numFmt w:val="bullet"/>
      <w:lvlText w:val=""/>
      <w:lvlJc w:val="left"/>
      <w:pPr>
        <w:tabs>
          <w:tab w:val="num" w:pos="707"/>
        </w:tabs>
        <w:ind w:left="707" w:hanging="283"/>
      </w:pPr>
      <w:rPr>
        <w:rFonts w:ascii="Symbol" w:hAnsi="Symbol" w:cs="StarSymbol" w:hint="default"/>
        <w:sz w:val="18"/>
        <w:szCs w:val="18"/>
      </w:rPr>
    </w:lvl>
    <w:lvl w:ilvl="1">
      <w:start w:val="1"/>
      <w:numFmt w:val="bullet"/>
      <w:lvlText w:val=""/>
      <w:lvlJc w:val="left"/>
      <w:pPr>
        <w:tabs>
          <w:tab w:val="num" w:pos="1414"/>
        </w:tabs>
        <w:ind w:left="1414" w:hanging="283"/>
      </w:pPr>
      <w:rPr>
        <w:rFonts w:ascii="Symbol" w:hAnsi="Symbol" w:cs="StarSymbol" w:hint="default"/>
        <w:sz w:val="18"/>
        <w:szCs w:val="18"/>
      </w:rPr>
    </w:lvl>
    <w:lvl w:ilvl="2">
      <w:start w:val="1"/>
      <w:numFmt w:val="bullet"/>
      <w:lvlText w:val=""/>
      <w:lvlJc w:val="left"/>
      <w:pPr>
        <w:tabs>
          <w:tab w:val="num" w:pos="2121"/>
        </w:tabs>
        <w:ind w:left="2121" w:hanging="283"/>
      </w:pPr>
      <w:rPr>
        <w:rFonts w:ascii="Symbol" w:hAnsi="Symbol" w:cs="StarSymbol" w:hint="default"/>
        <w:sz w:val="18"/>
        <w:szCs w:val="18"/>
      </w:rPr>
    </w:lvl>
    <w:lvl w:ilvl="3">
      <w:start w:val="1"/>
      <w:numFmt w:val="bullet"/>
      <w:lvlText w:val=""/>
      <w:lvlJc w:val="left"/>
      <w:pPr>
        <w:tabs>
          <w:tab w:val="num" w:pos="2828"/>
        </w:tabs>
        <w:ind w:left="2828" w:hanging="283"/>
      </w:pPr>
      <w:rPr>
        <w:rFonts w:ascii="Symbol" w:hAnsi="Symbol" w:cs="StarSymbol" w:hint="default"/>
        <w:sz w:val="18"/>
        <w:szCs w:val="18"/>
      </w:rPr>
    </w:lvl>
    <w:lvl w:ilvl="4">
      <w:start w:val="1"/>
      <w:numFmt w:val="bullet"/>
      <w:lvlText w:val=""/>
      <w:lvlJc w:val="left"/>
      <w:pPr>
        <w:tabs>
          <w:tab w:val="num" w:pos="3535"/>
        </w:tabs>
        <w:ind w:left="3535" w:hanging="283"/>
      </w:pPr>
      <w:rPr>
        <w:rFonts w:ascii="Symbol" w:hAnsi="Symbol" w:cs="StarSymbol" w:hint="default"/>
        <w:sz w:val="18"/>
        <w:szCs w:val="18"/>
      </w:rPr>
    </w:lvl>
    <w:lvl w:ilvl="5">
      <w:start w:val="1"/>
      <w:numFmt w:val="bullet"/>
      <w:lvlText w:val=""/>
      <w:lvlJc w:val="left"/>
      <w:pPr>
        <w:tabs>
          <w:tab w:val="num" w:pos="4242"/>
        </w:tabs>
        <w:ind w:left="4242" w:hanging="283"/>
      </w:pPr>
      <w:rPr>
        <w:rFonts w:ascii="Symbol" w:hAnsi="Symbol" w:cs="StarSymbol" w:hint="default"/>
        <w:sz w:val="18"/>
        <w:szCs w:val="18"/>
      </w:rPr>
    </w:lvl>
    <w:lvl w:ilvl="6">
      <w:start w:val="1"/>
      <w:numFmt w:val="bullet"/>
      <w:lvlText w:val=""/>
      <w:lvlJc w:val="left"/>
      <w:pPr>
        <w:tabs>
          <w:tab w:val="num" w:pos="4949"/>
        </w:tabs>
        <w:ind w:left="4949" w:hanging="283"/>
      </w:pPr>
      <w:rPr>
        <w:rFonts w:ascii="Symbol" w:hAnsi="Symbol" w:cs="StarSymbol" w:hint="default"/>
        <w:sz w:val="18"/>
        <w:szCs w:val="18"/>
      </w:rPr>
    </w:lvl>
    <w:lvl w:ilvl="7">
      <w:start w:val="1"/>
      <w:numFmt w:val="bullet"/>
      <w:lvlText w:val=""/>
      <w:lvlJc w:val="left"/>
      <w:pPr>
        <w:tabs>
          <w:tab w:val="num" w:pos="5656"/>
        </w:tabs>
        <w:ind w:left="5656" w:hanging="283"/>
      </w:pPr>
      <w:rPr>
        <w:rFonts w:ascii="Symbol" w:hAnsi="Symbol" w:cs="StarSymbol" w:hint="default"/>
        <w:sz w:val="18"/>
        <w:szCs w:val="18"/>
      </w:rPr>
    </w:lvl>
    <w:lvl w:ilvl="8">
      <w:start w:val="1"/>
      <w:numFmt w:val="bullet"/>
      <w:lvlText w:val=""/>
      <w:lvlJc w:val="left"/>
      <w:pPr>
        <w:tabs>
          <w:tab w:val="num" w:pos="6363"/>
        </w:tabs>
        <w:ind w:left="6363" w:hanging="283"/>
      </w:pPr>
      <w:rPr>
        <w:rFonts w:ascii="Symbol" w:hAnsi="Symbol" w:cs="StarSymbol" w:hint="default"/>
        <w:sz w:val="18"/>
        <w:szCs w:val="18"/>
      </w:rPr>
    </w:lvl>
  </w:abstractNum>
  <w:abstractNum w:abstractNumId="9">
    <w:nsid w:val="7D894CC7"/>
    <w:multiLevelType w:val="multilevel"/>
    <w:tmpl w:val="4D426704"/>
    <w:lvl w:ilvl="0">
      <w:start w:val="1"/>
      <w:numFmt w:val="bullet"/>
      <w:lvlText w:val=""/>
      <w:lvlJc w:val="left"/>
      <w:pPr>
        <w:tabs>
          <w:tab w:val="num" w:pos="707"/>
        </w:tabs>
        <w:ind w:left="707" w:hanging="283"/>
      </w:pPr>
      <w:rPr>
        <w:rFonts w:ascii="Symbol" w:hAnsi="Symbol" w:cs="StarSymbol" w:hint="default"/>
        <w:sz w:val="18"/>
        <w:szCs w:val="18"/>
      </w:rPr>
    </w:lvl>
    <w:lvl w:ilvl="1">
      <w:start w:val="1"/>
      <w:numFmt w:val="bullet"/>
      <w:lvlText w:val=""/>
      <w:lvlJc w:val="left"/>
      <w:pPr>
        <w:tabs>
          <w:tab w:val="num" w:pos="1414"/>
        </w:tabs>
        <w:ind w:left="1414" w:hanging="283"/>
      </w:pPr>
      <w:rPr>
        <w:rFonts w:ascii="Symbol" w:hAnsi="Symbol" w:cs="StarSymbol" w:hint="default"/>
        <w:sz w:val="18"/>
        <w:szCs w:val="18"/>
      </w:rPr>
    </w:lvl>
    <w:lvl w:ilvl="2">
      <w:start w:val="1"/>
      <w:numFmt w:val="bullet"/>
      <w:lvlText w:val=""/>
      <w:lvlJc w:val="left"/>
      <w:pPr>
        <w:tabs>
          <w:tab w:val="num" w:pos="2121"/>
        </w:tabs>
        <w:ind w:left="2121" w:hanging="283"/>
      </w:pPr>
      <w:rPr>
        <w:rFonts w:ascii="Symbol" w:hAnsi="Symbol" w:cs="StarSymbol" w:hint="default"/>
        <w:sz w:val="18"/>
        <w:szCs w:val="18"/>
      </w:rPr>
    </w:lvl>
    <w:lvl w:ilvl="3">
      <w:start w:val="1"/>
      <w:numFmt w:val="bullet"/>
      <w:lvlText w:val=""/>
      <w:lvlJc w:val="left"/>
      <w:pPr>
        <w:tabs>
          <w:tab w:val="num" w:pos="2828"/>
        </w:tabs>
        <w:ind w:left="2828" w:hanging="283"/>
      </w:pPr>
      <w:rPr>
        <w:rFonts w:ascii="Symbol" w:hAnsi="Symbol" w:cs="StarSymbol" w:hint="default"/>
        <w:sz w:val="18"/>
        <w:szCs w:val="18"/>
      </w:rPr>
    </w:lvl>
    <w:lvl w:ilvl="4">
      <w:start w:val="1"/>
      <w:numFmt w:val="bullet"/>
      <w:lvlText w:val=""/>
      <w:lvlJc w:val="left"/>
      <w:pPr>
        <w:tabs>
          <w:tab w:val="num" w:pos="3535"/>
        </w:tabs>
        <w:ind w:left="3535" w:hanging="283"/>
      </w:pPr>
      <w:rPr>
        <w:rFonts w:ascii="Symbol" w:hAnsi="Symbol" w:cs="StarSymbol" w:hint="default"/>
        <w:sz w:val="18"/>
        <w:szCs w:val="18"/>
      </w:rPr>
    </w:lvl>
    <w:lvl w:ilvl="5">
      <w:start w:val="1"/>
      <w:numFmt w:val="bullet"/>
      <w:lvlText w:val=""/>
      <w:lvlJc w:val="left"/>
      <w:pPr>
        <w:tabs>
          <w:tab w:val="num" w:pos="4242"/>
        </w:tabs>
        <w:ind w:left="4242" w:hanging="283"/>
      </w:pPr>
      <w:rPr>
        <w:rFonts w:ascii="Symbol" w:hAnsi="Symbol" w:cs="StarSymbol" w:hint="default"/>
        <w:sz w:val="18"/>
        <w:szCs w:val="18"/>
      </w:rPr>
    </w:lvl>
    <w:lvl w:ilvl="6">
      <w:start w:val="1"/>
      <w:numFmt w:val="bullet"/>
      <w:lvlText w:val=""/>
      <w:lvlJc w:val="left"/>
      <w:pPr>
        <w:tabs>
          <w:tab w:val="num" w:pos="4949"/>
        </w:tabs>
        <w:ind w:left="4949" w:hanging="283"/>
      </w:pPr>
      <w:rPr>
        <w:rFonts w:ascii="Symbol" w:hAnsi="Symbol" w:cs="StarSymbol" w:hint="default"/>
        <w:sz w:val="18"/>
        <w:szCs w:val="18"/>
      </w:rPr>
    </w:lvl>
    <w:lvl w:ilvl="7">
      <w:start w:val="1"/>
      <w:numFmt w:val="bullet"/>
      <w:lvlText w:val=""/>
      <w:lvlJc w:val="left"/>
      <w:pPr>
        <w:tabs>
          <w:tab w:val="num" w:pos="5656"/>
        </w:tabs>
        <w:ind w:left="5656" w:hanging="283"/>
      </w:pPr>
      <w:rPr>
        <w:rFonts w:ascii="Symbol" w:hAnsi="Symbol" w:cs="StarSymbol" w:hint="default"/>
        <w:sz w:val="18"/>
        <w:szCs w:val="18"/>
      </w:rPr>
    </w:lvl>
    <w:lvl w:ilvl="8">
      <w:start w:val="1"/>
      <w:numFmt w:val="bullet"/>
      <w:lvlText w:val=""/>
      <w:lvlJc w:val="left"/>
      <w:pPr>
        <w:tabs>
          <w:tab w:val="num" w:pos="6363"/>
        </w:tabs>
        <w:ind w:left="6363" w:hanging="283"/>
      </w:pPr>
      <w:rPr>
        <w:rFonts w:ascii="Symbol" w:hAnsi="Symbol" w:cs="StarSymbol" w:hint="default"/>
        <w:sz w:val="18"/>
        <w:szCs w:val="18"/>
      </w:rPr>
    </w:lvl>
  </w:abstractNum>
  <w:num w:numId="1">
    <w:abstractNumId w:val="0"/>
  </w:num>
  <w:num w:numId="2">
    <w:abstractNumId w:val="8"/>
  </w:num>
  <w:num w:numId="3">
    <w:abstractNumId w:val="4"/>
  </w:num>
  <w:num w:numId="4">
    <w:abstractNumId w:val="9"/>
  </w:num>
  <w:num w:numId="5">
    <w:abstractNumId w:val="2"/>
  </w:num>
  <w:num w:numId="6">
    <w:abstractNumId w:val="3"/>
  </w:num>
  <w:num w:numId="7">
    <w:abstractNumId w:val="6"/>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886"/>
    <w:rsid w:val="006945F1"/>
    <w:rsid w:val="00852F48"/>
    <w:rsid w:val="008A1B43"/>
    <w:rsid w:val="009D30B8"/>
    <w:rsid w:val="00CE6886"/>
    <w:rsid w:val="00E02172"/>
    <w:rsid w:val="00EB54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Unicode MS"/>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ilnzdraznn">
    <w:name w:val="Silné zdůraznění"/>
    <w:qFormat/>
    <w:rPr>
      <w:b/>
      <w:bCs/>
    </w:rPr>
  </w:style>
  <w:style w:type="character" w:customStyle="1" w:styleId="Odrky">
    <w:name w:val="Odrážky"/>
    <w:qFormat/>
    <w:rPr>
      <w:rFonts w:ascii="StarSymbol" w:eastAsia="StarSymbol" w:hAnsi="StarSymbol" w:cs="StarSymbol"/>
      <w:sz w:val="18"/>
      <w:szCs w:val="18"/>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Zpat">
    <w:name w:val="footer"/>
    <w:basedOn w:val="Normln"/>
    <w:pPr>
      <w:suppressLineNumbers/>
      <w:tabs>
        <w:tab w:val="center" w:pos="4819"/>
        <w:tab w:val="right" w:pos="9638"/>
      </w:tabs>
    </w:pPr>
  </w:style>
  <w:style w:type="paragraph" w:styleId="Textbubliny">
    <w:name w:val="Balloon Text"/>
    <w:basedOn w:val="Normln"/>
    <w:link w:val="TextbublinyChar"/>
    <w:uiPriority w:val="99"/>
    <w:semiHidden/>
    <w:unhideWhenUsed/>
    <w:rsid w:val="009D30B8"/>
    <w:rPr>
      <w:rFonts w:ascii="Tahoma" w:hAnsi="Tahoma" w:cs="Mangal"/>
      <w:sz w:val="16"/>
      <w:szCs w:val="14"/>
    </w:rPr>
  </w:style>
  <w:style w:type="character" w:customStyle="1" w:styleId="TextbublinyChar">
    <w:name w:val="Text bubliny Char"/>
    <w:basedOn w:val="Standardnpsmoodstavce"/>
    <w:link w:val="Textbubliny"/>
    <w:uiPriority w:val="99"/>
    <w:semiHidden/>
    <w:rsid w:val="009D30B8"/>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Unicode MS"/>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ilnzdraznn">
    <w:name w:val="Silné zdůraznění"/>
    <w:qFormat/>
    <w:rPr>
      <w:b/>
      <w:bCs/>
    </w:rPr>
  </w:style>
  <w:style w:type="character" w:customStyle="1" w:styleId="Odrky">
    <w:name w:val="Odrážky"/>
    <w:qFormat/>
    <w:rPr>
      <w:rFonts w:ascii="StarSymbol" w:eastAsia="StarSymbol" w:hAnsi="StarSymbol" w:cs="StarSymbol"/>
      <w:sz w:val="18"/>
      <w:szCs w:val="18"/>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Zpat">
    <w:name w:val="footer"/>
    <w:basedOn w:val="Normln"/>
    <w:pPr>
      <w:suppressLineNumbers/>
      <w:tabs>
        <w:tab w:val="center" w:pos="4819"/>
        <w:tab w:val="right" w:pos="9638"/>
      </w:tabs>
    </w:pPr>
  </w:style>
  <w:style w:type="paragraph" w:styleId="Textbubliny">
    <w:name w:val="Balloon Text"/>
    <w:basedOn w:val="Normln"/>
    <w:link w:val="TextbublinyChar"/>
    <w:uiPriority w:val="99"/>
    <w:semiHidden/>
    <w:unhideWhenUsed/>
    <w:rsid w:val="009D30B8"/>
    <w:rPr>
      <w:rFonts w:ascii="Tahoma" w:hAnsi="Tahoma" w:cs="Mangal"/>
      <w:sz w:val="16"/>
      <w:szCs w:val="14"/>
    </w:rPr>
  </w:style>
  <w:style w:type="character" w:customStyle="1" w:styleId="TextbublinyChar">
    <w:name w:val="Text bubliny Char"/>
    <w:basedOn w:val="Standardnpsmoodstavce"/>
    <w:link w:val="Textbubliny"/>
    <w:uiPriority w:val="99"/>
    <w:semiHidden/>
    <w:rsid w:val="009D30B8"/>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691225">
      <w:bodyDiv w:val="1"/>
      <w:marLeft w:val="0"/>
      <w:marRight w:val="0"/>
      <w:marTop w:val="0"/>
      <w:marBottom w:val="0"/>
      <w:divBdr>
        <w:top w:val="none" w:sz="0" w:space="0" w:color="auto"/>
        <w:left w:val="none" w:sz="0" w:space="0" w:color="auto"/>
        <w:bottom w:val="none" w:sz="0" w:space="0" w:color="auto"/>
        <w:right w:val="none" w:sz="0" w:space="0" w:color="auto"/>
      </w:divBdr>
      <w:divsChild>
        <w:div w:id="928194934">
          <w:marLeft w:val="0"/>
          <w:marRight w:val="0"/>
          <w:marTop w:val="0"/>
          <w:marBottom w:val="0"/>
          <w:divBdr>
            <w:top w:val="none" w:sz="0" w:space="0" w:color="auto"/>
            <w:left w:val="none" w:sz="0" w:space="0" w:color="auto"/>
            <w:bottom w:val="none" w:sz="0" w:space="0" w:color="auto"/>
            <w:right w:val="none" w:sz="0" w:space="0" w:color="auto"/>
          </w:divBdr>
        </w:div>
        <w:div w:id="1339773702">
          <w:marLeft w:val="0"/>
          <w:marRight w:val="0"/>
          <w:marTop w:val="0"/>
          <w:marBottom w:val="0"/>
          <w:divBdr>
            <w:top w:val="none" w:sz="0" w:space="0" w:color="auto"/>
            <w:left w:val="none" w:sz="0" w:space="0" w:color="auto"/>
            <w:bottom w:val="none" w:sz="0" w:space="0" w:color="auto"/>
            <w:right w:val="none" w:sz="0" w:space="0" w:color="auto"/>
          </w:divBdr>
        </w:div>
        <w:div w:id="978923120">
          <w:marLeft w:val="0"/>
          <w:marRight w:val="0"/>
          <w:marTop w:val="0"/>
          <w:marBottom w:val="0"/>
          <w:divBdr>
            <w:top w:val="none" w:sz="0" w:space="0" w:color="auto"/>
            <w:left w:val="none" w:sz="0" w:space="0" w:color="auto"/>
            <w:bottom w:val="none" w:sz="0" w:space="0" w:color="auto"/>
            <w:right w:val="none" w:sz="0" w:space="0" w:color="auto"/>
          </w:divBdr>
        </w:div>
        <w:div w:id="116216687">
          <w:marLeft w:val="0"/>
          <w:marRight w:val="0"/>
          <w:marTop w:val="0"/>
          <w:marBottom w:val="0"/>
          <w:divBdr>
            <w:top w:val="none" w:sz="0" w:space="0" w:color="auto"/>
            <w:left w:val="none" w:sz="0" w:space="0" w:color="auto"/>
            <w:bottom w:val="none" w:sz="0" w:space="0" w:color="auto"/>
            <w:right w:val="none" w:sz="0" w:space="0" w:color="auto"/>
          </w:divBdr>
        </w:div>
        <w:div w:id="1988700385">
          <w:marLeft w:val="0"/>
          <w:marRight w:val="0"/>
          <w:marTop w:val="0"/>
          <w:marBottom w:val="0"/>
          <w:divBdr>
            <w:top w:val="none" w:sz="0" w:space="0" w:color="auto"/>
            <w:left w:val="none" w:sz="0" w:space="0" w:color="auto"/>
            <w:bottom w:val="none" w:sz="0" w:space="0" w:color="auto"/>
            <w:right w:val="none" w:sz="0" w:space="0" w:color="auto"/>
          </w:divBdr>
        </w:div>
        <w:div w:id="1625040905">
          <w:marLeft w:val="0"/>
          <w:marRight w:val="0"/>
          <w:marTop w:val="0"/>
          <w:marBottom w:val="0"/>
          <w:divBdr>
            <w:top w:val="none" w:sz="0" w:space="0" w:color="auto"/>
            <w:left w:val="none" w:sz="0" w:space="0" w:color="auto"/>
            <w:bottom w:val="none" w:sz="0" w:space="0" w:color="auto"/>
            <w:right w:val="none" w:sz="0" w:space="0" w:color="auto"/>
          </w:divBdr>
        </w:div>
        <w:div w:id="2104255467">
          <w:marLeft w:val="0"/>
          <w:marRight w:val="0"/>
          <w:marTop w:val="0"/>
          <w:marBottom w:val="0"/>
          <w:divBdr>
            <w:top w:val="none" w:sz="0" w:space="0" w:color="auto"/>
            <w:left w:val="none" w:sz="0" w:space="0" w:color="auto"/>
            <w:bottom w:val="none" w:sz="0" w:space="0" w:color="auto"/>
            <w:right w:val="none" w:sz="0" w:space="0" w:color="auto"/>
          </w:divBdr>
        </w:div>
        <w:div w:id="1517579211">
          <w:marLeft w:val="0"/>
          <w:marRight w:val="0"/>
          <w:marTop w:val="0"/>
          <w:marBottom w:val="0"/>
          <w:divBdr>
            <w:top w:val="none" w:sz="0" w:space="0" w:color="auto"/>
            <w:left w:val="none" w:sz="0" w:space="0" w:color="auto"/>
            <w:bottom w:val="none" w:sz="0" w:space="0" w:color="auto"/>
            <w:right w:val="none" w:sz="0" w:space="0" w:color="auto"/>
          </w:divBdr>
        </w:div>
        <w:div w:id="1737899165">
          <w:marLeft w:val="0"/>
          <w:marRight w:val="0"/>
          <w:marTop w:val="0"/>
          <w:marBottom w:val="0"/>
          <w:divBdr>
            <w:top w:val="none" w:sz="0" w:space="0" w:color="auto"/>
            <w:left w:val="none" w:sz="0" w:space="0" w:color="auto"/>
            <w:bottom w:val="none" w:sz="0" w:space="0" w:color="auto"/>
            <w:right w:val="none" w:sz="0" w:space="0" w:color="auto"/>
          </w:divBdr>
        </w:div>
        <w:div w:id="1624656456">
          <w:marLeft w:val="0"/>
          <w:marRight w:val="0"/>
          <w:marTop w:val="0"/>
          <w:marBottom w:val="0"/>
          <w:divBdr>
            <w:top w:val="none" w:sz="0" w:space="0" w:color="auto"/>
            <w:left w:val="none" w:sz="0" w:space="0" w:color="auto"/>
            <w:bottom w:val="none" w:sz="0" w:space="0" w:color="auto"/>
            <w:right w:val="none" w:sz="0" w:space="0" w:color="auto"/>
          </w:divBdr>
        </w:div>
        <w:div w:id="1064370936">
          <w:marLeft w:val="0"/>
          <w:marRight w:val="0"/>
          <w:marTop w:val="0"/>
          <w:marBottom w:val="0"/>
          <w:divBdr>
            <w:top w:val="none" w:sz="0" w:space="0" w:color="auto"/>
            <w:left w:val="none" w:sz="0" w:space="0" w:color="auto"/>
            <w:bottom w:val="none" w:sz="0" w:space="0" w:color="auto"/>
            <w:right w:val="none" w:sz="0" w:space="0" w:color="auto"/>
          </w:divBdr>
        </w:div>
        <w:div w:id="1510605514">
          <w:marLeft w:val="0"/>
          <w:marRight w:val="0"/>
          <w:marTop w:val="0"/>
          <w:marBottom w:val="0"/>
          <w:divBdr>
            <w:top w:val="none" w:sz="0" w:space="0" w:color="auto"/>
            <w:left w:val="none" w:sz="0" w:space="0" w:color="auto"/>
            <w:bottom w:val="none" w:sz="0" w:space="0" w:color="auto"/>
            <w:right w:val="none" w:sz="0" w:space="0" w:color="auto"/>
          </w:divBdr>
        </w:div>
        <w:div w:id="2129616664">
          <w:marLeft w:val="0"/>
          <w:marRight w:val="0"/>
          <w:marTop w:val="0"/>
          <w:marBottom w:val="0"/>
          <w:divBdr>
            <w:top w:val="none" w:sz="0" w:space="0" w:color="auto"/>
            <w:left w:val="none" w:sz="0" w:space="0" w:color="auto"/>
            <w:bottom w:val="none" w:sz="0" w:space="0" w:color="auto"/>
            <w:right w:val="none" w:sz="0" w:space="0" w:color="auto"/>
          </w:divBdr>
        </w:div>
        <w:div w:id="812986355">
          <w:marLeft w:val="0"/>
          <w:marRight w:val="0"/>
          <w:marTop w:val="0"/>
          <w:marBottom w:val="0"/>
          <w:divBdr>
            <w:top w:val="none" w:sz="0" w:space="0" w:color="auto"/>
            <w:left w:val="none" w:sz="0" w:space="0" w:color="auto"/>
            <w:bottom w:val="none" w:sz="0" w:space="0" w:color="auto"/>
            <w:right w:val="none" w:sz="0" w:space="0" w:color="auto"/>
          </w:divBdr>
        </w:div>
        <w:div w:id="4363656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1308</Words>
  <Characters>7719</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Šíma</dc:creator>
  <cp:lastModifiedBy>User</cp:lastModifiedBy>
  <cp:revision>2</cp:revision>
  <cp:lastPrinted>2021-11-30T09:15:00Z</cp:lastPrinted>
  <dcterms:created xsi:type="dcterms:W3CDTF">2021-11-30T09:15:00Z</dcterms:created>
  <dcterms:modified xsi:type="dcterms:W3CDTF">2021-11-30T09:15:00Z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2021-07-01T15:11:46Z</dcterms:created>
  <dc:creator/>
  <dc:description/>
  <dc:language>cs-CZ</dc:language>
  <cp:lastModifiedBy/>
  <dcterms:modified xsi:type="dcterms:W3CDTF">2021-07-01T16:04:47Z</dcterms:modified>
  <cp:revision>8</cp:revision>
  <dc:subject/>
  <dc:title/>
</cp:coreProperties>
</file>