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32" w:rsidRDefault="00B36820">
      <w:pPr>
        <w:spacing w:line="14" w:lineRule="exact"/>
      </w:pPr>
      <w:r>
        <w:rPr>
          <w:noProof/>
          <w:lang w:bidi="ar-SA"/>
        </w:rPr>
        <w:drawing>
          <wp:anchor distT="0" distB="0" distL="0" distR="137160" simplePos="0" relativeHeight="125829378" behindDoc="0" locked="0" layoutInCell="1" allowOverlap="1">
            <wp:simplePos x="0" y="0"/>
            <wp:positionH relativeFrom="page">
              <wp:posOffset>422275</wp:posOffset>
            </wp:positionH>
            <wp:positionV relativeFrom="paragraph">
              <wp:posOffset>12700</wp:posOffset>
            </wp:positionV>
            <wp:extent cx="1499870" cy="877570"/>
            <wp:effectExtent l="0" t="0" r="0" b="0"/>
            <wp:wrapTight wrapText="bothSides">
              <wp:wrapPolygon edited="0">
                <wp:start x="0" y="0"/>
                <wp:lineTo x="17289" y="0"/>
                <wp:lineTo x="17289" y="75"/>
                <wp:lineTo x="21204" y="75"/>
                <wp:lineTo x="21204" y="2258"/>
                <wp:lineTo x="21600" y="2258"/>
                <wp:lineTo x="21600" y="9332"/>
                <wp:lineTo x="17641" y="9332"/>
                <wp:lineTo x="17641" y="15955"/>
                <wp:lineTo x="17289" y="15955"/>
                <wp:lineTo x="17289" y="19643"/>
                <wp:lineTo x="4575" y="19643"/>
                <wp:lineTo x="4575" y="19718"/>
                <wp:lineTo x="4531" y="19718"/>
                <wp:lineTo x="4531" y="19794"/>
                <wp:lineTo x="4487" y="19794"/>
                <wp:lineTo x="4487" y="19869"/>
                <wp:lineTo x="4399" y="19869"/>
                <wp:lineTo x="4399" y="19944"/>
                <wp:lineTo x="4355" y="19944"/>
                <wp:lineTo x="4355" y="20020"/>
                <wp:lineTo x="4311" y="20020"/>
                <wp:lineTo x="4311" y="20095"/>
                <wp:lineTo x="4223" y="20095"/>
                <wp:lineTo x="4223" y="20170"/>
                <wp:lineTo x="4179" y="20170"/>
                <wp:lineTo x="4179" y="20245"/>
                <wp:lineTo x="4091" y="20245"/>
                <wp:lineTo x="4091" y="20321"/>
                <wp:lineTo x="4047" y="20321"/>
                <wp:lineTo x="4047" y="20396"/>
                <wp:lineTo x="3959" y="20396"/>
                <wp:lineTo x="3959" y="20471"/>
                <wp:lineTo x="3915" y="20471"/>
                <wp:lineTo x="3915" y="20546"/>
                <wp:lineTo x="3827" y="20546"/>
                <wp:lineTo x="3827" y="20622"/>
                <wp:lineTo x="3783" y="20622"/>
                <wp:lineTo x="3783" y="20697"/>
                <wp:lineTo x="3695" y="20697"/>
                <wp:lineTo x="3695" y="20772"/>
                <wp:lineTo x="3651" y="20772"/>
                <wp:lineTo x="3651" y="20847"/>
                <wp:lineTo x="3563" y="20847"/>
                <wp:lineTo x="3563" y="20923"/>
                <wp:lineTo x="3475" y="20923"/>
                <wp:lineTo x="3475" y="20998"/>
                <wp:lineTo x="3431" y="20998"/>
                <wp:lineTo x="3431" y="21073"/>
                <wp:lineTo x="3343" y="21073"/>
                <wp:lineTo x="3343" y="21148"/>
                <wp:lineTo x="3255" y="21148"/>
                <wp:lineTo x="3255" y="21224"/>
                <wp:lineTo x="3167" y="21224"/>
                <wp:lineTo x="3167" y="21299"/>
                <wp:lineTo x="3123" y="21299"/>
                <wp:lineTo x="3123" y="21374"/>
                <wp:lineTo x="2991" y="21374"/>
                <wp:lineTo x="2991" y="21449"/>
                <wp:lineTo x="2859" y="21449"/>
                <wp:lineTo x="2859" y="21525"/>
                <wp:lineTo x="2727" y="21525"/>
                <wp:lineTo x="2727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9987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1918970</wp:posOffset>
                </wp:positionH>
                <wp:positionV relativeFrom="paragraph">
                  <wp:posOffset>198755</wp:posOffset>
                </wp:positionV>
                <wp:extent cx="137160" cy="15240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5032" w:rsidRDefault="00B36820">
                            <w:pPr>
                              <w:pStyle w:val="Titulekobrzku0"/>
                              <w:shd w:val="clear" w:color="auto" w:fill="auto"/>
                              <w:ind w:left="0" w:firstLine="0"/>
                            </w:pPr>
                            <w:r>
                              <w:t>Jít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51.09999999999999pt;margin-top:15.65pt;width:10.800000000000001pt;height:12.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Jít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05032" w:rsidRDefault="00B36820">
      <w:pPr>
        <w:pStyle w:val="Zkladntext1"/>
        <w:shd w:val="clear" w:color="auto" w:fill="auto"/>
        <w:spacing w:after="500" w:line="226" w:lineRule="auto"/>
        <w:jc w:val="left"/>
      </w:pPr>
      <w:r>
        <w:rPr>
          <w:b/>
          <w:bCs/>
          <w:sz w:val="28"/>
          <w:szCs w:val="28"/>
        </w:rPr>
        <w:t xml:space="preserve">SMLOUVA O POSKYTOVÁNÍ AUDITORSKÝCH SLUŽEB </w:t>
      </w:r>
      <w:r>
        <w:rPr>
          <w:b/>
          <w:bCs/>
        </w:rPr>
        <w:t>uzavřená podle § 1724 a násl., zákona ě. 89/2012 Sb., občanský zákoník, v platném znění a ve smyslu zákona č. 93/2009 Sb., o auditorech, v platném znění mezi následujícími smluvními stranami:</w:t>
      </w:r>
    </w:p>
    <w:p w:rsidR="00C05032" w:rsidRDefault="00B3682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4"/>
          <w:tab w:val="left" w:pos="1655"/>
        </w:tabs>
        <w:spacing w:after="0" w:line="240" w:lineRule="auto"/>
        <w:ind w:left="360" w:hanging="360"/>
        <w:jc w:val="left"/>
      </w:pPr>
      <w:bookmarkStart w:id="0" w:name="bookmark0"/>
      <w:r>
        <w:rPr>
          <w:b w:val="0"/>
          <w:bCs w:val="0"/>
        </w:rPr>
        <w:t>Odběratel:</w:t>
      </w:r>
      <w:r>
        <w:rPr>
          <w:b w:val="0"/>
          <w:bCs w:val="0"/>
        </w:rPr>
        <w:tab/>
      </w:r>
      <w:r>
        <w:t>Výzkumný ústav rostlinné výroby, v. v. i.</w:t>
      </w:r>
      <w:bookmarkEnd w:id="0"/>
    </w:p>
    <w:p w:rsidR="00C05032" w:rsidRDefault="00D06BE7">
      <w:pPr>
        <w:pStyle w:val="Zkladntext1"/>
        <w:shd w:val="clear" w:color="auto" w:fill="auto"/>
        <w:tabs>
          <w:tab w:val="left" w:pos="1655"/>
        </w:tabs>
        <w:spacing w:after="0"/>
        <w:ind w:left="240"/>
      </w:pPr>
      <w:r>
        <w:t>Adresa:</w:t>
      </w:r>
      <w:r>
        <w:tab/>
        <w:t>Drn</w:t>
      </w:r>
      <w:r w:rsidR="00B36820">
        <w:t>ovská 507/73, 161 00 Praha - Ruzyně</w:t>
      </w:r>
    </w:p>
    <w:p w:rsidR="00C05032" w:rsidRDefault="00B36820">
      <w:pPr>
        <w:pStyle w:val="Zkladntext1"/>
        <w:shd w:val="clear" w:color="auto" w:fill="auto"/>
        <w:tabs>
          <w:tab w:val="left" w:pos="1655"/>
        </w:tabs>
        <w:spacing w:after="0"/>
        <w:ind w:left="240"/>
      </w:pPr>
      <w:r>
        <w:t>IČ:</w:t>
      </w:r>
      <w:r>
        <w:tab/>
        <w:t>00027006</w:t>
      </w:r>
    </w:p>
    <w:p w:rsidR="00C05032" w:rsidRDefault="00B36820">
      <w:pPr>
        <w:pStyle w:val="Zkladntext1"/>
        <w:shd w:val="clear" w:color="auto" w:fill="auto"/>
        <w:tabs>
          <w:tab w:val="left" w:pos="1655"/>
        </w:tabs>
        <w:spacing w:after="0"/>
        <w:ind w:left="240"/>
      </w:pPr>
      <w:r>
        <w:t>DIČ:</w:t>
      </w:r>
      <w:r>
        <w:tab/>
        <w:t>CZ00027006</w:t>
      </w:r>
    </w:p>
    <w:p w:rsidR="00C05032" w:rsidRDefault="00B36820">
      <w:pPr>
        <w:pStyle w:val="Zkladntext1"/>
        <w:shd w:val="clear" w:color="auto" w:fill="auto"/>
        <w:spacing w:after="480"/>
        <w:ind w:left="240"/>
      </w:pPr>
      <w:r>
        <w:t xml:space="preserve">Zastoupený: RNDr. Mikulášem </w:t>
      </w:r>
      <w:proofErr w:type="spellStart"/>
      <w:r>
        <w:t>Madarasem</w:t>
      </w:r>
      <w:proofErr w:type="spellEnd"/>
      <w:r>
        <w:t>, Ph.D., ředitelem organizace</w:t>
      </w:r>
    </w:p>
    <w:p w:rsidR="00C05032" w:rsidRDefault="00B36820">
      <w:pPr>
        <w:pStyle w:val="Zkladntext1"/>
        <w:shd w:val="clear" w:color="auto" w:fill="auto"/>
        <w:tabs>
          <w:tab w:val="left" w:pos="1655"/>
        </w:tabs>
        <w:spacing w:after="0" w:line="233" w:lineRule="auto"/>
        <w:ind w:left="360" w:hanging="360"/>
      </w:pPr>
      <w:r>
        <w:t>3. Dodavatel:</w:t>
      </w:r>
      <w:r>
        <w:tab/>
      </w:r>
      <w:r>
        <w:rPr>
          <w:b/>
          <w:bCs/>
        </w:rPr>
        <w:t>22HLAV s.r.o.</w:t>
      </w:r>
    </w:p>
    <w:p w:rsidR="00C05032" w:rsidRDefault="00B36820">
      <w:pPr>
        <w:pStyle w:val="Zkladntext1"/>
        <w:shd w:val="clear" w:color="auto" w:fill="auto"/>
        <w:tabs>
          <w:tab w:val="left" w:pos="1655"/>
        </w:tabs>
        <w:spacing w:after="0" w:line="233" w:lineRule="auto"/>
        <w:ind w:left="240"/>
      </w:pPr>
      <w:r>
        <w:t>Adresa:</w:t>
      </w:r>
      <w:r>
        <w:tab/>
        <w:t xml:space="preserve">Všebořická 82/2, 400 01 Ústí nad </w:t>
      </w:r>
      <w:r>
        <w:t>Labem</w:t>
      </w:r>
    </w:p>
    <w:p w:rsidR="00C05032" w:rsidRDefault="00B36820">
      <w:pPr>
        <w:pStyle w:val="Zkladntext1"/>
        <w:shd w:val="clear" w:color="auto" w:fill="auto"/>
        <w:tabs>
          <w:tab w:val="left" w:pos="1655"/>
        </w:tabs>
        <w:spacing w:after="0" w:line="233" w:lineRule="auto"/>
        <w:ind w:left="240"/>
      </w:pPr>
      <w:r>
        <w:t>IČ:</w:t>
      </w:r>
      <w:r>
        <w:tab/>
        <w:t>64052907</w:t>
      </w:r>
    </w:p>
    <w:p w:rsidR="00C05032" w:rsidRDefault="00B36820">
      <w:pPr>
        <w:pStyle w:val="Zkladntext1"/>
        <w:shd w:val="clear" w:color="auto" w:fill="auto"/>
        <w:tabs>
          <w:tab w:val="left" w:pos="1655"/>
        </w:tabs>
        <w:spacing w:after="0" w:line="233" w:lineRule="auto"/>
        <w:ind w:left="240"/>
      </w:pPr>
      <w:r>
        <w:t>DIČ:</w:t>
      </w:r>
      <w:r>
        <w:tab/>
        <w:t>CZ64052907</w:t>
      </w:r>
    </w:p>
    <w:p w:rsidR="00C05032" w:rsidRDefault="00B36820">
      <w:pPr>
        <w:pStyle w:val="Zkladntext1"/>
        <w:shd w:val="clear" w:color="auto" w:fill="auto"/>
        <w:spacing w:line="233" w:lineRule="auto"/>
        <w:ind w:left="240" w:right="2080"/>
        <w:jc w:val="left"/>
      </w:pPr>
      <w:r>
        <w:t xml:space="preserve">Spisová zn.: C 10016 vedená u Krajského soudu v Ústí nad Labem Zastoupený: Ing. Miroslavou </w:t>
      </w:r>
      <w:proofErr w:type="spellStart"/>
      <w:r>
        <w:t>Nebuželskou</w:t>
      </w:r>
      <w:proofErr w:type="spellEnd"/>
      <w:r>
        <w:t>, jednatelkou společnosti</w:t>
      </w:r>
    </w:p>
    <w:p w:rsidR="00C05032" w:rsidRDefault="00B36820">
      <w:pPr>
        <w:pStyle w:val="Nadpis20"/>
        <w:keepNext/>
        <w:keepLines/>
        <w:shd w:val="clear" w:color="auto" w:fill="auto"/>
        <w:spacing w:after="0"/>
        <w:ind w:left="4420" w:firstLine="40"/>
        <w:jc w:val="left"/>
      </w:pPr>
      <w:bookmarkStart w:id="1" w:name="bookmark1"/>
      <w:r>
        <w:t>I.</w:t>
      </w:r>
      <w:bookmarkEnd w:id="1"/>
    </w:p>
    <w:p w:rsidR="00C05032" w:rsidRDefault="00B36820">
      <w:pPr>
        <w:pStyle w:val="Nadpis20"/>
        <w:keepNext/>
        <w:keepLines/>
        <w:shd w:val="clear" w:color="auto" w:fill="auto"/>
      </w:pPr>
      <w:bookmarkStart w:id="2" w:name="bookmark2"/>
      <w:r>
        <w:t>Předmět smlouvy</w:t>
      </w:r>
      <w:bookmarkEnd w:id="2"/>
    </w:p>
    <w:p w:rsidR="00C05032" w:rsidRDefault="00B36820">
      <w:pPr>
        <w:pStyle w:val="Zkladntext1"/>
        <w:numPr>
          <w:ilvl w:val="0"/>
          <w:numId w:val="2"/>
        </w:numPr>
        <w:shd w:val="clear" w:color="auto" w:fill="auto"/>
        <w:tabs>
          <w:tab w:val="left" w:pos="334"/>
        </w:tabs>
        <w:spacing w:line="233" w:lineRule="auto"/>
        <w:ind w:left="360" w:hanging="360"/>
      </w:pPr>
      <w:r>
        <w:t>Dodavatel se zavazuje provést pro odběratele audit projektu výzkumu, vývoj</w:t>
      </w:r>
      <w:r>
        <w:t xml:space="preserve">e a inovací s názvem „Technologie pro dlouhodobé strategické skladování hmotných rezerv (obilnin, luštěnin)“, identifikační kód „VH20182021038“ za období </w:t>
      </w:r>
      <w:proofErr w:type="gramStart"/>
      <w:r>
        <w:t>01.07.2018</w:t>
      </w:r>
      <w:proofErr w:type="gramEnd"/>
      <w:r>
        <w:t xml:space="preserve"> - 31.12.2021.</w:t>
      </w:r>
    </w:p>
    <w:p w:rsidR="00C05032" w:rsidRDefault="00B36820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line="230" w:lineRule="auto"/>
        <w:ind w:left="360" w:hanging="360"/>
      </w:pPr>
      <w:r>
        <w:t>Dodavatel zpracuje a předloží odběrateli zprávu o auditu projektu. Zpráva bud</w:t>
      </w:r>
      <w:r>
        <w:t>e zpracována v souladu příslušnými ustanoveními zákona č. 93/2009 Sb., o auditorech ve znění pozdějších předpisů, profesními standardy Komory auditorů ČR, tj. především Mezinárodními auditorskými standardy včetně příslušných pokynů pro praxi a dále v soula</w:t>
      </w:r>
      <w:r>
        <w:t>du se Zákonem č. 320/2001 Sb. ze dne 9. srpna 2001, o finanční kontrole ve veřejné správě a o změně některých zákonů, ve znění pozdějších předpisů.</w:t>
      </w:r>
    </w:p>
    <w:p w:rsidR="00C05032" w:rsidRDefault="00B36820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line="230" w:lineRule="auto"/>
        <w:ind w:left="360" w:hanging="360"/>
      </w:pPr>
      <w:r>
        <w:t>V rámci auditu dodavatel ověří věcné a časové souvislosti nákladů vyúčtovaných na řešení projektu v letech 2</w:t>
      </w:r>
      <w:r>
        <w:t>018 až 2021, průkaznost vedení oddělené účetní evidence o nákladech určených na řešení projektu a správnost účtování o přijetí a použití poskytnutých finančních prostředků. Prověří existenci vlastního interního předpisu upravujícího použiti a účtování fina</w:t>
      </w:r>
      <w:r>
        <w:t>nčních prostředků určených na řešení proj</w:t>
      </w:r>
      <w:r w:rsidR="008E53B8">
        <w:t>ektu a správnost údajů o čerpání</w:t>
      </w:r>
      <w:r>
        <w:t xml:space="preserve"> finančních prostředků na řešení projektu.</w:t>
      </w:r>
    </w:p>
    <w:p w:rsidR="00C05032" w:rsidRDefault="00B36820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line="230" w:lineRule="auto"/>
        <w:ind w:left="360" w:hanging="360"/>
      </w:pPr>
      <w:r>
        <w:t>Předmět smlouvy se považuje za splněný dnem předání auditorské zprávy odběrateli.</w:t>
      </w:r>
    </w:p>
    <w:p w:rsidR="00C05032" w:rsidRDefault="00B36820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spacing w:line="226" w:lineRule="auto"/>
        <w:ind w:left="360" w:hanging="360"/>
        <w:jc w:val="left"/>
      </w:pPr>
      <w:r>
        <w:t xml:space="preserve">Zpráva o auditu bude vyhotovena a předána odběrateli v elektronické podobě </w:t>
      </w:r>
      <w:r>
        <w:rPr>
          <w:sz w:val="22"/>
          <w:szCs w:val="22"/>
        </w:rPr>
        <w:t xml:space="preserve">opatřena </w:t>
      </w:r>
      <w:r>
        <w:t>zaručeným podpisem auditora.</w:t>
      </w:r>
    </w:p>
    <w:p w:rsidR="00C05032" w:rsidRDefault="00B36820">
      <w:pPr>
        <w:pStyle w:val="Nadpis20"/>
        <w:keepNext/>
        <w:keepLines/>
        <w:shd w:val="clear" w:color="auto" w:fill="auto"/>
        <w:spacing w:after="0"/>
        <w:ind w:left="4420" w:firstLine="40"/>
        <w:jc w:val="left"/>
      </w:pPr>
      <w:bookmarkStart w:id="3" w:name="bookmark3"/>
      <w:r>
        <w:t>II.</w:t>
      </w:r>
      <w:bookmarkEnd w:id="3"/>
    </w:p>
    <w:p w:rsidR="00C05032" w:rsidRDefault="00B36820">
      <w:pPr>
        <w:pStyle w:val="Nadpis20"/>
        <w:keepNext/>
        <w:keepLines/>
        <w:shd w:val="clear" w:color="auto" w:fill="auto"/>
      </w:pPr>
      <w:bookmarkStart w:id="4" w:name="bookmark4"/>
      <w:r>
        <w:t>Termín plnění</w:t>
      </w:r>
      <w:bookmarkEnd w:id="4"/>
    </w:p>
    <w:p w:rsidR="00C05032" w:rsidRDefault="00B36820">
      <w:pPr>
        <w:pStyle w:val="Zkladntext1"/>
        <w:numPr>
          <w:ilvl w:val="0"/>
          <w:numId w:val="3"/>
        </w:numPr>
        <w:shd w:val="clear" w:color="auto" w:fill="auto"/>
        <w:tabs>
          <w:tab w:val="left" w:pos="334"/>
        </w:tabs>
        <w:spacing w:line="230" w:lineRule="auto"/>
        <w:ind w:left="360" w:hanging="360"/>
      </w:pPr>
      <w:r>
        <w:t>Konkrétní termín ověření bude vzájemně v dostatečném předstihu potvrzen.</w:t>
      </w:r>
    </w:p>
    <w:p w:rsidR="00C05032" w:rsidRDefault="00B36820">
      <w:pPr>
        <w:pStyle w:val="Nadpis20"/>
        <w:keepNext/>
        <w:keepLines/>
        <w:shd w:val="clear" w:color="auto" w:fill="auto"/>
        <w:spacing w:after="0" w:line="240" w:lineRule="auto"/>
      </w:pPr>
      <w:bookmarkStart w:id="5" w:name="bookmark5"/>
      <w:r>
        <w:lastRenderedPageBreak/>
        <w:t>III.</w:t>
      </w:r>
      <w:bookmarkEnd w:id="5"/>
    </w:p>
    <w:p w:rsidR="00C05032" w:rsidRDefault="00B36820">
      <w:pPr>
        <w:pStyle w:val="Nadpis20"/>
        <w:keepNext/>
        <w:keepLines/>
        <w:shd w:val="clear" w:color="auto" w:fill="auto"/>
        <w:spacing w:line="228" w:lineRule="auto"/>
      </w:pPr>
      <w:bookmarkStart w:id="6" w:name="bookmark6"/>
      <w:r>
        <w:t>Cena a platební podmínky</w:t>
      </w:r>
      <w:bookmarkEnd w:id="6"/>
    </w:p>
    <w:p w:rsidR="00C05032" w:rsidRDefault="00B36820">
      <w:pPr>
        <w:pStyle w:val="Zkladntext1"/>
        <w:numPr>
          <w:ilvl w:val="0"/>
          <w:numId w:val="4"/>
        </w:numPr>
        <w:shd w:val="clear" w:color="auto" w:fill="auto"/>
        <w:tabs>
          <w:tab w:val="left" w:pos="326"/>
        </w:tabs>
        <w:spacing w:after="0" w:line="233" w:lineRule="auto"/>
        <w:ind w:left="280" w:hanging="280"/>
      </w:pPr>
      <w:r>
        <w:t xml:space="preserve">Dodavateli náleží za </w:t>
      </w:r>
      <w:r>
        <w:t>činnost vymezenou touto smlouvou finanční odměna ve výši</w:t>
      </w:r>
    </w:p>
    <w:p w:rsidR="00C05032" w:rsidRDefault="00B36820">
      <w:pPr>
        <w:pStyle w:val="Nadpis20"/>
        <w:keepNext/>
        <w:keepLines/>
        <w:shd w:val="clear" w:color="auto" w:fill="auto"/>
        <w:spacing w:line="233" w:lineRule="auto"/>
        <w:ind w:left="360" w:firstLine="20"/>
        <w:jc w:val="left"/>
      </w:pPr>
      <w:bookmarkStart w:id="7" w:name="bookmark7"/>
      <w:r>
        <w:t>70 000 Kč plus DPH, tj. 84 700 Kč včetně DPH.</w:t>
      </w:r>
      <w:bookmarkEnd w:id="7"/>
    </w:p>
    <w:p w:rsidR="00C05032" w:rsidRDefault="00B36820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line="233" w:lineRule="auto"/>
        <w:ind w:left="360" w:hanging="360"/>
      </w:pPr>
      <w:r>
        <w:t xml:space="preserve">Odměna byla propočtena s přihlédnutím k časovému rozsahu práce a její odborné úrovni a odpovědnosti. Odměna je stanovena jako konečná a zahrnuje veškeré </w:t>
      </w:r>
      <w:r>
        <w:t>práce, které dodavatel musí provést, aby mohl odpovědně vydat zprávu auditora, včetně cestovného.</w:t>
      </w:r>
    </w:p>
    <w:p w:rsidR="00C05032" w:rsidRDefault="00B36820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520" w:line="233" w:lineRule="auto"/>
        <w:ind w:left="360" w:hanging="360"/>
      </w:pPr>
      <w:r>
        <w:t>Odměna je splatná na základě faktury vystavené dodavatelem. Splatnost faktury činí 14 dnů ode dne doručení odběrateli. Úrok z prodlení v placení faktury se st</w:t>
      </w:r>
      <w:r>
        <w:t>anovuje ve výši 0,02 % z fakturované částky za každý den prodlení.</w:t>
      </w:r>
    </w:p>
    <w:p w:rsidR="00C05032" w:rsidRDefault="00B36820">
      <w:pPr>
        <w:pStyle w:val="Nadpis20"/>
        <w:keepNext/>
        <w:keepLines/>
        <w:shd w:val="clear" w:color="auto" w:fill="auto"/>
        <w:spacing w:after="0" w:line="240" w:lineRule="auto"/>
      </w:pPr>
      <w:bookmarkStart w:id="8" w:name="bookmark8"/>
      <w:r>
        <w:t>IV.</w:t>
      </w:r>
      <w:bookmarkEnd w:id="8"/>
    </w:p>
    <w:p w:rsidR="00C05032" w:rsidRDefault="00B36820">
      <w:pPr>
        <w:pStyle w:val="Nadpis20"/>
        <w:keepNext/>
        <w:keepLines/>
        <w:shd w:val="clear" w:color="auto" w:fill="auto"/>
        <w:spacing w:line="228" w:lineRule="auto"/>
      </w:pPr>
      <w:bookmarkStart w:id="9" w:name="bookmark9"/>
      <w:r>
        <w:t>Práva a povinnosti smluvních stran</w:t>
      </w:r>
      <w:bookmarkEnd w:id="9"/>
    </w:p>
    <w:p w:rsidR="00C05032" w:rsidRDefault="00B36820">
      <w:pPr>
        <w:pStyle w:val="Zkladntext1"/>
        <w:shd w:val="clear" w:color="auto" w:fill="auto"/>
        <w:spacing w:line="230" w:lineRule="auto"/>
        <w:ind w:left="280" w:hanging="280"/>
      </w:pPr>
      <w:r>
        <w:t>Dodavatel je povinen:</w:t>
      </w:r>
    </w:p>
    <w:p w:rsidR="00C05032" w:rsidRDefault="00B36820">
      <w:pPr>
        <w:pStyle w:val="Zkladntext1"/>
        <w:numPr>
          <w:ilvl w:val="0"/>
          <w:numId w:val="5"/>
        </w:numPr>
        <w:shd w:val="clear" w:color="auto" w:fill="auto"/>
        <w:tabs>
          <w:tab w:val="left" w:pos="326"/>
        </w:tabs>
        <w:spacing w:line="230" w:lineRule="auto"/>
        <w:ind w:left="280" w:hanging="280"/>
      </w:pPr>
      <w:r>
        <w:t xml:space="preserve">Provést nezávislé ověření projektu dle článku I. a vydat o tomto ověření v souladu s příslušnými předpisy a ustanoveními zprávu </w:t>
      </w:r>
      <w:r>
        <w:t>nezávislého auditora.</w:t>
      </w:r>
    </w:p>
    <w:p w:rsidR="00C05032" w:rsidRDefault="00B36820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spacing w:line="230" w:lineRule="auto"/>
        <w:ind w:left="280" w:hanging="280"/>
      </w:pPr>
      <w:r>
        <w:t xml:space="preserve">Provádět audit v souladu s požadavky na zprávu auditora a v souladu se zákonem č. 93/2009 Sb., o auditorech, dále v souladu se Zákonem č. 320/2001 Sb. ze dne 9. srpna 2001, o finanční kontrole ve veřejné správě a o změně některých </w:t>
      </w:r>
      <w:r>
        <w:t>zákonů, ve znění pozdějších předpisů, a v souladu s relevantními Mezinárodními standardy.</w:t>
      </w:r>
    </w:p>
    <w:p w:rsidR="00C05032" w:rsidRDefault="00B36820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spacing w:after="720" w:line="221" w:lineRule="auto"/>
        <w:ind w:left="280" w:hanging="280"/>
      </w:pPr>
      <w:r>
        <w:t>Prověřit takové podklady, které uzná za dostačující k tomu, aby mohl činit příslušné závěry.</w:t>
      </w:r>
    </w:p>
    <w:p w:rsidR="00C05032" w:rsidRDefault="00B36820">
      <w:pPr>
        <w:pStyle w:val="Zkladntext1"/>
        <w:shd w:val="clear" w:color="auto" w:fill="auto"/>
        <w:spacing w:line="228" w:lineRule="auto"/>
        <w:ind w:left="280" w:hanging="280"/>
      </w:pPr>
      <w:r>
        <w:t>Odběratel je povinen:</w:t>
      </w:r>
    </w:p>
    <w:p w:rsidR="00C05032" w:rsidRDefault="00B36820">
      <w:pPr>
        <w:pStyle w:val="Zkladntext1"/>
        <w:numPr>
          <w:ilvl w:val="0"/>
          <w:numId w:val="6"/>
        </w:numPr>
        <w:shd w:val="clear" w:color="auto" w:fill="auto"/>
        <w:tabs>
          <w:tab w:val="left" w:pos="302"/>
        </w:tabs>
        <w:spacing w:line="228" w:lineRule="auto"/>
        <w:ind w:left="280" w:hanging="280"/>
      </w:pPr>
      <w:r>
        <w:t>Poskytovat dodavateli součinnost k provedení auditu</w:t>
      </w:r>
      <w:r>
        <w:t>.</w:t>
      </w:r>
    </w:p>
    <w:p w:rsidR="00C05032" w:rsidRDefault="00B36820">
      <w:pPr>
        <w:pStyle w:val="Zkladntext1"/>
        <w:numPr>
          <w:ilvl w:val="0"/>
          <w:numId w:val="6"/>
        </w:numPr>
        <w:shd w:val="clear" w:color="auto" w:fill="auto"/>
        <w:tabs>
          <w:tab w:val="left" w:pos="326"/>
        </w:tabs>
        <w:spacing w:line="209" w:lineRule="auto"/>
        <w:ind w:left="280" w:hanging="280"/>
      </w:pPr>
      <w:r>
        <w:t>Předložit dodavateli závěrečné dokumenty projektu vyžádané auditorem pro přiložení k auditorské zprávě (zejména finanční část).</w:t>
      </w:r>
    </w:p>
    <w:p w:rsidR="00C05032" w:rsidRDefault="00B36820">
      <w:pPr>
        <w:pStyle w:val="Zkladntext1"/>
        <w:numPr>
          <w:ilvl w:val="0"/>
          <w:numId w:val="6"/>
        </w:numPr>
        <w:shd w:val="clear" w:color="auto" w:fill="auto"/>
        <w:tabs>
          <w:tab w:val="left" w:pos="326"/>
        </w:tabs>
        <w:spacing w:line="221" w:lineRule="auto"/>
        <w:ind w:left="280" w:hanging="280"/>
      </w:pPr>
      <w:r>
        <w:t>Poskytnout dodavateli všechny podklady, doklady a informace nutné k provedení auditu, které budou auditorem vyžádány.</w:t>
      </w:r>
    </w:p>
    <w:p w:rsidR="00C05032" w:rsidRDefault="00B36820">
      <w:pPr>
        <w:pStyle w:val="Zkladntext1"/>
        <w:numPr>
          <w:ilvl w:val="0"/>
          <w:numId w:val="6"/>
        </w:numPr>
        <w:shd w:val="clear" w:color="auto" w:fill="auto"/>
        <w:tabs>
          <w:tab w:val="left" w:pos="331"/>
        </w:tabs>
        <w:spacing w:line="228" w:lineRule="auto"/>
        <w:ind w:left="280" w:hanging="280"/>
      </w:pPr>
      <w:r>
        <w:t>Jmenovat</w:t>
      </w:r>
      <w:r>
        <w:t xml:space="preserve"> kontaktní osobu, se kterou budou řešeny problémy v průběhu provádění auditu.</w:t>
      </w:r>
    </w:p>
    <w:p w:rsidR="00C05032" w:rsidRDefault="00B36820">
      <w:pPr>
        <w:pStyle w:val="Zkladntext1"/>
        <w:numPr>
          <w:ilvl w:val="0"/>
          <w:numId w:val="6"/>
        </w:numPr>
        <w:shd w:val="clear" w:color="auto" w:fill="auto"/>
        <w:tabs>
          <w:tab w:val="left" w:pos="331"/>
        </w:tabs>
        <w:spacing w:line="228" w:lineRule="auto"/>
        <w:ind w:left="280" w:hanging="280"/>
      </w:pPr>
      <w:r>
        <w:t xml:space="preserve">Nenavázat bez písemného souhlasu dodavatele žádnou přímou smluvní spolupráci s pracovníky dodavatele, zejména s nimi neuzavřít zaměstnanecký poměr, a to v průběhu platnosti této </w:t>
      </w:r>
      <w:r>
        <w:t>smlouvy nebo během jednoho roku od ukončení platnosti této smlouvy. V případě, že odběratel poruší toto ustanovení smlouvy, náleží dodavateli smluvní pokuta ve výši 1 000 000 Kč.</w:t>
      </w:r>
      <w:r>
        <w:br w:type="page"/>
      </w:r>
    </w:p>
    <w:p w:rsidR="00C05032" w:rsidRDefault="00B36820">
      <w:pPr>
        <w:pStyle w:val="Nadpis10"/>
        <w:keepNext/>
        <w:keepLines/>
        <w:shd w:val="clear" w:color="auto" w:fill="auto"/>
      </w:pPr>
      <w:bookmarkStart w:id="10" w:name="bookmark10"/>
      <w:r>
        <w:lastRenderedPageBreak/>
        <w:t>v.</w:t>
      </w:r>
      <w:bookmarkEnd w:id="10"/>
    </w:p>
    <w:p w:rsidR="00C05032" w:rsidRDefault="00B36820">
      <w:pPr>
        <w:pStyle w:val="Nadpis20"/>
        <w:keepNext/>
        <w:keepLines/>
        <w:shd w:val="clear" w:color="auto" w:fill="auto"/>
        <w:spacing w:line="228" w:lineRule="auto"/>
      </w:pPr>
      <w:bookmarkStart w:id="11" w:name="bookmark11"/>
      <w:r>
        <w:t>Ochrana osobních údajů</w:t>
      </w:r>
      <w:bookmarkEnd w:id="11"/>
    </w:p>
    <w:p w:rsidR="00C05032" w:rsidRDefault="00B36820">
      <w:pPr>
        <w:pStyle w:val="Zkladntext1"/>
        <w:numPr>
          <w:ilvl w:val="0"/>
          <w:numId w:val="7"/>
        </w:numPr>
        <w:shd w:val="clear" w:color="auto" w:fill="auto"/>
        <w:tabs>
          <w:tab w:val="left" w:pos="354"/>
        </w:tabs>
        <w:spacing w:line="233" w:lineRule="auto"/>
        <w:ind w:left="340" w:hanging="340"/>
      </w:pPr>
      <w:r>
        <w:t>Přijde-li dodavatel při plnění svých povinností po</w:t>
      </w:r>
      <w:r>
        <w:t xml:space="preserve">dle této Smlouvy do styku s Osobními údaji, zavazuje se tento při zpracování osobních údajů dodržovat veškeré platné a účinné právní předpisy, zejména nařízení Evropského parlamentu a Rady (EU) </w:t>
      </w:r>
      <w:r>
        <w:rPr>
          <w:i/>
          <w:iCs/>
        </w:rPr>
        <w:t>č. 2016/679 o</w:t>
      </w:r>
      <w:r>
        <w:t xml:space="preserve"> ochraně fyzických osob v souvislosti se zpracová</w:t>
      </w:r>
      <w:r>
        <w:t>ním osobních údajů a o volném pohybu těchto údajů a o zrušení směrnice 95/46/ES (dále jen „Obecné nařízení“).</w:t>
      </w:r>
    </w:p>
    <w:p w:rsidR="00C05032" w:rsidRDefault="00B36820">
      <w:pPr>
        <w:pStyle w:val="Zkladntext1"/>
        <w:numPr>
          <w:ilvl w:val="0"/>
          <w:numId w:val="7"/>
        </w:numPr>
        <w:shd w:val="clear" w:color="auto" w:fill="auto"/>
        <w:tabs>
          <w:tab w:val="left" w:pos="354"/>
        </w:tabs>
        <w:spacing w:line="230" w:lineRule="auto"/>
        <w:ind w:left="340" w:hanging="340"/>
      </w:pPr>
      <w:r>
        <w:t>Dodavatel získává osobní údaje na vyžádání od odběratele. Od jejich předání jsou osobní údaje součástí spisu auditora, jehož je dodavatel správcem</w:t>
      </w:r>
      <w:r>
        <w:t>.</w:t>
      </w:r>
    </w:p>
    <w:p w:rsidR="00C05032" w:rsidRDefault="00B36820">
      <w:pPr>
        <w:pStyle w:val="Zkladntext1"/>
        <w:numPr>
          <w:ilvl w:val="0"/>
          <w:numId w:val="7"/>
        </w:numPr>
        <w:shd w:val="clear" w:color="auto" w:fill="auto"/>
        <w:tabs>
          <w:tab w:val="left" w:pos="354"/>
        </w:tabs>
        <w:spacing w:line="230" w:lineRule="auto"/>
        <w:ind w:left="340" w:hanging="340"/>
      </w:pPr>
      <w:r>
        <w:t xml:space="preserve">Dodavatel se zavazuje technicky a organizačně zabezpečit osobní údaje získané od odběratele a nakládat s nimi v souladu s Obecným nařízením. Osobní údaje budou zpracovávány prostřednictvím výpočetní techniky a přístup k nim musí být dostatečným způsobem </w:t>
      </w:r>
      <w:r>
        <w:t>zabezpečen, aby nemohlo dojít k neoprávněnému nebo nahodilému přístupu k osobním údajům, k jejich neoprávněné změně, zničení či jinému zneužití.</w:t>
      </w:r>
    </w:p>
    <w:p w:rsidR="00C05032" w:rsidRDefault="00B36820">
      <w:pPr>
        <w:pStyle w:val="Zkladntext1"/>
        <w:numPr>
          <w:ilvl w:val="0"/>
          <w:numId w:val="7"/>
        </w:numPr>
        <w:shd w:val="clear" w:color="auto" w:fill="auto"/>
        <w:tabs>
          <w:tab w:val="left" w:pos="354"/>
        </w:tabs>
        <w:spacing w:after="520" w:line="230" w:lineRule="auto"/>
        <w:ind w:left="300" w:hanging="300"/>
      </w:pPr>
      <w:r>
        <w:t>Dodavatel se dále zavazuje udržovat veškeré informace zjištěné při plnění této smlouvy v tajnosti, nezveřejňova</w:t>
      </w:r>
      <w:r>
        <w:t>t je ve vztahu k třetím osobám. Povinnost mlčenlivosti trvá i po skončení účinnosti této Smlouvy.</w:t>
      </w:r>
    </w:p>
    <w:p w:rsidR="00C05032" w:rsidRDefault="00B36820">
      <w:pPr>
        <w:pStyle w:val="Nadpis20"/>
        <w:keepNext/>
        <w:keepLines/>
        <w:shd w:val="clear" w:color="auto" w:fill="auto"/>
        <w:spacing w:after="0" w:line="240" w:lineRule="auto"/>
      </w:pPr>
      <w:bookmarkStart w:id="12" w:name="bookmark12"/>
      <w:r>
        <w:t>VI.</w:t>
      </w:r>
      <w:bookmarkEnd w:id="12"/>
    </w:p>
    <w:p w:rsidR="00C05032" w:rsidRDefault="00B36820">
      <w:pPr>
        <w:pStyle w:val="Nadpis20"/>
        <w:keepNext/>
        <w:keepLines/>
        <w:shd w:val="clear" w:color="auto" w:fill="auto"/>
        <w:spacing w:after="500" w:line="228" w:lineRule="auto"/>
      </w:pPr>
      <w:bookmarkStart w:id="13" w:name="bookmark13"/>
      <w:r>
        <w:t>Ostatní ujednání</w:t>
      </w:r>
      <w:bookmarkEnd w:id="13"/>
    </w:p>
    <w:p w:rsidR="00C05032" w:rsidRDefault="00B36820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line="230" w:lineRule="auto"/>
        <w:ind w:left="340" w:hanging="340"/>
      </w:pPr>
      <w:r>
        <w:t xml:space="preserve">Smlouva je sepsána ve dvou vyhotoveních, z nichž po jednom obdrží každá ze smluvních stran. Dodatky k této smlouvě mohou být sjednány </w:t>
      </w:r>
      <w:r>
        <w:t>pouze písemně.</w:t>
      </w:r>
    </w:p>
    <w:p w:rsidR="00C05032" w:rsidRDefault="00B36820">
      <w:pPr>
        <w:pStyle w:val="Zkladntext1"/>
        <w:numPr>
          <w:ilvl w:val="0"/>
          <w:numId w:val="8"/>
        </w:numPr>
        <w:shd w:val="clear" w:color="auto" w:fill="auto"/>
        <w:tabs>
          <w:tab w:val="left" w:pos="354"/>
        </w:tabs>
        <w:spacing w:after="0" w:line="233" w:lineRule="auto"/>
        <w:ind w:left="340" w:hanging="340"/>
        <w:sectPr w:rsidR="00C05032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410" w:right="1259" w:bottom="2158" w:left="1527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Účastníci této smlouvy prohlašují, že souhlasí s jejím obsahem, že </w:t>
      </w:r>
      <w:r>
        <w:t>tato byla sepsána na základě pravdivých údajů, jejich pravé a svobodné vůle a nebyla ujednána v tísni ani za jinak jednostranně nevýhodných podmínek. Na důkaz toho připojují své podpisy.</w:t>
      </w:r>
    </w:p>
    <w:p w:rsidR="00C05032" w:rsidRDefault="00B36820">
      <w:pPr>
        <w:pStyle w:val="Zkladntext1"/>
        <w:framePr w:w="2722" w:h="317" w:wrap="none" w:vAnchor="text" w:hAnchor="page" w:x="1633" w:y="433"/>
        <w:shd w:val="clear" w:color="auto" w:fill="auto"/>
        <w:spacing w:after="0"/>
        <w:jc w:val="left"/>
      </w:pPr>
      <w:r>
        <w:t xml:space="preserve">V Praze dne "5 </w:t>
      </w:r>
      <w:r>
        <w:rPr>
          <w:rFonts w:ascii="Arial" w:eastAsia="Arial" w:hAnsi="Arial" w:cs="Arial"/>
          <w:w w:val="70"/>
        </w:rPr>
        <w:t>‘11- 2021</w:t>
      </w:r>
    </w:p>
    <w:p w:rsidR="00C05032" w:rsidRDefault="00B36820">
      <w:pPr>
        <w:pStyle w:val="Titulekobrzku0"/>
        <w:framePr w:w="3754" w:h="595" w:wrap="none" w:vAnchor="text" w:hAnchor="page" w:x="2108" w:y="2252"/>
        <w:shd w:val="clear" w:color="auto" w:fill="auto"/>
        <w:ind w:left="1500" w:hanging="1500"/>
      </w:pPr>
      <w:r>
        <w:t xml:space="preserve"> jednatelka </w:t>
      </w:r>
      <w:r>
        <w:t>společnosti</w:t>
      </w:r>
    </w:p>
    <w:p w:rsidR="00C05032" w:rsidRDefault="00B36820">
      <w:pPr>
        <w:pStyle w:val="Titulekobrzku0"/>
        <w:framePr w:w="3144" w:h="586" w:wrap="none" w:vAnchor="text" w:hAnchor="page" w:x="6740" w:y="2291"/>
        <w:shd w:val="clear" w:color="auto" w:fill="auto"/>
        <w:spacing w:line="233" w:lineRule="auto"/>
        <w:ind w:left="880"/>
      </w:pPr>
      <w:bookmarkStart w:id="14" w:name="_GoBack"/>
      <w:bookmarkEnd w:id="14"/>
      <w:r>
        <w:t xml:space="preserve"> ředitel organizace</w:t>
      </w:r>
    </w:p>
    <w:p w:rsidR="00C05032" w:rsidRDefault="00C05032">
      <w:pPr>
        <w:spacing w:line="360" w:lineRule="exact"/>
      </w:pPr>
    </w:p>
    <w:p w:rsidR="00C05032" w:rsidRDefault="00C05032">
      <w:pPr>
        <w:spacing w:line="360" w:lineRule="exact"/>
      </w:pPr>
    </w:p>
    <w:p w:rsidR="00C05032" w:rsidRDefault="00C05032">
      <w:pPr>
        <w:spacing w:line="360" w:lineRule="exact"/>
      </w:pPr>
    </w:p>
    <w:p w:rsidR="00C05032" w:rsidRDefault="00C05032">
      <w:pPr>
        <w:spacing w:line="360" w:lineRule="exact"/>
      </w:pPr>
    </w:p>
    <w:p w:rsidR="00C05032" w:rsidRDefault="00C05032">
      <w:pPr>
        <w:spacing w:line="360" w:lineRule="exact"/>
      </w:pPr>
    </w:p>
    <w:p w:rsidR="00C05032" w:rsidRDefault="00C05032">
      <w:pPr>
        <w:spacing w:line="360" w:lineRule="exact"/>
      </w:pPr>
    </w:p>
    <w:p w:rsidR="00C05032" w:rsidRDefault="00C05032">
      <w:pPr>
        <w:spacing w:after="682" w:line="14" w:lineRule="exact"/>
      </w:pPr>
    </w:p>
    <w:p w:rsidR="00C05032" w:rsidRDefault="00C05032">
      <w:pPr>
        <w:spacing w:line="14" w:lineRule="exact"/>
      </w:pPr>
    </w:p>
    <w:sectPr w:rsidR="00C05032">
      <w:type w:val="continuous"/>
      <w:pgSz w:w="11900" w:h="16840"/>
      <w:pgMar w:top="1579" w:right="737" w:bottom="799" w:left="15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20" w:rsidRDefault="00B36820">
      <w:r>
        <w:separator/>
      </w:r>
    </w:p>
  </w:endnote>
  <w:endnote w:type="continuationSeparator" w:id="0">
    <w:p w:rsidR="00B36820" w:rsidRDefault="00B3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32" w:rsidRDefault="00B3682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6579235</wp:posOffset>
              </wp:positionH>
              <wp:positionV relativeFrom="page">
                <wp:posOffset>10173335</wp:posOffset>
              </wp:positionV>
              <wp:extent cx="14922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5032" w:rsidRDefault="00B36820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B2C18" w:rsidRPr="008B2C18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18.05pt;margin-top:801.05pt;width:11.7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" filled="f" stroked="f">
              <v:textbox style="mso-fit-shape-to-text:t" inset="0,0,0,0">
                <w:txbxContent>
                  <w:p w:rsidR="00C05032" w:rsidRDefault="00B36820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B2C18" w:rsidRPr="008B2C18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32" w:rsidRDefault="00B3682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6603365</wp:posOffset>
              </wp:positionH>
              <wp:positionV relativeFrom="page">
                <wp:posOffset>10142855</wp:posOffset>
              </wp:positionV>
              <wp:extent cx="13716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5032" w:rsidRDefault="00B36820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53B8" w:rsidRPr="008E53B8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519.95pt;margin-top:798.65pt;width:10.8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" filled="f" stroked="f">
              <v:textbox style="mso-fit-shape-to-text:t" inset="0,0,0,0">
                <w:txbxContent>
                  <w:p w:rsidR="00C05032" w:rsidRDefault="00B36820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E53B8" w:rsidRPr="008E53B8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20" w:rsidRDefault="00B36820"/>
  </w:footnote>
  <w:footnote w:type="continuationSeparator" w:id="0">
    <w:p w:rsidR="00B36820" w:rsidRDefault="00B368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32" w:rsidRDefault="00C05032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32" w:rsidRDefault="00B3682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1897380</wp:posOffset>
              </wp:positionH>
              <wp:positionV relativeFrom="page">
                <wp:posOffset>69215</wp:posOffset>
              </wp:positionV>
              <wp:extent cx="100330" cy="793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5032" w:rsidRDefault="00B36820">
                          <w:pPr>
                            <w:pStyle w:val="Zhlavnebozpat20"/>
                            <w:shd w:val="clear" w:color="auto" w:fill="auto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149.40000000000001pt;margin-top:5.4500000000000002pt;width:7.9000000000000004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E3"/>
    <w:multiLevelType w:val="multilevel"/>
    <w:tmpl w:val="3208E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E04BD"/>
    <w:multiLevelType w:val="multilevel"/>
    <w:tmpl w:val="088AD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016FF"/>
    <w:multiLevelType w:val="multilevel"/>
    <w:tmpl w:val="F5E01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C1E32"/>
    <w:multiLevelType w:val="multilevel"/>
    <w:tmpl w:val="50CE4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E251E"/>
    <w:multiLevelType w:val="multilevel"/>
    <w:tmpl w:val="44806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FE7051"/>
    <w:multiLevelType w:val="multilevel"/>
    <w:tmpl w:val="5A8E8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447CE4"/>
    <w:multiLevelType w:val="multilevel"/>
    <w:tmpl w:val="28407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D73A4B"/>
    <w:multiLevelType w:val="multilevel"/>
    <w:tmpl w:val="3F18C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05032"/>
    <w:rsid w:val="008B2C18"/>
    <w:rsid w:val="008E53B8"/>
    <w:rsid w:val="00B36820"/>
    <w:rsid w:val="00C05032"/>
    <w:rsid w:val="00D0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1190" w:hanging="88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23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1190" w:hanging="88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23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2021-11-29T14:20:00Z</dcterms:created>
  <dcterms:modified xsi:type="dcterms:W3CDTF">2021-11-29T14:23:00Z</dcterms:modified>
</cp:coreProperties>
</file>