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E374EE" w14:paraId="656A2B15" w14:textId="77777777" w:rsidTr="00CF2373">
        <w:tc>
          <w:tcPr>
            <w:tcW w:w="10206" w:type="dxa"/>
            <w:tcBorders>
              <w:top w:val="single" w:sz="48" w:space="0" w:color="000080"/>
              <w:left w:val="single" w:sz="48" w:space="0" w:color="000080"/>
              <w:right w:val="single" w:sz="48" w:space="0" w:color="000080"/>
            </w:tcBorders>
          </w:tcPr>
          <w:p w14:paraId="721C55AF" w14:textId="77777777" w:rsidR="00E374EE" w:rsidRPr="009C3E95" w:rsidRDefault="00E374EE" w:rsidP="00CF2373">
            <w:pPr>
              <w:jc w:val="center"/>
              <w:rPr>
                <w:snapToGrid w:val="0"/>
                <w:color w:val="000000"/>
                <w:w w:val="0"/>
                <w:sz w:val="0"/>
                <w:szCs w:val="0"/>
                <w:u w:color="000000"/>
                <w:bdr w:val="none" w:sz="0" w:space="0" w:color="000000"/>
                <w:shd w:val="clear" w:color="000000" w:fill="000000"/>
              </w:rPr>
            </w:pPr>
            <w:r>
              <w:t xml:space="preserve">     </w:t>
            </w:r>
            <w:r>
              <w:rPr>
                <w:snapToGrid w:val="0"/>
                <w:color w:val="000000"/>
                <w:w w:val="0"/>
                <w:sz w:val="0"/>
                <w:szCs w:val="0"/>
                <w:u w:color="000000"/>
                <w:bdr w:val="none" w:sz="0" w:space="0" w:color="000000"/>
                <w:shd w:val="clear" w:color="000000" w:fill="000000"/>
              </w:rPr>
              <w:t xml:space="preserve"> </w:t>
            </w:r>
          </w:p>
          <w:p w14:paraId="44102019" w14:textId="77777777" w:rsidR="00E374EE" w:rsidRDefault="00E374EE" w:rsidP="00CF2373">
            <w:pPr>
              <w:jc w:val="center"/>
              <w:rPr>
                <w:rFonts w:ascii="Arial Black" w:hAnsi="Arial Black"/>
                <w:b/>
                <w:bCs/>
                <w:sz w:val="16"/>
              </w:rPr>
            </w:pPr>
          </w:p>
          <w:p w14:paraId="39AC2CEF" w14:textId="77777777" w:rsidR="00E374EE" w:rsidRDefault="00E374EE" w:rsidP="00CF2373">
            <w:pPr>
              <w:jc w:val="center"/>
              <w:rPr>
                <w:rFonts w:ascii="Arial Black" w:hAnsi="Arial Black"/>
                <w:b/>
                <w:bCs/>
                <w:sz w:val="8"/>
              </w:rPr>
            </w:pPr>
          </w:p>
          <w:p w14:paraId="1D449C1A" w14:textId="77777777" w:rsidR="002A1D50" w:rsidRPr="00E374EE" w:rsidRDefault="002A1D50" w:rsidP="00CF2373">
            <w:pPr>
              <w:jc w:val="center"/>
              <w:rPr>
                <w:rFonts w:ascii="Arial Black" w:hAnsi="Arial Black"/>
                <w:b/>
                <w:bCs/>
                <w:sz w:val="8"/>
              </w:rPr>
            </w:pPr>
          </w:p>
          <w:p w14:paraId="6C254BAA" w14:textId="77777777" w:rsidR="00E374EE" w:rsidRDefault="00E374EE" w:rsidP="00CF2373">
            <w:pPr>
              <w:jc w:val="center"/>
              <w:rPr>
                <w:rFonts w:ascii="Arial Black" w:hAnsi="Arial Black"/>
                <w:b/>
                <w:bCs/>
                <w:sz w:val="52"/>
              </w:rPr>
            </w:pPr>
            <w:r>
              <w:rPr>
                <w:rFonts w:ascii="Arial Black" w:hAnsi="Arial Black"/>
                <w:b/>
                <w:bCs/>
                <w:sz w:val="52"/>
              </w:rPr>
              <w:t>ZADÁVACÍ DOKUMENTACE</w:t>
            </w:r>
          </w:p>
          <w:p w14:paraId="6DD497C4" w14:textId="44739048" w:rsidR="00E374EE" w:rsidRPr="00E374EE" w:rsidRDefault="00E374EE" w:rsidP="00E374EE">
            <w:pPr>
              <w:jc w:val="center"/>
              <w:rPr>
                <w:rFonts w:ascii="Arial" w:hAnsi="Arial" w:cs="Arial"/>
                <w:b/>
                <w:bCs/>
                <w:sz w:val="22"/>
                <w:szCs w:val="22"/>
              </w:rPr>
            </w:pPr>
            <w:r w:rsidRPr="00E374EE">
              <w:rPr>
                <w:rFonts w:ascii="Arial" w:hAnsi="Arial" w:cs="Arial"/>
                <w:b/>
                <w:bCs/>
                <w:sz w:val="22"/>
                <w:szCs w:val="22"/>
              </w:rPr>
              <w:t xml:space="preserve">pro otevřené </w:t>
            </w:r>
            <w:r w:rsidR="00687B49">
              <w:rPr>
                <w:rFonts w:ascii="Arial" w:hAnsi="Arial" w:cs="Arial"/>
                <w:b/>
                <w:bCs/>
                <w:sz w:val="22"/>
                <w:szCs w:val="22"/>
              </w:rPr>
              <w:t>nadlimitní</w:t>
            </w:r>
            <w:r w:rsidRPr="00E374EE">
              <w:rPr>
                <w:rFonts w:ascii="Arial" w:hAnsi="Arial" w:cs="Arial"/>
                <w:b/>
                <w:bCs/>
                <w:sz w:val="22"/>
                <w:szCs w:val="22"/>
              </w:rPr>
              <w:t xml:space="preserve"> řízení</w:t>
            </w:r>
          </w:p>
          <w:p w14:paraId="0FCF2055" w14:textId="3CB43198" w:rsidR="00E374EE" w:rsidRPr="00E374EE" w:rsidRDefault="00E374EE" w:rsidP="00E374EE">
            <w:pPr>
              <w:jc w:val="center"/>
              <w:rPr>
                <w:rFonts w:ascii="Arial" w:hAnsi="Arial" w:cs="Arial"/>
                <w:b/>
                <w:bCs/>
                <w:sz w:val="22"/>
                <w:szCs w:val="22"/>
              </w:rPr>
            </w:pPr>
            <w:r w:rsidRPr="00E374EE">
              <w:rPr>
                <w:rFonts w:ascii="Arial" w:hAnsi="Arial" w:cs="Arial"/>
                <w:b/>
                <w:bCs/>
                <w:sz w:val="22"/>
                <w:szCs w:val="22"/>
              </w:rPr>
              <w:t>podle zákona č.134/2016 Sb., o zadávání veřejných zakázek, ve znění pozdějších předpisů</w:t>
            </w:r>
            <w:r w:rsidR="003C13C9">
              <w:rPr>
                <w:rFonts w:ascii="Arial" w:hAnsi="Arial" w:cs="Arial"/>
                <w:b/>
                <w:bCs/>
                <w:sz w:val="22"/>
                <w:szCs w:val="22"/>
              </w:rPr>
              <w:t>,</w:t>
            </w:r>
          </w:p>
          <w:p w14:paraId="18182689" w14:textId="74C293FF" w:rsidR="00E374EE" w:rsidRPr="00713F85" w:rsidRDefault="00E374EE" w:rsidP="00E374EE">
            <w:pPr>
              <w:jc w:val="center"/>
              <w:rPr>
                <w:rFonts w:ascii="Arial" w:hAnsi="Arial" w:cs="Arial"/>
                <w:b/>
                <w:bCs/>
                <w:sz w:val="22"/>
                <w:szCs w:val="22"/>
              </w:rPr>
            </w:pPr>
            <w:r w:rsidRPr="00E374EE">
              <w:rPr>
                <w:rFonts w:ascii="Arial" w:hAnsi="Arial" w:cs="Arial"/>
                <w:b/>
                <w:bCs/>
                <w:sz w:val="22"/>
                <w:szCs w:val="22"/>
              </w:rPr>
              <w:t xml:space="preserve">pro veřejnou zakázku na </w:t>
            </w:r>
            <w:r w:rsidR="00762A8E">
              <w:rPr>
                <w:rFonts w:ascii="Arial" w:hAnsi="Arial" w:cs="Arial"/>
                <w:b/>
                <w:bCs/>
                <w:sz w:val="22"/>
                <w:szCs w:val="22"/>
              </w:rPr>
              <w:t>služby</w:t>
            </w:r>
          </w:p>
          <w:p w14:paraId="718B1E73" w14:textId="77777777" w:rsidR="00E374EE" w:rsidRDefault="00E374EE" w:rsidP="00CF2373"/>
          <w:p w14:paraId="011C02F7" w14:textId="77777777" w:rsidR="00E374EE" w:rsidRDefault="00E374EE" w:rsidP="00CF2373"/>
          <w:p w14:paraId="2AAA6179" w14:textId="00261F5D" w:rsidR="00E374EE" w:rsidRPr="00A44469" w:rsidRDefault="00A44469" w:rsidP="00004894">
            <w:pPr>
              <w:pBdr>
                <w:top w:val="single" w:sz="4" w:space="1" w:color="auto"/>
                <w:left w:val="single" w:sz="4" w:space="4" w:color="auto"/>
                <w:bottom w:val="single" w:sz="4" w:space="1" w:color="auto"/>
                <w:right w:val="single" w:sz="4" w:space="4" w:color="auto"/>
              </w:pBdr>
              <w:ind w:right="71" w:firstLine="213"/>
              <w:jc w:val="center"/>
              <w:rPr>
                <w:rFonts w:ascii="Arial Black" w:hAnsi="Arial Black"/>
                <w:b/>
                <w:color w:val="2E74B5"/>
                <w:sz w:val="44"/>
                <w:szCs w:val="44"/>
              </w:rPr>
            </w:pPr>
            <w:r w:rsidRPr="00A44469">
              <w:rPr>
                <w:rFonts w:ascii="Arial Black" w:hAnsi="Arial Black" w:cs="Arial"/>
                <w:b/>
                <w:sz w:val="44"/>
                <w:szCs w:val="44"/>
              </w:rPr>
              <w:t>TELEKOMUNIKAČNÍ SLUŽBY MMN, a.s. A SPOLUPRACUJÍCÍCH SPOLEČNOST</w:t>
            </w:r>
            <w:r w:rsidR="00004894">
              <w:rPr>
                <w:rFonts w:ascii="Arial Black" w:hAnsi="Arial Black" w:cs="Arial"/>
                <w:b/>
                <w:sz w:val="44"/>
                <w:szCs w:val="44"/>
              </w:rPr>
              <w:t>Í</w:t>
            </w:r>
          </w:p>
        </w:tc>
      </w:tr>
      <w:tr w:rsidR="00E374EE" w14:paraId="717050A1" w14:textId="77777777" w:rsidTr="00CF2373">
        <w:trPr>
          <w:trHeight w:val="219"/>
        </w:trPr>
        <w:tc>
          <w:tcPr>
            <w:tcW w:w="10206" w:type="dxa"/>
            <w:tcBorders>
              <w:left w:val="single" w:sz="48" w:space="0" w:color="000080"/>
              <w:right w:val="single" w:sz="48" w:space="0" w:color="000080"/>
            </w:tcBorders>
          </w:tcPr>
          <w:p w14:paraId="6BC14B3D" w14:textId="77777777" w:rsidR="00E374EE" w:rsidRPr="009759A5" w:rsidRDefault="00E374EE" w:rsidP="00CF2373">
            <w:pPr>
              <w:rPr>
                <w:rFonts w:ascii="Arial Black" w:hAnsi="Arial Black"/>
                <w:sz w:val="16"/>
                <w:szCs w:val="16"/>
              </w:rPr>
            </w:pPr>
          </w:p>
        </w:tc>
      </w:tr>
      <w:tr w:rsidR="00E374EE" w14:paraId="033AB78F" w14:textId="77777777" w:rsidTr="00CF2373">
        <w:trPr>
          <w:trHeight w:val="228"/>
        </w:trPr>
        <w:tc>
          <w:tcPr>
            <w:tcW w:w="10206" w:type="dxa"/>
            <w:tcBorders>
              <w:left w:val="single" w:sz="48" w:space="0" w:color="000080"/>
              <w:right w:val="single" w:sz="48" w:space="0" w:color="000080"/>
            </w:tcBorders>
          </w:tcPr>
          <w:p w14:paraId="7CD218DC" w14:textId="057D5427" w:rsidR="00E374EE" w:rsidRDefault="00762A8E" w:rsidP="00762A8E">
            <w:pPr>
              <w:tabs>
                <w:tab w:val="left" w:pos="0"/>
              </w:tabs>
              <w:ind w:firstLine="651"/>
              <w:jc w:val="center"/>
              <w:rPr>
                <w:rFonts w:ascii="Arial Black" w:hAnsi="Arial Black"/>
                <w:b/>
                <w:sz w:val="28"/>
              </w:rPr>
            </w:pPr>
            <w:r>
              <w:rPr>
                <w:noProof/>
              </w:rPr>
              <w:drawing>
                <wp:inline distT="0" distB="0" distL="0" distR="0" wp14:anchorId="341207DA" wp14:editId="32C40C10">
                  <wp:extent cx="2834271" cy="1761972"/>
                  <wp:effectExtent l="0" t="0" r="4445" b="0"/>
                  <wp:docPr id="5" name="Obrázek 5" descr="Masarykova městská nemocnice v Jilemnici - kariéra, práce, voln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arykova městská nemocnice v Jilemnici - kariéra, práce, volná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212" cy="1779342"/>
                          </a:xfrm>
                          <a:prstGeom prst="rect">
                            <a:avLst/>
                          </a:prstGeom>
                          <a:noFill/>
                          <a:ln>
                            <a:noFill/>
                          </a:ln>
                        </pic:spPr>
                      </pic:pic>
                    </a:graphicData>
                  </a:graphic>
                </wp:inline>
              </w:drawing>
            </w:r>
          </w:p>
          <w:p w14:paraId="7366E0C0" w14:textId="4FFEC526" w:rsidR="00762A8E" w:rsidRDefault="00865B67" w:rsidP="00762A8E">
            <w:pPr>
              <w:tabs>
                <w:tab w:val="left" w:pos="0"/>
              </w:tabs>
              <w:jc w:val="center"/>
              <w:rPr>
                <w:rFonts w:ascii="Arial Black" w:hAnsi="Arial Black"/>
                <w:b/>
                <w:sz w:val="28"/>
              </w:rPr>
            </w:pPr>
            <w:r>
              <w:rPr>
                <w:rFonts w:ascii="Arial Black" w:hAnsi="Arial Black"/>
                <w:b/>
                <w:sz w:val="28"/>
              </w:rPr>
              <w:t xml:space="preserve">CENTRÁLNÍ </w:t>
            </w:r>
            <w:r w:rsidR="00762A8E" w:rsidRPr="009C3E95">
              <w:rPr>
                <w:rFonts w:ascii="Arial Black" w:hAnsi="Arial Black"/>
                <w:b/>
                <w:sz w:val="28"/>
              </w:rPr>
              <w:t>ZADAVATEL:</w:t>
            </w:r>
          </w:p>
          <w:p w14:paraId="4CC92BDF" w14:textId="77777777" w:rsidR="00762A8E" w:rsidRDefault="00762A8E" w:rsidP="00762A8E">
            <w:pPr>
              <w:tabs>
                <w:tab w:val="left" w:pos="0"/>
                <w:tab w:val="left" w:pos="213"/>
              </w:tabs>
              <w:jc w:val="center"/>
              <w:rPr>
                <w:rFonts w:ascii="Arial" w:hAnsi="Arial" w:cs="Arial"/>
                <w:sz w:val="28"/>
              </w:rPr>
            </w:pPr>
            <w:r w:rsidRPr="00EC4F6C">
              <w:rPr>
                <w:rFonts w:ascii="Arial" w:hAnsi="Arial" w:cs="Arial"/>
                <w:sz w:val="28"/>
              </w:rPr>
              <w:t>MMN, a.s.</w:t>
            </w:r>
            <w:r>
              <w:rPr>
                <w:rFonts w:ascii="Arial" w:hAnsi="Arial" w:cs="Arial"/>
                <w:sz w:val="28"/>
              </w:rPr>
              <w:t xml:space="preserve"> </w:t>
            </w:r>
          </w:p>
          <w:p w14:paraId="55EC78F4" w14:textId="5CA4E93F" w:rsidR="00E374EE" w:rsidRPr="00725E52" w:rsidRDefault="00762A8E" w:rsidP="00762A8E">
            <w:pPr>
              <w:tabs>
                <w:tab w:val="left" w:pos="0"/>
                <w:tab w:val="left" w:pos="213"/>
              </w:tabs>
              <w:jc w:val="center"/>
              <w:rPr>
                <w:rFonts w:ascii="Arial" w:hAnsi="Arial" w:cs="Arial"/>
                <w:sz w:val="28"/>
              </w:rPr>
            </w:pPr>
            <w:r>
              <w:rPr>
                <w:rFonts w:ascii="Arial Black" w:hAnsi="Arial Black"/>
                <w:b/>
                <w:sz w:val="28"/>
              </w:rPr>
              <w:t xml:space="preserve">    </w:t>
            </w:r>
            <w:r w:rsidRPr="00725E52">
              <w:rPr>
                <w:rFonts w:ascii="Arial" w:hAnsi="Arial" w:cs="Arial"/>
                <w:sz w:val="28"/>
              </w:rPr>
              <w:t xml:space="preserve">  </w:t>
            </w:r>
            <w:proofErr w:type="spellStart"/>
            <w:r>
              <w:rPr>
                <w:rFonts w:ascii="Arial" w:hAnsi="Arial" w:cs="Arial"/>
                <w:sz w:val="28"/>
              </w:rPr>
              <w:t>Metyšova</w:t>
            </w:r>
            <w:proofErr w:type="spellEnd"/>
            <w:r>
              <w:rPr>
                <w:rFonts w:ascii="Arial" w:hAnsi="Arial" w:cs="Arial"/>
                <w:sz w:val="28"/>
              </w:rPr>
              <w:t xml:space="preserve"> 465, </w:t>
            </w:r>
            <w:r w:rsidRPr="00EC4F6C">
              <w:rPr>
                <w:rFonts w:ascii="Arial" w:hAnsi="Arial" w:cs="Arial"/>
                <w:sz w:val="28"/>
              </w:rPr>
              <w:t>514 01 Jilemnice</w:t>
            </w:r>
          </w:p>
          <w:p w14:paraId="6BE91030" w14:textId="77777777" w:rsidR="00B6644F" w:rsidRPr="00E374EE" w:rsidRDefault="00B6644F" w:rsidP="00E374EE">
            <w:pPr>
              <w:tabs>
                <w:tab w:val="left" w:pos="2198"/>
              </w:tabs>
              <w:rPr>
                <w:rFonts w:ascii="Arial Black" w:hAnsi="Arial Black"/>
                <w:b/>
                <w:sz w:val="28"/>
              </w:rPr>
            </w:pPr>
          </w:p>
          <w:p w14:paraId="671F02B0" w14:textId="77777777" w:rsidR="00E374EE" w:rsidRPr="003F6CBA" w:rsidRDefault="00E374EE" w:rsidP="00CF2373">
            <w:pPr>
              <w:pBdr>
                <w:top w:val="single" w:sz="4" w:space="1" w:color="auto"/>
                <w:left w:val="single" w:sz="4" w:space="4" w:color="auto"/>
                <w:bottom w:val="single" w:sz="4" w:space="1" w:color="auto"/>
                <w:right w:val="single" w:sz="4" w:space="4" w:color="auto"/>
              </w:pBdr>
              <w:jc w:val="center"/>
              <w:rPr>
                <w:rFonts w:ascii="Arial Black" w:hAnsi="Arial Black"/>
                <w:sz w:val="52"/>
                <w:szCs w:val="52"/>
              </w:rPr>
            </w:pPr>
            <w:r w:rsidRPr="003F6CBA">
              <w:rPr>
                <w:rFonts w:ascii="Arial Black" w:hAnsi="Arial Black"/>
                <w:sz w:val="52"/>
                <w:szCs w:val="52"/>
              </w:rPr>
              <w:t>SVAZEK 1</w:t>
            </w:r>
          </w:p>
          <w:p w14:paraId="2BB70084" w14:textId="77777777" w:rsidR="00E374EE" w:rsidRPr="003F6CBA" w:rsidRDefault="00E374EE" w:rsidP="00CF2373">
            <w:pPr>
              <w:pBdr>
                <w:top w:val="single" w:sz="4" w:space="1" w:color="auto"/>
                <w:left w:val="single" w:sz="4" w:space="4" w:color="auto"/>
                <w:bottom w:val="single" w:sz="4" w:space="1" w:color="auto"/>
                <w:right w:val="single" w:sz="4" w:space="4" w:color="auto"/>
              </w:pBdr>
              <w:jc w:val="center"/>
              <w:rPr>
                <w:rFonts w:ascii="Arial Black" w:hAnsi="Arial Black"/>
                <w:sz w:val="52"/>
                <w:szCs w:val="52"/>
              </w:rPr>
            </w:pPr>
            <w:r w:rsidRPr="003F6CBA">
              <w:rPr>
                <w:rFonts w:ascii="Arial Black" w:hAnsi="Arial Black"/>
                <w:sz w:val="52"/>
                <w:szCs w:val="52"/>
              </w:rPr>
              <w:t xml:space="preserve">PODMÍNKY A POŽADAVKY </w:t>
            </w:r>
          </w:p>
          <w:p w14:paraId="269B94FB" w14:textId="77777777" w:rsidR="00E374EE" w:rsidRPr="003F6CBA" w:rsidRDefault="00E374EE" w:rsidP="00CF2373">
            <w:pPr>
              <w:pBdr>
                <w:top w:val="single" w:sz="4" w:space="1" w:color="auto"/>
                <w:left w:val="single" w:sz="4" w:space="4" w:color="auto"/>
                <w:bottom w:val="single" w:sz="4" w:space="1" w:color="auto"/>
                <w:right w:val="single" w:sz="4" w:space="4" w:color="auto"/>
              </w:pBdr>
              <w:jc w:val="center"/>
              <w:rPr>
                <w:rFonts w:ascii="Arial Black" w:hAnsi="Arial Black"/>
                <w:sz w:val="52"/>
                <w:szCs w:val="52"/>
              </w:rPr>
            </w:pPr>
            <w:r w:rsidRPr="003F6CBA">
              <w:rPr>
                <w:rFonts w:ascii="Arial Black" w:hAnsi="Arial Black"/>
                <w:sz w:val="52"/>
                <w:szCs w:val="52"/>
              </w:rPr>
              <w:t>PRO ZPRACOVÁNÍ NABÍDKY</w:t>
            </w:r>
          </w:p>
          <w:p w14:paraId="39AF3089" w14:textId="77777777" w:rsidR="00E374EE" w:rsidRDefault="00E374EE" w:rsidP="00CF2373">
            <w:pPr>
              <w:jc w:val="center"/>
              <w:rPr>
                <w:rFonts w:ascii="Arial" w:hAnsi="Arial"/>
                <w:sz w:val="16"/>
              </w:rPr>
            </w:pPr>
          </w:p>
          <w:p w14:paraId="57F569E4" w14:textId="77777777" w:rsidR="002A1D50" w:rsidRDefault="002A1D50" w:rsidP="00CF2373">
            <w:pPr>
              <w:rPr>
                <w:rFonts w:ascii="Arial" w:hAnsi="Arial"/>
                <w:sz w:val="16"/>
              </w:rPr>
            </w:pPr>
          </w:p>
          <w:p w14:paraId="0CED20F1" w14:textId="77777777" w:rsidR="000B5BA1" w:rsidRDefault="000B5BA1" w:rsidP="00CF2373">
            <w:pPr>
              <w:rPr>
                <w:rFonts w:ascii="Arial" w:hAnsi="Arial"/>
                <w:sz w:val="16"/>
              </w:rPr>
            </w:pPr>
          </w:p>
          <w:p w14:paraId="00156ABD" w14:textId="77777777" w:rsidR="00E374EE" w:rsidRDefault="00E374EE" w:rsidP="00CF2373">
            <w:pPr>
              <w:rPr>
                <w:rFonts w:ascii="Arial" w:hAnsi="Arial"/>
                <w:sz w:val="16"/>
              </w:rPr>
            </w:pPr>
          </w:p>
          <w:p w14:paraId="78120BB3" w14:textId="77777777" w:rsidR="00D81F21" w:rsidRDefault="00D81F21" w:rsidP="00CF2373">
            <w:pPr>
              <w:rPr>
                <w:rFonts w:ascii="Arial" w:hAnsi="Arial"/>
                <w:sz w:val="16"/>
              </w:rPr>
            </w:pPr>
          </w:p>
          <w:p w14:paraId="6757CB1C" w14:textId="77777777" w:rsidR="00D81F21" w:rsidRDefault="00D81F21" w:rsidP="00CF2373">
            <w:pPr>
              <w:rPr>
                <w:rFonts w:ascii="Arial" w:hAnsi="Arial"/>
                <w:sz w:val="16"/>
              </w:rPr>
            </w:pPr>
          </w:p>
          <w:p w14:paraId="50AC7614" w14:textId="77777777" w:rsidR="00E374EE" w:rsidRDefault="00E374EE" w:rsidP="00CF2373">
            <w:pPr>
              <w:jc w:val="center"/>
              <w:rPr>
                <w:rFonts w:ascii="Arial" w:hAnsi="Arial"/>
                <w:sz w:val="16"/>
              </w:rPr>
            </w:pPr>
          </w:p>
        </w:tc>
      </w:tr>
      <w:tr w:rsidR="00E374EE" w14:paraId="73F3E3E1" w14:textId="77777777" w:rsidTr="00CF2373">
        <w:trPr>
          <w:trHeight w:val="1346"/>
        </w:trPr>
        <w:tc>
          <w:tcPr>
            <w:tcW w:w="10206" w:type="dxa"/>
            <w:tcBorders>
              <w:left w:val="single" w:sz="48" w:space="0" w:color="000080"/>
              <w:right w:val="single" w:sz="48" w:space="0" w:color="000080"/>
            </w:tcBorders>
          </w:tcPr>
          <w:p w14:paraId="4AB7EE92" w14:textId="77777777" w:rsidR="00762A8E" w:rsidRDefault="00762A8E" w:rsidP="00762A8E">
            <w:pPr>
              <w:ind w:left="213"/>
              <w:rPr>
                <w:rFonts w:ascii="Arial" w:hAnsi="Arial" w:cs="Arial"/>
                <w:b/>
                <w:bCs/>
                <w:sz w:val="28"/>
              </w:rPr>
            </w:pPr>
            <w:r>
              <w:rPr>
                <w:noProof/>
                <w:sz w:val="24"/>
                <w:szCs w:val="24"/>
              </w:rPr>
              <w:drawing>
                <wp:anchor distT="0" distB="0" distL="114300" distR="114300" simplePos="0" relativeHeight="251660288" behindDoc="0" locked="0" layoutInCell="1" allowOverlap="1" wp14:anchorId="3C575601" wp14:editId="7D8B3FFF">
                  <wp:simplePos x="0" y="0"/>
                  <wp:positionH relativeFrom="column">
                    <wp:posOffset>73025</wp:posOffset>
                  </wp:positionH>
                  <wp:positionV relativeFrom="paragraph">
                    <wp:posOffset>-121285</wp:posOffset>
                  </wp:positionV>
                  <wp:extent cx="1209675" cy="485775"/>
                  <wp:effectExtent l="0" t="0" r="9525" b="9525"/>
                  <wp:wrapNone/>
                  <wp:docPr id="7" name="Obrázek 7" descr="LOG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pic:spPr>
                      </pic:pic>
                    </a:graphicData>
                  </a:graphic>
                  <wp14:sizeRelH relativeFrom="page">
                    <wp14:pctWidth>0</wp14:pctWidth>
                  </wp14:sizeRelH>
                  <wp14:sizeRelV relativeFrom="page">
                    <wp14:pctHeight>0</wp14:pctHeight>
                  </wp14:sizeRelV>
                </wp:anchor>
              </w:drawing>
            </w:r>
          </w:p>
          <w:p w14:paraId="0D483BF9" w14:textId="77777777" w:rsidR="00762A8E" w:rsidRDefault="00762A8E" w:rsidP="00762A8E">
            <w:pPr>
              <w:ind w:left="213"/>
              <w:rPr>
                <w:rFonts w:ascii="Arial" w:hAnsi="Arial" w:cs="Arial"/>
                <w:sz w:val="28"/>
              </w:rPr>
            </w:pPr>
          </w:p>
          <w:p w14:paraId="27316646" w14:textId="77777777" w:rsidR="00762A8E" w:rsidRDefault="00762A8E" w:rsidP="00762A8E">
            <w:pPr>
              <w:ind w:left="213"/>
              <w:rPr>
                <w:rFonts w:ascii="Arial" w:hAnsi="Arial" w:cs="Arial"/>
                <w:b/>
                <w:bCs/>
                <w:sz w:val="28"/>
              </w:rPr>
            </w:pPr>
            <w:r>
              <w:rPr>
                <w:rFonts w:ascii="Arial" w:hAnsi="Arial" w:cs="Arial"/>
                <w:b/>
                <w:bCs/>
                <w:sz w:val="28"/>
              </w:rPr>
              <w:t xml:space="preserve">RTS, a.s., Lazaretní 13, 615 00 Brno     </w:t>
            </w:r>
            <w:r>
              <w:rPr>
                <w:rFonts w:ascii="Arial" w:hAnsi="Arial" w:cs="Arial"/>
                <w:sz w:val="28"/>
              </w:rPr>
              <w:t xml:space="preserve"> </w:t>
            </w:r>
          </w:p>
          <w:p w14:paraId="7EA0A557" w14:textId="2D2D425B" w:rsidR="00E374EE" w:rsidRPr="00E427C8" w:rsidRDefault="00762A8E" w:rsidP="00762A8E">
            <w:pPr>
              <w:ind w:left="213"/>
              <w:rPr>
                <w:rFonts w:ascii="Arial" w:hAnsi="Arial" w:cs="Arial"/>
                <w:b/>
                <w:bCs/>
                <w:sz w:val="28"/>
              </w:rPr>
            </w:pPr>
            <w:r>
              <w:rPr>
                <w:rFonts w:ascii="Arial" w:hAnsi="Arial" w:cs="Arial"/>
                <w:b/>
                <w:bCs/>
                <w:sz w:val="28"/>
              </w:rPr>
              <w:t>Společnost pověřená výkonem zadavatelských činností</w:t>
            </w:r>
          </w:p>
        </w:tc>
      </w:tr>
      <w:tr w:rsidR="00E374EE" w14:paraId="5F48323B" w14:textId="77777777" w:rsidTr="00CF2373">
        <w:trPr>
          <w:trHeight w:val="140"/>
        </w:trPr>
        <w:tc>
          <w:tcPr>
            <w:tcW w:w="10206" w:type="dxa"/>
            <w:tcBorders>
              <w:left w:val="single" w:sz="48" w:space="0" w:color="000080"/>
              <w:bottom w:val="single" w:sz="48" w:space="0" w:color="000080"/>
              <w:right w:val="single" w:sz="48" w:space="0" w:color="000080"/>
            </w:tcBorders>
          </w:tcPr>
          <w:p w14:paraId="6E7A2772" w14:textId="77777777" w:rsidR="00E374EE" w:rsidRDefault="00E374EE" w:rsidP="00CF2373">
            <w:pPr>
              <w:rPr>
                <w:rFonts w:ascii="Arial" w:hAnsi="Arial" w:cs="Arial"/>
              </w:rPr>
            </w:pPr>
          </w:p>
        </w:tc>
      </w:tr>
    </w:tbl>
    <w:p w14:paraId="6FBBD7F9" w14:textId="77777777" w:rsidR="00895100" w:rsidRDefault="00895100" w:rsidP="00C6171C">
      <w:pPr>
        <w:pStyle w:val="Nadpis1"/>
      </w:pPr>
      <w:bookmarkStart w:id="0" w:name="_Toc79646641"/>
      <w:r>
        <w:lastRenderedPageBreak/>
        <w:t>Preambule</w:t>
      </w:r>
      <w:bookmarkEnd w:id="0"/>
    </w:p>
    <w:p w14:paraId="145963CB" w14:textId="77777777" w:rsidR="00895100" w:rsidRDefault="00895100"/>
    <w:p w14:paraId="445631CC" w14:textId="70425B44" w:rsidR="008F65C7" w:rsidRDefault="00215294" w:rsidP="007D7F5D">
      <w:pPr>
        <w:tabs>
          <w:tab w:val="left" w:pos="284"/>
        </w:tabs>
        <w:spacing w:after="120"/>
        <w:jc w:val="both"/>
        <w:rPr>
          <w:rFonts w:ascii="Arial" w:hAnsi="Arial" w:cs="Arial"/>
          <w:sz w:val="24"/>
          <w:szCs w:val="18"/>
        </w:rPr>
      </w:pPr>
      <w:r w:rsidRPr="003570A0">
        <w:rPr>
          <w:rFonts w:ascii="Arial" w:hAnsi="Arial" w:cs="Arial"/>
          <w:sz w:val="24"/>
        </w:rPr>
        <w:t xml:space="preserve">Zadávací dokumentace je vypracována jako podklad pro podání nabídek dodavatelů v rámci otevřeného </w:t>
      </w:r>
      <w:r w:rsidR="00687B49">
        <w:rPr>
          <w:rFonts w:ascii="Arial" w:hAnsi="Arial" w:cs="Arial"/>
          <w:sz w:val="24"/>
        </w:rPr>
        <w:t>nadlimitního</w:t>
      </w:r>
      <w:r w:rsidRPr="003570A0">
        <w:rPr>
          <w:rFonts w:ascii="Arial" w:hAnsi="Arial" w:cs="Arial"/>
          <w:sz w:val="24"/>
        </w:rPr>
        <w:t xml:space="preserve"> řízení zveřejněného podle zákona č.134/2016 Sb., o zadávání veřejných zakázek, ve znění pozdějších předpisů </w:t>
      </w:r>
      <w:r w:rsidRPr="003570A0">
        <w:rPr>
          <w:rFonts w:ascii="Arial" w:hAnsi="Arial" w:cs="Arial"/>
          <w:sz w:val="24"/>
          <w:szCs w:val="24"/>
        </w:rPr>
        <w:t>(dále také ZZVZ nebo zákon)</w:t>
      </w:r>
      <w:r w:rsidR="003C13C9">
        <w:rPr>
          <w:rFonts w:ascii="Arial" w:hAnsi="Arial" w:cs="Arial"/>
          <w:sz w:val="24"/>
          <w:szCs w:val="24"/>
        </w:rPr>
        <w:t>,</w:t>
      </w:r>
      <w:r w:rsidRPr="003570A0">
        <w:rPr>
          <w:rFonts w:ascii="Arial" w:hAnsi="Arial" w:cs="Arial"/>
          <w:sz w:val="24"/>
        </w:rPr>
        <w:t xml:space="preserve"> na veřejnou zakázku na </w:t>
      </w:r>
      <w:r w:rsidR="00762A8E">
        <w:rPr>
          <w:rFonts w:ascii="Arial" w:hAnsi="Arial" w:cs="Arial"/>
          <w:sz w:val="24"/>
        </w:rPr>
        <w:t>služby</w:t>
      </w:r>
      <w:r w:rsidRPr="003570A0">
        <w:rPr>
          <w:rFonts w:ascii="Arial" w:hAnsi="Arial" w:cs="Arial"/>
          <w:sz w:val="24"/>
        </w:rPr>
        <w:t xml:space="preserve">. Práva, povinnosti či podmínky v této dokumentaci neuvedené se řídí zákonem. </w:t>
      </w:r>
      <w:r w:rsidRPr="003570A0">
        <w:rPr>
          <w:rFonts w:ascii="Arial" w:hAnsi="Arial" w:cs="Arial"/>
          <w:sz w:val="24"/>
          <w:szCs w:val="18"/>
        </w:rPr>
        <w:t>Podáním nabídky v zadávacím řízení přijímá dodavatel zadávací podmínky, včetně všech jejich příloh a případných dodatků k těmto zadávacím podmínkám. Předpokládá se, že dodavatel před podáním nabídky pečlivě prostuduje všechny pokyny, formuláře, termíny a specifikace obsažené v zadávacích podmínkách a bude se jimi řídit</w:t>
      </w:r>
      <w:r w:rsidR="00895100" w:rsidRPr="003570A0">
        <w:rPr>
          <w:rFonts w:ascii="Arial" w:hAnsi="Arial" w:cs="Arial"/>
          <w:sz w:val="24"/>
          <w:szCs w:val="18"/>
        </w:rPr>
        <w:t xml:space="preserve">. </w:t>
      </w:r>
    </w:p>
    <w:p w14:paraId="42934C64" w14:textId="77777777" w:rsidR="00895100" w:rsidRDefault="00895100" w:rsidP="00C6171C">
      <w:pPr>
        <w:pStyle w:val="Nadpis1"/>
      </w:pPr>
      <w:r>
        <w:t>identifikační údaje o zadavateli</w:t>
      </w:r>
      <w:r w:rsidR="008F65C7">
        <w:t xml:space="preserve"> a osobách podílejících se na zpracování zadávací dokumentace </w:t>
      </w:r>
    </w:p>
    <w:p w14:paraId="27E67D55" w14:textId="77777777" w:rsidR="008D1CDB" w:rsidRDefault="008D1CDB" w:rsidP="008D1CDB">
      <w:pPr>
        <w:pStyle w:val="Normln0"/>
        <w:widowControl/>
        <w:rPr>
          <w:rFonts w:ascii="Arial" w:hAnsi="Arial" w:cs="Arial"/>
          <w:noProof w:val="0"/>
          <w:szCs w:val="24"/>
        </w:rPr>
      </w:pPr>
    </w:p>
    <w:p w14:paraId="77F0479C" w14:textId="77777777" w:rsidR="00762A8E" w:rsidRDefault="00762A8E" w:rsidP="00762A8E">
      <w:pPr>
        <w:pStyle w:val="Normln0"/>
        <w:widowControl/>
        <w:suppressAutoHyphens/>
        <w:rPr>
          <w:rFonts w:ascii="Arial" w:hAnsi="Arial" w:cs="Arial"/>
          <w:noProof w:val="0"/>
          <w:szCs w:val="24"/>
        </w:rPr>
      </w:pPr>
      <w:r w:rsidRPr="00725E52">
        <w:rPr>
          <w:rFonts w:ascii="Arial" w:hAnsi="Arial" w:cs="Arial"/>
          <w:noProof w:val="0"/>
          <w:szCs w:val="24"/>
        </w:rPr>
        <w:t>Identifikační údaje zadavatele:</w:t>
      </w:r>
    </w:p>
    <w:p w14:paraId="20CABB37" w14:textId="77777777" w:rsidR="00120932" w:rsidRPr="00725E52" w:rsidRDefault="00120932" w:rsidP="00762A8E">
      <w:pPr>
        <w:pStyle w:val="Normln0"/>
        <w:widowControl/>
        <w:suppressAutoHyphens/>
        <w:rPr>
          <w:rFonts w:ascii="Arial" w:hAnsi="Arial" w:cs="Arial"/>
          <w:noProof w:val="0"/>
          <w:szCs w:val="24"/>
        </w:rPr>
      </w:pPr>
    </w:p>
    <w:p w14:paraId="649B0F29" w14:textId="27DEDBAF" w:rsidR="007624BA" w:rsidRPr="00CA40E0" w:rsidRDefault="000B3193" w:rsidP="000B3193">
      <w:pPr>
        <w:pStyle w:val="Normln0"/>
        <w:widowControl/>
        <w:suppressAutoHyphens/>
        <w:rPr>
          <w:rFonts w:ascii="Arial" w:hAnsi="Arial" w:cs="Arial"/>
          <w:b/>
          <w:noProof w:val="0"/>
          <w:szCs w:val="24"/>
          <w:u w:val="single"/>
        </w:rPr>
      </w:pPr>
      <w:r w:rsidRPr="00CA40E0">
        <w:rPr>
          <w:rFonts w:ascii="Arial" w:hAnsi="Arial" w:cs="Arial"/>
          <w:b/>
          <w:noProof w:val="0"/>
          <w:szCs w:val="24"/>
          <w:u w:val="single"/>
        </w:rPr>
        <w:t xml:space="preserve">1. </w:t>
      </w:r>
      <w:r w:rsidR="007624BA" w:rsidRPr="00CA40E0">
        <w:rPr>
          <w:rFonts w:ascii="Arial" w:hAnsi="Arial" w:cs="Arial"/>
          <w:b/>
          <w:noProof w:val="0"/>
          <w:szCs w:val="24"/>
          <w:u w:val="single"/>
        </w:rPr>
        <w:t>Centrální zadavatel</w:t>
      </w:r>
    </w:p>
    <w:p w14:paraId="57F826A1" w14:textId="56D4A95B" w:rsidR="00762A8E" w:rsidRPr="00725E52" w:rsidRDefault="00762A8E" w:rsidP="007624BA">
      <w:pPr>
        <w:pStyle w:val="Normln0"/>
        <w:widowControl/>
        <w:suppressAutoHyphens/>
        <w:rPr>
          <w:rFonts w:ascii="Arial" w:hAnsi="Arial" w:cs="Arial"/>
          <w:b/>
          <w:noProof w:val="0"/>
          <w:szCs w:val="24"/>
        </w:rPr>
      </w:pPr>
      <w:r>
        <w:rPr>
          <w:rFonts w:ascii="Arial" w:hAnsi="Arial" w:cs="Arial"/>
          <w:noProof w:val="0"/>
          <w:szCs w:val="24"/>
        </w:rPr>
        <w:t>Název:</w:t>
      </w:r>
      <w:r w:rsidRPr="00725E52">
        <w:rPr>
          <w:rFonts w:ascii="Arial" w:hAnsi="Arial" w:cs="Arial"/>
          <w:noProof w:val="0"/>
          <w:szCs w:val="24"/>
        </w:rPr>
        <w:tab/>
      </w:r>
      <w:r w:rsidR="007624BA">
        <w:rPr>
          <w:rFonts w:ascii="Arial" w:hAnsi="Arial" w:cs="Arial"/>
          <w:noProof w:val="0"/>
          <w:szCs w:val="24"/>
        </w:rPr>
        <w:tab/>
      </w:r>
      <w:r w:rsidR="007624BA">
        <w:rPr>
          <w:rFonts w:ascii="Arial" w:hAnsi="Arial" w:cs="Arial"/>
          <w:noProof w:val="0"/>
          <w:szCs w:val="24"/>
        </w:rPr>
        <w:tab/>
      </w:r>
      <w:r w:rsidRPr="00EC4F6C">
        <w:rPr>
          <w:rFonts w:ascii="Arial" w:hAnsi="Arial" w:cs="Arial"/>
          <w:b/>
          <w:noProof w:val="0"/>
          <w:szCs w:val="24"/>
        </w:rPr>
        <w:t>MMN, a.s.</w:t>
      </w:r>
    </w:p>
    <w:p w14:paraId="65EECB2C" w14:textId="77777777" w:rsidR="00762A8E" w:rsidRPr="00725E52" w:rsidRDefault="00762A8E" w:rsidP="00762A8E">
      <w:pPr>
        <w:pStyle w:val="Normln0"/>
        <w:widowControl/>
        <w:suppressAutoHyphens/>
        <w:rPr>
          <w:rFonts w:ascii="Arial" w:hAnsi="Arial" w:cs="Arial"/>
          <w:noProof w:val="0"/>
          <w:szCs w:val="24"/>
        </w:rPr>
      </w:pPr>
      <w:r w:rsidRPr="00725E52">
        <w:rPr>
          <w:rFonts w:ascii="Arial" w:hAnsi="Arial" w:cs="Arial"/>
          <w:noProof w:val="0"/>
          <w:szCs w:val="24"/>
        </w:rPr>
        <w:t>Sídlo</w:t>
      </w:r>
      <w:r>
        <w:rPr>
          <w:rFonts w:ascii="Arial" w:hAnsi="Arial" w:cs="Arial"/>
          <w:noProof w:val="0"/>
          <w:szCs w:val="24"/>
        </w:rPr>
        <w:t>:</w:t>
      </w:r>
      <w:r w:rsidRPr="00725E52">
        <w:rPr>
          <w:rFonts w:ascii="Arial" w:hAnsi="Arial" w:cs="Arial"/>
          <w:noProof w:val="0"/>
          <w:szCs w:val="24"/>
        </w:rPr>
        <w:tab/>
      </w:r>
      <w:r w:rsidRPr="00725E52">
        <w:rPr>
          <w:rFonts w:ascii="Arial" w:hAnsi="Arial" w:cs="Arial"/>
          <w:noProof w:val="0"/>
          <w:szCs w:val="24"/>
        </w:rPr>
        <w:tab/>
      </w:r>
      <w:r w:rsidRPr="00725E52">
        <w:rPr>
          <w:rFonts w:ascii="Arial" w:hAnsi="Arial" w:cs="Arial"/>
          <w:noProof w:val="0"/>
          <w:szCs w:val="24"/>
        </w:rPr>
        <w:tab/>
      </w:r>
      <w:r w:rsidRPr="00725E52">
        <w:rPr>
          <w:rFonts w:ascii="Arial" w:hAnsi="Arial" w:cs="Arial"/>
          <w:noProof w:val="0"/>
          <w:szCs w:val="24"/>
        </w:rPr>
        <w:tab/>
      </w:r>
      <w:proofErr w:type="spellStart"/>
      <w:r>
        <w:rPr>
          <w:rFonts w:ascii="Arial" w:hAnsi="Arial" w:cs="Arial"/>
          <w:noProof w:val="0"/>
          <w:szCs w:val="24"/>
        </w:rPr>
        <w:t>Metyšova</w:t>
      </w:r>
      <w:proofErr w:type="spellEnd"/>
      <w:r>
        <w:rPr>
          <w:rFonts w:ascii="Arial" w:hAnsi="Arial" w:cs="Arial"/>
          <w:noProof w:val="0"/>
          <w:szCs w:val="24"/>
        </w:rPr>
        <w:t xml:space="preserve"> 465, 514 01 Jilemnice</w:t>
      </w:r>
    </w:p>
    <w:p w14:paraId="215592AD" w14:textId="77777777" w:rsidR="00762A8E" w:rsidRPr="00725E52" w:rsidRDefault="00762A8E" w:rsidP="00762A8E">
      <w:pPr>
        <w:pStyle w:val="Normln0"/>
        <w:widowControl/>
        <w:suppressAutoHyphens/>
        <w:rPr>
          <w:rFonts w:ascii="Arial" w:hAnsi="Arial" w:cs="Arial"/>
          <w:noProof w:val="0"/>
          <w:szCs w:val="24"/>
        </w:rPr>
      </w:pPr>
      <w:r>
        <w:rPr>
          <w:rFonts w:ascii="Arial" w:hAnsi="Arial" w:cs="Arial"/>
          <w:noProof w:val="0"/>
          <w:szCs w:val="24"/>
        </w:rPr>
        <w:t>Zastoupení</w:t>
      </w:r>
      <w:r w:rsidRPr="00725E52">
        <w:rPr>
          <w:rFonts w:ascii="Arial" w:hAnsi="Arial" w:cs="Arial"/>
          <w:noProof w:val="0"/>
          <w:szCs w:val="24"/>
        </w:rPr>
        <w:t>:</w:t>
      </w:r>
      <w:r w:rsidRPr="00725E52">
        <w:rPr>
          <w:rFonts w:ascii="Arial" w:hAnsi="Arial" w:cs="Arial"/>
          <w:noProof w:val="0"/>
          <w:szCs w:val="24"/>
        </w:rPr>
        <w:tab/>
      </w:r>
      <w:r>
        <w:rPr>
          <w:rFonts w:ascii="Arial" w:hAnsi="Arial" w:cs="Arial"/>
          <w:noProof w:val="0"/>
          <w:szCs w:val="24"/>
        </w:rPr>
        <w:tab/>
      </w:r>
      <w:r>
        <w:rPr>
          <w:rFonts w:ascii="Arial" w:hAnsi="Arial" w:cs="Arial"/>
          <w:noProof w:val="0"/>
          <w:szCs w:val="24"/>
        </w:rPr>
        <w:tab/>
      </w:r>
      <w:r w:rsidRPr="00762A8E">
        <w:rPr>
          <w:rFonts w:ascii="Arial" w:hAnsi="Arial" w:cs="Arial"/>
          <w:b/>
          <w:noProof w:val="0"/>
          <w:szCs w:val="24"/>
        </w:rPr>
        <w:t>MUDr. Jiří Kalenský</w:t>
      </w:r>
      <w:r>
        <w:rPr>
          <w:rFonts w:ascii="Arial" w:hAnsi="Arial" w:cs="Arial"/>
          <w:noProof w:val="0"/>
          <w:szCs w:val="24"/>
        </w:rPr>
        <w:t xml:space="preserve"> – předseda představenstva</w:t>
      </w:r>
    </w:p>
    <w:p w14:paraId="6AE8ACF2" w14:textId="68842A95" w:rsidR="00762A8E" w:rsidRDefault="00762A8E" w:rsidP="00762A8E">
      <w:pPr>
        <w:pStyle w:val="Normln0"/>
        <w:widowControl/>
        <w:suppressAutoHyphens/>
        <w:rPr>
          <w:rFonts w:ascii="Arial" w:hAnsi="Arial" w:cs="Arial"/>
          <w:noProof w:val="0"/>
          <w:szCs w:val="24"/>
        </w:rPr>
      </w:pPr>
      <w:r w:rsidRPr="00725E52">
        <w:rPr>
          <w:rFonts w:ascii="Arial" w:hAnsi="Arial" w:cs="Arial"/>
          <w:noProof w:val="0"/>
          <w:szCs w:val="24"/>
        </w:rPr>
        <w:t>IČ</w:t>
      </w:r>
      <w:r>
        <w:rPr>
          <w:rFonts w:ascii="Arial" w:hAnsi="Arial" w:cs="Arial"/>
          <w:noProof w:val="0"/>
          <w:szCs w:val="24"/>
        </w:rPr>
        <w:t>O:</w:t>
      </w:r>
      <w:r w:rsidRPr="00725E52">
        <w:rPr>
          <w:rFonts w:ascii="Arial" w:hAnsi="Arial" w:cs="Arial"/>
          <w:noProof w:val="0"/>
          <w:szCs w:val="24"/>
        </w:rPr>
        <w:tab/>
      </w:r>
      <w:r w:rsidRPr="00725E52">
        <w:rPr>
          <w:rFonts w:ascii="Arial" w:hAnsi="Arial" w:cs="Arial"/>
          <w:noProof w:val="0"/>
          <w:szCs w:val="24"/>
        </w:rPr>
        <w:tab/>
      </w:r>
      <w:r w:rsidRPr="00725E52">
        <w:rPr>
          <w:rFonts w:ascii="Arial" w:hAnsi="Arial" w:cs="Arial"/>
          <w:noProof w:val="0"/>
          <w:szCs w:val="24"/>
        </w:rPr>
        <w:tab/>
      </w:r>
      <w:r w:rsidRPr="00725E52">
        <w:rPr>
          <w:rFonts w:ascii="Arial" w:hAnsi="Arial" w:cs="Arial"/>
          <w:noProof w:val="0"/>
          <w:szCs w:val="24"/>
        </w:rPr>
        <w:tab/>
      </w:r>
      <w:r w:rsidRPr="00EC4F6C">
        <w:rPr>
          <w:rFonts w:ascii="Arial" w:hAnsi="Arial" w:cs="Arial"/>
          <w:noProof w:val="0"/>
          <w:szCs w:val="24"/>
        </w:rPr>
        <w:t>054 21</w:t>
      </w:r>
      <w:r w:rsidR="00182804">
        <w:rPr>
          <w:rFonts w:ascii="Arial" w:hAnsi="Arial" w:cs="Arial"/>
          <w:noProof w:val="0"/>
          <w:szCs w:val="24"/>
        </w:rPr>
        <w:t> </w:t>
      </w:r>
      <w:r w:rsidRPr="00EC4F6C">
        <w:rPr>
          <w:rFonts w:ascii="Arial" w:hAnsi="Arial" w:cs="Arial"/>
          <w:noProof w:val="0"/>
          <w:szCs w:val="24"/>
        </w:rPr>
        <w:t>888</w:t>
      </w:r>
    </w:p>
    <w:p w14:paraId="30A93B3F" w14:textId="37866DBC" w:rsidR="00182804" w:rsidRPr="00725E52" w:rsidRDefault="00182804" w:rsidP="00762A8E">
      <w:pPr>
        <w:pStyle w:val="Normln0"/>
        <w:widowControl/>
        <w:suppressAutoHyphens/>
        <w:rPr>
          <w:rFonts w:ascii="Arial" w:hAnsi="Arial" w:cs="Arial"/>
          <w:noProof w:val="0"/>
          <w:szCs w:val="24"/>
        </w:rPr>
      </w:pPr>
      <w:r>
        <w:rPr>
          <w:rFonts w:ascii="Arial" w:hAnsi="Arial" w:cs="Arial"/>
          <w:noProof w:val="0"/>
          <w:szCs w:val="24"/>
        </w:rPr>
        <w:t>DIČ:</w:t>
      </w:r>
      <w:r>
        <w:rPr>
          <w:rFonts w:ascii="Arial" w:hAnsi="Arial" w:cs="Arial"/>
          <w:noProof w:val="0"/>
          <w:szCs w:val="24"/>
        </w:rPr>
        <w:tab/>
      </w:r>
      <w:r>
        <w:rPr>
          <w:rFonts w:ascii="Arial" w:hAnsi="Arial" w:cs="Arial"/>
          <w:noProof w:val="0"/>
          <w:szCs w:val="24"/>
        </w:rPr>
        <w:tab/>
      </w:r>
      <w:r>
        <w:rPr>
          <w:rFonts w:ascii="Arial" w:hAnsi="Arial" w:cs="Arial"/>
          <w:noProof w:val="0"/>
          <w:szCs w:val="24"/>
        </w:rPr>
        <w:tab/>
      </w:r>
      <w:r>
        <w:rPr>
          <w:rFonts w:ascii="Arial" w:hAnsi="Arial" w:cs="Arial"/>
          <w:noProof w:val="0"/>
          <w:szCs w:val="24"/>
        </w:rPr>
        <w:tab/>
        <w:t>CZ05421</w:t>
      </w:r>
      <w:r w:rsidRPr="00EC4F6C">
        <w:rPr>
          <w:rFonts w:ascii="Arial" w:hAnsi="Arial" w:cs="Arial"/>
          <w:noProof w:val="0"/>
          <w:szCs w:val="24"/>
        </w:rPr>
        <w:t>888</w:t>
      </w:r>
    </w:p>
    <w:p w14:paraId="52CF094A" w14:textId="2EF14CD7" w:rsidR="00762A8E" w:rsidRDefault="00762A8E" w:rsidP="00762A8E">
      <w:pPr>
        <w:suppressAutoHyphens/>
        <w:rPr>
          <w:rStyle w:val="Hypertextovodkaz"/>
          <w:rFonts w:ascii="Arial" w:hAnsi="Arial" w:cs="Arial"/>
          <w:sz w:val="24"/>
          <w:szCs w:val="24"/>
        </w:rPr>
      </w:pPr>
      <w:r w:rsidRPr="00354DE8">
        <w:rPr>
          <w:rFonts w:ascii="Arial" w:hAnsi="Arial" w:cs="Arial"/>
          <w:sz w:val="24"/>
          <w:szCs w:val="24"/>
        </w:rPr>
        <w:t>Profil zadavatele</w:t>
      </w:r>
      <w:r>
        <w:rPr>
          <w:rFonts w:ascii="Arial" w:hAnsi="Arial" w:cs="Arial"/>
          <w:sz w:val="24"/>
          <w:szCs w:val="24"/>
        </w:rPr>
        <w:t>:</w:t>
      </w:r>
      <w:r>
        <w:rPr>
          <w:rFonts w:ascii="Arial" w:hAnsi="Arial" w:cs="Arial"/>
          <w:sz w:val="24"/>
          <w:szCs w:val="24"/>
        </w:rPr>
        <w:tab/>
      </w:r>
      <w:r>
        <w:rPr>
          <w:rFonts w:ascii="Arial" w:hAnsi="Arial" w:cs="Arial"/>
          <w:sz w:val="24"/>
          <w:szCs w:val="24"/>
        </w:rPr>
        <w:tab/>
      </w:r>
      <w:hyperlink r:id="rId10" w:history="1">
        <w:r w:rsidR="00B336B1" w:rsidRPr="00180FD5">
          <w:rPr>
            <w:rStyle w:val="Hypertextovodkaz"/>
            <w:rFonts w:ascii="Arial" w:hAnsi="Arial" w:cs="Arial"/>
            <w:sz w:val="24"/>
            <w:szCs w:val="24"/>
          </w:rPr>
          <w:t>https://zakazky.nemjil.cz/</w:t>
        </w:r>
      </w:hyperlink>
    </w:p>
    <w:p w14:paraId="5992E544" w14:textId="77777777" w:rsidR="001E3CDB" w:rsidRPr="001E3CDB" w:rsidRDefault="001E3CDB" w:rsidP="001E3CDB">
      <w:pPr>
        <w:widowControl w:val="0"/>
        <w:autoSpaceDE w:val="0"/>
        <w:autoSpaceDN w:val="0"/>
        <w:adjustRightInd w:val="0"/>
        <w:spacing w:after="120"/>
        <w:jc w:val="both"/>
        <w:rPr>
          <w:rFonts w:ascii="Arial" w:hAnsi="Arial" w:cs="Arial"/>
          <w:bCs/>
          <w:sz w:val="24"/>
          <w:szCs w:val="24"/>
        </w:rPr>
      </w:pPr>
      <w:r w:rsidRPr="001E3CDB">
        <w:rPr>
          <w:rFonts w:ascii="Arial" w:hAnsi="Arial" w:cs="Arial"/>
          <w:bCs/>
          <w:sz w:val="24"/>
          <w:szCs w:val="24"/>
        </w:rPr>
        <w:t>(dále také zadavatel)</w:t>
      </w:r>
    </w:p>
    <w:p w14:paraId="53465B95" w14:textId="5003B7F4" w:rsidR="000B3193" w:rsidRPr="000B3193" w:rsidRDefault="000B3193" w:rsidP="000B3193">
      <w:pPr>
        <w:widowControl w:val="0"/>
        <w:autoSpaceDE w:val="0"/>
        <w:autoSpaceDN w:val="0"/>
        <w:adjustRightInd w:val="0"/>
        <w:spacing w:after="120"/>
        <w:jc w:val="both"/>
        <w:rPr>
          <w:rFonts w:ascii="Arial" w:hAnsi="Arial" w:cs="Arial"/>
          <w:b/>
          <w:bCs/>
          <w:sz w:val="24"/>
          <w:szCs w:val="24"/>
          <w:u w:val="single"/>
        </w:rPr>
      </w:pPr>
      <w:r w:rsidRPr="000B3193">
        <w:rPr>
          <w:rFonts w:ascii="Arial" w:hAnsi="Arial" w:cs="Arial"/>
          <w:b/>
          <w:sz w:val="24"/>
          <w:szCs w:val="24"/>
          <w:u w:val="single"/>
        </w:rPr>
        <w:t>MMN, a.s. plní funkci centrálního zadavatele, ve </w:t>
      </w:r>
      <w:proofErr w:type="gramStart"/>
      <w:r w:rsidRPr="000B3193">
        <w:rPr>
          <w:rFonts w:ascii="Arial" w:hAnsi="Arial" w:cs="Arial"/>
          <w:b/>
          <w:sz w:val="24"/>
          <w:szCs w:val="24"/>
          <w:u w:val="single"/>
        </w:rPr>
        <w:t>smyslu  ustanovení</w:t>
      </w:r>
      <w:proofErr w:type="gramEnd"/>
      <w:r w:rsidRPr="000B3193">
        <w:rPr>
          <w:rFonts w:ascii="Arial" w:hAnsi="Arial" w:cs="Arial"/>
          <w:b/>
          <w:sz w:val="24"/>
          <w:szCs w:val="24"/>
          <w:u w:val="single"/>
        </w:rPr>
        <w:t xml:space="preserve"> § 9 odst. 1 písm. b) </w:t>
      </w:r>
      <w:r w:rsidRPr="000B3193">
        <w:rPr>
          <w:rFonts w:ascii="Arial" w:hAnsi="Arial" w:cs="Arial"/>
          <w:b/>
          <w:bCs/>
          <w:sz w:val="24"/>
          <w:szCs w:val="24"/>
          <w:u w:val="single"/>
        </w:rPr>
        <w:t>zákona.</w:t>
      </w:r>
    </w:p>
    <w:p w14:paraId="16425E3C" w14:textId="3070A855" w:rsidR="000B3193" w:rsidRPr="00CA40E0" w:rsidRDefault="000B3193" w:rsidP="000B3193">
      <w:pPr>
        <w:pStyle w:val="Normln0"/>
        <w:widowControl/>
        <w:suppressAutoHyphens/>
        <w:rPr>
          <w:rFonts w:ascii="Arial" w:hAnsi="Arial" w:cs="Arial"/>
          <w:b/>
          <w:noProof w:val="0"/>
          <w:szCs w:val="24"/>
          <w:u w:val="single"/>
        </w:rPr>
      </w:pPr>
      <w:r w:rsidRPr="00CA40E0">
        <w:rPr>
          <w:rFonts w:ascii="Arial" w:hAnsi="Arial" w:cs="Arial"/>
          <w:b/>
          <w:noProof w:val="0"/>
          <w:szCs w:val="24"/>
          <w:u w:val="single"/>
        </w:rPr>
        <w:t>2. Zadavatel</w:t>
      </w:r>
    </w:p>
    <w:p w14:paraId="2E5C5F5D" w14:textId="3D947D0C" w:rsidR="000B3193" w:rsidRPr="000B3193" w:rsidRDefault="000B3193" w:rsidP="000B3193">
      <w:pPr>
        <w:pStyle w:val="Normln0"/>
        <w:widowControl/>
        <w:suppressAutoHyphens/>
        <w:rPr>
          <w:rFonts w:ascii="Arial" w:hAnsi="Arial" w:cs="Arial"/>
          <w:b/>
          <w:noProof w:val="0"/>
          <w:szCs w:val="24"/>
        </w:rPr>
      </w:pPr>
      <w:r w:rsidRPr="000B3193">
        <w:rPr>
          <w:rFonts w:ascii="Arial" w:hAnsi="Arial" w:cs="Arial"/>
          <w:noProof w:val="0"/>
          <w:szCs w:val="24"/>
        </w:rPr>
        <w:t>Název:</w:t>
      </w:r>
      <w:r w:rsidRPr="000B3193">
        <w:rPr>
          <w:rFonts w:ascii="Arial" w:hAnsi="Arial" w:cs="Arial"/>
          <w:noProof w:val="0"/>
          <w:szCs w:val="24"/>
        </w:rPr>
        <w:tab/>
      </w:r>
      <w:r w:rsidRPr="000B3193">
        <w:rPr>
          <w:rFonts w:ascii="Arial" w:hAnsi="Arial" w:cs="Arial"/>
          <w:noProof w:val="0"/>
          <w:szCs w:val="24"/>
        </w:rPr>
        <w:tab/>
      </w:r>
      <w:r w:rsidRPr="000B3193">
        <w:rPr>
          <w:rFonts w:ascii="Arial" w:hAnsi="Arial" w:cs="Arial"/>
          <w:noProof w:val="0"/>
          <w:szCs w:val="24"/>
        </w:rPr>
        <w:tab/>
      </w:r>
      <w:r w:rsidR="00C51085">
        <w:rPr>
          <w:rFonts w:ascii="Arial" w:hAnsi="Arial" w:cs="Arial"/>
          <w:b/>
          <w:bCs/>
          <w:color w:val="000000"/>
        </w:rPr>
        <w:t>Dětská skupina při nemocnici, z.ú.</w:t>
      </w:r>
    </w:p>
    <w:p w14:paraId="28C32CEE" w14:textId="77777777" w:rsidR="000B3193" w:rsidRPr="000B3193" w:rsidRDefault="000B3193" w:rsidP="000B3193">
      <w:pPr>
        <w:pStyle w:val="Normln0"/>
        <w:widowControl/>
        <w:suppressAutoHyphens/>
        <w:rPr>
          <w:rFonts w:ascii="Arial" w:hAnsi="Arial" w:cs="Arial"/>
          <w:noProof w:val="0"/>
          <w:szCs w:val="24"/>
        </w:rPr>
      </w:pPr>
      <w:r w:rsidRPr="000B3193">
        <w:rPr>
          <w:rFonts w:ascii="Arial" w:hAnsi="Arial" w:cs="Arial"/>
          <w:noProof w:val="0"/>
          <w:szCs w:val="24"/>
        </w:rPr>
        <w:t>Sídlo:</w:t>
      </w:r>
      <w:r w:rsidRPr="000B3193">
        <w:rPr>
          <w:rFonts w:ascii="Arial" w:hAnsi="Arial" w:cs="Arial"/>
          <w:noProof w:val="0"/>
          <w:szCs w:val="24"/>
        </w:rPr>
        <w:tab/>
      </w:r>
      <w:r w:rsidRPr="000B3193">
        <w:rPr>
          <w:rFonts w:ascii="Arial" w:hAnsi="Arial" w:cs="Arial"/>
          <w:noProof w:val="0"/>
          <w:szCs w:val="24"/>
        </w:rPr>
        <w:tab/>
      </w:r>
      <w:r w:rsidRPr="000B3193">
        <w:rPr>
          <w:rFonts w:ascii="Arial" w:hAnsi="Arial" w:cs="Arial"/>
          <w:noProof w:val="0"/>
          <w:szCs w:val="24"/>
        </w:rPr>
        <w:tab/>
      </w:r>
      <w:r w:rsidRPr="000B3193">
        <w:rPr>
          <w:rFonts w:ascii="Arial" w:hAnsi="Arial" w:cs="Arial"/>
          <w:noProof w:val="0"/>
          <w:szCs w:val="24"/>
        </w:rPr>
        <w:tab/>
      </w:r>
      <w:proofErr w:type="spellStart"/>
      <w:r w:rsidRPr="000B3193">
        <w:rPr>
          <w:rFonts w:ascii="Arial" w:hAnsi="Arial" w:cs="Arial"/>
          <w:noProof w:val="0"/>
          <w:szCs w:val="24"/>
        </w:rPr>
        <w:t>Metyšova</w:t>
      </w:r>
      <w:proofErr w:type="spellEnd"/>
      <w:r w:rsidRPr="000B3193">
        <w:rPr>
          <w:rFonts w:ascii="Arial" w:hAnsi="Arial" w:cs="Arial"/>
          <w:noProof w:val="0"/>
          <w:szCs w:val="24"/>
        </w:rPr>
        <w:t xml:space="preserve"> 465, 514 01 Jilemnice</w:t>
      </w:r>
    </w:p>
    <w:p w14:paraId="629F7E80" w14:textId="179040FB" w:rsidR="000B3193" w:rsidRPr="00CA40E0" w:rsidRDefault="000B3193" w:rsidP="000B3193">
      <w:pPr>
        <w:pStyle w:val="Normln0"/>
        <w:widowControl/>
        <w:suppressAutoHyphens/>
        <w:rPr>
          <w:rFonts w:ascii="Arial" w:hAnsi="Arial" w:cs="Arial"/>
          <w:noProof w:val="0"/>
          <w:szCs w:val="24"/>
        </w:rPr>
      </w:pPr>
      <w:r w:rsidRPr="00CA40E0">
        <w:rPr>
          <w:rFonts w:ascii="Arial" w:hAnsi="Arial" w:cs="Arial"/>
          <w:noProof w:val="0"/>
          <w:szCs w:val="24"/>
        </w:rPr>
        <w:t>Zastoupení:</w:t>
      </w:r>
      <w:r w:rsidRPr="00CA40E0">
        <w:rPr>
          <w:rFonts w:ascii="Arial" w:hAnsi="Arial" w:cs="Arial"/>
          <w:noProof w:val="0"/>
          <w:szCs w:val="24"/>
        </w:rPr>
        <w:tab/>
      </w:r>
      <w:r w:rsidRPr="00CA40E0">
        <w:rPr>
          <w:rFonts w:ascii="Arial" w:hAnsi="Arial" w:cs="Arial"/>
          <w:noProof w:val="0"/>
          <w:szCs w:val="24"/>
        </w:rPr>
        <w:tab/>
      </w:r>
      <w:r w:rsidRPr="00CA40E0">
        <w:rPr>
          <w:rFonts w:ascii="Arial" w:hAnsi="Arial" w:cs="Arial"/>
          <w:noProof w:val="0"/>
          <w:szCs w:val="24"/>
        </w:rPr>
        <w:tab/>
      </w:r>
      <w:r w:rsidR="003763EA" w:rsidRPr="00CA40E0">
        <w:rPr>
          <w:rFonts w:ascii="Arial" w:hAnsi="Arial" w:cs="Arial"/>
          <w:szCs w:val="24"/>
          <w:shd w:val="clear" w:color="auto" w:fill="FFFFFF"/>
        </w:rPr>
        <w:t xml:space="preserve">Jaroslava Edlmanová </w:t>
      </w:r>
      <w:r w:rsidRPr="00CA40E0">
        <w:rPr>
          <w:rFonts w:ascii="Arial" w:hAnsi="Arial" w:cs="Arial"/>
          <w:noProof w:val="0"/>
          <w:szCs w:val="24"/>
        </w:rPr>
        <w:t xml:space="preserve">– </w:t>
      </w:r>
      <w:r w:rsidR="003763EA" w:rsidRPr="00CA40E0">
        <w:rPr>
          <w:rFonts w:ascii="Arial" w:hAnsi="Arial" w:cs="Arial"/>
          <w:noProof w:val="0"/>
          <w:szCs w:val="24"/>
        </w:rPr>
        <w:t>ředitel</w:t>
      </w:r>
    </w:p>
    <w:p w14:paraId="1BC4DEC0" w14:textId="167FC2C2" w:rsidR="000B3193" w:rsidRPr="00DE3C54" w:rsidRDefault="000B3193" w:rsidP="000B3193">
      <w:pPr>
        <w:pStyle w:val="Normln0"/>
        <w:widowControl/>
        <w:suppressAutoHyphens/>
        <w:rPr>
          <w:rFonts w:ascii="Arial" w:hAnsi="Arial" w:cs="Arial"/>
          <w:noProof w:val="0"/>
          <w:szCs w:val="24"/>
        </w:rPr>
      </w:pPr>
      <w:r w:rsidRPr="00DE3C54">
        <w:rPr>
          <w:rFonts w:ascii="Arial" w:hAnsi="Arial" w:cs="Arial"/>
          <w:noProof w:val="0"/>
          <w:szCs w:val="24"/>
        </w:rPr>
        <w:t>IČO:</w:t>
      </w:r>
      <w:r w:rsidRPr="00DE3C54">
        <w:rPr>
          <w:rFonts w:ascii="Arial" w:hAnsi="Arial" w:cs="Arial"/>
          <w:noProof w:val="0"/>
          <w:szCs w:val="24"/>
        </w:rPr>
        <w:tab/>
      </w:r>
      <w:r w:rsidRPr="00DE3C54">
        <w:rPr>
          <w:rFonts w:ascii="Arial" w:hAnsi="Arial" w:cs="Arial"/>
          <w:noProof w:val="0"/>
          <w:szCs w:val="24"/>
        </w:rPr>
        <w:tab/>
      </w:r>
      <w:r w:rsidRPr="00DE3C54">
        <w:rPr>
          <w:rFonts w:ascii="Arial" w:hAnsi="Arial" w:cs="Arial"/>
          <w:noProof w:val="0"/>
          <w:szCs w:val="24"/>
        </w:rPr>
        <w:tab/>
      </w:r>
      <w:r w:rsidRPr="00DE3C54">
        <w:rPr>
          <w:rFonts w:ascii="Arial" w:hAnsi="Arial" w:cs="Arial"/>
          <w:noProof w:val="0"/>
          <w:szCs w:val="24"/>
        </w:rPr>
        <w:tab/>
      </w:r>
      <w:r w:rsidRPr="0077173F">
        <w:rPr>
          <w:rFonts w:ascii="Arial" w:hAnsi="Arial" w:cs="Arial"/>
          <w:color w:val="000000"/>
        </w:rPr>
        <w:t>06533001</w:t>
      </w:r>
    </w:p>
    <w:p w14:paraId="57F5519A" w14:textId="7372CACA" w:rsidR="00C039DB" w:rsidRDefault="000B3193" w:rsidP="000B3193">
      <w:pPr>
        <w:suppressAutoHyphens/>
        <w:rPr>
          <w:rFonts w:ascii="Verdana" w:hAnsi="Verdana"/>
          <w:color w:val="333333"/>
          <w:sz w:val="18"/>
          <w:szCs w:val="18"/>
          <w:bdr w:val="none" w:sz="0" w:space="0" w:color="auto" w:frame="1"/>
          <w:shd w:val="clear" w:color="auto" w:fill="FFFFFF"/>
        </w:rPr>
      </w:pPr>
      <w:r w:rsidRPr="007C27EE">
        <w:rPr>
          <w:rFonts w:ascii="Arial" w:hAnsi="Arial" w:cs="Arial"/>
          <w:sz w:val="24"/>
          <w:szCs w:val="24"/>
        </w:rPr>
        <w:t>Profil zadavatele:</w:t>
      </w:r>
      <w:r w:rsidRPr="00113BB6">
        <w:rPr>
          <w:rFonts w:ascii="Arial" w:hAnsi="Arial" w:cs="Arial"/>
          <w:color w:val="FF0000"/>
          <w:sz w:val="24"/>
          <w:szCs w:val="24"/>
        </w:rPr>
        <w:tab/>
      </w:r>
      <w:r w:rsidRPr="00113BB6">
        <w:rPr>
          <w:rFonts w:ascii="Arial" w:hAnsi="Arial" w:cs="Arial"/>
          <w:color w:val="FF0000"/>
          <w:sz w:val="24"/>
          <w:szCs w:val="24"/>
        </w:rPr>
        <w:tab/>
      </w:r>
      <w:r w:rsidR="00AB16D8" w:rsidRPr="00AB16D8">
        <w:rPr>
          <w:rStyle w:val="Hypertextovodkaz"/>
          <w:rFonts w:ascii="Arial" w:hAnsi="Arial" w:cs="Arial"/>
          <w:sz w:val="24"/>
          <w:szCs w:val="24"/>
        </w:rPr>
        <w:t>https://nen.nipez.cz/profil/dspn</w:t>
      </w:r>
    </w:p>
    <w:p w14:paraId="73724E1F" w14:textId="7E56BCF0" w:rsidR="001E3CDB" w:rsidRPr="001E3CDB" w:rsidRDefault="001E3CDB" w:rsidP="001E3CDB">
      <w:pPr>
        <w:widowControl w:val="0"/>
        <w:autoSpaceDE w:val="0"/>
        <w:autoSpaceDN w:val="0"/>
        <w:adjustRightInd w:val="0"/>
        <w:spacing w:after="120"/>
        <w:jc w:val="both"/>
        <w:rPr>
          <w:rFonts w:ascii="Arial" w:hAnsi="Arial" w:cs="Arial"/>
          <w:bCs/>
          <w:sz w:val="24"/>
          <w:szCs w:val="24"/>
        </w:rPr>
      </w:pPr>
      <w:r w:rsidRPr="001E3CDB">
        <w:rPr>
          <w:rFonts w:ascii="Arial" w:hAnsi="Arial" w:cs="Arial"/>
          <w:bCs/>
          <w:sz w:val="24"/>
          <w:szCs w:val="24"/>
        </w:rPr>
        <w:t xml:space="preserve">(dále </w:t>
      </w:r>
      <w:r w:rsidR="009D21EA">
        <w:rPr>
          <w:rFonts w:ascii="Arial" w:hAnsi="Arial" w:cs="Arial"/>
          <w:bCs/>
          <w:sz w:val="24"/>
          <w:szCs w:val="24"/>
        </w:rPr>
        <w:t>jen</w:t>
      </w:r>
      <w:r w:rsidRPr="001E3CDB">
        <w:rPr>
          <w:rFonts w:ascii="Arial" w:hAnsi="Arial" w:cs="Arial"/>
          <w:bCs/>
          <w:sz w:val="24"/>
          <w:szCs w:val="24"/>
        </w:rPr>
        <w:t xml:space="preserve"> zadavatel)</w:t>
      </w:r>
    </w:p>
    <w:p w14:paraId="32B47310" w14:textId="05D3468C" w:rsidR="000B3193" w:rsidRPr="00CA40E0" w:rsidRDefault="000B3193" w:rsidP="000B3193">
      <w:pPr>
        <w:pStyle w:val="Normln0"/>
        <w:widowControl/>
        <w:suppressAutoHyphens/>
        <w:rPr>
          <w:rFonts w:ascii="Arial" w:hAnsi="Arial" w:cs="Arial"/>
          <w:b/>
          <w:noProof w:val="0"/>
          <w:szCs w:val="24"/>
          <w:u w:val="single"/>
        </w:rPr>
      </w:pPr>
      <w:r w:rsidRPr="00CA40E0">
        <w:rPr>
          <w:rFonts w:ascii="Arial" w:hAnsi="Arial" w:cs="Arial"/>
          <w:b/>
          <w:noProof w:val="0"/>
          <w:szCs w:val="24"/>
          <w:u w:val="single"/>
        </w:rPr>
        <w:t>3. Zadavatel</w:t>
      </w:r>
    </w:p>
    <w:p w14:paraId="12A8A51B" w14:textId="4D954EC5" w:rsidR="000B3193" w:rsidRPr="000B3193" w:rsidRDefault="000B3193" w:rsidP="000B3193">
      <w:pPr>
        <w:pStyle w:val="Normln0"/>
        <w:widowControl/>
        <w:suppressAutoHyphens/>
        <w:rPr>
          <w:rFonts w:ascii="Arial" w:hAnsi="Arial" w:cs="Arial"/>
          <w:b/>
          <w:noProof w:val="0"/>
          <w:szCs w:val="24"/>
        </w:rPr>
      </w:pPr>
      <w:r w:rsidRPr="000B3193">
        <w:rPr>
          <w:rFonts w:ascii="Arial" w:hAnsi="Arial" w:cs="Arial"/>
          <w:noProof w:val="0"/>
          <w:szCs w:val="24"/>
        </w:rPr>
        <w:t>Název:</w:t>
      </w:r>
      <w:r w:rsidRPr="000B3193">
        <w:rPr>
          <w:rFonts w:ascii="Arial" w:hAnsi="Arial" w:cs="Arial"/>
          <w:noProof w:val="0"/>
          <w:szCs w:val="24"/>
        </w:rPr>
        <w:tab/>
      </w:r>
      <w:r w:rsidRPr="000B3193">
        <w:rPr>
          <w:rFonts w:ascii="Arial" w:hAnsi="Arial" w:cs="Arial"/>
          <w:noProof w:val="0"/>
          <w:szCs w:val="24"/>
        </w:rPr>
        <w:tab/>
      </w:r>
      <w:r w:rsidRPr="000B3193">
        <w:rPr>
          <w:rFonts w:ascii="Arial" w:hAnsi="Arial" w:cs="Arial"/>
          <w:noProof w:val="0"/>
          <w:szCs w:val="24"/>
        </w:rPr>
        <w:tab/>
      </w:r>
      <w:r w:rsidR="00C51085">
        <w:rPr>
          <w:rFonts w:ascii="Arial" w:hAnsi="Arial" w:cs="Arial"/>
          <w:b/>
          <w:bCs/>
          <w:color w:val="000000"/>
        </w:rPr>
        <w:t>Ambulance - van Doornik - MMN, spol. s r.o.</w:t>
      </w:r>
    </w:p>
    <w:p w14:paraId="6AD2C304" w14:textId="77777777" w:rsidR="000B3193" w:rsidRPr="000B3193" w:rsidRDefault="000B3193" w:rsidP="000B3193">
      <w:pPr>
        <w:pStyle w:val="Normln0"/>
        <w:widowControl/>
        <w:suppressAutoHyphens/>
        <w:rPr>
          <w:rFonts w:ascii="Arial" w:hAnsi="Arial" w:cs="Arial"/>
          <w:noProof w:val="0"/>
          <w:szCs w:val="24"/>
        </w:rPr>
      </w:pPr>
      <w:r w:rsidRPr="000B3193">
        <w:rPr>
          <w:rFonts w:ascii="Arial" w:hAnsi="Arial" w:cs="Arial"/>
          <w:noProof w:val="0"/>
          <w:szCs w:val="24"/>
        </w:rPr>
        <w:t>Sídlo:</w:t>
      </w:r>
      <w:r w:rsidRPr="000B3193">
        <w:rPr>
          <w:rFonts w:ascii="Arial" w:hAnsi="Arial" w:cs="Arial"/>
          <w:noProof w:val="0"/>
          <w:szCs w:val="24"/>
        </w:rPr>
        <w:tab/>
      </w:r>
      <w:r w:rsidRPr="000B3193">
        <w:rPr>
          <w:rFonts w:ascii="Arial" w:hAnsi="Arial" w:cs="Arial"/>
          <w:noProof w:val="0"/>
          <w:szCs w:val="24"/>
        </w:rPr>
        <w:tab/>
      </w:r>
      <w:r w:rsidRPr="000B3193">
        <w:rPr>
          <w:rFonts w:ascii="Arial" w:hAnsi="Arial" w:cs="Arial"/>
          <w:noProof w:val="0"/>
          <w:szCs w:val="24"/>
        </w:rPr>
        <w:tab/>
      </w:r>
      <w:r w:rsidRPr="000B3193">
        <w:rPr>
          <w:rFonts w:ascii="Arial" w:hAnsi="Arial" w:cs="Arial"/>
          <w:noProof w:val="0"/>
          <w:szCs w:val="24"/>
        </w:rPr>
        <w:tab/>
      </w:r>
      <w:proofErr w:type="spellStart"/>
      <w:r w:rsidRPr="000B3193">
        <w:rPr>
          <w:rFonts w:ascii="Arial" w:hAnsi="Arial" w:cs="Arial"/>
          <w:noProof w:val="0"/>
          <w:szCs w:val="24"/>
        </w:rPr>
        <w:t>Metyšova</w:t>
      </w:r>
      <w:proofErr w:type="spellEnd"/>
      <w:r w:rsidRPr="000B3193">
        <w:rPr>
          <w:rFonts w:ascii="Arial" w:hAnsi="Arial" w:cs="Arial"/>
          <w:noProof w:val="0"/>
          <w:szCs w:val="24"/>
        </w:rPr>
        <w:t xml:space="preserve"> 465, 514 01 Jilemnice</w:t>
      </w:r>
    </w:p>
    <w:p w14:paraId="329051DC" w14:textId="47D2700B" w:rsidR="000B3193" w:rsidRPr="00CA40E0" w:rsidRDefault="000B3193" w:rsidP="000B3193">
      <w:pPr>
        <w:pStyle w:val="Normln0"/>
        <w:widowControl/>
        <w:suppressAutoHyphens/>
        <w:rPr>
          <w:rFonts w:ascii="Arial" w:hAnsi="Arial" w:cs="Arial"/>
          <w:noProof w:val="0"/>
          <w:szCs w:val="24"/>
        </w:rPr>
      </w:pPr>
      <w:r w:rsidRPr="00CA40E0">
        <w:rPr>
          <w:rFonts w:ascii="Arial" w:hAnsi="Arial" w:cs="Arial"/>
          <w:noProof w:val="0"/>
          <w:szCs w:val="24"/>
        </w:rPr>
        <w:t>Zastoupení:</w:t>
      </w:r>
      <w:r w:rsidRPr="00CA40E0">
        <w:rPr>
          <w:rFonts w:ascii="Arial" w:hAnsi="Arial" w:cs="Arial"/>
          <w:noProof w:val="0"/>
          <w:szCs w:val="24"/>
        </w:rPr>
        <w:tab/>
      </w:r>
      <w:r w:rsidRPr="00CA40E0">
        <w:rPr>
          <w:rFonts w:ascii="Arial" w:hAnsi="Arial" w:cs="Arial"/>
          <w:noProof w:val="0"/>
          <w:szCs w:val="24"/>
        </w:rPr>
        <w:tab/>
      </w:r>
      <w:r w:rsidRPr="00CA40E0">
        <w:rPr>
          <w:rFonts w:ascii="Arial" w:hAnsi="Arial" w:cs="Arial"/>
          <w:noProof w:val="0"/>
          <w:szCs w:val="24"/>
        </w:rPr>
        <w:tab/>
      </w:r>
      <w:r w:rsidR="00CA40E0" w:rsidRPr="00CA40E0">
        <w:rPr>
          <w:rFonts w:ascii="Arial" w:hAnsi="Arial" w:cs="Arial"/>
          <w:szCs w:val="24"/>
          <w:shd w:val="clear" w:color="auto" w:fill="FFFFFF"/>
        </w:rPr>
        <w:t xml:space="preserve">Ing. Ota Krejčí </w:t>
      </w:r>
      <w:r w:rsidRPr="00CA40E0">
        <w:rPr>
          <w:rFonts w:ascii="Arial" w:hAnsi="Arial" w:cs="Arial"/>
          <w:noProof w:val="0"/>
          <w:szCs w:val="24"/>
        </w:rPr>
        <w:t xml:space="preserve">– </w:t>
      </w:r>
      <w:r w:rsidR="00CA40E0" w:rsidRPr="00CA40E0">
        <w:rPr>
          <w:rFonts w:ascii="Arial" w:hAnsi="Arial" w:cs="Arial"/>
          <w:noProof w:val="0"/>
          <w:szCs w:val="24"/>
        </w:rPr>
        <w:t>jednatel</w:t>
      </w:r>
    </w:p>
    <w:p w14:paraId="65A143DB" w14:textId="7A44344C" w:rsidR="000B3193" w:rsidRPr="00C51085" w:rsidRDefault="000B3193" w:rsidP="000B3193">
      <w:pPr>
        <w:pStyle w:val="Normln0"/>
        <w:widowControl/>
        <w:suppressAutoHyphens/>
        <w:rPr>
          <w:rFonts w:ascii="Arial" w:hAnsi="Arial" w:cs="Arial"/>
          <w:noProof w:val="0"/>
          <w:szCs w:val="24"/>
        </w:rPr>
      </w:pPr>
      <w:r w:rsidRPr="00C51085">
        <w:rPr>
          <w:rFonts w:ascii="Arial" w:hAnsi="Arial" w:cs="Arial"/>
          <w:noProof w:val="0"/>
          <w:szCs w:val="24"/>
        </w:rPr>
        <w:t>IČO:</w:t>
      </w:r>
      <w:r w:rsidRPr="00C51085">
        <w:rPr>
          <w:rFonts w:ascii="Arial" w:hAnsi="Arial" w:cs="Arial"/>
          <w:noProof w:val="0"/>
          <w:szCs w:val="24"/>
        </w:rPr>
        <w:tab/>
      </w:r>
      <w:r w:rsidRPr="00C51085">
        <w:rPr>
          <w:rFonts w:ascii="Arial" w:hAnsi="Arial" w:cs="Arial"/>
          <w:noProof w:val="0"/>
          <w:szCs w:val="24"/>
        </w:rPr>
        <w:tab/>
      </w:r>
      <w:r w:rsidRPr="00C51085">
        <w:rPr>
          <w:rFonts w:ascii="Arial" w:hAnsi="Arial" w:cs="Arial"/>
          <w:noProof w:val="0"/>
          <w:szCs w:val="24"/>
        </w:rPr>
        <w:tab/>
      </w:r>
      <w:r w:rsidRPr="00C51085">
        <w:rPr>
          <w:rFonts w:ascii="Arial" w:hAnsi="Arial" w:cs="Arial"/>
          <w:noProof w:val="0"/>
          <w:szCs w:val="24"/>
        </w:rPr>
        <w:tab/>
      </w:r>
      <w:r w:rsidR="00C51085" w:rsidRPr="0077173F">
        <w:rPr>
          <w:rFonts w:ascii="Arial" w:hAnsi="Arial" w:cs="Arial"/>
          <w:color w:val="000000"/>
        </w:rPr>
        <w:t>25257609</w:t>
      </w:r>
    </w:p>
    <w:p w14:paraId="19F5EB8C" w14:textId="0CB40018" w:rsidR="000B3193" w:rsidRPr="000B3193" w:rsidRDefault="000B3193" w:rsidP="000B3193">
      <w:pPr>
        <w:suppressAutoHyphens/>
        <w:rPr>
          <w:rStyle w:val="Hypertextovodkaz"/>
          <w:rFonts w:ascii="Arial" w:hAnsi="Arial" w:cs="Arial"/>
          <w:color w:val="FF0000"/>
          <w:sz w:val="24"/>
          <w:szCs w:val="24"/>
        </w:rPr>
      </w:pPr>
      <w:r w:rsidRPr="007C27EE">
        <w:rPr>
          <w:rFonts w:ascii="Arial" w:hAnsi="Arial" w:cs="Arial"/>
          <w:sz w:val="24"/>
          <w:szCs w:val="24"/>
        </w:rPr>
        <w:t>Profil zadavatele:</w:t>
      </w:r>
      <w:r w:rsidRPr="000B3193">
        <w:rPr>
          <w:rFonts w:ascii="Arial" w:hAnsi="Arial" w:cs="Arial"/>
          <w:color w:val="FF0000"/>
          <w:sz w:val="24"/>
          <w:szCs w:val="24"/>
        </w:rPr>
        <w:tab/>
      </w:r>
      <w:r w:rsidRPr="000B3193">
        <w:rPr>
          <w:rFonts w:ascii="Arial" w:hAnsi="Arial" w:cs="Arial"/>
          <w:color w:val="FF0000"/>
          <w:sz w:val="24"/>
          <w:szCs w:val="24"/>
        </w:rPr>
        <w:tab/>
      </w:r>
      <w:r w:rsidR="000E0284" w:rsidRPr="000E0284">
        <w:rPr>
          <w:rStyle w:val="Hypertextovodkaz"/>
          <w:rFonts w:ascii="Arial" w:hAnsi="Arial" w:cs="Arial"/>
          <w:sz w:val="24"/>
          <w:szCs w:val="24"/>
        </w:rPr>
        <w:t>https://nen.nipez.cz/profil/ambvandoornik</w:t>
      </w:r>
    </w:p>
    <w:p w14:paraId="032BF519" w14:textId="3D10E0B2" w:rsidR="001E3CDB" w:rsidRPr="001E3CDB" w:rsidRDefault="001E3CDB" w:rsidP="001E3CDB">
      <w:pPr>
        <w:widowControl w:val="0"/>
        <w:autoSpaceDE w:val="0"/>
        <w:autoSpaceDN w:val="0"/>
        <w:adjustRightInd w:val="0"/>
        <w:spacing w:after="120"/>
        <w:jc w:val="both"/>
        <w:rPr>
          <w:rFonts w:ascii="Arial" w:hAnsi="Arial" w:cs="Arial"/>
          <w:bCs/>
          <w:sz w:val="24"/>
          <w:szCs w:val="24"/>
        </w:rPr>
      </w:pPr>
      <w:r w:rsidRPr="001E3CDB">
        <w:rPr>
          <w:rFonts w:ascii="Arial" w:hAnsi="Arial" w:cs="Arial"/>
          <w:bCs/>
          <w:sz w:val="24"/>
          <w:szCs w:val="24"/>
        </w:rPr>
        <w:t xml:space="preserve">(dále </w:t>
      </w:r>
      <w:r w:rsidR="009D21EA">
        <w:rPr>
          <w:rFonts w:ascii="Arial" w:hAnsi="Arial" w:cs="Arial"/>
          <w:bCs/>
          <w:sz w:val="24"/>
          <w:szCs w:val="24"/>
        </w:rPr>
        <w:t>jen</w:t>
      </w:r>
      <w:r w:rsidRPr="001E3CDB">
        <w:rPr>
          <w:rFonts w:ascii="Arial" w:hAnsi="Arial" w:cs="Arial"/>
          <w:bCs/>
          <w:sz w:val="24"/>
          <w:szCs w:val="24"/>
        </w:rPr>
        <w:t xml:space="preserve"> zadavatel)</w:t>
      </w:r>
    </w:p>
    <w:p w14:paraId="4749AE4F" w14:textId="774783F1" w:rsidR="00CA40E0" w:rsidRPr="00CA40E0" w:rsidRDefault="00CA40E0" w:rsidP="00CA40E0">
      <w:pPr>
        <w:pStyle w:val="Normln0"/>
        <w:widowControl/>
        <w:suppressAutoHyphens/>
        <w:rPr>
          <w:rFonts w:ascii="Arial" w:hAnsi="Arial" w:cs="Arial"/>
          <w:b/>
          <w:noProof w:val="0"/>
          <w:szCs w:val="24"/>
          <w:u w:val="single"/>
        </w:rPr>
      </w:pPr>
      <w:r>
        <w:rPr>
          <w:rFonts w:ascii="Arial" w:hAnsi="Arial" w:cs="Arial"/>
          <w:b/>
          <w:noProof w:val="0"/>
          <w:szCs w:val="24"/>
          <w:u w:val="single"/>
        </w:rPr>
        <w:t>4</w:t>
      </w:r>
      <w:r w:rsidRPr="00CA40E0">
        <w:rPr>
          <w:rFonts w:ascii="Arial" w:hAnsi="Arial" w:cs="Arial"/>
          <w:b/>
          <w:noProof w:val="0"/>
          <w:szCs w:val="24"/>
          <w:u w:val="single"/>
        </w:rPr>
        <w:t>. Zadavatel</w:t>
      </w:r>
    </w:p>
    <w:p w14:paraId="70B0F6CC" w14:textId="4401DAD2" w:rsidR="00CA40E0" w:rsidRPr="00CA40E0" w:rsidRDefault="00CA40E0" w:rsidP="00CA40E0">
      <w:pPr>
        <w:pStyle w:val="Normln0"/>
        <w:widowControl/>
        <w:suppressAutoHyphens/>
        <w:rPr>
          <w:rFonts w:ascii="Arial" w:hAnsi="Arial" w:cs="Arial"/>
          <w:b/>
          <w:noProof w:val="0"/>
          <w:szCs w:val="24"/>
        </w:rPr>
      </w:pPr>
      <w:r w:rsidRPr="000B3193">
        <w:rPr>
          <w:rFonts w:ascii="Arial" w:hAnsi="Arial" w:cs="Arial"/>
          <w:noProof w:val="0"/>
          <w:szCs w:val="24"/>
        </w:rPr>
        <w:t>Název:</w:t>
      </w:r>
      <w:r w:rsidRPr="000B3193">
        <w:rPr>
          <w:rFonts w:ascii="Arial" w:hAnsi="Arial" w:cs="Arial"/>
          <w:noProof w:val="0"/>
          <w:szCs w:val="24"/>
        </w:rPr>
        <w:tab/>
      </w:r>
      <w:r w:rsidRPr="000B3193">
        <w:rPr>
          <w:rFonts w:ascii="Arial" w:hAnsi="Arial" w:cs="Arial"/>
          <w:noProof w:val="0"/>
          <w:szCs w:val="24"/>
        </w:rPr>
        <w:tab/>
      </w:r>
      <w:r w:rsidRPr="000B3193">
        <w:rPr>
          <w:rFonts w:ascii="Arial" w:hAnsi="Arial" w:cs="Arial"/>
          <w:noProof w:val="0"/>
          <w:szCs w:val="24"/>
        </w:rPr>
        <w:tab/>
      </w:r>
      <w:r w:rsidRPr="00CA40E0">
        <w:rPr>
          <w:rFonts w:ascii="Arial" w:hAnsi="Arial" w:cs="Arial"/>
          <w:b/>
          <w:color w:val="333333"/>
          <w:szCs w:val="24"/>
          <w:shd w:val="clear" w:color="auto" w:fill="FFFFFF"/>
        </w:rPr>
        <w:t>NONSTOPMEDIC, s.r.o.</w:t>
      </w:r>
    </w:p>
    <w:p w14:paraId="4FF8D1BE" w14:textId="31473291" w:rsidR="00CA40E0" w:rsidRPr="009C0471" w:rsidRDefault="00CA40E0" w:rsidP="00CA40E0">
      <w:pPr>
        <w:pStyle w:val="Normln0"/>
        <w:widowControl/>
        <w:suppressAutoHyphens/>
        <w:rPr>
          <w:rFonts w:ascii="Arial" w:hAnsi="Arial" w:cs="Arial"/>
          <w:noProof w:val="0"/>
          <w:szCs w:val="24"/>
        </w:rPr>
      </w:pPr>
      <w:r w:rsidRPr="009C0471">
        <w:rPr>
          <w:rFonts w:ascii="Arial" w:hAnsi="Arial" w:cs="Arial"/>
          <w:noProof w:val="0"/>
          <w:szCs w:val="24"/>
        </w:rPr>
        <w:t>Sídlo:</w:t>
      </w:r>
      <w:r w:rsidRPr="009C0471">
        <w:rPr>
          <w:rFonts w:ascii="Arial" w:hAnsi="Arial" w:cs="Arial"/>
          <w:noProof w:val="0"/>
          <w:szCs w:val="24"/>
        </w:rPr>
        <w:tab/>
      </w:r>
      <w:r w:rsidRPr="009C0471">
        <w:rPr>
          <w:rFonts w:ascii="Arial" w:hAnsi="Arial" w:cs="Arial"/>
          <w:noProof w:val="0"/>
          <w:szCs w:val="24"/>
        </w:rPr>
        <w:tab/>
      </w:r>
      <w:r w:rsidRPr="009C0471">
        <w:rPr>
          <w:rFonts w:ascii="Arial" w:hAnsi="Arial" w:cs="Arial"/>
          <w:noProof w:val="0"/>
          <w:szCs w:val="24"/>
        </w:rPr>
        <w:tab/>
      </w:r>
      <w:r w:rsidRPr="009C0471">
        <w:rPr>
          <w:rFonts w:ascii="Arial" w:hAnsi="Arial" w:cs="Arial"/>
          <w:noProof w:val="0"/>
          <w:szCs w:val="24"/>
        </w:rPr>
        <w:tab/>
      </w:r>
      <w:r w:rsidRPr="009C0471">
        <w:rPr>
          <w:rFonts w:ascii="Arial" w:hAnsi="Arial" w:cs="Arial"/>
          <w:color w:val="333333"/>
          <w:szCs w:val="24"/>
          <w:shd w:val="clear" w:color="auto" w:fill="FFFFFF"/>
        </w:rPr>
        <w:t>B. Smetany 1184, 250</w:t>
      </w:r>
      <w:r w:rsidR="009C0471" w:rsidRPr="009C0471">
        <w:rPr>
          <w:rFonts w:ascii="Arial" w:hAnsi="Arial" w:cs="Arial"/>
          <w:color w:val="333333"/>
          <w:szCs w:val="24"/>
          <w:shd w:val="clear" w:color="auto" w:fill="FFFFFF"/>
        </w:rPr>
        <w:t xml:space="preserve"> </w:t>
      </w:r>
      <w:r w:rsidRPr="009C0471">
        <w:rPr>
          <w:rFonts w:ascii="Arial" w:hAnsi="Arial" w:cs="Arial"/>
          <w:color w:val="333333"/>
          <w:szCs w:val="24"/>
          <w:shd w:val="clear" w:color="auto" w:fill="FFFFFF"/>
        </w:rPr>
        <w:t>88</w:t>
      </w:r>
      <w:r w:rsidR="009C0471" w:rsidRPr="009C0471">
        <w:rPr>
          <w:rFonts w:ascii="Arial" w:hAnsi="Arial" w:cs="Arial"/>
          <w:color w:val="333333"/>
          <w:szCs w:val="24"/>
          <w:shd w:val="clear" w:color="auto" w:fill="FFFFFF"/>
        </w:rPr>
        <w:t xml:space="preserve"> Čelákovice</w:t>
      </w:r>
    </w:p>
    <w:p w14:paraId="17933394" w14:textId="40C536AE" w:rsidR="00CA40E0" w:rsidRPr="009C0471" w:rsidRDefault="00CA40E0" w:rsidP="00CA40E0">
      <w:pPr>
        <w:pStyle w:val="Normln0"/>
        <w:widowControl/>
        <w:suppressAutoHyphens/>
        <w:rPr>
          <w:rFonts w:ascii="Arial" w:hAnsi="Arial" w:cs="Arial"/>
          <w:noProof w:val="0"/>
          <w:szCs w:val="24"/>
        </w:rPr>
      </w:pPr>
      <w:r w:rsidRPr="009C0471">
        <w:rPr>
          <w:rFonts w:ascii="Arial" w:hAnsi="Arial" w:cs="Arial"/>
          <w:noProof w:val="0"/>
          <w:szCs w:val="24"/>
        </w:rPr>
        <w:t>Zastoupení:</w:t>
      </w:r>
      <w:r w:rsidRPr="009C0471">
        <w:rPr>
          <w:rFonts w:ascii="Arial" w:hAnsi="Arial" w:cs="Arial"/>
          <w:noProof w:val="0"/>
          <w:szCs w:val="24"/>
        </w:rPr>
        <w:tab/>
      </w:r>
      <w:r w:rsidRPr="009C0471">
        <w:rPr>
          <w:rFonts w:ascii="Arial" w:hAnsi="Arial" w:cs="Arial"/>
          <w:noProof w:val="0"/>
          <w:szCs w:val="24"/>
        </w:rPr>
        <w:tab/>
      </w:r>
      <w:r w:rsidRPr="009C0471">
        <w:rPr>
          <w:rFonts w:ascii="Arial" w:hAnsi="Arial" w:cs="Arial"/>
          <w:noProof w:val="0"/>
          <w:szCs w:val="24"/>
        </w:rPr>
        <w:tab/>
      </w:r>
      <w:r w:rsidR="009C0471" w:rsidRPr="009C0471">
        <w:rPr>
          <w:rFonts w:ascii="Arial" w:hAnsi="Arial" w:cs="Arial"/>
          <w:color w:val="333333"/>
          <w:szCs w:val="24"/>
          <w:shd w:val="clear" w:color="auto" w:fill="FFFFFF"/>
        </w:rPr>
        <w:t xml:space="preserve">Bc. Marie Nováková </w:t>
      </w:r>
      <w:r w:rsidRPr="009C0471">
        <w:rPr>
          <w:rFonts w:ascii="Arial" w:hAnsi="Arial" w:cs="Arial"/>
          <w:noProof w:val="0"/>
          <w:szCs w:val="24"/>
        </w:rPr>
        <w:t>– jednatel</w:t>
      </w:r>
    </w:p>
    <w:p w14:paraId="052E682C" w14:textId="3EC07091" w:rsidR="00CA40E0" w:rsidRPr="00CA40E0" w:rsidRDefault="00CA40E0" w:rsidP="00CA40E0">
      <w:pPr>
        <w:pStyle w:val="Normln0"/>
        <w:widowControl/>
        <w:suppressAutoHyphens/>
        <w:rPr>
          <w:rFonts w:ascii="Arial" w:hAnsi="Arial" w:cs="Arial"/>
          <w:noProof w:val="0"/>
          <w:szCs w:val="24"/>
        </w:rPr>
      </w:pPr>
      <w:r w:rsidRPr="00CA40E0">
        <w:rPr>
          <w:rFonts w:ascii="Arial" w:hAnsi="Arial" w:cs="Arial"/>
          <w:noProof w:val="0"/>
          <w:szCs w:val="24"/>
        </w:rPr>
        <w:t>IČO:</w:t>
      </w:r>
      <w:r w:rsidRPr="00CA40E0">
        <w:rPr>
          <w:rFonts w:ascii="Arial" w:hAnsi="Arial" w:cs="Arial"/>
          <w:noProof w:val="0"/>
          <w:szCs w:val="24"/>
        </w:rPr>
        <w:tab/>
      </w:r>
      <w:r w:rsidRPr="00CA40E0">
        <w:rPr>
          <w:rFonts w:ascii="Arial" w:hAnsi="Arial" w:cs="Arial"/>
          <w:noProof w:val="0"/>
          <w:szCs w:val="24"/>
        </w:rPr>
        <w:tab/>
      </w:r>
      <w:r w:rsidRPr="00CA40E0">
        <w:rPr>
          <w:rFonts w:ascii="Arial" w:hAnsi="Arial" w:cs="Arial"/>
          <w:noProof w:val="0"/>
          <w:szCs w:val="24"/>
        </w:rPr>
        <w:tab/>
      </w:r>
      <w:r w:rsidRPr="00CA40E0">
        <w:rPr>
          <w:rFonts w:ascii="Arial" w:hAnsi="Arial" w:cs="Arial"/>
          <w:noProof w:val="0"/>
          <w:szCs w:val="24"/>
        </w:rPr>
        <w:tab/>
      </w:r>
      <w:r w:rsidR="009C0471" w:rsidRPr="00C039DB">
        <w:rPr>
          <w:rFonts w:ascii="Arial" w:hAnsi="Arial" w:cs="Arial"/>
          <w:color w:val="333333"/>
          <w:szCs w:val="24"/>
          <w:shd w:val="clear" w:color="auto" w:fill="FFFFFF"/>
        </w:rPr>
        <w:t>24288781</w:t>
      </w:r>
    </w:p>
    <w:p w14:paraId="3835C1AA" w14:textId="09F01650" w:rsidR="00CA40E0" w:rsidRPr="000B3193" w:rsidRDefault="00CA40E0" w:rsidP="00CA40E0">
      <w:pPr>
        <w:suppressAutoHyphens/>
        <w:rPr>
          <w:rStyle w:val="Hypertextovodkaz"/>
          <w:rFonts w:ascii="Arial" w:hAnsi="Arial" w:cs="Arial"/>
          <w:color w:val="FF0000"/>
          <w:sz w:val="24"/>
          <w:szCs w:val="24"/>
        </w:rPr>
      </w:pPr>
      <w:r w:rsidRPr="007C27EE">
        <w:rPr>
          <w:rFonts w:ascii="Arial" w:hAnsi="Arial" w:cs="Arial"/>
          <w:sz w:val="24"/>
          <w:szCs w:val="24"/>
        </w:rPr>
        <w:t>Profil zadavatele:</w:t>
      </w:r>
      <w:r w:rsidRPr="000B3193">
        <w:rPr>
          <w:rFonts w:ascii="Arial" w:hAnsi="Arial" w:cs="Arial"/>
          <w:color w:val="FF0000"/>
          <w:sz w:val="24"/>
          <w:szCs w:val="24"/>
        </w:rPr>
        <w:tab/>
      </w:r>
      <w:r w:rsidRPr="000B3193">
        <w:rPr>
          <w:rFonts w:ascii="Arial" w:hAnsi="Arial" w:cs="Arial"/>
          <w:color w:val="FF0000"/>
          <w:sz w:val="24"/>
          <w:szCs w:val="24"/>
        </w:rPr>
        <w:tab/>
      </w:r>
      <w:r w:rsidR="000E0284" w:rsidRPr="000E0284">
        <w:rPr>
          <w:rStyle w:val="Hypertextovodkaz"/>
          <w:rFonts w:ascii="Arial" w:hAnsi="Arial" w:cs="Arial"/>
          <w:sz w:val="24"/>
          <w:szCs w:val="24"/>
        </w:rPr>
        <w:t>https://nen.nipez.cz/profil/nonstopmedic</w:t>
      </w:r>
    </w:p>
    <w:p w14:paraId="4866810B" w14:textId="5F55C525" w:rsidR="001E3CDB" w:rsidRPr="001E3CDB" w:rsidRDefault="001E3CDB" w:rsidP="001E3CDB">
      <w:pPr>
        <w:widowControl w:val="0"/>
        <w:autoSpaceDE w:val="0"/>
        <w:autoSpaceDN w:val="0"/>
        <w:adjustRightInd w:val="0"/>
        <w:spacing w:after="120"/>
        <w:jc w:val="both"/>
        <w:rPr>
          <w:rFonts w:ascii="Arial" w:hAnsi="Arial" w:cs="Arial"/>
          <w:bCs/>
          <w:sz w:val="24"/>
          <w:szCs w:val="24"/>
        </w:rPr>
      </w:pPr>
      <w:r w:rsidRPr="001E3CDB">
        <w:rPr>
          <w:rFonts w:ascii="Arial" w:hAnsi="Arial" w:cs="Arial"/>
          <w:bCs/>
          <w:sz w:val="24"/>
          <w:szCs w:val="24"/>
        </w:rPr>
        <w:lastRenderedPageBreak/>
        <w:t xml:space="preserve">(dále </w:t>
      </w:r>
      <w:r w:rsidR="009D21EA">
        <w:rPr>
          <w:rFonts w:ascii="Arial" w:hAnsi="Arial" w:cs="Arial"/>
          <w:bCs/>
          <w:sz w:val="24"/>
          <w:szCs w:val="24"/>
        </w:rPr>
        <w:t>jen</w:t>
      </w:r>
      <w:r w:rsidRPr="001E3CDB">
        <w:rPr>
          <w:rFonts w:ascii="Arial" w:hAnsi="Arial" w:cs="Arial"/>
          <w:bCs/>
          <w:sz w:val="24"/>
          <w:szCs w:val="24"/>
        </w:rPr>
        <w:t xml:space="preserve"> zadavatel)</w:t>
      </w:r>
    </w:p>
    <w:p w14:paraId="66C0DDC7" w14:textId="44D969CE" w:rsidR="005D5DB5" w:rsidRPr="00A10473" w:rsidRDefault="009C0471" w:rsidP="005D5DB5">
      <w:pPr>
        <w:pStyle w:val="Normln0"/>
        <w:widowControl/>
        <w:suppressAutoHyphens/>
        <w:rPr>
          <w:rFonts w:ascii="Arial" w:hAnsi="Arial" w:cs="Arial"/>
          <w:b/>
          <w:noProof w:val="0"/>
          <w:szCs w:val="24"/>
          <w:u w:val="single"/>
        </w:rPr>
      </w:pPr>
      <w:r>
        <w:rPr>
          <w:rFonts w:ascii="Arial" w:hAnsi="Arial" w:cs="Arial"/>
          <w:b/>
          <w:noProof w:val="0"/>
          <w:szCs w:val="24"/>
          <w:u w:val="single"/>
        </w:rPr>
        <w:t>5</w:t>
      </w:r>
      <w:r w:rsidR="005D5DB5" w:rsidRPr="00A10473">
        <w:rPr>
          <w:rFonts w:ascii="Arial" w:hAnsi="Arial" w:cs="Arial"/>
          <w:b/>
          <w:noProof w:val="0"/>
          <w:szCs w:val="24"/>
          <w:u w:val="single"/>
        </w:rPr>
        <w:t>. Zadavatel</w:t>
      </w:r>
    </w:p>
    <w:p w14:paraId="10090120" w14:textId="59868018" w:rsidR="005D5DB5" w:rsidRPr="00B42B0E" w:rsidRDefault="005D5DB5" w:rsidP="00B1562D">
      <w:pPr>
        <w:pStyle w:val="Normln0"/>
        <w:widowControl/>
        <w:suppressAutoHyphens/>
        <w:ind w:left="2880" w:hanging="2880"/>
        <w:rPr>
          <w:rFonts w:ascii="Arial" w:hAnsi="Arial" w:cs="Arial"/>
          <w:noProof w:val="0"/>
          <w:szCs w:val="24"/>
        </w:rPr>
      </w:pPr>
      <w:r w:rsidRPr="00B42B0E">
        <w:rPr>
          <w:rFonts w:ascii="Arial" w:hAnsi="Arial" w:cs="Arial"/>
          <w:noProof w:val="0"/>
          <w:szCs w:val="24"/>
        </w:rPr>
        <w:t xml:space="preserve">Název: </w:t>
      </w:r>
      <w:r>
        <w:rPr>
          <w:rFonts w:ascii="Arial" w:hAnsi="Arial" w:cs="Arial"/>
          <w:noProof w:val="0"/>
          <w:szCs w:val="24"/>
        </w:rPr>
        <w:tab/>
      </w:r>
      <w:r>
        <w:rPr>
          <w:rFonts w:ascii="Arial" w:hAnsi="Arial" w:cs="Arial"/>
          <w:b/>
          <w:bCs/>
          <w:color w:val="000000"/>
        </w:rPr>
        <w:t>Ústav chirurgie ruky a plastické chirurgie, příspěvková organizace</w:t>
      </w:r>
      <w:r w:rsidRPr="00B42B0E">
        <w:rPr>
          <w:rFonts w:ascii="Arial" w:hAnsi="Arial" w:cs="Arial"/>
          <w:noProof w:val="0"/>
          <w:szCs w:val="24"/>
        </w:rPr>
        <w:t xml:space="preserve">  </w:t>
      </w:r>
    </w:p>
    <w:p w14:paraId="447CD655" w14:textId="78D181BB" w:rsidR="005D5DB5" w:rsidRPr="00CB699C" w:rsidRDefault="005D5DB5" w:rsidP="00B1562D">
      <w:pPr>
        <w:suppressAutoHyphens/>
        <w:ind w:left="2880" w:hanging="2880"/>
        <w:rPr>
          <w:rFonts w:ascii="Arial" w:hAnsi="Arial" w:cs="Arial"/>
          <w:sz w:val="24"/>
          <w:szCs w:val="24"/>
        </w:rPr>
      </w:pPr>
      <w:proofErr w:type="gramStart"/>
      <w:r w:rsidRPr="00CB699C">
        <w:rPr>
          <w:rFonts w:ascii="Arial" w:hAnsi="Arial" w:cs="Arial"/>
          <w:sz w:val="24"/>
          <w:szCs w:val="24"/>
        </w:rPr>
        <w:t xml:space="preserve">Sídlo:   </w:t>
      </w:r>
      <w:proofErr w:type="gramEnd"/>
      <w:r w:rsidRPr="00CB699C">
        <w:rPr>
          <w:rFonts w:ascii="Arial" w:hAnsi="Arial" w:cs="Arial"/>
          <w:sz w:val="24"/>
          <w:szCs w:val="24"/>
        </w:rPr>
        <w:t xml:space="preserve">    </w:t>
      </w:r>
      <w:r w:rsidRPr="00CB699C">
        <w:rPr>
          <w:rFonts w:ascii="Arial" w:hAnsi="Arial" w:cs="Arial"/>
          <w:sz w:val="24"/>
          <w:szCs w:val="24"/>
        </w:rPr>
        <w:tab/>
      </w:r>
      <w:r w:rsidR="00CB699C" w:rsidRPr="00CB699C">
        <w:rPr>
          <w:rFonts w:ascii="Arial" w:hAnsi="Arial" w:cs="Arial"/>
          <w:color w:val="000000"/>
          <w:sz w:val="24"/>
          <w:szCs w:val="24"/>
        </w:rPr>
        <w:t xml:space="preserve">Vysoké nad Jizerou, Dr. Karla Farského 267, </w:t>
      </w:r>
      <w:r w:rsidR="00CB699C" w:rsidRPr="00CB699C">
        <w:rPr>
          <w:rFonts w:ascii="Arial" w:hAnsi="Arial" w:cs="Arial"/>
          <w:sz w:val="24"/>
          <w:szCs w:val="24"/>
        </w:rPr>
        <w:t>512 11 Vysoké nad Jizerou</w:t>
      </w:r>
      <w:r w:rsidRPr="00CB699C">
        <w:rPr>
          <w:rFonts w:ascii="Arial" w:hAnsi="Arial" w:cs="Arial"/>
          <w:sz w:val="24"/>
          <w:szCs w:val="24"/>
        </w:rPr>
        <w:tab/>
      </w:r>
    </w:p>
    <w:p w14:paraId="04374D14" w14:textId="26082434" w:rsidR="005D5DB5" w:rsidRPr="00B42B0E" w:rsidRDefault="005D5DB5" w:rsidP="005D5DB5">
      <w:pPr>
        <w:suppressAutoHyphens/>
        <w:rPr>
          <w:rFonts w:ascii="Arial" w:hAnsi="Arial" w:cs="Arial"/>
          <w:sz w:val="24"/>
          <w:szCs w:val="24"/>
        </w:rPr>
      </w:pPr>
      <w:r w:rsidRPr="00B42B0E">
        <w:rPr>
          <w:rFonts w:ascii="Arial" w:hAnsi="Arial" w:cs="Arial"/>
          <w:sz w:val="24"/>
          <w:szCs w:val="24"/>
        </w:rPr>
        <w:t>Zastoupená:</w:t>
      </w:r>
      <w:r w:rsidRPr="00B42B0E">
        <w:rPr>
          <w:rFonts w:ascii="Arial" w:hAnsi="Arial" w:cs="Arial"/>
          <w:sz w:val="24"/>
          <w:szCs w:val="24"/>
        </w:rPr>
        <w:tab/>
        <w:t xml:space="preserve">         </w:t>
      </w:r>
      <w:r>
        <w:rPr>
          <w:rFonts w:ascii="Arial" w:hAnsi="Arial" w:cs="Arial"/>
          <w:sz w:val="24"/>
          <w:szCs w:val="24"/>
        </w:rPr>
        <w:tab/>
      </w:r>
      <w:r w:rsidR="00B1562D">
        <w:rPr>
          <w:rFonts w:ascii="Arial" w:hAnsi="Arial" w:cs="Arial"/>
          <w:sz w:val="24"/>
          <w:szCs w:val="24"/>
        </w:rPr>
        <w:tab/>
      </w:r>
      <w:r w:rsidR="007C27EE" w:rsidRPr="007C27EE">
        <w:rPr>
          <w:rFonts w:ascii="Arial" w:hAnsi="Arial" w:cs="Arial"/>
          <w:b/>
          <w:sz w:val="24"/>
          <w:szCs w:val="24"/>
          <w:lang w:eastAsia="en-US"/>
        </w:rPr>
        <w:t xml:space="preserve">Ing. Ludvík </w:t>
      </w:r>
      <w:proofErr w:type="gramStart"/>
      <w:r w:rsidR="007C27EE" w:rsidRPr="007C27EE">
        <w:rPr>
          <w:rFonts w:ascii="Arial" w:hAnsi="Arial" w:cs="Arial"/>
          <w:b/>
          <w:sz w:val="24"/>
          <w:szCs w:val="24"/>
          <w:lang w:eastAsia="en-US"/>
        </w:rPr>
        <w:t>Hovorka</w:t>
      </w:r>
      <w:r w:rsidR="00830ADE">
        <w:rPr>
          <w:rFonts w:ascii="Arial" w:hAnsi="Arial" w:cs="Arial"/>
          <w:b/>
          <w:sz w:val="24"/>
          <w:szCs w:val="24"/>
          <w:lang w:eastAsia="en-US"/>
        </w:rPr>
        <w:t xml:space="preserve"> - ředitel</w:t>
      </w:r>
      <w:proofErr w:type="gramEnd"/>
    </w:p>
    <w:p w14:paraId="5894B5B5" w14:textId="5459CCE9" w:rsidR="005D5DB5" w:rsidRPr="005D5DB5" w:rsidRDefault="005D5DB5" w:rsidP="005D5DB5">
      <w:pPr>
        <w:suppressAutoHyphens/>
        <w:rPr>
          <w:rFonts w:ascii="Arial" w:hAnsi="Arial" w:cs="Arial"/>
          <w:sz w:val="24"/>
          <w:szCs w:val="24"/>
        </w:rPr>
      </w:pPr>
      <w:r w:rsidRPr="005D5DB5">
        <w:rPr>
          <w:rFonts w:ascii="Arial" w:hAnsi="Arial" w:cs="Arial"/>
          <w:sz w:val="24"/>
          <w:szCs w:val="24"/>
        </w:rPr>
        <w:t xml:space="preserve">IČO: </w:t>
      </w:r>
      <w:r w:rsidRPr="005D5DB5">
        <w:rPr>
          <w:rFonts w:ascii="Arial" w:hAnsi="Arial" w:cs="Arial"/>
          <w:sz w:val="24"/>
          <w:szCs w:val="24"/>
        </w:rPr>
        <w:tab/>
      </w:r>
      <w:r w:rsidRPr="005D5DB5">
        <w:rPr>
          <w:rFonts w:ascii="Arial" w:hAnsi="Arial" w:cs="Arial"/>
          <w:sz w:val="24"/>
          <w:szCs w:val="24"/>
        </w:rPr>
        <w:tab/>
        <w:t xml:space="preserve">         </w:t>
      </w:r>
      <w:r w:rsidRPr="005D5DB5">
        <w:rPr>
          <w:rFonts w:ascii="Arial" w:hAnsi="Arial" w:cs="Arial"/>
          <w:sz w:val="24"/>
          <w:szCs w:val="24"/>
        </w:rPr>
        <w:tab/>
      </w:r>
      <w:r w:rsidR="00B1562D">
        <w:rPr>
          <w:rFonts w:ascii="Arial" w:hAnsi="Arial" w:cs="Arial"/>
          <w:sz w:val="24"/>
          <w:szCs w:val="24"/>
        </w:rPr>
        <w:tab/>
      </w:r>
      <w:r w:rsidRPr="005D5DB5">
        <w:rPr>
          <w:rFonts w:ascii="Arial" w:hAnsi="Arial" w:cs="Arial"/>
          <w:color w:val="000000"/>
          <w:sz w:val="24"/>
          <w:szCs w:val="24"/>
        </w:rPr>
        <w:t>00193011</w:t>
      </w:r>
      <w:r w:rsidRPr="005D5DB5">
        <w:rPr>
          <w:rFonts w:ascii="Arial" w:hAnsi="Arial" w:cs="Arial"/>
          <w:sz w:val="24"/>
          <w:szCs w:val="24"/>
        </w:rPr>
        <w:tab/>
      </w:r>
    </w:p>
    <w:p w14:paraId="5C0BB87E" w14:textId="1416EFB2" w:rsidR="005D5DB5" w:rsidRPr="00B42B0E" w:rsidRDefault="005D5DB5" w:rsidP="005D5DB5">
      <w:pPr>
        <w:suppressAutoHyphens/>
        <w:rPr>
          <w:rFonts w:ascii="Arial" w:hAnsi="Arial" w:cs="Arial"/>
          <w:sz w:val="24"/>
          <w:szCs w:val="24"/>
        </w:rPr>
      </w:pPr>
      <w:r w:rsidRPr="00B42B0E">
        <w:rPr>
          <w:rFonts w:ascii="Arial" w:hAnsi="Arial" w:cs="Arial"/>
          <w:sz w:val="24"/>
          <w:szCs w:val="24"/>
        </w:rPr>
        <w:t>DIČ:</w:t>
      </w:r>
      <w:r w:rsidRPr="00B42B0E">
        <w:rPr>
          <w:rFonts w:ascii="Arial" w:hAnsi="Arial" w:cs="Arial"/>
          <w:sz w:val="24"/>
          <w:szCs w:val="24"/>
        </w:rPr>
        <w:tab/>
      </w:r>
      <w:r w:rsidRPr="00B42B0E">
        <w:rPr>
          <w:rFonts w:ascii="Arial" w:hAnsi="Arial" w:cs="Arial"/>
          <w:sz w:val="24"/>
          <w:szCs w:val="24"/>
        </w:rPr>
        <w:tab/>
        <w:t xml:space="preserve">         </w:t>
      </w:r>
      <w:r>
        <w:rPr>
          <w:rFonts w:ascii="Arial" w:hAnsi="Arial" w:cs="Arial"/>
          <w:sz w:val="24"/>
          <w:szCs w:val="24"/>
        </w:rPr>
        <w:tab/>
      </w:r>
      <w:r w:rsidR="00B1562D">
        <w:rPr>
          <w:rFonts w:ascii="Arial" w:hAnsi="Arial" w:cs="Arial"/>
          <w:sz w:val="24"/>
          <w:szCs w:val="24"/>
        </w:rPr>
        <w:tab/>
      </w:r>
      <w:r w:rsidRPr="00B42B0E">
        <w:rPr>
          <w:rFonts w:ascii="Arial" w:hAnsi="Arial" w:cs="Arial"/>
          <w:sz w:val="24"/>
          <w:szCs w:val="24"/>
        </w:rPr>
        <w:t>CZ</w:t>
      </w:r>
      <w:r w:rsidR="00113BB6" w:rsidRPr="005D5DB5">
        <w:rPr>
          <w:rFonts w:ascii="Arial" w:hAnsi="Arial" w:cs="Arial"/>
          <w:color w:val="000000"/>
          <w:sz w:val="24"/>
          <w:szCs w:val="24"/>
        </w:rPr>
        <w:t>00193011</w:t>
      </w:r>
      <w:r w:rsidRPr="00B42B0E">
        <w:rPr>
          <w:rFonts w:ascii="Arial" w:hAnsi="Arial" w:cs="Arial"/>
          <w:sz w:val="24"/>
          <w:szCs w:val="24"/>
        </w:rPr>
        <w:tab/>
      </w:r>
    </w:p>
    <w:p w14:paraId="48B1AE83" w14:textId="783D495D" w:rsidR="005D5DB5" w:rsidRPr="00113BB6" w:rsidRDefault="005D5DB5" w:rsidP="005D5DB5">
      <w:pPr>
        <w:suppressAutoHyphens/>
        <w:rPr>
          <w:rStyle w:val="Hypertextovodkaz"/>
        </w:rPr>
      </w:pPr>
      <w:r w:rsidRPr="00113BB6">
        <w:rPr>
          <w:rFonts w:ascii="Arial" w:hAnsi="Arial" w:cs="Arial"/>
          <w:sz w:val="24"/>
          <w:szCs w:val="24"/>
        </w:rPr>
        <w:t xml:space="preserve">Profil </w:t>
      </w:r>
      <w:proofErr w:type="gramStart"/>
      <w:r w:rsidRPr="00113BB6">
        <w:rPr>
          <w:rFonts w:ascii="Arial" w:hAnsi="Arial" w:cs="Arial"/>
          <w:sz w:val="24"/>
          <w:szCs w:val="24"/>
        </w:rPr>
        <w:t xml:space="preserve">zadavatele:   </w:t>
      </w:r>
      <w:proofErr w:type="gramEnd"/>
      <w:r w:rsidRPr="00113BB6">
        <w:rPr>
          <w:rFonts w:ascii="Arial" w:hAnsi="Arial" w:cs="Arial"/>
          <w:sz w:val="24"/>
          <w:szCs w:val="24"/>
        </w:rPr>
        <w:t xml:space="preserve">   </w:t>
      </w:r>
      <w:r w:rsidR="00B1562D">
        <w:rPr>
          <w:rFonts w:ascii="Arial" w:hAnsi="Arial" w:cs="Arial"/>
          <w:sz w:val="24"/>
          <w:szCs w:val="24"/>
        </w:rPr>
        <w:tab/>
      </w:r>
      <w:hyperlink r:id="rId11" w:history="1">
        <w:r w:rsidR="00927560" w:rsidRPr="007A288D">
          <w:rPr>
            <w:rStyle w:val="Hypertextovodkaz"/>
            <w:rFonts w:ascii="Arial" w:hAnsi="Arial" w:cs="Arial"/>
            <w:sz w:val="24"/>
            <w:szCs w:val="24"/>
          </w:rPr>
          <w:t>https://nen.nipez.cz/profil/ustavchirurgieruky</w:t>
        </w:r>
      </w:hyperlink>
      <w:r w:rsidR="00927560">
        <w:rPr>
          <w:rStyle w:val="Hypertextovodkaz"/>
          <w:rFonts w:ascii="Arial" w:hAnsi="Arial" w:cs="Arial"/>
          <w:sz w:val="24"/>
          <w:szCs w:val="24"/>
        </w:rPr>
        <w:t xml:space="preserve"> </w:t>
      </w:r>
    </w:p>
    <w:p w14:paraId="1F716F59" w14:textId="54BACC3F" w:rsidR="001E3CDB" w:rsidRPr="001E3CDB" w:rsidRDefault="001E3CDB" w:rsidP="001E3CDB">
      <w:pPr>
        <w:widowControl w:val="0"/>
        <w:autoSpaceDE w:val="0"/>
        <w:autoSpaceDN w:val="0"/>
        <w:adjustRightInd w:val="0"/>
        <w:spacing w:after="120"/>
        <w:jc w:val="both"/>
        <w:rPr>
          <w:rFonts w:ascii="Arial" w:hAnsi="Arial" w:cs="Arial"/>
          <w:bCs/>
          <w:sz w:val="24"/>
          <w:szCs w:val="24"/>
        </w:rPr>
      </w:pPr>
      <w:r w:rsidRPr="001E3CDB">
        <w:rPr>
          <w:rFonts w:ascii="Arial" w:hAnsi="Arial" w:cs="Arial"/>
          <w:bCs/>
          <w:sz w:val="24"/>
          <w:szCs w:val="24"/>
        </w:rPr>
        <w:t xml:space="preserve">(dále </w:t>
      </w:r>
      <w:r w:rsidR="009D21EA">
        <w:rPr>
          <w:rFonts w:ascii="Arial" w:hAnsi="Arial" w:cs="Arial"/>
          <w:bCs/>
          <w:sz w:val="24"/>
          <w:szCs w:val="24"/>
        </w:rPr>
        <w:t>jen</w:t>
      </w:r>
      <w:r w:rsidRPr="001E3CDB">
        <w:rPr>
          <w:rFonts w:ascii="Arial" w:hAnsi="Arial" w:cs="Arial"/>
          <w:bCs/>
          <w:sz w:val="24"/>
          <w:szCs w:val="24"/>
        </w:rPr>
        <w:t xml:space="preserve"> zadavatel)</w:t>
      </w:r>
    </w:p>
    <w:p w14:paraId="4ED68F82" w14:textId="61A7AF77" w:rsidR="00C51085" w:rsidRPr="00A10473" w:rsidRDefault="009C0471" w:rsidP="00C51085">
      <w:pPr>
        <w:pStyle w:val="Normln0"/>
        <w:widowControl/>
        <w:suppressAutoHyphens/>
        <w:rPr>
          <w:rFonts w:ascii="Arial" w:hAnsi="Arial" w:cs="Arial"/>
          <w:b/>
          <w:noProof w:val="0"/>
          <w:szCs w:val="24"/>
          <w:u w:val="single"/>
        </w:rPr>
      </w:pPr>
      <w:r>
        <w:rPr>
          <w:rFonts w:ascii="Arial" w:hAnsi="Arial" w:cs="Arial"/>
          <w:b/>
          <w:noProof w:val="0"/>
          <w:szCs w:val="24"/>
          <w:u w:val="single"/>
        </w:rPr>
        <w:t>6</w:t>
      </w:r>
      <w:r w:rsidR="00C51085" w:rsidRPr="00A10473">
        <w:rPr>
          <w:rFonts w:ascii="Arial" w:hAnsi="Arial" w:cs="Arial"/>
          <w:b/>
          <w:noProof w:val="0"/>
          <w:szCs w:val="24"/>
          <w:u w:val="single"/>
        </w:rPr>
        <w:t>. Zadavatel</w:t>
      </w:r>
    </w:p>
    <w:p w14:paraId="63315082" w14:textId="59E05209" w:rsidR="00C51085" w:rsidRPr="00B42B0E" w:rsidRDefault="00C51085" w:rsidP="00C51085">
      <w:pPr>
        <w:pStyle w:val="Normln0"/>
        <w:widowControl/>
        <w:suppressAutoHyphens/>
        <w:rPr>
          <w:rFonts w:ascii="Arial" w:hAnsi="Arial" w:cs="Arial"/>
          <w:noProof w:val="0"/>
          <w:szCs w:val="24"/>
        </w:rPr>
      </w:pPr>
      <w:r w:rsidRPr="00B42B0E">
        <w:rPr>
          <w:rFonts w:ascii="Arial" w:hAnsi="Arial" w:cs="Arial"/>
          <w:noProof w:val="0"/>
          <w:szCs w:val="24"/>
        </w:rPr>
        <w:t xml:space="preserve">Název: </w:t>
      </w:r>
      <w:r>
        <w:rPr>
          <w:rFonts w:ascii="Arial" w:hAnsi="Arial" w:cs="Arial"/>
          <w:noProof w:val="0"/>
          <w:szCs w:val="24"/>
        </w:rPr>
        <w:tab/>
      </w:r>
      <w:r>
        <w:rPr>
          <w:rFonts w:ascii="Arial" w:hAnsi="Arial" w:cs="Arial"/>
          <w:noProof w:val="0"/>
          <w:szCs w:val="24"/>
        </w:rPr>
        <w:tab/>
      </w:r>
      <w:r w:rsidR="00B1562D">
        <w:rPr>
          <w:rFonts w:ascii="Arial" w:hAnsi="Arial" w:cs="Arial"/>
          <w:noProof w:val="0"/>
          <w:szCs w:val="24"/>
        </w:rPr>
        <w:tab/>
      </w:r>
      <w:r w:rsidRPr="00C51085">
        <w:rPr>
          <w:rFonts w:ascii="Arial" w:hAnsi="Arial" w:cs="Arial"/>
          <w:b/>
          <w:noProof w:val="0"/>
          <w:szCs w:val="24"/>
        </w:rPr>
        <w:t>Město Vysoké nad Jizerou</w:t>
      </w:r>
      <w:r w:rsidRPr="00B42B0E">
        <w:rPr>
          <w:rFonts w:ascii="Arial" w:hAnsi="Arial" w:cs="Arial"/>
          <w:noProof w:val="0"/>
          <w:szCs w:val="24"/>
        </w:rPr>
        <w:t xml:space="preserve">  </w:t>
      </w:r>
    </w:p>
    <w:p w14:paraId="75EA807D" w14:textId="49B03CDA" w:rsidR="00C51085" w:rsidRDefault="00C51085" w:rsidP="00C51085">
      <w:pPr>
        <w:suppressAutoHyphens/>
        <w:rPr>
          <w:rFonts w:ascii="Arial" w:hAnsi="Arial" w:cs="Arial"/>
          <w:sz w:val="24"/>
          <w:szCs w:val="24"/>
        </w:rPr>
      </w:pPr>
      <w:proofErr w:type="gramStart"/>
      <w:r w:rsidRPr="00B42B0E">
        <w:rPr>
          <w:rFonts w:ascii="Arial" w:hAnsi="Arial" w:cs="Arial"/>
          <w:sz w:val="24"/>
          <w:szCs w:val="24"/>
        </w:rPr>
        <w:t xml:space="preserve">Sídlo:   </w:t>
      </w:r>
      <w:proofErr w:type="gramEnd"/>
      <w:r w:rsidRPr="00B42B0E">
        <w:rPr>
          <w:rFonts w:ascii="Arial" w:hAnsi="Arial" w:cs="Arial"/>
          <w:sz w:val="24"/>
          <w:szCs w:val="24"/>
        </w:rPr>
        <w:t xml:space="preserve">    </w:t>
      </w:r>
      <w:r w:rsidRPr="00B42B0E">
        <w:rPr>
          <w:rFonts w:ascii="Arial" w:hAnsi="Arial" w:cs="Arial"/>
          <w:sz w:val="24"/>
          <w:szCs w:val="24"/>
        </w:rPr>
        <w:tab/>
        <w:t xml:space="preserve">         </w:t>
      </w:r>
      <w:r>
        <w:rPr>
          <w:rFonts w:ascii="Arial" w:hAnsi="Arial" w:cs="Arial"/>
          <w:sz w:val="24"/>
          <w:szCs w:val="24"/>
        </w:rPr>
        <w:tab/>
      </w:r>
      <w:r w:rsidR="00B1562D">
        <w:rPr>
          <w:rFonts w:ascii="Arial" w:hAnsi="Arial" w:cs="Arial"/>
          <w:sz w:val="24"/>
          <w:szCs w:val="24"/>
        </w:rPr>
        <w:tab/>
      </w:r>
      <w:r w:rsidRPr="00B42B0E">
        <w:rPr>
          <w:rFonts w:ascii="Arial" w:hAnsi="Arial" w:cs="Arial"/>
          <w:sz w:val="24"/>
          <w:szCs w:val="24"/>
        </w:rPr>
        <w:t>Nám. Dr. Karla Kramáře</w:t>
      </w:r>
      <w:r>
        <w:rPr>
          <w:rFonts w:ascii="Arial" w:hAnsi="Arial" w:cs="Arial"/>
          <w:sz w:val="24"/>
          <w:szCs w:val="24"/>
        </w:rPr>
        <w:t xml:space="preserve"> 227</w:t>
      </w:r>
      <w:r w:rsidRPr="00B42B0E">
        <w:rPr>
          <w:rFonts w:ascii="Arial" w:hAnsi="Arial" w:cs="Arial"/>
          <w:sz w:val="24"/>
          <w:szCs w:val="24"/>
        </w:rPr>
        <w:t>, 512 11 Vysoké nad Jizerou</w:t>
      </w:r>
    </w:p>
    <w:p w14:paraId="40502AFB" w14:textId="091B663E" w:rsidR="00C51085" w:rsidRPr="00B42B0E" w:rsidRDefault="00C51085" w:rsidP="00C51085">
      <w:pPr>
        <w:suppressAutoHyphens/>
        <w:rPr>
          <w:rFonts w:ascii="Arial" w:hAnsi="Arial" w:cs="Arial"/>
          <w:sz w:val="24"/>
          <w:szCs w:val="24"/>
        </w:rPr>
      </w:pPr>
      <w:r w:rsidRPr="00B42B0E">
        <w:rPr>
          <w:rFonts w:ascii="Arial" w:hAnsi="Arial" w:cs="Arial"/>
          <w:sz w:val="24"/>
          <w:szCs w:val="24"/>
        </w:rPr>
        <w:t>Zastoupená:</w:t>
      </w:r>
      <w:r w:rsidRPr="00B42B0E">
        <w:rPr>
          <w:rFonts w:ascii="Arial" w:hAnsi="Arial" w:cs="Arial"/>
          <w:sz w:val="24"/>
          <w:szCs w:val="24"/>
        </w:rPr>
        <w:tab/>
        <w:t xml:space="preserve">         </w:t>
      </w:r>
      <w:r>
        <w:rPr>
          <w:rFonts w:ascii="Arial" w:hAnsi="Arial" w:cs="Arial"/>
          <w:sz w:val="24"/>
          <w:szCs w:val="24"/>
        </w:rPr>
        <w:tab/>
      </w:r>
      <w:r w:rsidR="00B1562D">
        <w:rPr>
          <w:rFonts w:ascii="Arial" w:hAnsi="Arial" w:cs="Arial"/>
          <w:sz w:val="24"/>
          <w:szCs w:val="24"/>
        </w:rPr>
        <w:tab/>
      </w:r>
      <w:r w:rsidR="003263FC">
        <w:rPr>
          <w:rFonts w:ascii="Arial" w:hAnsi="Arial" w:cs="Arial"/>
          <w:b/>
          <w:sz w:val="24"/>
          <w:szCs w:val="24"/>
          <w:lang w:eastAsia="en-US"/>
        </w:rPr>
        <w:t>Mgr. Lucie</w:t>
      </w:r>
      <w:r w:rsidRPr="00B42B0E">
        <w:rPr>
          <w:rFonts w:ascii="Arial" w:hAnsi="Arial" w:cs="Arial"/>
          <w:b/>
          <w:sz w:val="24"/>
          <w:szCs w:val="24"/>
          <w:lang w:eastAsia="en-US"/>
        </w:rPr>
        <w:t xml:space="preserve"> Vaverkov</w:t>
      </w:r>
      <w:r w:rsidR="003263FC">
        <w:rPr>
          <w:rFonts w:ascii="Arial" w:hAnsi="Arial" w:cs="Arial"/>
          <w:b/>
          <w:sz w:val="24"/>
          <w:szCs w:val="24"/>
          <w:lang w:eastAsia="en-US"/>
        </w:rPr>
        <w:t xml:space="preserve">á </w:t>
      </w:r>
      <w:proofErr w:type="gramStart"/>
      <w:r w:rsidR="003263FC">
        <w:rPr>
          <w:rFonts w:ascii="Arial" w:hAnsi="Arial" w:cs="Arial"/>
          <w:b/>
          <w:sz w:val="24"/>
          <w:szCs w:val="24"/>
          <w:lang w:eastAsia="en-US"/>
        </w:rPr>
        <w:t>Strnádková</w:t>
      </w:r>
      <w:r w:rsidRPr="00B42B0E">
        <w:rPr>
          <w:rFonts w:ascii="Arial" w:hAnsi="Arial" w:cs="Arial"/>
          <w:sz w:val="24"/>
          <w:szCs w:val="24"/>
          <w:lang w:eastAsia="en-US"/>
        </w:rPr>
        <w:t xml:space="preserve"> - starostk</w:t>
      </w:r>
      <w:r w:rsidR="003263FC">
        <w:rPr>
          <w:rFonts w:ascii="Arial" w:hAnsi="Arial" w:cs="Arial"/>
          <w:sz w:val="24"/>
          <w:szCs w:val="24"/>
          <w:lang w:eastAsia="en-US"/>
        </w:rPr>
        <w:t>a</w:t>
      </w:r>
      <w:proofErr w:type="gramEnd"/>
    </w:p>
    <w:p w14:paraId="5E8DA47E" w14:textId="7B2E1357" w:rsidR="00C51085" w:rsidRPr="00B42B0E" w:rsidRDefault="00C51085" w:rsidP="00C51085">
      <w:pPr>
        <w:suppressAutoHyphens/>
        <w:rPr>
          <w:rFonts w:ascii="Arial" w:hAnsi="Arial" w:cs="Arial"/>
          <w:sz w:val="24"/>
          <w:szCs w:val="24"/>
        </w:rPr>
      </w:pPr>
      <w:r w:rsidRPr="00B42B0E">
        <w:rPr>
          <w:rFonts w:ascii="Arial" w:hAnsi="Arial" w:cs="Arial"/>
          <w:sz w:val="24"/>
          <w:szCs w:val="24"/>
        </w:rPr>
        <w:t xml:space="preserve">IČO: </w:t>
      </w:r>
      <w:r w:rsidRPr="00B42B0E">
        <w:rPr>
          <w:rFonts w:ascii="Arial" w:hAnsi="Arial" w:cs="Arial"/>
          <w:sz w:val="24"/>
          <w:szCs w:val="24"/>
        </w:rPr>
        <w:tab/>
      </w:r>
      <w:r w:rsidRPr="00B42B0E">
        <w:rPr>
          <w:rFonts w:ascii="Arial" w:hAnsi="Arial" w:cs="Arial"/>
          <w:sz w:val="24"/>
          <w:szCs w:val="24"/>
        </w:rPr>
        <w:tab/>
        <w:t xml:space="preserve">         </w:t>
      </w:r>
      <w:r>
        <w:rPr>
          <w:rFonts w:ascii="Arial" w:hAnsi="Arial" w:cs="Arial"/>
          <w:sz w:val="24"/>
          <w:szCs w:val="24"/>
        </w:rPr>
        <w:tab/>
      </w:r>
      <w:r w:rsidR="00B1562D">
        <w:rPr>
          <w:rFonts w:ascii="Arial" w:hAnsi="Arial" w:cs="Arial"/>
          <w:sz w:val="24"/>
          <w:szCs w:val="24"/>
        </w:rPr>
        <w:tab/>
      </w:r>
      <w:r w:rsidRPr="00B42B0E">
        <w:rPr>
          <w:rFonts w:ascii="Arial" w:hAnsi="Arial" w:cs="Arial"/>
          <w:sz w:val="24"/>
          <w:szCs w:val="24"/>
        </w:rPr>
        <w:t>00276294</w:t>
      </w:r>
      <w:r w:rsidRPr="00B42B0E">
        <w:rPr>
          <w:rFonts w:ascii="Arial" w:hAnsi="Arial" w:cs="Arial"/>
          <w:sz w:val="24"/>
          <w:szCs w:val="24"/>
        </w:rPr>
        <w:tab/>
      </w:r>
    </w:p>
    <w:p w14:paraId="7AEC5049" w14:textId="31A8E100" w:rsidR="00C51085" w:rsidRPr="00B42B0E" w:rsidRDefault="00C51085" w:rsidP="00C51085">
      <w:pPr>
        <w:suppressAutoHyphens/>
        <w:rPr>
          <w:rFonts w:ascii="Arial" w:hAnsi="Arial" w:cs="Arial"/>
          <w:sz w:val="24"/>
          <w:szCs w:val="24"/>
        </w:rPr>
      </w:pPr>
      <w:r w:rsidRPr="00B42B0E">
        <w:rPr>
          <w:rFonts w:ascii="Arial" w:hAnsi="Arial" w:cs="Arial"/>
          <w:sz w:val="24"/>
          <w:szCs w:val="24"/>
        </w:rPr>
        <w:t>DIČ:</w:t>
      </w:r>
      <w:r w:rsidRPr="00B42B0E">
        <w:rPr>
          <w:rFonts w:ascii="Arial" w:hAnsi="Arial" w:cs="Arial"/>
          <w:sz w:val="24"/>
          <w:szCs w:val="24"/>
        </w:rPr>
        <w:tab/>
      </w:r>
      <w:r w:rsidRPr="00B42B0E">
        <w:rPr>
          <w:rFonts w:ascii="Arial" w:hAnsi="Arial" w:cs="Arial"/>
          <w:sz w:val="24"/>
          <w:szCs w:val="24"/>
        </w:rPr>
        <w:tab/>
        <w:t xml:space="preserve">         </w:t>
      </w:r>
      <w:r>
        <w:rPr>
          <w:rFonts w:ascii="Arial" w:hAnsi="Arial" w:cs="Arial"/>
          <w:sz w:val="24"/>
          <w:szCs w:val="24"/>
        </w:rPr>
        <w:tab/>
      </w:r>
      <w:r w:rsidR="00B1562D">
        <w:rPr>
          <w:rFonts w:ascii="Arial" w:hAnsi="Arial" w:cs="Arial"/>
          <w:sz w:val="24"/>
          <w:szCs w:val="24"/>
        </w:rPr>
        <w:tab/>
      </w:r>
      <w:r w:rsidRPr="00B42B0E">
        <w:rPr>
          <w:rFonts w:ascii="Arial" w:hAnsi="Arial" w:cs="Arial"/>
          <w:sz w:val="24"/>
          <w:szCs w:val="24"/>
        </w:rPr>
        <w:t>CZ00276294</w:t>
      </w:r>
      <w:r w:rsidRPr="00B42B0E">
        <w:rPr>
          <w:rFonts w:ascii="Arial" w:hAnsi="Arial" w:cs="Arial"/>
          <w:sz w:val="24"/>
          <w:szCs w:val="24"/>
        </w:rPr>
        <w:tab/>
      </w:r>
    </w:p>
    <w:p w14:paraId="56D0EA8B" w14:textId="547094C3" w:rsidR="00C51085" w:rsidRPr="009F0776" w:rsidRDefault="00C51085" w:rsidP="00C51085">
      <w:pPr>
        <w:suppressAutoHyphens/>
        <w:rPr>
          <w:rFonts w:ascii="Arial" w:hAnsi="Arial" w:cs="Arial"/>
          <w:sz w:val="24"/>
          <w:szCs w:val="24"/>
        </w:rPr>
      </w:pPr>
      <w:r w:rsidRPr="00113BB6">
        <w:rPr>
          <w:rFonts w:ascii="Arial" w:hAnsi="Arial" w:cs="Arial"/>
          <w:sz w:val="24"/>
          <w:szCs w:val="24"/>
        </w:rPr>
        <w:t xml:space="preserve">Profil </w:t>
      </w:r>
      <w:proofErr w:type="gramStart"/>
      <w:r w:rsidRPr="00113BB6">
        <w:rPr>
          <w:rFonts w:ascii="Arial" w:hAnsi="Arial" w:cs="Arial"/>
          <w:sz w:val="24"/>
          <w:szCs w:val="24"/>
        </w:rPr>
        <w:t xml:space="preserve">zadavatele:   </w:t>
      </w:r>
      <w:proofErr w:type="gramEnd"/>
      <w:r w:rsidR="00F16F7B" w:rsidRPr="00113BB6">
        <w:rPr>
          <w:rFonts w:ascii="Arial" w:hAnsi="Arial" w:cs="Arial"/>
          <w:sz w:val="24"/>
          <w:szCs w:val="24"/>
        </w:rPr>
        <w:t xml:space="preserve">  </w:t>
      </w:r>
      <w:r w:rsidR="00B1562D">
        <w:rPr>
          <w:rFonts w:ascii="Arial" w:hAnsi="Arial" w:cs="Arial"/>
          <w:sz w:val="24"/>
          <w:szCs w:val="24"/>
        </w:rPr>
        <w:tab/>
      </w:r>
      <w:hyperlink r:id="rId12" w:history="1">
        <w:r w:rsidRPr="00113BB6">
          <w:rPr>
            <w:rStyle w:val="Hypertextovodkaz"/>
            <w:rFonts w:ascii="Arial" w:hAnsi="Arial" w:cs="Arial"/>
            <w:sz w:val="24"/>
            <w:szCs w:val="24"/>
          </w:rPr>
          <w:t>http://vysokenadjizerou.profilzadavatele.cz/</w:t>
        </w:r>
      </w:hyperlink>
    </w:p>
    <w:p w14:paraId="5953A865" w14:textId="689A102A" w:rsidR="001E3CDB" w:rsidRPr="001E3CDB" w:rsidRDefault="001E3CDB" w:rsidP="001E3CDB">
      <w:pPr>
        <w:widowControl w:val="0"/>
        <w:autoSpaceDE w:val="0"/>
        <w:autoSpaceDN w:val="0"/>
        <w:adjustRightInd w:val="0"/>
        <w:spacing w:after="120"/>
        <w:jc w:val="both"/>
        <w:rPr>
          <w:rFonts w:ascii="Arial" w:hAnsi="Arial" w:cs="Arial"/>
          <w:bCs/>
          <w:sz w:val="24"/>
          <w:szCs w:val="24"/>
        </w:rPr>
      </w:pPr>
      <w:r w:rsidRPr="001E3CDB">
        <w:rPr>
          <w:rFonts w:ascii="Arial" w:hAnsi="Arial" w:cs="Arial"/>
          <w:bCs/>
          <w:sz w:val="24"/>
          <w:szCs w:val="24"/>
        </w:rPr>
        <w:t xml:space="preserve">(dále </w:t>
      </w:r>
      <w:r w:rsidR="009D21EA">
        <w:rPr>
          <w:rFonts w:ascii="Arial" w:hAnsi="Arial" w:cs="Arial"/>
          <w:bCs/>
          <w:sz w:val="24"/>
          <w:szCs w:val="24"/>
        </w:rPr>
        <w:t>jen</w:t>
      </w:r>
      <w:r w:rsidRPr="001E3CDB">
        <w:rPr>
          <w:rFonts w:ascii="Arial" w:hAnsi="Arial" w:cs="Arial"/>
          <w:bCs/>
          <w:sz w:val="24"/>
          <w:szCs w:val="24"/>
        </w:rPr>
        <w:t xml:space="preserve"> zadavatel)</w:t>
      </w:r>
    </w:p>
    <w:p w14:paraId="245DD521" w14:textId="0D15FDB2" w:rsidR="00F16F7B" w:rsidRPr="00A10473" w:rsidRDefault="009C0471" w:rsidP="00F16F7B">
      <w:pPr>
        <w:pStyle w:val="Normln0"/>
        <w:widowControl/>
        <w:suppressAutoHyphens/>
        <w:rPr>
          <w:rFonts w:ascii="Arial" w:hAnsi="Arial" w:cs="Arial"/>
          <w:b/>
          <w:noProof w:val="0"/>
          <w:szCs w:val="24"/>
          <w:u w:val="single"/>
        </w:rPr>
      </w:pPr>
      <w:r>
        <w:rPr>
          <w:rFonts w:ascii="Arial" w:hAnsi="Arial" w:cs="Arial"/>
          <w:b/>
          <w:noProof w:val="0"/>
          <w:szCs w:val="24"/>
          <w:u w:val="single"/>
        </w:rPr>
        <w:t>7</w:t>
      </w:r>
      <w:r w:rsidR="00F16F7B" w:rsidRPr="00A10473">
        <w:rPr>
          <w:rFonts w:ascii="Arial" w:hAnsi="Arial" w:cs="Arial"/>
          <w:b/>
          <w:noProof w:val="0"/>
          <w:szCs w:val="24"/>
          <w:u w:val="single"/>
        </w:rPr>
        <w:t>. Zadavatel</w:t>
      </w:r>
    </w:p>
    <w:p w14:paraId="3EC617D9" w14:textId="5EAA2B78" w:rsidR="00F16F7B" w:rsidRPr="00B42B0E" w:rsidRDefault="00F16F7B" w:rsidP="00F16F7B">
      <w:pPr>
        <w:pStyle w:val="Normln0"/>
        <w:widowControl/>
        <w:suppressAutoHyphens/>
        <w:rPr>
          <w:rFonts w:ascii="Arial" w:hAnsi="Arial" w:cs="Arial"/>
          <w:noProof w:val="0"/>
          <w:szCs w:val="24"/>
        </w:rPr>
      </w:pPr>
      <w:r w:rsidRPr="00B42B0E">
        <w:rPr>
          <w:rFonts w:ascii="Arial" w:hAnsi="Arial" w:cs="Arial"/>
          <w:noProof w:val="0"/>
          <w:szCs w:val="24"/>
        </w:rPr>
        <w:t xml:space="preserve">Název: </w:t>
      </w:r>
      <w:r>
        <w:rPr>
          <w:rFonts w:ascii="Arial" w:hAnsi="Arial" w:cs="Arial"/>
          <w:noProof w:val="0"/>
          <w:szCs w:val="24"/>
        </w:rPr>
        <w:tab/>
      </w:r>
      <w:r>
        <w:rPr>
          <w:rFonts w:ascii="Arial" w:hAnsi="Arial" w:cs="Arial"/>
          <w:noProof w:val="0"/>
          <w:szCs w:val="24"/>
        </w:rPr>
        <w:tab/>
      </w:r>
      <w:r w:rsidR="00B1562D">
        <w:rPr>
          <w:rFonts w:ascii="Arial" w:hAnsi="Arial" w:cs="Arial"/>
          <w:noProof w:val="0"/>
          <w:szCs w:val="24"/>
        </w:rPr>
        <w:tab/>
      </w:r>
      <w:r w:rsidR="003263FC">
        <w:rPr>
          <w:rFonts w:ascii="Arial" w:hAnsi="Arial" w:cs="Arial"/>
          <w:b/>
          <w:bCs/>
          <w:color w:val="000000"/>
        </w:rPr>
        <w:t>Petr Žanta</w:t>
      </w:r>
      <w:r w:rsidRPr="00B42B0E">
        <w:rPr>
          <w:rFonts w:ascii="Arial" w:hAnsi="Arial" w:cs="Arial"/>
          <w:noProof w:val="0"/>
          <w:szCs w:val="24"/>
        </w:rPr>
        <w:t xml:space="preserve">  </w:t>
      </w:r>
    </w:p>
    <w:p w14:paraId="508DB6E6" w14:textId="41528CDC" w:rsidR="00F16F7B" w:rsidRPr="003263FC" w:rsidRDefault="00F16F7B" w:rsidP="00F16F7B">
      <w:pPr>
        <w:suppressAutoHyphens/>
        <w:rPr>
          <w:rFonts w:ascii="Arial" w:hAnsi="Arial" w:cs="Arial"/>
          <w:sz w:val="24"/>
          <w:szCs w:val="24"/>
        </w:rPr>
      </w:pPr>
      <w:proofErr w:type="gramStart"/>
      <w:r w:rsidRPr="003263FC">
        <w:rPr>
          <w:rFonts w:ascii="Arial" w:hAnsi="Arial" w:cs="Arial"/>
          <w:sz w:val="24"/>
          <w:szCs w:val="24"/>
        </w:rPr>
        <w:t xml:space="preserve">Sídlo:   </w:t>
      </w:r>
      <w:proofErr w:type="gramEnd"/>
      <w:r w:rsidRPr="003263FC">
        <w:rPr>
          <w:rFonts w:ascii="Arial" w:hAnsi="Arial" w:cs="Arial"/>
          <w:sz w:val="24"/>
          <w:szCs w:val="24"/>
        </w:rPr>
        <w:t xml:space="preserve">    </w:t>
      </w:r>
      <w:r w:rsidRPr="003263FC">
        <w:rPr>
          <w:rFonts w:ascii="Arial" w:hAnsi="Arial" w:cs="Arial"/>
          <w:sz w:val="24"/>
          <w:szCs w:val="24"/>
        </w:rPr>
        <w:tab/>
        <w:t xml:space="preserve">         </w:t>
      </w:r>
      <w:r w:rsidRPr="003263FC">
        <w:rPr>
          <w:rFonts w:ascii="Arial" w:hAnsi="Arial" w:cs="Arial"/>
          <w:sz w:val="24"/>
          <w:szCs w:val="24"/>
        </w:rPr>
        <w:tab/>
      </w:r>
      <w:r w:rsidR="00B1562D">
        <w:rPr>
          <w:rFonts w:ascii="Arial" w:hAnsi="Arial" w:cs="Arial"/>
          <w:sz w:val="24"/>
          <w:szCs w:val="24"/>
        </w:rPr>
        <w:tab/>
      </w:r>
      <w:r w:rsidR="003263FC" w:rsidRPr="003263FC">
        <w:rPr>
          <w:rFonts w:ascii="Arial" w:hAnsi="Arial" w:cs="Arial"/>
          <w:color w:val="000000"/>
          <w:sz w:val="24"/>
          <w:szCs w:val="24"/>
        </w:rPr>
        <w:t>Smetanovo zátiší 65, 468 22 Železný Brod</w:t>
      </w:r>
      <w:r w:rsidRPr="003263FC">
        <w:rPr>
          <w:rFonts w:ascii="Arial" w:hAnsi="Arial" w:cs="Arial"/>
          <w:sz w:val="24"/>
          <w:szCs w:val="24"/>
        </w:rPr>
        <w:tab/>
      </w:r>
    </w:p>
    <w:p w14:paraId="67AE71F0" w14:textId="16F2ADD7" w:rsidR="00F16F7B" w:rsidRPr="00B42B0E" w:rsidRDefault="00F16F7B" w:rsidP="00F16F7B">
      <w:pPr>
        <w:suppressAutoHyphens/>
        <w:rPr>
          <w:rFonts w:ascii="Arial" w:hAnsi="Arial" w:cs="Arial"/>
          <w:sz w:val="24"/>
          <w:szCs w:val="24"/>
        </w:rPr>
      </w:pPr>
      <w:r w:rsidRPr="00B42B0E">
        <w:rPr>
          <w:rFonts w:ascii="Arial" w:hAnsi="Arial" w:cs="Arial"/>
          <w:sz w:val="24"/>
          <w:szCs w:val="24"/>
        </w:rPr>
        <w:t>Zastoupen</w:t>
      </w:r>
      <w:r w:rsidR="003263FC">
        <w:rPr>
          <w:rFonts w:ascii="Arial" w:hAnsi="Arial" w:cs="Arial"/>
          <w:sz w:val="24"/>
          <w:szCs w:val="24"/>
        </w:rPr>
        <w:t>í</w:t>
      </w:r>
      <w:r w:rsidRPr="00B42B0E">
        <w:rPr>
          <w:rFonts w:ascii="Arial" w:hAnsi="Arial" w:cs="Arial"/>
          <w:sz w:val="24"/>
          <w:szCs w:val="24"/>
        </w:rPr>
        <w:t>:</w:t>
      </w:r>
      <w:r w:rsidRPr="00B42B0E">
        <w:rPr>
          <w:rFonts w:ascii="Arial" w:hAnsi="Arial" w:cs="Arial"/>
          <w:sz w:val="24"/>
          <w:szCs w:val="24"/>
        </w:rPr>
        <w:tab/>
        <w:t xml:space="preserve">         </w:t>
      </w:r>
      <w:r>
        <w:rPr>
          <w:rFonts w:ascii="Arial" w:hAnsi="Arial" w:cs="Arial"/>
          <w:sz w:val="24"/>
          <w:szCs w:val="24"/>
        </w:rPr>
        <w:tab/>
      </w:r>
      <w:r w:rsidR="00B1562D">
        <w:rPr>
          <w:rFonts w:ascii="Arial" w:hAnsi="Arial" w:cs="Arial"/>
          <w:sz w:val="24"/>
          <w:szCs w:val="24"/>
        </w:rPr>
        <w:tab/>
      </w:r>
      <w:r w:rsidR="00E843C3">
        <w:rPr>
          <w:rFonts w:ascii="Arial" w:hAnsi="Arial" w:cs="Arial"/>
          <w:b/>
          <w:sz w:val="24"/>
          <w:szCs w:val="24"/>
          <w:lang w:eastAsia="en-US"/>
        </w:rPr>
        <w:t xml:space="preserve">Petr </w:t>
      </w:r>
      <w:proofErr w:type="gramStart"/>
      <w:r w:rsidR="00E843C3">
        <w:rPr>
          <w:rFonts w:ascii="Arial" w:hAnsi="Arial" w:cs="Arial"/>
          <w:b/>
          <w:sz w:val="24"/>
          <w:szCs w:val="24"/>
          <w:lang w:eastAsia="en-US"/>
        </w:rPr>
        <w:t xml:space="preserve">Žanta </w:t>
      </w:r>
      <w:r w:rsidR="00E843C3" w:rsidRPr="00E843C3">
        <w:rPr>
          <w:rFonts w:ascii="Arial" w:hAnsi="Arial" w:cs="Arial"/>
          <w:sz w:val="24"/>
          <w:szCs w:val="24"/>
          <w:lang w:eastAsia="en-US"/>
        </w:rPr>
        <w:t>- majitel</w:t>
      </w:r>
      <w:proofErr w:type="gramEnd"/>
    </w:p>
    <w:p w14:paraId="2A5602F8" w14:textId="7703C361" w:rsidR="00F16F7B" w:rsidRPr="003263FC" w:rsidRDefault="00F16F7B" w:rsidP="00F16F7B">
      <w:pPr>
        <w:suppressAutoHyphens/>
        <w:rPr>
          <w:rFonts w:ascii="Arial" w:hAnsi="Arial" w:cs="Arial"/>
          <w:sz w:val="24"/>
          <w:szCs w:val="24"/>
        </w:rPr>
      </w:pPr>
      <w:r w:rsidRPr="003263FC">
        <w:rPr>
          <w:rFonts w:ascii="Arial" w:hAnsi="Arial" w:cs="Arial"/>
          <w:sz w:val="24"/>
          <w:szCs w:val="24"/>
        </w:rPr>
        <w:t xml:space="preserve">IČO: </w:t>
      </w:r>
      <w:r w:rsidRPr="003263FC">
        <w:rPr>
          <w:rFonts w:ascii="Arial" w:hAnsi="Arial" w:cs="Arial"/>
          <w:sz w:val="24"/>
          <w:szCs w:val="24"/>
        </w:rPr>
        <w:tab/>
      </w:r>
      <w:r w:rsidRPr="003263FC">
        <w:rPr>
          <w:rFonts w:ascii="Arial" w:hAnsi="Arial" w:cs="Arial"/>
          <w:sz w:val="24"/>
          <w:szCs w:val="24"/>
        </w:rPr>
        <w:tab/>
        <w:t xml:space="preserve">         </w:t>
      </w:r>
      <w:r w:rsidRPr="003263FC">
        <w:rPr>
          <w:rFonts w:ascii="Arial" w:hAnsi="Arial" w:cs="Arial"/>
          <w:sz w:val="24"/>
          <w:szCs w:val="24"/>
        </w:rPr>
        <w:tab/>
      </w:r>
      <w:r w:rsidR="00B1562D">
        <w:rPr>
          <w:rFonts w:ascii="Arial" w:hAnsi="Arial" w:cs="Arial"/>
          <w:sz w:val="24"/>
          <w:szCs w:val="24"/>
        </w:rPr>
        <w:tab/>
      </w:r>
      <w:r w:rsidR="003263FC" w:rsidRPr="0077173F">
        <w:rPr>
          <w:rFonts w:ascii="Arial" w:hAnsi="Arial" w:cs="Arial"/>
          <w:color w:val="000000"/>
          <w:sz w:val="24"/>
          <w:szCs w:val="24"/>
        </w:rPr>
        <w:t>49882368</w:t>
      </w:r>
      <w:r w:rsidRPr="003263FC">
        <w:rPr>
          <w:rFonts w:ascii="Arial" w:hAnsi="Arial" w:cs="Arial"/>
          <w:sz w:val="24"/>
          <w:szCs w:val="24"/>
        </w:rPr>
        <w:tab/>
      </w:r>
    </w:p>
    <w:p w14:paraId="40BCA475" w14:textId="666B5BDE" w:rsidR="00F16F7B" w:rsidRPr="00B42B0E" w:rsidRDefault="00F16F7B" w:rsidP="00F16F7B">
      <w:pPr>
        <w:suppressAutoHyphens/>
        <w:rPr>
          <w:rFonts w:ascii="Arial" w:hAnsi="Arial" w:cs="Arial"/>
          <w:sz w:val="24"/>
          <w:szCs w:val="24"/>
        </w:rPr>
      </w:pPr>
      <w:r w:rsidRPr="00B42B0E">
        <w:rPr>
          <w:rFonts w:ascii="Arial" w:hAnsi="Arial" w:cs="Arial"/>
          <w:sz w:val="24"/>
          <w:szCs w:val="24"/>
        </w:rPr>
        <w:t>DIČ:</w:t>
      </w:r>
      <w:r w:rsidRPr="00B42B0E">
        <w:rPr>
          <w:rFonts w:ascii="Arial" w:hAnsi="Arial" w:cs="Arial"/>
          <w:sz w:val="24"/>
          <w:szCs w:val="24"/>
        </w:rPr>
        <w:tab/>
      </w:r>
      <w:r w:rsidRPr="00B42B0E">
        <w:rPr>
          <w:rFonts w:ascii="Arial" w:hAnsi="Arial" w:cs="Arial"/>
          <w:sz w:val="24"/>
          <w:szCs w:val="24"/>
        </w:rPr>
        <w:tab/>
        <w:t xml:space="preserve">         </w:t>
      </w:r>
      <w:r>
        <w:rPr>
          <w:rFonts w:ascii="Arial" w:hAnsi="Arial" w:cs="Arial"/>
          <w:sz w:val="24"/>
          <w:szCs w:val="24"/>
        </w:rPr>
        <w:tab/>
      </w:r>
      <w:r w:rsidR="00B1562D">
        <w:rPr>
          <w:rFonts w:ascii="Arial" w:hAnsi="Arial" w:cs="Arial"/>
          <w:sz w:val="24"/>
          <w:szCs w:val="24"/>
        </w:rPr>
        <w:tab/>
      </w:r>
      <w:r w:rsidRPr="00B42B0E">
        <w:rPr>
          <w:rFonts w:ascii="Arial" w:hAnsi="Arial" w:cs="Arial"/>
          <w:sz w:val="24"/>
          <w:szCs w:val="24"/>
        </w:rPr>
        <w:t>CZ</w:t>
      </w:r>
      <w:r w:rsidR="00E843C3" w:rsidRPr="0077173F">
        <w:rPr>
          <w:rFonts w:ascii="Arial" w:hAnsi="Arial" w:cs="Arial"/>
          <w:color w:val="000000"/>
          <w:sz w:val="24"/>
          <w:szCs w:val="24"/>
        </w:rPr>
        <w:t>49882368</w:t>
      </w:r>
      <w:r w:rsidRPr="00B42B0E">
        <w:rPr>
          <w:rFonts w:ascii="Arial" w:hAnsi="Arial" w:cs="Arial"/>
          <w:sz w:val="24"/>
          <w:szCs w:val="24"/>
        </w:rPr>
        <w:tab/>
      </w:r>
    </w:p>
    <w:p w14:paraId="3E9D2878" w14:textId="77777777" w:rsidR="007A288D" w:rsidRDefault="00E843C3" w:rsidP="007A288D">
      <w:pPr>
        <w:suppressAutoHyphens/>
      </w:pPr>
      <w:r w:rsidRPr="00C039DB">
        <w:rPr>
          <w:rFonts w:ascii="Arial" w:hAnsi="Arial" w:cs="Arial"/>
          <w:sz w:val="24"/>
          <w:szCs w:val="24"/>
        </w:rPr>
        <w:t>Profil zadavatele:</w:t>
      </w:r>
      <w:r w:rsidRPr="005D5DB5">
        <w:rPr>
          <w:rFonts w:ascii="Arial" w:hAnsi="Arial" w:cs="Arial"/>
          <w:color w:val="FF0000"/>
          <w:sz w:val="24"/>
          <w:szCs w:val="24"/>
        </w:rPr>
        <w:tab/>
      </w:r>
      <w:r w:rsidR="00B1562D">
        <w:rPr>
          <w:rFonts w:ascii="Arial" w:hAnsi="Arial" w:cs="Arial"/>
          <w:color w:val="FF0000"/>
          <w:sz w:val="24"/>
          <w:szCs w:val="24"/>
        </w:rPr>
        <w:tab/>
      </w:r>
      <w:r w:rsidR="007A288D" w:rsidRPr="007A288D">
        <w:rPr>
          <w:rStyle w:val="Hypertextovodkaz"/>
          <w:rFonts w:ascii="Arial" w:hAnsi="Arial" w:cs="Arial"/>
          <w:sz w:val="24"/>
          <w:szCs w:val="24"/>
        </w:rPr>
        <w:t>https://nen.nipez.cz/profil/petrzanta</w:t>
      </w:r>
      <w:r w:rsidR="007A288D" w:rsidRPr="007A288D" w:rsidDel="007A288D">
        <w:t xml:space="preserve"> </w:t>
      </w:r>
    </w:p>
    <w:p w14:paraId="199A3051" w14:textId="2E2652B8" w:rsidR="001E3CDB" w:rsidRPr="001E3CDB" w:rsidRDefault="001E3CDB" w:rsidP="007A288D">
      <w:pPr>
        <w:suppressAutoHyphens/>
        <w:rPr>
          <w:rFonts w:ascii="Arial" w:hAnsi="Arial" w:cs="Arial"/>
          <w:bCs/>
          <w:sz w:val="24"/>
          <w:szCs w:val="24"/>
        </w:rPr>
      </w:pPr>
      <w:r w:rsidRPr="001E3CDB">
        <w:rPr>
          <w:rFonts w:ascii="Arial" w:hAnsi="Arial" w:cs="Arial"/>
          <w:bCs/>
          <w:sz w:val="24"/>
          <w:szCs w:val="24"/>
        </w:rPr>
        <w:t xml:space="preserve">(dále </w:t>
      </w:r>
      <w:r w:rsidR="009D21EA">
        <w:rPr>
          <w:rFonts w:ascii="Arial" w:hAnsi="Arial" w:cs="Arial"/>
          <w:bCs/>
          <w:sz w:val="24"/>
          <w:szCs w:val="24"/>
        </w:rPr>
        <w:t>jen</w:t>
      </w:r>
      <w:r w:rsidRPr="001E3CDB">
        <w:rPr>
          <w:rFonts w:ascii="Arial" w:hAnsi="Arial" w:cs="Arial"/>
          <w:bCs/>
          <w:sz w:val="24"/>
          <w:szCs w:val="24"/>
        </w:rPr>
        <w:t xml:space="preserve"> zadavatel)</w:t>
      </w:r>
    </w:p>
    <w:p w14:paraId="7C2D4E50" w14:textId="064308BB" w:rsidR="001867A1" w:rsidRPr="008D35F2" w:rsidRDefault="00B336B1" w:rsidP="001E3CDB">
      <w:pPr>
        <w:spacing w:after="120"/>
        <w:jc w:val="both"/>
        <w:rPr>
          <w:rFonts w:ascii="Arial" w:hAnsi="Arial" w:cs="Arial"/>
          <w:spacing w:val="4"/>
          <w:sz w:val="24"/>
          <w:szCs w:val="24"/>
        </w:rPr>
      </w:pPr>
      <w:r w:rsidRPr="001867A1">
        <w:rPr>
          <w:rFonts w:ascii="Arial" w:hAnsi="Arial" w:cs="Arial"/>
          <w:bCs/>
          <w:sz w:val="24"/>
          <w:szCs w:val="24"/>
        </w:rPr>
        <w:t xml:space="preserve">Centrální zadavatel uzavřel s jednotlivými </w:t>
      </w:r>
      <w:r w:rsidR="00B1562D" w:rsidRPr="001867A1">
        <w:rPr>
          <w:rFonts w:ascii="Arial" w:hAnsi="Arial" w:cs="Arial"/>
          <w:bCs/>
          <w:sz w:val="24"/>
          <w:szCs w:val="24"/>
        </w:rPr>
        <w:t xml:space="preserve">výše uvedenými </w:t>
      </w:r>
      <w:r w:rsidRPr="001867A1">
        <w:rPr>
          <w:rFonts w:ascii="Arial" w:hAnsi="Arial" w:cs="Arial"/>
          <w:bCs/>
          <w:sz w:val="24"/>
          <w:szCs w:val="24"/>
        </w:rPr>
        <w:t xml:space="preserve">zadavateli ve věci této veřejné zakázky „Smlouvu </w:t>
      </w:r>
      <w:r w:rsidRPr="001867A1">
        <w:rPr>
          <w:rFonts w:ascii="Arial" w:hAnsi="Arial" w:cs="Arial"/>
          <w:sz w:val="24"/>
          <w:szCs w:val="24"/>
        </w:rPr>
        <w:t xml:space="preserve">o společném zadání veřejné zakázky“, ve které si upravili </w:t>
      </w:r>
      <w:r w:rsidRPr="008D35F2">
        <w:rPr>
          <w:rFonts w:ascii="Arial" w:hAnsi="Arial" w:cs="Arial"/>
          <w:sz w:val="24"/>
          <w:szCs w:val="24"/>
        </w:rPr>
        <w:t xml:space="preserve">vzájemná práva a povinnosti a stanovili, že jménem zadavatelů jedná centrální zadavatel. </w:t>
      </w:r>
      <w:r w:rsidR="001867A1" w:rsidRPr="008D35F2">
        <w:rPr>
          <w:rFonts w:ascii="Arial" w:hAnsi="Arial" w:cs="Arial"/>
          <w:spacing w:val="4"/>
          <w:sz w:val="24"/>
          <w:szCs w:val="24"/>
        </w:rPr>
        <w:t xml:space="preserve">MMN, a.s. </w:t>
      </w:r>
      <w:r w:rsidR="002F5411" w:rsidRPr="008D35F2">
        <w:rPr>
          <w:rFonts w:ascii="Arial" w:hAnsi="Arial" w:cs="Arial"/>
          <w:spacing w:val="4"/>
          <w:sz w:val="24"/>
          <w:szCs w:val="24"/>
        </w:rPr>
        <w:t xml:space="preserve">plní v rámci této veřejné zakázky </w:t>
      </w:r>
      <w:r w:rsidR="001867A1" w:rsidRPr="008D35F2">
        <w:rPr>
          <w:rFonts w:ascii="Arial" w:hAnsi="Arial" w:cs="Arial"/>
          <w:spacing w:val="4"/>
          <w:sz w:val="24"/>
          <w:szCs w:val="24"/>
        </w:rPr>
        <w:t xml:space="preserve">funkci centrálního zadavatele ve smyslu ustanovení § 9 odst. 1 písm. </w:t>
      </w:r>
      <w:r w:rsidR="00F61BE5" w:rsidRPr="008D35F2">
        <w:rPr>
          <w:rFonts w:ascii="Arial" w:hAnsi="Arial" w:cs="Arial"/>
          <w:spacing w:val="4"/>
          <w:sz w:val="24"/>
          <w:szCs w:val="24"/>
        </w:rPr>
        <w:t>b</w:t>
      </w:r>
      <w:r w:rsidR="001867A1" w:rsidRPr="008D35F2">
        <w:rPr>
          <w:rFonts w:ascii="Arial" w:hAnsi="Arial" w:cs="Arial"/>
          <w:spacing w:val="4"/>
          <w:sz w:val="24"/>
          <w:szCs w:val="24"/>
        </w:rPr>
        <w:t>) zákona.</w:t>
      </w:r>
    </w:p>
    <w:p w14:paraId="33A02AE6" w14:textId="77777777" w:rsidR="001E3CDB" w:rsidRPr="001867A1" w:rsidRDefault="001E3CDB" w:rsidP="001867A1">
      <w:pPr>
        <w:suppressAutoHyphens/>
        <w:jc w:val="both"/>
        <w:rPr>
          <w:rFonts w:ascii="Arial" w:hAnsi="Arial" w:cs="Arial"/>
          <w:sz w:val="24"/>
          <w:szCs w:val="24"/>
        </w:rPr>
      </w:pPr>
    </w:p>
    <w:p w14:paraId="16F57D23" w14:textId="77777777" w:rsidR="00762A8E" w:rsidRDefault="00762A8E" w:rsidP="00762A8E">
      <w:pPr>
        <w:tabs>
          <w:tab w:val="left" w:pos="284"/>
        </w:tabs>
        <w:suppressAutoHyphens/>
        <w:jc w:val="both"/>
        <w:rPr>
          <w:rFonts w:ascii="Arial" w:hAnsi="Arial" w:cs="Arial"/>
          <w:sz w:val="24"/>
        </w:rPr>
      </w:pPr>
      <w:r>
        <w:rPr>
          <w:rFonts w:ascii="Arial" w:hAnsi="Arial" w:cs="Arial"/>
          <w:sz w:val="24"/>
        </w:rPr>
        <w:t>Identifikace společnosti pověřené administrací zadávacího řízení, která zpracovala textovou část zadávací dokumentace:</w:t>
      </w:r>
    </w:p>
    <w:p w14:paraId="62CE77A9" w14:textId="77777777" w:rsidR="00762A8E" w:rsidRDefault="00762A8E" w:rsidP="00762A8E">
      <w:pPr>
        <w:pStyle w:val="Normln0"/>
        <w:widowControl/>
        <w:suppressAutoHyphens/>
        <w:rPr>
          <w:rFonts w:ascii="Arial" w:hAnsi="Arial" w:cs="Arial"/>
          <w:noProof w:val="0"/>
        </w:rPr>
      </w:pPr>
      <w:r>
        <w:rPr>
          <w:rFonts w:ascii="Arial" w:hAnsi="Arial" w:cs="Arial"/>
          <w:noProof w:val="0"/>
        </w:rPr>
        <w:t>Obchodní jméno:</w:t>
      </w:r>
      <w:r>
        <w:rPr>
          <w:rFonts w:ascii="Arial" w:hAnsi="Arial" w:cs="Arial"/>
          <w:noProof w:val="0"/>
        </w:rPr>
        <w:tab/>
      </w:r>
      <w:r>
        <w:rPr>
          <w:rFonts w:ascii="Arial" w:hAnsi="Arial" w:cs="Arial"/>
          <w:noProof w:val="0"/>
        </w:rPr>
        <w:tab/>
      </w:r>
      <w:r>
        <w:rPr>
          <w:rFonts w:ascii="Arial" w:hAnsi="Arial" w:cs="Arial"/>
          <w:b/>
          <w:bCs/>
          <w:noProof w:val="0"/>
        </w:rPr>
        <w:t>RTS, a.s.</w:t>
      </w:r>
    </w:p>
    <w:p w14:paraId="25D18755" w14:textId="77777777" w:rsidR="00762A8E" w:rsidRDefault="00762A8E" w:rsidP="00762A8E">
      <w:pPr>
        <w:suppressAutoHyphens/>
        <w:rPr>
          <w:rFonts w:ascii="Arial" w:hAnsi="Arial" w:cs="Arial"/>
          <w:sz w:val="24"/>
        </w:rPr>
      </w:pPr>
      <w:proofErr w:type="gramStart"/>
      <w:r>
        <w:rPr>
          <w:rFonts w:ascii="Arial" w:hAnsi="Arial" w:cs="Arial"/>
          <w:sz w:val="24"/>
        </w:rPr>
        <w:t xml:space="preserve">Sídlo:   </w:t>
      </w:r>
      <w:proofErr w:type="gramEnd"/>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t>Lazaretní 13, 615 00 Brno</w:t>
      </w:r>
    </w:p>
    <w:p w14:paraId="3EDD28EC" w14:textId="77777777" w:rsidR="00762A8E" w:rsidRDefault="00762A8E" w:rsidP="00762A8E">
      <w:pPr>
        <w:suppressAutoHyphens/>
        <w:rPr>
          <w:rFonts w:ascii="Arial" w:hAnsi="Arial" w:cs="Arial"/>
          <w:sz w:val="24"/>
        </w:rPr>
      </w:pPr>
      <w:r>
        <w:rPr>
          <w:rFonts w:ascii="Arial" w:hAnsi="Arial" w:cs="Arial"/>
          <w:sz w:val="24"/>
        </w:rPr>
        <w:t>Za zadání odpovídá:</w:t>
      </w:r>
      <w:r>
        <w:rPr>
          <w:rFonts w:ascii="Arial" w:hAnsi="Arial" w:cs="Arial"/>
          <w:sz w:val="24"/>
        </w:rPr>
        <w:tab/>
      </w:r>
      <w:r>
        <w:rPr>
          <w:rFonts w:ascii="Arial" w:hAnsi="Arial" w:cs="Arial"/>
          <w:b/>
          <w:bCs/>
          <w:sz w:val="24"/>
        </w:rPr>
        <w:t xml:space="preserve">Pavel Mitáš </w:t>
      </w:r>
      <w:r w:rsidRPr="00615011">
        <w:rPr>
          <w:rFonts w:ascii="Arial" w:hAnsi="Arial" w:cs="Arial"/>
          <w:bCs/>
          <w:sz w:val="24"/>
        </w:rPr>
        <w:t>–</w:t>
      </w:r>
      <w:r>
        <w:rPr>
          <w:rFonts w:ascii="Arial" w:hAnsi="Arial" w:cs="Arial"/>
          <w:b/>
          <w:bCs/>
          <w:sz w:val="24"/>
        </w:rPr>
        <w:t xml:space="preserve"> </w:t>
      </w:r>
      <w:r>
        <w:rPr>
          <w:rFonts w:ascii="Arial" w:hAnsi="Arial" w:cs="Arial"/>
          <w:sz w:val="24"/>
        </w:rPr>
        <w:t>ředitel divize Veřejné zakázky</w:t>
      </w:r>
    </w:p>
    <w:p w14:paraId="4577ADD1" w14:textId="77777777" w:rsidR="00762A8E" w:rsidRDefault="00762A8E" w:rsidP="00762A8E">
      <w:pPr>
        <w:pStyle w:val="Normln0"/>
        <w:widowControl/>
        <w:suppressAutoHyphens/>
        <w:rPr>
          <w:rFonts w:ascii="Arial" w:hAnsi="Arial" w:cs="Arial"/>
          <w:noProof w:val="0"/>
        </w:rPr>
      </w:pPr>
      <w:r>
        <w:rPr>
          <w:rFonts w:ascii="Arial" w:hAnsi="Arial" w:cs="Arial"/>
          <w:noProof w:val="0"/>
        </w:rPr>
        <w:t xml:space="preserve">IČO: </w:t>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t>255 33 843</w:t>
      </w:r>
    </w:p>
    <w:p w14:paraId="4D60B6FB" w14:textId="19E7846C" w:rsidR="00314507" w:rsidRDefault="00762A8E" w:rsidP="001867A1">
      <w:pPr>
        <w:pStyle w:val="dkanormln"/>
        <w:tabs>
          <w:tab w:val="left" w:pos="284"/>
        </w:tabs>
        <w:suppressAutoHyphens/>
        <w:rPr>
          <w:rFonts w:ascii="Arial" w:hAnsi="Arial" w:cs="Arial"/>
          <w:kern w:val="0"/>
        </w:rPr>
      </w:pPr>
      <w:proofErr w:type="gramStart"/>
      <w:r>
        <w:rPr>
          <w:rFonts w:ascii="Arial" w:hAnsi="Arial" w:cs="Arial"/>
          <w:kern w:val="0"/>
        </w:rPr>
        <w:t xml:space="preserve">DIČ:   </w:t>
      </w:r>
      <w:proofErr w:type="gramEnd"/>
      <w:r>
        <w:rPr>
          <w:rFonts w:ascii="Arial" w:hAnsi="Arial" w:cs="Arial"/>
          <w:kern w:val="0"/>
        </w:rPr>
        <w:tab/>
      </w:r>
      <w:r>
        <w:rPr>
          <w:rFonts w:ascii="Arial" w:hAnsi="Arial" w:cs="Arial"/>
          <w:kern w:val="0"/>
        </w:rPr>
        <w:tab/>
      </w:r>
      <w:r>
        <w:rPr>
          <w:rFonts w:ascii="Arial" w:hAnsi="Arial" w:cs="Arial"/>
          <w:kern w:val="0"/>
        </w:rPr>
        <w:tab/>
      </w:r>
      <w:r>
        <w:rPr>
          <w:rFonts w:ascii="Arial" w:hAnsi="Arial" w:cs="Arial"/>
          <w:kern w:val="0"/>
        </w:rPr>
        <w:tab/>
        <w:t>CZ25533843</w:t>
      </w:r>
    </w:p>
    <w:p w14:paraId="396DE895" w14:textId="77777777" w:rsidR="00E84870" w:rsidRPr="001867A1" w:rsidRDefault="00E84870" w:rsidP="001867A1">
      <w:pPr>
        <w:pStyle w:val="dkanormln"/>
        <w:tabs>
          <w:tab w:val="left" w:pos="284"/>
        </w:tabs>
        <w:suppressAutoHyphens/>
        <w:rPr>
          <w:rFonts w:ascii="Arial" w:hAnsi="Arial" w:cs="Arial"/>
          <w:kern w:val="0"/>
        </w:rPr>
      </w:pPr>
    </w:p>
    <w:p w14:paraId="606DA9E6" w14:textId="3EED8130" w:rsidR="003A486E" w:rsidRDefault="003A486E" w:rsidP="003A486E">
      <w:pPr>
        <w:pStyle w:val="Nadpis1"/>
      </w:pPr>
      <w:r>
        <w:t>Pojmy</w:t>
      </w:r>
    </w:p>
    <w:p w14:paraId="3989358D" w14:textId="77777777" w:rsidR="007422F4" w:rsidRDefault="007422F4" w:rsidP="007422F4">
      <w:pPr>
        <w:pStyle w:val="MainText"/>
        <w:rPr>
          <w:rFonts w:ascii="Arial" w:hAnsi="Arial" w:cs="Arial"/>
          <w:sz w:val="24"/>
          <w:szCs w:val="22"/>
          <w:lang w:val="cs-CZ"/>
        </w:rPr>
      </w:pPr>
      <w:r w:rsidRPr="007422F4">
        <w:rPr>
          <w:rFonts w:ascii="Arial" w:hAnsi="Arial" w:cs="Arial"/>
          <w:sz w:val="24"/>
          <w:szCs w:val="22"/>
        </w:rPr>
        <w:t xml:space="preserve">Pro účely vymezení předmětu veřejné zakázky a stanovení zadávacích podmínek touto zadávací dokumentací zadavatel vymezil následující pojmy takto: </w:t>
      </w:r>
    </w:p>
    <w:p w14:paraId="4BDB5335" w14:textId="77777777" w:rsidR="007422F4" w:rsidRDefault="007422F4" w:rsidP="007422F4">
      <w:pPr>
        <w:pStyle w:val="Zkladntext"/>
        <w:widowControl w:val="0"/>
        <w:jc w:val="both"/>
        <w:rPr>
          <w:rFonts w:ascii="Arial" w:eastAsia="MS Mincho" w:hAnsi="Arial" w:cs="Arial"/>
          <w:b w:val="0"/>
          <w:sz w:val="24"/>
          <w:szCs w:val="22"/>
          <w:u w:val="none"/>
          <w:lang w:eastAsia="en-US"/>
        </w:rPr>
      </w:pPr>
    </w:p>
    <w:p w14:paraId="5FD82428" w14:textId="77777777" w:rsidR="007422F4" w:rsidRPr="007422F4" w:rsidRDefault="007422F4" w:rsidP="00CC54B2">
      <w:pPr>
        <w:pStyle w:val="Zkladntext"/>
        <w:widowControl w:val="0"/>
        <w:numPr>
          <w:ilvl w:val="0"/>
          <w:numId w:val="11"/>
        </w:numPr>
        <w:jc w:val="both"/>
        <w:rPr>
          <w:rFonts w:ascii="Arial" w:hAnsi="Arial" w:cs="Arial"/>
          <w:b w:val="0"/>
          <w:sz w:val="24"/>
          <w:szCs w:val="24"/>
          <w:u w:val="none"/>
        </w:rPr>
      </w:pPr>
      <w:r w:rsidRPr="007422F4">
        <w:rPr>
          <w:rFonts w:ascii="Arial" w:hAnsi="Arial" w:cs="Arial"/>
          <w:b w:val="0"/>
          <w:bCs/>
          <w:sz w:val="24"/>
          <w:szCs w:val="24"/>
          <w:u w:val="none"/>
        </w:rPr>
        <w:t xml:space="preserve">GSM </w:t>
      </w:r>
      <w:r w:rsidRPr="007422F4">
        <w:rPr>
          <w:rFonts w:ascii="Arial" w:hAnsi="Arial" w:cs="Arial"/>
          <w:b w:val="0"/>
          <w:sz w:val="24"/>
          <w:szCs w:val="24"/>
          <w:u w:val="none"/>
        </w:rPr>
        <w:t>(</w:t>
      </w:r>
      <w:r w:rsidRPr="007422F4">
        <w:rPr>
          <w:rFonts w:ascii="Arial" w:hAnsi="Arial" w:cs="Arial"/>
          <w:b w:val="0"/>
          <w:sz w:val="24"/>
          <w:szCs w:val="24"/>
          <w:u w:val="none"/>
          <w:lang w:val="en-US"/>
        </w:rPr>
        <w:t>Global</w:t>
      </w:r>
      <w:r w:rsidRPr="007422F4">
        <w:rPr>
          <w:rFonts w:ascii="Arial" w:hAnsi="Arial" w:cs="Arial"/>
          <w:b w:val="0"/>
          <w:sz w:val="24"/>
          <w:szCs w:val="24"/>
          <w:u w:val="none"/>
        </w:rPr>
        <w:t xml:space="preserve"> </w:t>
      </w:r>
      <w:r w:rsidRPr="007422F4">
        <w:rPr>
          <w:rFonts w:ascii="Arial" w:hAnsi="Arial" w:cs="Arial"/>
          <w:b w:val="0"/>
          <w:sz w:val="24"/>
          <w:szCs w:val="24"/>
          <w:u w:val="none"/>
          <w:lang w:val="en-US"/>
        </w:rPr>
        <w:t>System</w:t>
      </w:r>
      <w:r w:rsidRPr="007422F4">
        <w:rPr>
          <w:rFonts w:ascii="Arial" w:hAnsi="Arial" w:cs="Arial"/>
          <w:b w:val="0"/>
          <w:sz w:val="24"/>
          <w:szCs w:val="24"/>
          <w:u w:val="none"/>
        </w:rPr>
        <w:t xml:space="preserve"> </w:t>
      </w:r>
      <w:proofErr w:type="spellStart"/>
      <w:r w:rsidRPr="007422F4">
        <w:rPr>
          <w:rFonts w:ascii="Arial" w:hAnsi="Arial" w:cs="Arial"/>
          <w:b w:val="0"/>
          <w:sz w:val="24"/>
          <w:szCs w:val="24"/>
          <w:u w:val="none"/>
        </w:rPr>
        <w:t>for</w:t>
      </w:r>
      <w:proofErr w:type="spellEnd"/>
      <w:r w:rsidRPr="007422F4">
        <w:rPr>
          <w:rFonts w:ascii="Arial" w:hAnsi="Arial" w:cs="Arial"/>
          <w:b w:val="0"/>
          <w:sz w:val="24"/>
          <w:szCs w:val="24"/>
          <w:u w:val="none"/>
        </w:rPr>
        <w:t xml:space="preserve"> Mobile </w:t>
      </w:r>
      <w:r w:rsidRPr="007422F4">
        <w:rPr>
          <w:rFonts w:ascii="Arial" w:hAnsi="Arial" w:cs="Arial"/>
          <w:b w:val="0"/>
          <w:sz w:val="24"/>
          <w:szCs w:val="24"/>
          <w:u w:val="none"/>
          <w:lang w:val="en-US"/>
        </w:rPr>
        <w:t>Communications</w:t>
      </w:r>
      <w:r w:rsidRPr="007422F4">
        <w:rPr>
          <w:rFonts w:ascii="Arial" w:hAnsi="Arial" w:cs="Arial"/>
          <w:b w:val="0"/>
          <w:sz w:val="24"/>
          <w:szCs w:val="24"/>
          <w:u w:val="none"/>
        </w:rPr>
        <w:t>) – světový standard pro mobilní komunikace</w:t>
      </w:r>
    </w:p>
    <w:p w14:paraId="01F00CBE"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r w:rsidRPr="007422F4">
        <w:rPr>
          <w:rFonts w:ascii="Arial" w:hAnsi="Arial" w:cs="Arial"/>
          <w:b w:val="0"/>
          <w:bCs/>
          <w:sz w:val="24"/>
          <w:szCs w:val="24"/>
          <w:u w:val="none"/>
        </w:rPr>
        <w:lastRenderedPageBreak/>
        <w:t>SMS (</w:t>
      </w:r>
      <w:proofErr w:type="spellStart"/>
      <w:r w:rsidRPr="007422F4">
        <w:rPr>
          <w:rFonts w:ascii="Arial" w:hAnsi="Arial" w:cs="Arial"/>
          <w:b w:val="0"/>
          <w:bCs/>
          <w:sz w:val="24"/>
          <w:szCs w:val="24"/>
          <w:u w:val="none"/>
        </w:rPr>
        <w:t>Short</w:t>
      </w:r>
      <w:proofErr w:type="spellEnd"/>
      <w:r w:rsidRPr="007422F4">
        <w:rPr>
          <w:rFonts w:ascii="Arial" w:hAnsi="Arial" w:cs="Arial"/>
          <w:b w:val="0"/>
          <w:bCs/>
          <w:sz w:val="24"/>
          <w:szCs w:val="24"/>
          <w:u w:val="none"/>
        </w:rPr>
        <w:t xml:space="preserve"> </w:t>
      </w:r>
      <w:proofErr w:type="spellStart"/>
      <w:r w:rsidRPr="007422F4">
        <w:rPr>
          <w:rFonts w:ascii="Arial" w:hAnsi="Arial" w:cs="Arial"/>
          <w:b w:val="0"/>
          <w:bCs/>
          <w:sz w:val="24"/>
          <w:szCs w:val="24"/>
          <w:u w:val="none"/>
        </w:rPr>
        <w:t>Message</w:t>
      </w:r>
      <w:proofErr w:type="spellEnd"/>
      <w:r w:rsidRPr="007422F4">
        <w:rPr>
          <w:rFonts w:ascii="Arial" w:hAnsi="Arial" w:cs="Arial"/>
          <w:b w:val="0"/>
          <w:bCs/>
          <w:sz w:val="24"/>
          <w:szCs w:val="24"/>
          <w:u w:val="none"/>
        </w:rPr>
        <w:t xml:space="preserve"> </w:t>
      </w:r>
      <w:proofErr w:type="spellStart"/>
      <w:r w:rsidRPr="007422F4">
        <w:rPr>
          <w:rFonts w:ascii="Arial" w:hAnsi="Arial" w:cs="Arial"/>
          <w:b w:val="0"/>
          <w:bCs/>
          <w:sz w:val="24"/>
          <w:szCs w:val="24"/>
          <w:u w:val="none"/>
        </w:rPr>
        <w:t>Services</w:t>
      </w:r>
      <w:proofErr w:type="spellEnd"/>
      <w:r w:rsidRPr="007422F4">
        <w:rPr>
          <w:rFonts w:ascii="Arial" w:hAnsi="Arial" w:cs="Arial"/>
          <w:b w:val="0"/>
          <w:bCs/>
          <w:sz w:val="24"/>
          <w:szCs w:val="24"/>
          <w:u w:val="none"/>
        </w:rPr>
        <w:t>) – text složený z písmen, číslic, znaků apod.</w:t>
      </w:r>
    </w:p>
    <w:p w14:paraId="71259250"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r w:rsidRPr="007422F4">
        <w:rPr>
          <w:rFonts w:ascii="Arial" w:hAnsi="Arial" w:cs="Arial"/>
          <w:b w:val="0"/>
          <w:bCs/>
          <w:sz w:val="24"/>
          <w:szCs w:val="24"/>
          <w:u w:val="none"/>
        </w:rPr>
        <w:t xml:space="preserve">Tarif – soubor služeb poskytovaných mobilním operátorem měsíčně v rámci 1 SIM karty za měsíční paušální platbu.   </w:t>
      </w:r>
    </w:p>
    <w:p w14:paraId="496AF73B"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r w:rsidRPr="007422F4">
        <w:rPr>
          <w:rFonts w:ascii="Arial" w:hAnsi="Arial" w:cs="Arial"/>
          <w:b w:val="0"/>
          <w:bCs/>
          <w:sz w:val="24"/>
          <w:szCs w:val="24"/>
          <w:u w:val="none"/>
        </w:rPr>
        <w:t>Měsíční paušální platba – pravidelně měsíčně účtovaný poplatek za měsíční tarif. V případě, že mobilní telefon bude používán jen část měsíce (např. aktivace v průběhu měsíce nebo odpojení na prázdniny apod.), zadavatel požaduje, aby uchazeč účtoval poměrnou částku měsíční paušální platby za tarif.</w:t>
      </w:r>
    </w:p>
    <w:p w14:paraId="279B800E"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r w:rsidRPr="007422F4">
        <w:rPr>
          <w:rFonts w:ascii="Arial" w:hAnsi="Arial" w:cs="Arial"/>
          <w:b w:val="0"/>
          <w:bCs/>
          <w:sz w:val="24"/>
          <w:szCs w:val="24"/>
          <w:u w:val="none"/>
        </w:rPr>
        <w:t>Volné minuty – minuty zdarma, které se uplatňují v průběhu měsíčního zúčtovacího období na vnitrostátních odchozích hovorech do všech sítí v rámci měsíční paušální platby za tarif.</w:t>
      </w:r>
    </w:p>
    <w:p w14:paraId="138C68F6"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r w:rsidRPr="007422F4">
        <w:rPr>
          <w:rFonts w:ascii="Arial" w:hAnsi="Arial" w:cs="Arial"/>
          <w:b w:val="0"/>
          <w:bCs/>
          <w:sz w:val="24"/>
          <w:szCs w:val="24"/>
          <w:u w:val="none"/>
        </w:rPr>
        <w:t xml:space="preserve">Volné SMS – SMS zdarma, které se uplatňují při odeslání SMS z mobilního telefonu v ČR prostřednictvím mobilní sítě českého mobilního operátora. </w:t>
      </w:r>
    </w:p>
    <w:p w14:paraId="0CA370F9"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r w:rsidRPr="007422F4">
        <w:rPr>
          <w:rFonts w:ascii="Arial" w:hAnsi="Arial" w:cs="Arial"/>
          <w:b w:val="0"/>
          <w:bCs/>
          <w:sz w:val="24"/>
          <w:szCs w:val="24"/>
          <w:u w:val="none"/>
        </w:rPr>
        <w:t xml:space="preserve">Časová </w:t>
      </w:r>
      <w:proofErr w:type="gramStart"/>
      <w:r w:rsidRPr="007422F4">
        <w:rPr>
          <w:rFonts w:ascii="Arial" w:hAnsi="Arial" w:cs="Arial"/>
          <w:b w:val="0"/>
          <w:bCs/>
          <w:sz w:val="24"/>
          <w:szCs w:val="24"/>
          <w:u w:val="none"/>
        </w:rPr>
        <w:t>pásma - v</w:t>
      </w:r>
      <w:proofErr w:type="gramEnd"/>
      <w:r w:rsidRPr="007422F4">
        <w:rPr>
          <w:rFonts w:ascii="Arial" w:hAnsi="Arial" w:cs="Arial"/>
          <w:b w:val="0"/>
          <w:bCs/>
          <w:sz w:val="24"/>
          <w:szCs w:val="24"/>
          <w:u w:val="none"/>
        </w:rPr>
        <w:t> tomto zadávacím řízení nejsou rozlišena časová rozmezí. Hlasové, datové a jiné telekomunikační služby mobilního operátora nebudou účtovány v závislosti na časovém rozmezí, ve kterém se uskuteční. Zadavatel požaduje časové rozmezí od 00.00 hodin do 24.00 hodin.</w:t>
      </w:r>
    </w:p>
    <w:p w14:paraId="7531BE7F"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r w:rsidRPr="007422F4">
        <w:rPr>
          <w:rFonts w:ascii="Arial" w:hAnsi="Arial" w:cs="Arial"/>
          <w:b w:val="0"/>
          <w:bCs/>
          <w:sz w:val="24"/>
          <w:szCs w:val="24"/>
          <w:u w:val="none"/>
        </w:rPr>
        <w:t xml:space="preserve">Roaming – služba mobilního operátora, která umožňuje používat mobilní telefon a služby mobilního operátora v zahraničí. </w:t>
      </w:r>
    </w:p>
    <w:p w14:paraId="1065F744"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r w:rsidRPr="007422F4">
        <w:rPr>
          <w:rFonts w:ascii="Arial" w:hAnsi="Arial" w:cs="Arial"/>
          <w:b w:val="0"/>
          <w:bCs/>
          <w:sz w:val="24"/>
          <w:szCs w:val="24"/>
          <w:u w:val="none"/>
        </w:rPr>
        <w:t xml:space="preserve">Hlasová schránka – služba umožňuje volajícímu zanechat hlasovou zprávu pro volaného. </w:t>
      </w:r>
    </w:p>
    <w:p w14:paraId="32CB9930"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r w:rsidRPr="007422F4">
        <w:rPr>
          <w:rFonts w:ascii="Arial" w:hAnsi="Arial" w:cs="Arial"/>
          <w:b w:val="0"/>
          <w:bCs/>
          <w:sz w:val="24"/>
          <w:szCs w:val="24"/>
          <w:u w:val="none"/>
        </w:rPr>
        <w:t>GPRS</w:t>
      </w:r>
      <w:r w:rsidRPr="007422F4">
        <w:rPr>
          <w:rFonts w:ascii="Arial" w:hAnsi="Arial" w:cs="Arial"/>
          <w:b w:val="0"/>
          <w:bCs/>
          <w:sz w:val="24"/>
          <w:szCs w:val="24"/>
          <w:u w:val="none"/>
        </w:rPr>
        <w:softHyphen/>
        <w:t xml:space="preserve"> (General Packet </w:t>
      </w:r>
      <w:proofErr w:type="spellStart"/>
      <w:r w:rsidRPr="007422F4">
        <w:rPr>
          <w:rFonts w:ascii="Arial" w:hAnsi="Arial" w:cs="Arial"/>
          <w:b w:val="0"/>
          <w:bCs/>
          <w:sz w:val="24"/>
          <w:szCs w:val="24"/>
          <w:u w:val="none"/>
        </w:rPr>
        <w:t>Radio</w:t>
      </w:r>
      <w:proofErr w:type="spellEnd"/>
      <w:r w:rsidRPr="007422F4">
        <w:rPr>
          <w:rFonts w:ascii="Arial" w:hAnsi="Arial" w:cs="Arial"/>
          <w:b w:val="0"/>
          <w:bCs/>
          <w:sz w:val="24"/>
          <w:szCs w:val="24"/>
          <w:u w:val="none"/>
        </w:rPr>
        <w:t xml:space="preserve"> </w:t>
      </w:r>
      <w:proofErr w:type="spellStart"/>
      <w:r w:rsidRPr="007422F4">
        <w:rPr>
          <w:rFonts w:ascii="Arial" w:hAnsi="Arial" w:cs="Arial"/>
          <w:b w:val="0"/>
          <w:bCs/>
          <w:sz w:val="24"/>
          <w:szCs w:val="24"/>
          <w:u w:val="none"/>
        </w:rPr>
        <w:t>Service</w:t>
      </w:r>
      <w:proofErr w:type="spellEnd"/>
      <w:r w:rsidRPr="007422F4">
        <w:rPr>
          <w:rFonts w:ascii="Arial" w:hAnsi="Arial" w:cs="Arial"/>
          <w:b w:val="0"/>
          <w:bCs/>
          <w:sz w:val="24"/>
          <w:szCs w:val="24"/>
          <w:u w:val="none"/>
        </w:rPr>
        <w:t>) – technologie pro mobilní a datové přenosy.</w:t>
      </w:r>
    </w:p>
    <w:p w14:paraId="47C083BB"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r w:rsidRPr="007422F4">
        <w:rPr>
          <w:rFonts w:ascii="Arial" w:hAnsi="Arial" w:cs="Arial"/>
          <w:b w:val="0"/>
          <w:bCs/>
          <w:sz w:val="24"/>
          <w:szCs w:val="24"/>
          <w:u w:val="none"/>
        </w:rPr>
        <w:t xml:space="preserve">VPN – virtuální privátní síť, která představuje řešení interní komunikace v rámci zadavatele. Virtuální privátní síť spojuje zaměstnance do jedné sítě s jednotným číslovacím plánem. </w:t>
      </w:r>
    </w:p>
    <w:p w14:paraId="3F8A66BD"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proofErr w:type="spellStart"/>
      <w:r w:rsidRPr="007422F4">
        <w:rPr>
          <w:rFonts w:ascii="Arial" w:hAnsi="Arial" w:cs="Arial"/>
          <w:b w:val="0"/>
          <w:bCs/>
          <w:sz w:val="24"/>
          <w:szCs w:val="24"/>
          <w:u w:val="none"/>
        </w:rPr>
        <w:t>VoIP</w:t>
      </w:r>
      <w:proofErr w:type="spellEnd"/>
      <w:r w:rsidRPr="007422F4">
        <w:rPr>
          <w:rFonts w:ascii="Arial" w:hAnsi="Arial" w:cs="Arial"/>
          <w:b w:val="0"/>
          <w:bCs/>
          <w:sz w:val="24"/>
          <w:szCs w:val="24"/>
          <w:u w:val="none"/>
        </w:rPr>
        <w:t xml:space="preserve"> (</w:t>
      </w:r>
      <w:proofErr w:type="spellStart"/>
      <w:r w:rsidRPr="007422F4">
        <w:rPr>
          <w:rFonts w:ascii="Arial" w:hAnsi="Arial" w:cs="Arial"/>
          <w:b w:val="0"/>
          <w:bCs/>
          <w:sz w:val="24"/>
          <w:szCs w:val="24"/>
          <w:u w:val="none"/>
        </w:rPr>
        <w:t>Voice</w:t>
      </w:r>
      <w:proofErr w:type="spellEnd"/>
      <w:r w:rsidRPr="007422F4">
        <w:rPr>
          <w:rFonts w:ascii="Arial" w:hAnsi="Arial" w:cs="Arial"/>
          <w:b w:val="0"/>
          <w:bCs/>
          <w:sz w:val="24"/>
          <w:szCs w:val="24"/>
          <w:u w:val="none"/>
        </w:rPr>
        <w:t xml:space="preserve"> </w:t>
      </w:r>
      <w:proofErr w:type="spellStart"/>
      <w:r w:rsidRPr="007422F4">
        <w:rPr>
          <w:rFonts w:ascii="Arial" w:hAnsi="Arial" w:cs="Arial"/>
          <w:b w:val="0"/>
          <w:bCs/>
          <w:sz w:val="24"/>
          <w:szCs w:val="24"/>
          <w:u w:val="none"/>
        </w:rPr>
        <w:t>over</w:t>
      </w:r>
      <w:proofErr w:type="spellEnd"/>
      <w:r w:rsidRPr="007422F4">
        <w:rPr>
          <w:rFonts w:ascii="Arial" w:hAnsi="Arial" w:cs="Arial"/>
          <w:b w:val="0"/>
          <w:bCs/>
          <w:sz w:val="24"/>
          <w:szCs w:val="24"/>
          <w:u w:val="none"/>
        </w:rPr>
        <w:t xml:space="preserve"> Internet </w:t>
      </w:r>
      <w:proofErr w:type="spellStart"/>
      <w:r w:rsidRPr="007422F4">
        <w:rPr>
          <w:rFonts w:ascii="Arial" w:hAnsi="Arial" w:cs="Arial"/>
          <w:b w:val="0"/>
          <w:bCs/>
          <w:sz w:val="24"/>
          <w:szCs w:val="24"/>
          <w:u w:val="none"/>
        </w:rPr>
        <w:t>Protocol</w:t>
      </w:r>
      <w:proofErr w:type="spellEnd"/>
      <w:r w:rsidRPr="007422F4">
        <w:rPr>
          <w:rFonts w:ascii="Arial" w:hAnsi="Arial" w:cs="Arial"/>
          <w:b w:val="0"/>
          <w:bCs/>
          <w:sz w:val="24"/>
          <w:szCs w:val="24"/>
          <w:u w:val="none"/>
        </w:rPr>
        <w:t xml:space="preserve">) - technologie umožňující přenos digitalizovaného hlasu v těle paketů rodiny protokolů UDP/TCP/IP prostřednictvím počítačové sítě nebo jiného média, prostupného pro protokol IP, při zajištění kvality zajištění </w:t>
      </w:r>
      <w:proofErr w:type="spellStart"/>
      <w:r w:rsidRPr="007422F4">
        <w:rPr>
          <w:rFonts w:ascii="Arial" w:hAnsi="Arial" w:cs="Arial"/>
          <w:b w:val="0"/>
          <w:bCs/>
          <w:sz w:val="24"/>
          <w:szCs w:val="24"/>
          <w:u w:val="none"/>
        </w:rPr>
        <w:t>QoS</w:t>
      </w:r>
      <w:proofErr w:type="spellEnd"/>
      <w:r w:rsidRPr="007422F4">
        <w:rPr>
          <w:rFonts w:ascii="Arial" w:hAnsi="Arial" w:cs="Arial"/>
          <w:b w:val="0"/>
          <w:bCs/>
          <w:sz w:val="24"/>
          <w:szCs w:val="24"/>
          <w:u w:val="none"/>
        </w:rPr>
        <w:t xml:space="preserve"> (</w:t>
      </w:r>
      <w:proofErr w:type="spellStart"/>
      <w:r w:rsidRPr="007422F4">
        <w:rPr>
          <w:rFonts w:ascii="Arial" w:hAnsi="Arial" w:cs="Arial"/>
          <w:b w:val="0"/>
          <w:bCs/>
          <w:sz w:val="24"/>
          <w:szCs w:val="24"/>
          <w:u w:val="none"/>
        </w:rPr>
        <w:t>Quality</w:t>
      </w:r>
      <w:proofErr w:type="spellEnd"/>
      <w:r w:rsidRPr="007422F4">
        <w:rPr>
          <w:rFonts w:ascii="Arial" w:hAnsi="Arial" w:cs="Arial"/>
          <w:b w:val="0"/>
          <w:bCs/>
          <w:sz w:val="24"/>
          <w:szCs w:val="24"/>
          <w:u w:val="none"/>
        </w:rPr>
        <w:t xml:space="preserve"> </w:t>
      </w:r>
      <w:proofErr w:type="spellStart"/>
      <w:r w:rsidRPr="007422F4">
        <w:rPr>
          <w:rFonts w:ascii="Arial" w:hAnsi="Arial" w:cs="Arial"/>
          <w:b w:val="0"/>
          <w:bCs/>
          <w:sz w:val="24"/>
          <w:szCs w:val="24"/>
          <w:u w:val="none"/>
        </w:rPr>
        <w:t>of</w:t>
      </w:r>
      <w:proofErr w:type="spellEnd"/>
      <w:r w:rsidRPr="007422F4">
        <w:rPr>
          <w:rFonts w:ascii="Arial" w:hAnsi="Arial" w:cs="Arial"/>
          <w:b w:val="0"/>
          <w:bCs/>
          <w:sz w:val="24"/>
          <w:szCs w:val="24"/>
          <w:u w:val="none"/>
        </w:rPr>
        <w:t xml:space="preserve"> </w:t>
      </w:r>
      <w:proofErr w:type="spellStart"/>
      <w:r w:rsidRPr="007422F4">
        <w:rPr>
          <w:rFonts w:ascii="Arial" w:hAnsi="Arial" w:cs="Arial"/>
          <w:b w:val="0"/>
          <w:bCs/>
          <w:sz w:val="24"/>
          <w:szCs w:val="24"/>
          <w:u w:val="none"/>
        </w:rPr>
        <w:t>Service</w:t>
      </w:r>
      <w:proofErr w:type="spellEnd"/>
      <w:r w:rsidRPr="007422F4">
        <w:rPr>
          <w:rFonts w:ascii="Arial" w:hAnsi="Arial" w:cs="Arial"/>
          <w:b w:val="0"/>
          <w:bCs/>
          <w:sz w:val="24"/>
          <w:szCs w:val="24"/>
          <w:u w:val="none"/>
        </w:rPr>
        <w:t>).</w:t>
      </w:r>
    </w:p>
    <w:p w14:paraId="3B943747" w14:textId="77777777" w:rsidR="007422F4" w:rsidRPr="007422F4" w:rsidRDefault="007422F4" w:rsidP="00CC54B2">
      <w:pPr>
        <w:pStyle w:val="Zkladntext"/>
        <w:widowControl w:val="0"/>
        <w:numPr>
          <w:ilvl w:val="0"/>
          <w:numId w:val="11"/>
        </w:numPr>
        <w:jc w:val="both"/>
        <w:rPr>
          <w:rFonts w:ascii="Arial" w:hAnsi="Arial" w:cs="Arial"/>
          <w:b w:val="0"/>
          <w:bCs/>
          <w:sz w:val="24"/>
          <w:szCs w:val="24"/>
          <w:u w:val="none"/>
        </w:rPr>
      </w:pPr>
      <w:proofErr w:type="spellStart"/>
      <w:r w:rsidRPr="007422F4">
        <w:rPr>
          <w:rFonts w:ascii="Arial" w:hAnsi="Arial" w:cs="Arial"/>
          <w:b w:val="0"/>
          <w:bCs/>
          <w:sz w:val="24"/>
          <w:szCs w:val="24"/>
          <w:u w:val="none"/>
        </w:rPr>
        <w:t>FoIP</w:t>
      </w:r>
      <w:proofErr w:type="spellEnd"/>
      <w:r w:rsidRPr="007422F4">
        <w:rPr>
          <w:rFonts w:ascii="Arial" w:hAnsi="Arial" w:cs="Arial"/>
          <w:b w:val="0"/>
          <w:bCs/>
          <w:sz w:val="24"/>
          <w:szCs w:val="24"/>
          <w:u w:val="none"/>
        </w:rPr>
        <w:t xml:space="preserve"> (Fax </w:t>
      </w:r>
      <w:proofErr w:type="spellStart"/>
      <w:r w:rsidRPr="007422F4">
        <w:rPr>
          <w:rFonts w:ascii="Arial" w:hAnsi="Arial" w:cs="Arial"/>
          <w:b w:val="0"/>
          <w:bCs/>
          <w:sz w:val="24"/>
          <w:szCs w:val="24"/>
          <w:u w:val="none"/>
        </w:rPr>
        <w:t>over</w:t>
      </w:r>
      <w:proofErr w:type="spellEnd"/>
      <w:r w:rsidRPr="007422F4">
        <w:rPr>
          <w:rFonts w:ascii="Arial" w:hAnsi="Arial" w:cs="Arial"/>
          <w:b w:val="0"/>
          <w:bCs/>
          <w:sz w:val="24"/>
          <w:szCs w:val="24"/>
          <w:u w:val="none"/>
        </w:rPr>
        <w:t xml:space="preserve"> IP) – technologie umožňující odesílání a přijímání faxů prostřednictvím </w:t>
      </w:r>
      <w:proofErr w:type="spellStart"/>
      <w:r w:rsidRPr="007422F4">
        <w:rPr>
          <w:rFonts w:ascii="Arial" w:hAnsi="Arial" w:cs="Arial"/>
          <w:b w:val="0"/>
          <w:bCs/>
          <w:sz w:val="24"/>
          <w:szCs w:val="24"/>
          <w:u w:val="none"/>
        </w:rPr>
        <w:t>VoIP</w:t>
      </w:r>
      <w:proofErr w:type="spellEnd"/>
      <w:r w:rsidRPr="007422F4">
        <w:rPr>
          <w:rFonts w:ascii="Arial" w:hAnsi="Arial" w:cs="Arial"/>
          <w:b w:val="0"/>
          <w:bCs/>
          <w:sz w:val="24"/>
          <w:szCs w:val="24"/>
          <w:u w:val="none"/>
        </w:rPr>
        <w:t xml:space="preserve"> </w:t>
      </w:r>
    </w:p>
    <w:p w14:paraId="0217A6FB" w14:textId="77777777" w:rsidR="003A486E" w:rsidRDefault="003A486E" w:rsidP="00505B4C">
      <w:pPr>
        <w:suppressAutoHyphens/>
      </w:pPr>
    </w:p>
    <w:p w14:paraId="6141D0B7" w14:textId="77777777" w:rsidR="00D168BD" w:rsidRDefault="00D168BD" w:rsidP="00C6171C">
      <w:pPr>
        <w:pStyle w:val="Nadpis1"/>
      </w:pPr>
      <w:bookmarkStart w:id="1" w:name="_Toc512934562"/>
      <w:bookmarkStart w:id="2" w:name="_Toc512934661"/>
      <w:bookmarkStart w:id="3" w:name="_Toc512934961"/>
      <w:bookmarkStart w:id="4" w:name="_Toc512935151"/>
      <w:bookmarkStart w:id="5" w:name="_Toc512935291"/>
      <w:bookmarkStart w:id="6" w:name="_Toc79646642"/>
      <w:r>
        <w:t>Předmět veřejné zakázky</w:t>
      </w:r>
    </w:p>
    <w:p w14:paraId="34F0F484" w14:textId="77777777" w:rsidR="00D168BD" w:rsidRDefault="00D168BD" w:rsidP="00D168BD"/>
    <w:p w14:paraId="1AE14558" w14:textId="7CEAF970" w:rsidR="00D168BD" w:rsidRDefault="00146A71" w:rsidP="00932021">
      <w:pPr>
        <w:pStyle w:val="Nadpis2"/>
      </w:pPr>
      <w:bookmarkStart w:id="7" w:name="_Toc71099521"/>
      <w:r w:rsidRPr="00146A71">
        <w:t>Vymezení předmětu a rozsahu plnění veřejné zakázky</w:t>
      </w:r>
      <w:bookmarkEnd w:id="7"/>
      <w:r w:rsidR="00D27F8B">
        <w:t xml:space="preserve"> </w:t>
      </w:r>
    </w:p>
    <w:p w14:paraId="07D2FB9A" w14:textId="773EB1F4" w:rsidR="00384D8D" w:rsidRPr="00B70D87" w:rsidRDefault="00384D8D" w:rsidP="00384D8D">
      <w:pPr>
        <w:pStyle w:val="MainText"/>
        <w:rPr>
          <w:rFonts w:ascii="Arial" w:hAnsi="Arial" w:cs="Arial"/>
          <w:sz w:val="24"/>
          <w:lang w:val="cs-CZ"/>
        </w:rPr>
      </w:pPr>
      <w:r w:rsidRPr="00B70D87">
        <w:rPr>
          <w:rFonts w:ascii="Arial" w:hAnsi="Arial" w:cs="Arial"/>
          <w:sz w:val="24"/>
          <w:lang w:val="cs-CZ"/>
        </w:rPr>
        <w:t xml:space="preserve">Předmětem plnění </w:t>
      </w:r>
      <w:r w:rsidR="00A83A25" w:rsidRPr="00B70D87">
        <w:rPr>
          <w:rFonts w:ascii="Arial" w:hAnsi="Arial" w:cs="Arial"/>
          <w:sz w:val="24"/>
          <w:lang w:val="cs-CZ"/>
        </w:rPr>
        <w:t xml:space="preserve">této </w:t>
      </w:r>
      <w:r w:rsidRPr="00B70D87">
        <w:rPr>
          <w:rFonts w:ascii="Arial" w:hAnsi="Arial" w:cs="Arial"/>
          <w:sz w:val="24"/>
          <w:lang w:val="cs-CZ"/>
        </w:rPr>
        <w:t xml:space="preserve">veřejné zakázky je </w:t>
      </w:r>
      <w:r w:rsidR="00144A81" w:rsidRPr="00B70D87">
        <w:rPr>
          <w:rFonts w:ascii="Arial" w:hAnsi="Arial" w:cs="Arial"/>
          <w:sz w:val="24"/>
          <w:lang w:val="cs-CZ"/>
        </w:rPr>
        <w:t xml:space="preserve">uzavření rámcové </w:t>
      </w:r>
      <w:r w:rsidR="00C62D4E" w:rsidRPr="00B70D87">
        <w:rPr>
          <w:rFonts w:ascii="Arial" w:hAnsi="Arial" w:cs="Arial"/>
          <w:sz w:val="24"/>
          <w:lang w:val="cs-CZ"/>
        </w:rPr>
        <w:t>dohody</w:t>
      </w:r>
      <w:r w:rsidR="00144A81" w:rsidRPr="00B70D87">
        <w:rPr>
          <w:rFonts w:ascii="Arial" w:hAnsi="Arial" w:cs="Arial"/>
          <w:sz w:val="24"/>
          <w:lang w:val="cs-CZ"/>
        </w:rPr>
        <w:t xml:space="preserve"> (dále také </w:t>
      </w:r>
      <w:r w:rsidR="00144A81" w:rsidRPr="00FD6454">
        <w:rPr>
          <w:rFonts w:ascii="Arial" w:hAnsi="Arial" w:cs="Arial"/>
          <w:sz w:val="24"/>
          <w:lang w:val="cs-CZ"/>
        </w:rPr>
        <w:t xml:space="preserve">smlouva) </w:t>
      </w:r>
      <w:r w:rsidR="00A935FE" w:rsidRPr="00FD6454">
        <w:rPr>
          <w:rFonts w:ascii="Arial" w:hAnsi="Arial" w:cs="Arial"/>
          <w:sz w:val="24"/>
        </w:rPr>
        <w:t>s</w:t>
      </w:r>
      <w:r w:rsidR="00A935FE" w:rsidRPr="00FD6454">
        <w:rPr>
          <w:rFonts w:ascii="Arial" w:hAnsi="Arial" w:cs="Arial"/>
          <w:sz w:val="24"/>
        </w:rPr>
        <w:t> </w:t>
      </w:r>
      <w:r w:rsidR="00A935FE" w:rsidRPr="00FD6454">
        <w:rPr>
          <w:rFonts w:ascii="Arial" w:hAnsi="Arial" w:cs="Arial"/>
          <w:sz w:val="24"/>
        </w:rPr>
        <w:t>jed</w:t>
      </w:r>
      <w:r w:rsidR="00A935FE" w:rsidRPr="00FD6454">
        <w:rPr>
          <w:rFonts w:ascii="Arial" w:hAnsi="Arial" w:cs="Arial"/>
          <w:sz w:val="24"/>
          <w:lang w:val="cs-CZ"/>
        </w:rPr>
        <w:t xml:space="preserve">iným </w:t>
      </w:r>
      <w:r w:rsidR="00A935FE" w:rsidRPr="00FD6454">
        <w:rPr>
          <w:rFonts w:ascii="Arial" w:hAnsi="Arial" w:cs="Arial"/>
          <w:sz w:val="24"/>
        </w:rPr>
        <w:t>účastníkem zadávacího řízení</w:t>
      </w:r>
      <w:r w:rsidR="00A935FE" w:rsidRPr="00FD6454">
        <w:rPr>
          <w:rFonts w:ascii="Arial" w:hAnsi="Arial" w:cs="Arial"/>
          <w:szCs w:val="20"/>
        </w:rPr>
        <w:t xml:space="preserve"> </w:t>
      </w:r>
      <w:r w:rsidR="00144A81" w:rsidRPr="00FD6454">
        <w:rPr>
          <w:rFonts w:ascii="Arial" w:hAnsi="Arial" w:cs="Arial"/>
          <w:sz w:val="24"/>
          <w:lang w:val="cs-CZ"/>
        </w:rPr>
        <w:t xml:space="preserve">na </w:t>
      </w:r>
      <w:r w:rsidRPr="00FD6454">
        <w:rPr>
          <w:rFonts w:ascii="Arial" w:hAnsi="Arial" w:cs="Arial"/>
          <w:sz w:val="24"/>
          <w:lang w:val="cs-CZ"/>
        </w:rPr>
        <w:t xml:space="preserve">poskytování hlasových a </w:t>
      </w:r>
      <w:r w:rsidRPr="00B70D87">
        <w:rPr>
          <w:rFonts w:ascii="Arial" w:hAnsi="Arial" w:cs="Arial"/>
          <w:sz w:val="24"/>
          <w:lang w:val="cs-CZ"/>
        </w:rPr>
        <w:t xml:space="preserve">datových telekomunikačních služeb </w:t>
      </w:r>
      <w:r w:rsidR="006C5DA8" w:rsidRPr="00B70D87">
        <w:rPr>
          <w:rFonts w:ascii="Arial" w:hAnsi="Arial" w:cs="Arial"/>
          <w:sz w:val="24"/>
          <w:lang w:val="cs-CZ"/>
        </w:rPr>
        <w:t xml:space="preserve">samostatně pro každého </w:t>
      </w:r>
      <w:r w:rsidRPr="00B70D87">
        <w:rPr>
          <w:rFonts w:ascii="Arial" w:hAnsi="Arial" w:cs="Arial"/>
          <w:sz w:val="24"/>
          <w:lang w:val="cs-CZ"/>
        </w:rPr>
        <w:t>zadavatel</w:t>
      </w:r>
      <w:r w:rsidR="006C5DA8" w:rsidRPr="00B70D87">
        <w:rPr>
          <w:rFonts w:ascii="Arial" w:hAnsi="Arial" w:cs="Arial"/>
          <w:sz w:val="24"/>
          <w:lang w:val="cs-CZ"/>
        </w:rPr>
        <w:t>e</w:t>
      </w:r>
      <w:r w:rsidRPr="00B70D87">
        <w:rPr>
          <w:rFonts w:ascii="Arial" w:hAnsi="Arial" w:cs="Arial"/>
          <w:sz w:val="24"/>
          <w:lang w:val="cs-CZ"/>
        </w:rPr>
        <w:t xml:space="preserve"> </w:t>
      </w:r>
      <w:r w:rsidR="00A83A25" w:rsidRPr="00B70D87">
        <w:rPr>
          <w:rFonts w:ascii="Arial" w:hAnsi="Arial" w:cs="Arial"/>
          <w:sz w:val="24"/>
          <w:lang w:val="cs-CZ"/>
        </w:rPr>
        <w:t>uveden</w:t>
      </w:r>
      <w:r w:rsidR="006C5DA8" w:rsidRPr="00B70D87">
        <w:rPr>
          <w:rFonts w:ascii="Arial" w:hAnsi="Arial" w:cs="Arial"/>
          <w:sz w:val="24"/>
          <w:lang w:val="cs-CZ"/>
        </w:rPr>
        <w:t xml:space="preserve">ého </w:t>
      </w:r>
      <w:r w:rsidR="00A83A25" w:rsidRPr="00B70D87">
        <w:rPr>
          <w:rFonts w:ascii="Arial" w:hAnsi="Arial" w:cs="Arial"/>
          <w:sz w:val="24"/>
          <w:lang w:val="cs-CZ"/>
        </w:rPr>
        <w:t>v čl. 2 tohoto svaz</w:t>
      </w:r>
      <w:r w:rsidR="006A705A" w:rsidRPr="00B70D87">
        <w:rPr>
          <w:rFonts w:ascii="Arial" w:hAnsi="Arial" w:cs="Arial"/>
          <w:sz w:val="24"/>
          <w:lang w:val="cs-CZ"/>
        </w:rPr>
        <w:t>k</w:t>
      </w:r>
      <w:r w:rsidR="00A83A25" w:rsidRPr="00B70D87">
        <w:rPr>
          <w:rFonts w:ascii="Arial" w:hAnsi="Arial" w:cs="Arial"/>
          <w:sz w:val="24"/>
          <w:lang w:val="cs-CZ"/>
        </w:rPr>
        <w:t xml:space="preserve">u </w:t>
      </w:r>
      <w:r w:rsidRPr="00B70D87">
        <w:rPr>
          <w:rFonts w:ascii="Arial" w:hAnsi="Arial" w:cs="Arial"/>
          <w:sz w:val="24"/>
          <w:lang w:val="cs-CZ"/>
        </w:rPr>
        <w:t xml:space="preserve">prostřednictvím mobilního operátora a poskytovatele služeb </w:t>
      </w:r>
      <w:proofErr w:type="spellStart"/>
      <w:r w:rsidRPr="00B70D87">
        <w:rPr>
          <w:rFonts w:ascii="Arial" w:hAnsi="Arial" w:cs="Arial"/>
          <w:sz w:val="24"/>
          <w:lang w:val="cs-CZ"/>
        </w:rPr>
        <w:t>VoIP</w:t>
      </w:r>
      <w:proofErr w:type="spellEnd"/>
      <w:r w:rsidRPr="00B70D87">
        <w:rPr>
          <w:rFonts w:ascii="Arial" w:hAnsi="Arial" w:cs="Arial"/>
          <w:sz w:val="24"/>
          <w:lang w:val="cs-CZ"/>
        </w:rPr>
        <w:t xml:space="preserve"> (</w:t>
      </w:r>
      <w:proofErr w:type="spellStart"/>
      <w:r w:rsidRPr="00B70D87">
        <w:rPr>
          <w:rFonts w:ascii="Arial" w:hAnsi="Arial" w:cs="Arial"/>
          <w:sz w:val="24"/>
          <w:lang w:val="cs-CZ"/>
        </w:rPr>
        <w:t>Voice</w:t>
      </w:r>
      <w:proofErr w:type="spellEnd"/>
      <w:r w:rsidRPr="00B70D87">
        <w:rPr>
          <w:rFonts w:ascii="Arial" w:hAnsi="Arial" w:cs="Arial"/>
          <w:sz w:val="24"/>
          <w:lang w:val="cs-CZ"/>
        </w:rPr>
        <w:t xml:space="preserve"> </w:t>
      </w:r>
      <w:proofErr w:type="spellStart"/>
      <w:r w:rsidRPr="00B70D87">
        <w:rPr>
          <w:rFonts w:ascii="Arial" w:hAnsi="Arial" w:cs="Arial"/>
          <w:sz w:val="24"/>
          <w:lang w:val="cs-CZ"/>
        </w:rPr>
        <w:t>over</w:t>
      </w:r>
      <w:proofErr w:type="spellEnd"/>
      <w:r w:rsidRPr="00B70D87">
        <w:rPr>
          <w:rFonts w:ascii="Arial" w:hAnsi="Arial" w:cs="Arial"/>
          <w:sz w:val="24"/>
          <w:lang w:val="cs-CZ"/>
        </w:rPr>
        <w:t xml:space="preserve"> Internet </w:t>
      </w:r>
      <w:proofErr w:type="spellStart"/>
      <w:r w:rsidRPr="00B70D87">
        <w:rPr>
          <w:rFonts w:ascii="Arial" w:hAnsi="Arial" w:cs="Arial"/>
          <w:sz w:val="24"/>
          <w:lang w:val="cs-CZ"/>
        </w:rPr>
        <w:t>Protocol</w:t>
      </w:r>
      <w:proofErr w:type="spellEnd"/>
      <w:r w:rsidRPr="00B70D87">
        <w:rPr>
          <w:rFonts w:ascii="Arial" w:hAnsi="Arial" w:cs="Arial"/>
          <w:sz w:val="24"/>
          <w:lang w:val="cs-CZ"/>
        </w:rPr>
        <w:t xml:space="preserve">) telefonie </w:t>
      </w:r>
      <w:r w:rsidR="00083566" w:rsidRPr="00B70D87">
        <w:rPr>
          <w:rFonts w:ascii="Arial" w:hAnsi="Arial" w:cs="Arial"/>
          <w:sz w:val="24"/>
          <w:lang w:val="cs-CZ"/>
        </w:rPr>
        <w:t xml:space="preserve">(dále také „telekomunikační služby“) </w:t>
      </w:r>
      <w:r w:rsidRPr="00B70D87">
        <w:rPr>
          <w:rFonts w:ascii="Arial" w:hAnsi="Arial" w:cs="Arial"/>
          <w:sz w:val="24"/>
          <w:lang w:val="cs-CZ"/>
        </w:rPr>
        <w:t>v rozsahu a za podmínek specifikovaných v</w:t>
      </w:r>
      <w:r w:rsidR="00A83A25" w:rsidRPr="00B70D87">
        <w:rPr>
          <w:rFonts w:ascii="Arial" w:hAnsi="Arial" w:cs="Arial"/>
          <w:sz w:val="24"/>
          <w:lang w:val="cs-CZ"/>
        </w:rPr>
        <w:t> zadávací dokumentaci</w:t>
      </w:r>
      <w:r w:rsidRPr="00B70D87">
        <w:rPr>
          <w:rFonts w:ascii="Arial" w:hAnsi="Arial" w:cs="Arial"/>
          <w:sz w:val="24"/>
          <w:lang w:val="cs-CZ"/>
        </w:rPr>
        <w:t xml:space="preserve">. Součástí plnění je zajištění všech činností souvisejících se zajištěním požadovaných služeb. </w:t>
      </w:r>
      <w:r w:rsidR="007F7F3C" w:rsidRPr="00B70D87">
        <w:rPr>
          <w:rFonts w:ascii="Arial" w:hAnsi="Arial" w:cs="Arial"/>
          <w:sz w:val="24"/>
          <w:lang w:val="cs-CZ"/>
        </w:rPr>
        <w:t>Další podmínky a požadavky zadavatele na předmět plnění jsou uvedeny v č. 6 tohoto svazku.</w:t>
      </w:r>
    </w:p>
    <w:p w14:paraId="639D7EB7" w14:textId="77777777" w:rsidR="004D7C10" w:rsidRDefault="004D7C10" w:rsidP="00BD28E5">
      <w:pPr>
        <w:jc w:val="both"/>
        <w:rPr>
          <w:rFonts w:ascii="Arial" w:hAnsi="Arial" w:cs="Arial"/>
          <w:sz w:val="24"/>
        </w:rPr>
      </w:pPr>
    </w:p>
    <w:p w14:paraId="78824824" w14:textId="77777777" w:rsidR="00DD61B0" w:rsidRDefault="00DD61B0" w:rsidP="00932021">
      <w:pPr>
        <w:pStyle w:val="Nadpis2"/>
      </w:pPr>
      <w:r>
        <w:lastRenderedPageBreak/>
        <w:t>KLASIFIKACE PŘEDMĚTU VEŘEJNÉ ZAKÁZKY</w:t>
      </w:r>
    </w:p>
    <w:p w14:paraId="39167E98" w14:textId="77777777" w:rsidR="00DD61B0" w:rsidRPr="008D1CDB" w:rsidRDefault="00DD61B0" w:rsidP="00DD61B0">
      <w:pPr>
        <w:suppressAutoHyphens/>
        <w:spacing w:before="180"/>
        <w:jc w:val="both"/>
        <w:rPr>
          <w:rFonts w:ascii="Arial" w:hAnsi="Arial" w:cs="Arial"/>
          <w:sz w:val="24"/>
        </w:rPr>
      </w:pPr>
      <w:r w:rsidRPr="008D1CDB">
        <w:rPr>
          <w:rFonts w:ascii="Arial" w:hAnsi="Arial" w:cs="Arial"/>
          <w:sz w:val="24"/>
          <w:szCs w:val="24"/>
        </w:rPr>
        <w:t>Klasifikace</w:t>
      </w:r>
      <w:r w:rsidRPr="008D1CDB">
        <w:rPr>
          <w:rFonts w:ascii="Arial" w:hAnsi="Arial" w:cs="Arial"/>
          <w:sz w:val="24"/>
        </w:rPr>
        <w:t xml:space="preserve"> předmětu zadávacího řízení CPV:</w:t>
      </w:r>
    </w:p>
    <w:p w14:paraId="2513318F" w14:textId="5880E44F" w:rsidR="00BD28E5" w:rsidRPr="00B869FD" w:rsidRDefault="00384D8D" w:rsidP="00BD28E5">
      <w:pPr>
        <w:jc w:val="both"/>
        <w:rPr>
          <w:rFonts w:ascii="Arial" w:hAnsi="Arial" w:cs="Arial"/>
          <w:sz w:val="24"/>
          <w:szCs w:val="24"/>
        </w:rPr>
      </w:pPr>
      <w:r w:rsidRPr="00384D8D">
        <w:rPr>
          <w:rFonts w:ascii="Arial" w:hAnsi="Arial" w:cs="Arial"/>
          <w:sz w:val="24"/>
          <w:szCs w:val="24"/>
        </w:rPr>
        <w:t xml:space="preserve">64210000-1 </w:t>
      </w:r>
      <w:r w:rsidR="00BD28E5" w:rsidRPr="00B869FD">
        <w:rPr>
          <w:rFonts w:ascii="Arial" w:hAnsi="Arial" w:cs="Arial"/>
          <w:sz w:val="24"/>
          <w:szCs w:val="24"/>
        </w:rPr>
        <w:t xml:space="preserve">- </w:t>
      </w:r>
      <w:r w:rsidRPr="00384D8D">
        <w:rPr>
          <w:rFonts w:ascii="Arial" w:hAnsi="Arial" w:cs="Arial"/>
          <w:sz w:val="24"/>
          <w:szCs w:val="24"/>
        </w:rPr>
        <w:t>Telefonní služby a přenos dat</w:t>
      </w:r>
    </w:p>
    <w:p w14:paraId="4BBD0A5C" w14:textId="77777777" w:rsidR="00313F3C" w:rsidRDefault="00313F3C" w:rsidP="00DD61B0">
      <w:pPr>
        <w:suppressAutoHyphens/>
        <w:rPr>
          <w:rFonts w:ascii="Arial" w:hAnsi="Arial" w:cs="Arial"/>
          <w:sz w:val="24"/>
          <w:highlight w:val="yellow"/>
        </w:rPr>
      </w:pPr>
    </w:p>
    <w:p w14:paraId="2E433E5E" w14:textId="77777777" w:rsidR="00466432" w:rsidRPr="00DE34B9" w:rsidRDefault="00466432" w:rsidP="00932021">
      <w:pPr>
        <w:pStyle w:val="Nadpis2"/>
      </w:pPr>
      <w:r w:rsidRPr="00DE34B9">
        <w:t>Části veřejné zakázky</w:t>
      </w:r>
    </w:p>
    <w:p w14:paraId="71A3808D" w14:textId="4E26C626" w:rsidR="00F67ECE" w:rsidRPr="00B70D87" w:rsidRDefault="00BD28E5" w:rsidP="00BD28E5">
      <w:pPr>
        <w:spacing w:before="120"/>
        <w:jc w:val="both"/>
        <w:rPr>
          <w:rFonts w:ascii="Arial" w:hAnsi="Arial" w:cs="Arial"/>
          <w:sz w:val="24"/>
          <w:szCs w:val="24"/>
        </w:rPr>
      </w:pPr>
      <w:r w:rsidRPr="00F67ECE">
        <w:rPr>
          <w:rFonts w:ascii="Arial" w:hAnsi="Arial" w:cs="Arial"/>
          <w:sz w:val="24"/>
          <w:szCs w:val="24"/>
        </w:rPr>
        <w:t>Zadavatel nepřipouští podání nabídky pouze na část veřejné zakázky. Zakázka není dělena na části</w:t>
      </w:r>
      <w:r w:rsidR="007635AD" w:rsidRPr="00F67ECE">
        <w:rPr>
          <w:rFonts w:ascii="Arial" w:hAnsi="Arial" w:cs="Arial"/>
          <w:sz w:val="24"/>
          <w:szCs w:val="24"/>
        </w:rPr>
        <w:t xml:space="preserve"> ve smyslu zákona</w:t>
      </w:r>
      <w:r w:rsidRPr="00F67ECE">
        <w:rPr>
          <w:rFonts w:ascii="Arial" w:hAnsi="Arial" w:cs="Arial"/>
          <w:sz w:val="24"/>
          <w:szCs w:val="24"/>
        </w:rPr>
        <w:t>.</w:t>
      </w:r>
      <w:r w:rsidR="00F67ECE">
        <w:rPr>
          <w:rFonts w:ascii="Arial" w:hAnsi="Arial" w:cs="Arial"/>
          <w:sz w:val="24"/>
          <w:szCs w:val="24"/>
        </w:rPr>
        <w:t xml:space="preserve"> </w:t>
      </w:r>
      <w:r w:rsidR="00492803">
        <w:rPr>
          <w:rFonts w:ascii="Arial" w:hAnsi="Arial" w:cs="Arial"/>
          <w:sz w:val="24"/>
          <w:szCs w:val="24"/>
        </w:rPr>
        <w:t>Rámcová dohoda</w:t>
      </w:r>
      <w:r w:rsidR="00492803" w:rsidRPr="00B70D87">
        <w:rPr>
          <w:rFonts w:ascii="Arial" w:hAnsi="Arial" w:cs="Arial"/>
          <w:sz w:val="24"/>
          <w:szCs w:val="24"/>
        </w:rPr>
        <w:t xml:space="preserve"> </w:t>
      </w:r>
      <w:r w:rsidR="00343A26" w:rsidRPr="00B70D87">
        <w:rPr>
          <w:rFonts w:ascii="Arial" w:hAnsi="Arial" w:cs="Arial"/>
          <w:sz w:val="24"/>
          <w:szCs w:val="24"/>
        </w:rPr>
        <w:t xml:space="preserve">s vybraným dodavatelem </w:t>
      </w:r>
      <w:r w:rsidR="00005BF8" w:rsidRPr="00B70D87">
        <w:rPr>
          <w:rFonts w:ascii="Arial" w:hAnsi="Arial" w:cs="Arial"/>
          <w:sz w:val="24"/>
          <w:szCs w:val="24"/>
        </w:rPr>
        <w:t xml:space="preserve">na telekomunikační služby bude však uzavírána s každým zadavatelem </w:t>
      </w:r>
      <w:r w:rsidR="00005BF8" w:rsidRPr="00B70D87">
        <w:rPr>
          <w:rFonts w:ascii="Arial" w:hAnsi="Arial" w:cs="Arial"/>
          <w:sz w:val="24"/>
        </w:rPr>
        <w:t>uvedeným v čl. 2 tohoto svazku</w:t>
      </w:r>
      <w:r w:rsidR="00343A26" w:rsidRPr="00B70D87">
        <w:rPr>
          <w:rFonts w:ascii="Arial" w:hAnsi="Arial" w:cs="Arial"/>
          <w:sz w:val="24"/>
          <w:szCs w:val="24"/>
        </w:rPr>
        <w:t xml:space="preserve"> samostatně,</w:t>
      </w:r>
      <w:r w:rsidR="00005BF8" w:rsidRPr="00B70D87">
        <w:rPr>
          <w:rFonts w:ascii="Arial" w:hAnsi="Arial" w:cs="Arial"/>
          <w:sz w:val="24"/>
          <w:szCs w:val="24"/>
        </w:rPr>
        <w:t xml:space="preserve"> nabídka dodavatele proto bude obsahovat návrh rámcové dohody samostatně pro každého </w:t>
      </w:r>
      <w:r w:rsidR="00005BF8" w:rsidRPr="00B70D87">
        <w:rPr>
          <w:rFonts w:ascii="Arial" w:hAnsi="Arial" w:cs="Arial"/>
          <w:sz w:val="24"/>
        </w:rPr>
        <w:t>zadavatele.</w:t>
      </w:r>
    </w:p>
    <w:p w14:paraId="5B7AD59D" w14:textId="77777777" w:rsidR="00BD28E5" w:rsidRDefault="00BD28E5" w:rsidP="006B08F9">
      <w:pPr>
        <w:jc w:val="both"/>
        <w:rPr>
          <w:rFonts w:ascii="Arial" w:hAnsi="Arial" w:cs="Arial"/>
          <w:sz w:val="24"/>
          <w:highlight w:val="yellow"/>
        </w:rPr>
      </w:pPr>
    </w:p>
    <w:p w14:paraId="56661B41" w14:textId="77777777" w:rsidR="00466432" w:rsidRPr="00F00B24" w:rsidRDefault="00466432" w:rsidP="00932021">
      <w:pPr>
        <w:pStyle w:val="Nadpis2"/>
      </w:pPr>
      <w:r w:rsidRPr="00F00B24">
        <w:t>Předpokládaná hodnota veřejné zakázky</w:t>
      </w:r>
    </w:p>
    <w:p w14:paraId="45D9D3F0" w14:textId="249E220C" w:rsidR="00384D8D" w:rsidRPr="000E0284" w:rsidRDefault="00384D8D" w:rsidP="00BD28E5">
      <w:pPr>
        <w:spacing w:before="180"/>
        <w:jc w:val="both"/>
        <w:rPr>
          <w:rFonts w:ascii="Arial" w:hAnsi="Arial" w:cs="Arial"/>
          <w:snapToGrid w:val="0"/>
          <w:sz w:val="24"/>
        </w:rPr>
      </w:pPr>
      <w:r w:rsidRPr="000E0284">
        <w:rPr>
          <w:rFonts w:ascii="Arial" w:hAnsi="Arial" w:cs="Arial"/>
          <w:snapToGrid w:val="0"/>
          <w:sz w:val="24"/>
        </w:rPr>
        <w:t xml:space="preserve">Předpokládaná hodnota veřejné zakázky je stanovena ve výši </w:t>
      </w:r>
      <w:r w:rsidR="00B04AA7" w:rsidRPr="00CC36A6">
        <w:rPr>
          <w:rFonts w:ascii="Arial" w:hAnsi="Arial" w:cs="Arial"/>
          <w:b/>
          <w:bCs/>
          <w:snapToGrid w:val="0"/>
          <w:sz w:val="24"/>
        </w:rPr>
        <w:t>1</w:t>
      </w:r>
      <w:r w:rsidR="008D35F2" w:rsidRPr="00CC36A6">
        <w:rPr>
          <w:rFonts w:ascii="Arial" w:hAnsi="Arial" w:cs="Arial"/>
          <w:b/>
          <w:bCs/>
          <w:snapToGrid w:val="0"/>
          <w:sz w:val="24"/>
        </w:rPr>
        <w:t>5</w:t>
      </w:r>
      <w:r w:rsidR="00B04AA7" w:rsidRPr="00CC36A6">
        <w:rPr>
          <w:rFonts w:ascii="Arial" w:hAnsi="Arial" w:cs="Arial"/>
          <w:b/>
          <w:bCs/>
          <w:snapToGrid w:val="0"/>
          <w:sz w:val="24"/>
        </w:rPr>
        <w:t>.</w:t>
      </w:r>
      <w:r w:rsidR="008D35F2" w:rsidRPr="00CC36A6">
        <w:rPr>
          <w:rFonts w:ascii="Arial" w:hAnsi="Arial" w:cs="Arial"/>
          <w:b/>
          <w:bCs/>
          <w:snapToGrid w:val="0"/>
          <w:sz w:val="24"/>
        </w:rPr>
        <w:t>47</w:t>
      </w:r>
      <w:r w:rsidR="00B04AA7" w:rsidRPr="00CC36A6">
        <w:rPr>
          <w:rFonts w:ascii="Arial" w:hAnsi="Arial" w:cs="Arial"/>
          <w:b/>
          <w:bCs/>
          <w:snapToGrid w:val="0"/>
          <w:sz w:val="24"/>
        </w:rPr>
        <w:t>0.000,</w:t>
      </w:r>
      <w:r w:rsidRPr="00CC36A6">
        <w:rPr>
          <w:rFonts w:ascii="Arial" w:hAnsi="Arial" w:cs="Arial"/>
          <w:b/>
          <w:bCs/>
          <w:snapToGrid w:val="0"/>
          <w:sz w:val="24"/>
        </w:rPr>
        <w:t>- Kč bez DPH</w:t>
      </w:r>
      <w:r w:rsidRPr="000E0284">
        <w:rPr>
          <w:rFonts w:ascii="Arial" w:hAnsi="Arial" w:cs="Arial"/>
          <w:snapToGrid w:val="0"/>
          <w:sz w:val="24"/>
        </w:rPr>
        <w:t xml:space="preserve"> včetně vyhrazené změny závazku dle § 100 odst. 3 zákona (dále také opce) </w:t>
      </w:r>
      <w:r w:rsidRPr="000E0284">
        <w:rPr>
          <w:rFonts w:ascii="Arial" w:hAnsi="Arial"/>
          <w:snapToGrid w:val="0"/>
          <w:sz w:val="24"/>
        </w:rPr>
        <w:t xml:space="preserve">bez opce </w:t>
      </w:r>
      <w:proofErr w:type="gramStart"/>
      <w:r w:rsidR="008D35F2" w:rsidRPr="000E0284">
        <w:rPr>
          <w:rFonts w:ascii="Arial" w:hAnsi="Arial"/>
          <w:snapToGrid w:val="0"/>
          <w:sz w:val="24"/>
        </w:rPr>
        <w:t>11</w:t>
      </w:r>
      <w:r w:rsidRPr="000E0284">
        <w:rPr>
          <w:rFonts w:ascii="Arial" w:hAnsi="Arial" w:cs="Arial"/>
          <w:snapToGrid w:val="0"/>
          <w:sz w:val="24"/>
        </w:rPr>
        <w:t>.</w:t>
      </w:r>
      <w:r w:rsidR="008D35F2" w:rsidRPr="000E0284">
        <w:rPr>
          <w:rFonts w:ascii="Arial" w:hAnsi="Arial" w:cs="Arial"/>
          <w:snapToGrid w:val="0"/>
          <w:sz w:val="24"/>
        </w:rPr>
        <w:t>9</w:t>
      </w:r>
      <w:r w:rsidR="004B36EA" w:rsidRPr="000E0284">
        <w:rPr>
          <w:rFonts w:ascii="Arial" w:hAnsi="Arial" w:cs="Arial"/>
          <w:snapToGrid w:val="0"/>
          <w:sz w:val="24"/>
        </w:rPr>
        <w:t>00</w:t>
      </w:r>
      <w:r w:rsidRPr="000E0284">
        <w:rPr>
          <w:rFonts w:ascii="Arial" w:hAnsi="Arial" w:cs="Arial"/>
          <w:snapToGrid w:val="0"/>
          <w:sz w:val="24"/>
        </w:rPr>
        <w:t>.000,-</w:t>
      </w:r>
      <w:proofErr w:type="gramEnd"/>
      <w:r w:rsidRPr="000E0284">
        <w:rPr>
          <w:rFonts w:ascii="Arial" w:hAnsi="Arial" w:cs="Arial"/>
          <w:snapToGrid w:val="0"/>
          <w:sz w:val="24"/>
        </w:rPr>
        <w:t xml:space="preserve"> Kč bez DPH. Poskytování služeb bude sjednáno na dobu určitou v předpokládané délce </w:t>
      </w:r>
      <w:r w:rsidR="008D35F2" w:rsidRPr="000E0284">
        <w:rPr>
          <w:rFonts w:ascii="Arial" w:hAnsi="Arial" w:cs="Arial"/>
          <w:snapToGrid w:val="0"/>
          <w:sz w:val="24"/>
        </w:rPr>
        <w:t>48</w:t>
      </w:r>
      <w:r w:rsidRPr="000E0284">
        <w:rPr>
          <w:rFonts w:ascii="Arial" w:hAnsi="Arial" w:cs="Arial"/>
          <w:snapToGrid w:val="0"/>
          <w:sz w:val="24"/>
        </w:rPr>
        <w:t xml:space="preserve"> měsíců (předpokládaná hodnota za 12 měsíců plnění činí 2.</w:t>
      </w:r>
      <w:r w:rsidR="004B36EA" w:rsidRPr="000E0284">
        <w:rPr>
          <w:rFonts w:ascii="Arial" w:hAnsi="Arial" w:cs="Arial"/>
          <w:snapToGrid w:val="0"/>
          <w:sz w:val="24"/>
        </w:rPr>
        <w:t>900</w:t>
      </w:r>
      <w:r w:rsidRPr="000E0284">
        <w:rPr>
          <w:rFonts w:ascii="Arial" w:hAnsi="Arial" w:cs="Arial"/>
          <w:snapToGrid w:val="0"/>
          <w:sz w:val="24"/>
        </w:rPr>
        <w:t>.000,- Kč bez DPH</w:t>
      </w:r>
      <w:r w:rsidR="008D35F2" w:rsidRPr="000E0284">
        <w:rPr>
          <w:rFonts w:ascii="Arial" w:hAnsi="Arial" w:cs="Arial"/>
          <w:snapToGrid w:val="0"/>
          <w:sz w:val="24"/>
        </w:rPr>
        <w:t xml:space="preserve">; </w:t>
      </w:r>
      <w:r w:rsidRPr="000E0284">
        <w:rPr>
          <w:rFonts w:ascii="Arial" w:hAnsi="Arial" w:cs="Arial"/>
          <w:snapToGrid w:val="0"/>
          <w:sz w:val="24"/>
        </w:rPr>
        <w:t xml:space="preserve">opce </w:t>
      </w:r>
      <w:proofErr w:type="gramStart"/>
      <w:r w:rsidR="008D35F2" w:rsidRPr="000E0284">
        <w:rPr>
          <w:rFonts w:ascii="Arial" w:hAnsi="Arial" w:cs="Arial"/>
          <w:snapToGrid w:val="0"/>
          <w:sz w:val="24"/>
        </w:rPr>
        <w:t>3</w:t>
      </w:r>
      <w:r w:rsidRPr="000E0284">
        <w:rPr>
          <w:rFonts w:ascii="Arial" w:hAnsi="Arial" w:cs="Arial"/>
          <w:snapToGrid w:val="0"/>
          <w:sz w:val="24"/>
        </w:rPr>
        <w:t>.</w:t>
      </w:r>
      <w:r w:rsidR="00564301" w:rsidRPr="000E0284">
        <w:rPr>
          <w:rFonts w:ascii="Arial" w:hAnsi="Arial" w:cs="Arial"/>
          <w:snapToGrid w:val="0"/>
          <w:sz w:val="24"/>
        </w:rPr>
        <w:t>57</w:t>
      </w:r>
      <w:r w:rsidR="004B36EA" w:rsidRPr="000E0284">
        <w:rPr>
          <w:rFonts w:ascii="Arial" w:hAnsi="Arial" w:cs="Arial"/>
          <w:snapToGrid w:val="0"/>
          <w:sz w:val="24"/>
        </w:rPr>
        <w:t>0</w:t>
      </w:r>
      <w:r w:rsidRPr="000E0284">
        <w:rPr>
          <w:rFonts w:ascii="Arial" w:hAnsi="Arial" w:cs="Arial"/>
          <w:snapToGrid w:val="0"/>
          <w:sz w:val="24"/>
        </w:rPr>
        <w:t>.000,-</w:t>
      </w:r>
      <w:proofErr w:type="gramEnd"/>
      <w:r w:rsidRPr="000E0284">
        <w:rPr>
          <w:rFonts w:ascii="Arial" w:hAnsi="Arial" w:cs="Arial"/>
          <w:snapToGrid w:val="0"/>
          <w:sz w:val="24"/>
        </w:rPr>
        <w:t>Kč bez DPH</w:t>
      </w:r>
      <w:r w:rsidR="00564301" w:rsidRPr="000E0284">
        <w:rPr>
          <w:rFonts w:ascii="Arial" w:hAnsi="Arial" w:cs="Arial"/>
          <w:snapToGrid w:val="0"/>
          <w:sz w:val="24"/>
        </w:rPr>
        <w:t xml:space="preserve"> – </w:t>
      </w:r>
      <w:r w:rsidR="00622093" w:rsidRPr="000E0284">
        <w:rPr>
          <w:rFonts w:ascii="Arial" w:hAnsi="Arial" w:cs="Arial"/>
          <w:snapToGrid w:val="0"/>
          <w:sz w:val="24"/>
        </w:rPr>
        <w:t xml:space="preserve">podrobněji k opci </w:t>
      </w:r>
      <w:r w:rsidR="00564301" w:rsidRPr="000E0284">
        <w:rPr>
          <w:rFonts w:ascii="Arial" w:hAnsi="Arial" w:cs="Arial"/>
          <w:snapToGrid w:val="0"/>
          <w:sz w:val="24"/>
        </w:rPr>
        <w:t>viz bod 10. 2 tohoto svazku</w:t>
      </w:r>
      <w:r w:rsidRPr="000E0284">
        <w:rPr>
          <w:rFonts w:ascii="Arial" w:hAnsi="Arial" w:cs="Arial"/>
          <w:snapToGrid w:val="0"/>
          <w:sz w:val="24"/>
        </w:rPr>
        <w:t xml:space="preserve">). </w:t>
      </w:r>
    </w:p>
    <w:p w14:paraId="0B76F7CE" w14:textId="77777777" w:rsidR="00A6148C" w:rsidRDefault="00A6148C" w:rsidP="00C6171C">
      <w:pPr>
        <w:pStyle w:val="Textpsmene"/>
        <w:numPr>
          <w:ilvl w:val="0"/>
          <w:numId w:val="0"/>
        </w:numPr>
        <w:tabs>
          <w:tab w:val="left" w:pos="1134"/>
        </w:tabs>
        <w:rPr>
          <w:rFonts w:ascii="Arial" w:hAnsi="Arial" w:cs="Arial"/>
          <w:szCs w:val="24"/>
        </w:rPr>
      </w:pPr>
    </w:p>
    <w:p w14:paraId="082ED018" w14:textId="77777777" w:rsidR="00D57970" w:rsidRDefault="00D57970" w:rsidP="00C6171C">
      <w:pPr>
        <w:pStyle w:val="Nadpis1"/>
      </w:pPr>
      <w:r>
        <w:t>Podmínky účasti v zadávacím řízení</w:t>
      </w:r>
    </w:p>
    <w:p w14:paraId="06F1E258" w14:textId="77777777" w:rsidR="00D57970" w:rsidRDefault="00D57970" w:rsidP="00D57970"/>
    <w:p w14:paraId="0884F13C" w14:textId="77777777" w:rsidR="00D57970" w:rsidRPr="00D168BD" w:rsidRDefault="00D57970" w:rsidP="00932021">
      <w:pPr>
        <w:pStyle w:val="Nadpis2"/>
      </w:pPr>
      <w:r w:rsidRPr="00D168BD">
        <w:t>POdmínky účasti</w:t>
      </w:r>
    </w:p>
    <w:p w14:paraId="6F27452A" w14:textId="77777777" w:rsidR="00D57970" w:rsidRPr="00DB246B" w:rsidRDefault="00D57970" w:rsidP="00D57970">
      <w:pPr>
        <w:spacing w:before="180"/>
        <w:jc w:val="both"/>
        <w:rPr>
          <w:rFonts w:ascii="Arial" w:hAnsi="Arial" w:cs="Arial"/>
          <w:sz w:val="24"/>
          <w:szCs w:val="24"/>
        </w:rPr>
      </w:pPr>
      <w:r w:rsidRPr="00DB246B">
        <w:rPr>
          <w:rFonts w:ascii="Arial" w:hAnsi="Arial" w:cs="Arial"/>
          <w:sz w:val="24"/>
          <w:szCs w:val="24"/>
        </w:rPr>
        <w:t xml:space="preserve">Podmínky účasti v zadávacím řízení stanoví </w:t>
      </w:r>
      <w:r w:rsidR="00F57B73" w:rsidRPr="00DB246B">
        <w:rPr>
          <w:rFonts w:ascii="Arial" w:hAnsi="Arial" w:cs="Arial"/>
          <w:sz w:val="24"/>
          <w:szCs w:val="24"/>
        </w:rPr>
        <w:t>zadavatel</w:t>
      </w:r>
      <w:r w:rsidR="00F57B73">
        <w:rPr>
          <w:rFonts w:ascii="Arial" w:hAnsi="Arial" w:cs="Arial"/>
          <w:sz w:val="24"/>
          <w:szCs w:val="24"/>
        </w:rPr>
        <w:t xml:space="preserve"> </w:t>
      </w:r>
      <w:r w:rsidRPr="00DB246B">
        <w:rPr>
          <w:rFonts w:ascii="Arial" w:hAnsi="Arial" w:cs="Arial"/>
          <w:sz w:val="24"/>
          <w:szCs w:val="24"/>
        </w:rPr>
        <w:t xml:space="preserve">jako: </w:t>
      </w:r>
    </w:p>
    <w:p w14:paraId="50954934" w14:textId="77777777" w:rsidR="00D57970" w:rsidRPr="00313F3C" w:rsidRDefault="00D57970" w:rsidP="007624BA">
      <w:pPr>
        <w:pStyle w:val="Odstavecseseznamem"/>
        <w:numPr>
          <w:ilvl w:val="0"/>
          <w:numId w:val="7"/>
        </w:numPr>
        <w:ind w:left="426" w:hanging="426"/>
        <w:jc w:val="both"/>
        <w:rPr>
          <w:rFonts w:ascii="Arial" w:hAnsi="Arial" w:cs="Arial"/>
          <w:sz w:val="24"/>
          <w:szCs w:val="24"/>
        </w:rPr>
      </w:pPr>
      <w:r w:rsidRPr="00313F3C">
        <w:rPr>
          <w:rFonts w:ascii="Arial" w:hAnsi="Arial" w:cs="Arial"/>
          <w:sz w:val="24"/>
          <w:szCs w:val="24"/>
        </w:rPr>
        <w:t>podmínky kvalifikace,</w:t>
      </w:r>
    </w:p>
    <w:p w14:paraId="0A262DEE" w14:textId="77777777" w:rsidR="00D57970" w:rsidRPr="00DB246B" w:rsidRDefault="00D57970" w:rsidP="007624BA">
      <w:pPr>
        <w:pStyle w:val="Odstavecseseznamem"/>
        <w:numPr>
          <w:ilvl w:val="0"/>
          <w:numId w:val="7"/>
        </w:numPr>
        <w:ind w:left="426" w:hanging="426"/>
        <w:jc w:val="both"/>
        <w:rPr>
          <w:rFonts w:ascii="Arial" w:hAnsi="Arial" w:cs="Arial"/>
          <w:sz w:val="24"/>
          <w:szCs w:val="24"/>
        </w:rPr>
      </w:pPr>
      <w:r w:rsidRPr="00DB246B">
        <w:rPr>
          <w:rFonts w:ascii="Arial" w:hAnsi="Arial" w:cs="Arial"/>
          <w:sz w:val="24"/>
          <w:szCs w:val="24"/>
        </w:rPr>
        <w:t xml:space="preserve">technické podmínky </w:t>
      </w:r>
      <w:r w:rsidR="00A92DE7" w:rsidRPr="00A92DE7">
        <w:rPr>
          <w:rFonts w:ascii="Arial" w:hAnsi="Arial" w:cs="Arial"/>
          <w:sz w:val="24"/>
          <w:szCs w:val="24"/>
        </w:rPr>
        <w:t>vymezující předmět veřejné</w:t>
      </w:r>
      <w:r w:rsidR="00A92DE7">
        <w:rPr>
          <w:rFonts w:ascii="Arial" w:hAnsi="Arial" w:cs="Arial"/>
          <w:sz w:val="24"/>
          <w:szCs w:val="24"/>
        </w:rPr>
        <w:t xml:space="preserve"> </w:t>
      </w:r>
      <w:r w:rsidR="00A92DE7" w:rsidRPr="00A92DE7">
        <w:rPr>
          <w:rFonts w:ascii="Arial" w:hAnsi="Arial" w:cs="Arial"/>
          <w:sz w:val="24"/>
          <w:szCs w:val="24"/>
        </w:rPr>
        <w:t>zakázky</w:t>
      </w:r>
      <w:r w:rsidR="00F57B73">
        <w:rPr>
          <w:rFonts w:ascii="Arial" w:hAnsi="Arial" w:cs="Arial"/>
          <w:sz w:val="24"/>
          <w:szCs w:val="24"/>
        </w:rPr>
        <w:t>,</w:t>
      </w:r>
    </w:p>
    <w:p w14:paraId="75BCB55C" w14:textId="77777777" w:rsidR="00D57970" w:rsidRDefault="00D57970" w:rsidP="007624BA">
      <w:pPr>
        <w:pStyle w:val="Odstavecseseznamem"/>
        <w:numPr>
          <w:ilvl w:val="0"/>
          <w:numId w:val="7"/>
        </w:numPr>
        <w:ind w:left="426" w:hanging="426"/>
        <w:jc w:val="both"/>
        <w:rPr>
          <w:rFonts w:ascii="Arial" w:hAnsi="Arial" w:cs="Arial"/>
          <w:sz w:val="24"/>
          <w:szCs w:val="24"/>
        </w:rPr>
      </w:pPr>
      <w:r w:rsidRPr="00DB246B">
        <w:rPr>
          <w:rFonts w:ascii="Arial" w:hAnsi="Arial" w:cs="Arial"/>
          <w:sz w:val="24"/>
          <w:szCs w:val="24"/>
        </w:rPr>
        <w:t xml:space="preserve">obchodní </w:t>
      </w:r>
      <w:r w:rsidR="00C8600E">
        <w:rPr>
          <w:rFonts w:ascii="Arial" w:hAnsi="Arial" w:cs="Arial"/>
          <w:sz w:val="24"/>
          <w:szCs w:val="24"/>
        </w:rPr>
        <w:t>podmínky.</w:t>
      </w:r>
    </w:p>
    <w:p w14:paraId="63868993" w14:textId="77777777" w:rsidR="00D6534F" w:rsidRPr="00DB246B" w:rsidRDefault="00D6534F" w:rsidP="00D57970">
      <w:pPr>
        <w:jc w:val="both"/>
        <w:rPr>
          <w:rFonts w:ascii="Arial" w:hAnsi="Arial" w:cs="Arial"/>
          <w:sz w:val="24"/>
          <w:szCs w:val="24"/>
        </w:rPr>
      </w:pPr>
    </w:p>
    <w:p w14:paraId="3B58AFAF" w14:textId="77777777" w:rsidR="001F3B95" w:rsidRPr="00D168BD" w:rsidRDefault="001F3B95" w:rsidP="00932021">
      <w:pPr>
        <w:pStyle w:val="Nadpis2"/>
      </w:pPr>
      <w:r>
        <w:t xml:space="preserve">vyhrazení </w:t>
      </w:r>
      <w:r w:rsidRPr="00D168BD">
        <w:t>účasti</w:t>
      </w:r>
      <w:r w:rsidR="00313F3C">
        <w:t xml:space="preserve"> v zadávacím řízení</w:t>
      </w:r>
    </w:p>
    <w:p w14:paraId="545899E6" w14:textId="5104ABF7" w:rsidR="001F3B95" w:rsidRDefault="00EA0766" w:rsidP="001F3B95">
      <w:pPr>
        <w:spacing w:before="180"/>
        <w:jc w:val="both"/>
        <w:rPr>
          <w:rFonts w:ascii="Arial" w:hAnsi="Arial" w:cs="Arial"/>
          <w:sz w:val="24"/>
          <w:szCs w:val="24"/>
        </w:rPr>
      </w:pPr>
      <w:r>
        <w:rPr>
          <w:rFonts w:ascii="Arial" w:hAnsi="Arial" w:cs="Arial"/>
          <w:sz w:val="24"/>
          <w:szCs w:val="24"/>
        </w:rPr>
        <w:t>Zadavatel nevyhrazuje účast v zadávacím řízení určitým dodavatelům ve smyslu § 38 zákona. Zadávacího řízení se může zúčastnit kterýkoliv dodavatel splňující podmínky účasti v zadávacím řízení.</w:t>
      </w:r>
      <w:r w:rsidR="003D4356">
        <w:rPr>
          <w:rFonts w:ascii="Arial" w:hAnsi="Arial" w:cs="Arial"/>
          <w:sz w:val="24"/>
          <w:szCs w:val="24"/>
        </w:rPr>
        <w:t xml:space="preserve"> </w:t>
      </w:r>
    </w:p>
    <w:p w14:paraId="57AF2DCD" w14:textId="77777777" w:rsidR="001E3CDB" w:rsidRPr="00DB246B" w:rsidRDefault="001E3CDB" w:rsidP="00313F3C">
      <w:pPr>
        <w:rPr>
          <w:rFonts w:ascii="Arial" w:hAnsi="Arial" w:cs="Arial"/>
          <w:sz w:val="24"/>
          <w:szCs w:val="24"/>
        </w:rPr>
      </w:pPr>
    </w:p>
    <w:p w14:paraId="5DD72086" w14:textId="77777777" w:rsidR="00D168BD" w:rsidRPr="0065421E" w:rsidRDefault="00D168BD" w:rsidP="00C6171C">
      <w:pPr>
        <w:pStyle w:val="Nadpis1"/>
      </w:pPr>
      <w:r w:rsidRPr="0065421E">
        <w:t>OBCHODNÍ PODMÍNKY</w:t>
      </w:r>
    </w:p>
    <w:p w14:paraId="2107A5D3" w14:textId="77777777" w:rsidR="00D168BD" w:rsidRPr="004B4C40" w:rsidRDefault="00D168BD" w:rsidP="004B4C40"/>
    <w:bookmarkEnd w:id="1"/>
    <w:bookmarkEnd w:id="2"/>
    <w:bookmarkEnd w:id="3"/>
    <w:bookmarkEnd w:id="4"/>
    <w:bookmarkEnd w:id="5"/>
    <w:bookmarkEnd w:id="6"/>
    <w:p w14:paraId="3D714DC5" w14:textId="77777777" w:rsidR="0034633D" w:rsidRPr="0061017C" w:rsidRDefault="00FE4DE6" w:rsidP="00932021">
      <w:pPr>
        <w:pStyle w:val="Nadpis2"/>
      </w:pPr>
      <w:r w:rsidRPr="0061017C">
        <w:t>Obchodní podmínky</w:t>
      </w:r>
    </w:p>
    <w:p w14:paraId="253A0674" w14:textId="6FDEA846" w:rsidR="00372231" w:rsidRPr="00C62D4E" w:rsidRDefault="000A602F" w:rsidP="000A602F">
      <w:pPr>
        <w:suppressAutoHyphens/>
        <w:spacing w:before="180"/>
        <w:jc w:val="both"/>
        <w:rPr>
          <w:rFonts w:ascii="Arial" w:hAnsi="Arial" w:cs="Arial"/>
          <w:sz w:val="24"/>
        </w:rPr>
      </w:pPr>
      <w:r w:rsidRPr="00C62D4E">
        <w:rPr>
          <w:rFonts w:ascii="Arial" w:hAnsi="Arial" w:cs="Arial"/>
          <w:sz w:val="24"/>
          <w:szCs w:val="24"/>
        </w:rPr>
        <w:t xml:space="preserve">Z důvodu specifičnosti předmětu veřejné zakázky ponechal zadavatel vytvoření návrhu </w:t>
      </w:r>
      <w:r w:rsidR="00B04AA7" w:rsidRPr="00C62D4E">
        <w:rPr>
          <w:rFonts w:ascii="Arial" w:hAnsi="Arial" w:cs="Arial"/>
          <w:sz w:val="24"/>
          <w:szCs w:val="24"/>
        </w:rPr>
        <w:t xml:space="preserve">rámcové </w:t>
      </w:r>
      <w:r w:rsidR="00C62D4E" w:rsidRPr="00C62D4E">
        <w:rPr>
          <w:rFonts w:ascii="Arial" w:hAnsi="Arial" w:cs="Arial"/>
          <w:sz w:val="24"/>
          <w:szCs w:val="24"/>
        </w:rPr>
        <w:t>dohody</w:t>
      </w:r>
      <w:r w:rsidRPr="00C62D4E">
        <w:rPr>
          <w:rFonts w:ascii="Arial" w:hAnsi="Arial" w:cs="Arial"/>
          <w:sz w:val="24"/>
          <w:szCs w:val="24"/>
        </w:rPr>
        <w:t xml:space="preserve"> na dodavateli. Dodavatel tedy do své nabídky vypracuje a předloží </w:t>
      </w:r>
      <w:r w:rsidR="0061017C" w:rsidRPr="00C62D4E">
        <w:rPr>
          <w:rFonts w:ascii="Arial" w:hAnsi="Arial" w:cs="Arial"/>
          <w:sz w:val="24"/>
          <w:szCs w:val="24"/>
        </w:rPr>
        <w:t xml:space="preserve">vlastní </w:t>
      </w:r>
      <w:r w:rsidRPr="00C62D4E">
        <w:rPr>
          <w:rFonts w:ascii="Arial" w:hAnsi="Arial" w:cs="Arial"/>
          <w:sz w:val="24"/>
          <w:szCs w:val="24"/>
        </w:rPr>
        <w:t xml:space="preserve">návrh </w:t>
      </w:r>
      <w:r w:rsidR="00C62D4E" w:rsidRPr="00C62D4E">
        <w:rPr>
          <w:rFonts w:ascii="Arial" w:hAnsi="Arial" w:cs="Arial"/>
          <w:sz w:val="24"/>
          <w:szCs w:val="24"/>
        </w:rPr>
        <w:t xml:space="preserve">rámcové dohody </w:t>
      </w:r>
      <w:r w:rsidRPr="00C62D4E">
        <w:rPr>
          <w:rFonts w:ascii="Arial" w:hAnsi="Arial" w:cs="Arial"/>
          <w:sz w:val="24"/>
        </w:rPr>
        <w:t xml:space="preserve">včetně </w:t>
      </w:r>
      <w:r w:rsidR="0061017C" w:rsidRPr="00C62D4E">
        <w:rPr>
          <w:rFonts w:ascii="Arial" w:hAnsi="Arial" w:cs="Arial"/>
          <w:sz w:val="24"/>
        </w:rPr>
        <w:t xml:space="preserve">zadavatelem </w:t>
      </w:r>
      <w:r w:rsidRPr="00C62D4E">
        <w:rPr>
          <w:rFonts w:ascii="Arial" w:hAnsi="Arial" w:cs="Arial"/>
          <w:sz w:val="24"/>
        </w:rPr>
        <w:t>požadovaných příloh</w:t>
      </w:r>
      <w:r w:rsidR="00D45B6B" w:rsidRPr="00C62D4E">
        <w:rPr>
          <w:rFonts w:ascii="Arial" w:hAnsi="Arial" w:cs="Arial"/>
          <w:sz w:val="24"/>
        </w:rPr>
        <w:t>, a to samostatně pro každého zadavatel</w:t>
      </w:r>
      <w:r w:rsidR="00343A26" w:rsidRPr="00C62D4E">
        <w:rPr>
          <w:rFonts w:ascii="Arial" w:hAnsi="Arial" w:cs="Arial"/>
          <w:sz w:val="24"/>
        </w:rPr>
        <w:t>e</w:t>
      </w:r>
      <w:r w:rsidR="00D45B6B" w:rsidRPr="00C62D4E">
        <w:rPr>
          <w:rFonts w:ascii="Arial" w:hAnsi="Arial" w:cs="Arial"/>
          <w:sz w:val="24"/>
        </w:rPr>
        <w:t xml:space="preserve"> uveden</w:t>
      </w:r>
      <w:r w:rsidR="00343A26" w:rsidRPr="00C62D4E">
        <w:rPr>
          <w:rFonts w:ascii="Arial" w:hAnsi="Arial" w:cs="Arial"/>
          <w:sz w:val="24"/>
        </w:rPr>
        <w:t xml:space="preserve">ého </w:t>
      </w:r>
      <w:r w:rsidR="00D45B6B" w:rsidRPr="00C62D4E">
        <w:rPr>
          <w:rFonts w:ascii="Arial" w:hAnsi="Arial" w:cs="Arial"/>
          <w:sz w:val="24"/>
        </w:rPr>
        <w:t>v čl. 2 tohoto svazku</w:t>
      </w:r>
      <w:r w:rsidR="0061017C" w:rsidRPr="00C62D4E">
        <w:rPr>
          <w:rFonts w:ascii="Arial" w:hAnsi="Arial" w:cs="Arial"/>
          <w:sz w:val="24"/>
        </w:rPr>
        <w:t xml:space="preserve">. </w:t>
      </w:r>
    </w:p>
    <w:p w14:paraId="1D49CFF7" w14:textId="01E12D5C" w:rsidR="00E95FE2" w:rsidRPr="00CF454E" w:rsidRDefault="0061017C" w:rsidP="00CF454E">
      <w:pPr>
        <w:suppressAutoHyphens/>
        <w:spacing w:before="180"/>
        <w:jc w:val="both"/>
        <w:rPr>
          <w:rFonts w:ascii="Arial" w:hAnsi="Arial" w:cs="Arial"/>
          <w:sz w:val="24"/>
          <w:szCs w:val="24"/>
        </w:rPr>
      </w:pPr>
      <w:r w:rsidRPr="00144A81">
        <w:rPr>
          <w:rFonts w:ascii="Arial" w:hAnsi="Arial" w:cs="Arial"/>
          <w:sz w:val="24"/>
        </w:rPr>
        <w:t xml:space="preserve">Zadavatel </w:t>
      </w:r>
      <w:r w:rsidR="00372231" w:rsidRPr="00144A81">
        <w:rPr>
          <w:rFonts w:ascii="Arial" w:hAnsi="Arial" w:cs="Arial"/>
          <w:sz w:val="24"/>
        </w:rPr>
        <w:t xml:space="preserve">níže </w:t>
      </w:r>
      <w:r w:rsidRPr="00144A81">
        <w:rPr>
          <w:rFonts w:ascii="Arial" w:hAnsi="Arial" w:cs="Arial"/>
          <w:sz w:val="24"/>
        </w:rPr>
        <w:t>stanovil obchodní podmín</w:t>
      </w:r>
      <w:r w:rsidR="00492AAB" w:rsidRPr="00144A81">
        <w:rPr>
          <w:rFonts w:ascii="Arial" w:hAnsi="Arial" w:cs="Arial"/>
          <w:sz w:val="24"/>
        </w:rPr>
        <w:t>k</w:t>
      </w:r>
      <w:r w:rsidRPr="00144A81">
        <w:rPr>
          <w:rFonts w:ascii="Arial" w:hAnsi="Arial" w:cs="Arial"/>
          <w:sz w:val="24"/>
        </w:rPr>
        <w:t>y</w:t>
      </w:r>
      <w:r w:rsidR="00B85730" w:rsidRPr="00144A81">
        <w:rPr>
          <w:rFonts w:ascii="Arial" w:hAnsi="Arial" w:cs="Arial"/>
          <w:sz w:val="24"/>
        </w:rPr>
        <w:t xml:space="preserve">, které </w:t>
      </w:r>
      <w:r w:rsidR="000A602F" w:rsidRPr="00144A81">
        <w:rPr>
          <w:rFonts w:ascii="Arial" w:hAnsi="Arial" w:cs="Arial"/>
          <w:sz w:val="24"/>
          <w:szCs w:val="24"/>
        </w:rPr>
        <w:t>vymezuj</w:t>
      </w:r>
      <w:r w:rsidR="00B85730" w:rsidRPr="00144A81">
        <w:rPr>
          <w:rFonts w:ascii="Arial" w:hAnsi="Arial" w:cs="Arial"/>
          <w:sz w:val="24"/>
          <w:szCs w:val="24"/>
        </w:rPr>
        <w:t xml:space="preserve">í </w:t>
      </w:r>
      <w:r w:rsidR="000A602F" w:rsidRPr="00144A81">
        <w:rPr>
          <w:rFonts w:ascii="Arial" w:hAnsi="Arial" w:cs="Arial"/>
          <w:sz w:val="24"/>
          <w:szCs w:val="24"/>
        </w:rPr>
        <w:t>budoucí rámec smluvního vztahu mezi zadavatelem a vybraným dodavatelem</w:t>
      </w:r>
      <w:r w:rsidRPr="00144A81">
        <w:rPr>
          <w:rFonts w:ascii="Arial" w:hAnsi="Arial" w:cs="Arial"/>
          <w:sz w:val="24"/>
          <w:szCs w:val="24"/>
        </w:rPr>
        <w:t xml:space="preserve">. </w:t>
      </w:r>
      <w:r w:rsidR="000A602F" w:rsidRPr="00144A81">
        <w:rPr>
          <w:rFonts w:ascii="Arial" w:hAnsi="Arial" w:cs="Arial"/>
          <w:sz w:val="24"/>
          <w:szCs w:val="24"/>
        </w:rPr>
        <w:t xml:space="preserve">Tyto podmínky je účastník zadávacího řízení </w:t>
      </w:r>
      <w:r w:rsidR="00AA29AA">
        <w:rPr>
          <w:rFonts w:ascii="Arial" w:hAnsi="Arial" w:cs="Arial"/>
          <w:sz w:val="24"/>
          <w:szCs w:val="24"/>
        </w:rPr>
        <w:t xml:space="preserve">(dále také účastník) </w:t>
      </w:r>
      <w:r w:rsidR="000A602F" w:rsidRPr="00144A81">
        <w:rPr>
          <w:rFonts w:ascii="Arial" w:hAnsi="Arial" w:cs="Arial"/>
          <w:sz w:val="24"/>
          <w:szCs w:val="24"/>
        </w:rPr>
        <w:t xml:space="preserve">povinen </w:t>
      </w:r>
      <w:r w:rsidR="00492AAB" w:rsidRPr="00144A81">
        <w:rPr>
          <w:rFonts w:ascii="Arial" w:hAnsi="Arial" w:cs="Arial"/>
          <w:sz w:val="24"/>
          <w:szCs w:val="24"/>
        </w:rPr>
        <w:t xml:space="preserve">zapracovat </w:t>
      </w:r>
      <w:r w:rsidR="00E95FE2" w:rsidRPr="00144A81">
        <w:rPr>
          <w:rFonts w:ascii="Arial" w:hAnsi="Arial" w:cs="Arial"/>
          <w:sz w:val="24"/>
          <w:szCs w:val="24"/>
        </w:rPr>
        <w:t>do svého</w:t>
      </w:r>
      <w:r w:rsidR="000A602F" w:rsidRPr="00144A81">
        <w:rPr>
          <w:rFonts w:ascii="Arial" w:hAnsi="Arial" w:cs="Arial"/>
          <w:sz w:val="24"/>
          <w:szCs w:val="24"/>
        </w:rPr>
        <w:t xml:space="preserve"> návrhu </w:t>
      </w:r>
      <w:r w:rsidR="00C62D4E" w:rsidRPr="00C62D4E">
        <w:rPr>
          <w:rFonts w:ascii="Arial" w:hAnsi="Arial" w:cs="Arial"/>
          <w:sz w:val="24"/>
          <w:szCs w:val="24"/>
        </w:rPr>
        <w:lastRenderedPageBreak/>
        <w:t>rámcové dohody</w:t>
      </w:r>
      <w:r w:rsidR="000A602F" w:rsidRPr="00144A81">
        <w:rPr>
          <w:rFonts w:ascii="Arial" w:hAnsi="Arial" w:cs="Arial"/>
          <w:sz w:val="24"/>
          <w:szCs w:val="24"/>
        </w:rPr>
        <w:t xml:space="preserve">, tj. dodavatel je povinen zcela respektovat obchodní podmínky zadavatele (tím není dotčeno oprávnění dodavatele nabídnout výhodnější podmínky). </w:t>
      </w:r>
    </w:p>
    <w:p w14:paraId="3E1976BF" w14:textId="77777777" w:rsidR="00CC36A6" w:rsidRDefault="00CC36A6" w:rsidP="00CF454E">
      <w:pPr>
        <w:pStyle w:val="Textpsmene"/>
        <w:numPr>
          <w:ilvl w:val="0"/>
          <w:numId w:val="0"/>
        </w:numPr>
        <w:suppressAutoHyphens/>
        <w:ind w:left="284" w:hanging="284"/>
        <w:rPr>
          <w:rFonts w:ascii="Arial" w:hAnsi="Arial" w:cs="Arial"/>
          <w:b/>
        </w:rPr>
      </w:pPr>
    </w:p>
    <w:p w14:paraId="220BC587" w14:textId="17E637BE" w:rsidR="00B34583" w:rsidRDefault="00CF454E" w:rsidP="00B34583">
      <w:pPr>
        <w:pStyle w:val="Textpsmene"/>
        <w:numPr>
          <w:ilvl w:val="0"/>
          <w:numId w:val="0"/>
        </w:numPr>
        <w:suppressAutoHyphens/>
        <w:ind w:left="284" w:hanging="284"/>
        <w:jc w:val="left"/>
        <w:rPr>
          <w:rFonts w:ascii="Arial" w:hAnsi="Arial" w:cs="Arial"/>
          <w:b/>
        </w:rPr>
      </w:pPr>
      <w:r>
        <w:rPr>
          <w:rFonts w:ascii="Arial" w:hAnsi="Arial" w:cs="Arial"/>
          <w:b/>
        </w:rPr>
        <w:t>Závazné obchodní podmínky zadavatele</w:t>
      </w:r>
      <w:r w:rsidR="00041C95">
        <w:rPr>
          <w:rFonts w:ascii="Arial" w:hAnsi="Arial" w:cs="Arial"/>
          <w:b/>
        </w:rPr>
        <w:t xml:space="preserve">, které musí návrh </w:t>
      </w:r>
      <w:r w:rsidR="00C62D4E" w:rsidRPr="00C62D4E">
        <w:rPr>
          <w:rFonts w:ascii="Arial" w:hAnsi="Arial" w:cs="Arial"/>
          <w:b/>
          <w:szCs w:val="24"/>
        </w:rPr>
        <w:t>rámcové dohody</w:t>
      </w:r>
    </w:p>
    <w:p w14:paraId="0E00B6B3" w14:textId="71ED4C22" w:rsidR="00CF454E" w:rsidRDefault="00041C95" w:rsidP="00B34583">
      <w:pPr>
        <w:pStyle w:val="Textpsmene"/>
        <w:numPr>
          <w:ilvl w:val="0"/>
          <w:numId w:val="0"/>
        </w:numPr>
        <w:suppressAutoHyphens/>
        <w:ind w:left="284" w:hanging="284"/>
        <w:jc w:val="left"/>
        <w:rPr>
          <w:rFonts w:ascii="Arial" w:hAnsi="Arial" w:cs="Arial"/>
          <w:b/>
        </w:rPr>
      </w:pPr>
      <w:r>
        <w:rPr>
          <w:rFonts w:ascii="Arial" w:hAnsi="Arial" w:cs="Arial"/>
          <w:b/>
        </w:rPr>
        <w:t>obsahovat</w:t>
      </w:r>
      <w:r w:rsidR="00CF454E">
        <w:rPr>
          <w:rFonts w:ascii="Arial" w:hAnsi="Arial" w:cs="Arial"/>
          <w:b/>
        </w:rPr>
        <w:t>:</w:t>
      </w:r>
    </w:p>
    <w:p w14:paraId="3A75002C" w14:textId="5397F4A9" w:rsidR="00CF454E" w:rsidRDefault="00331D5A" w:rsidP="00372231">
      <w:pPr>
        <w:pStyle w:val="Textpsmene"/>
        <w:numPr>
          <w:ilvl w:val="2"/>
          <w:numId w:val="2"/>
        </w:numPr>
        <w:tabs>
          <w:tab w:val="clear" w:pos="862"/>
        </w:tabs>
        <w:suppressAutoHyphens/>
        <w:ind w:left="851" w:hanging="851"/>
        <w:rPr>
          <w:rFonts w:ascii="Arial" w:hAnsi="Arial" w:cs="Arial"/>
          <w:b/>
        </w:rPr>
      </w:pPr>
      <w:r>
        <w:rPr>
          <w:rFonts w:ascii="Arial" w:hAnsi="Arial" w:cs="Arial"/>
          <w:b/>
        </w:rPr>
        <w:t>Vymezení předmětu plnění</w:t>
      </w:r>
      <w:r w:rsidR="00CF454E">
        <w:rPr>
          <w:rFonts w:ascii="Arial" w:hAnsi="Arial" w:cs="Arial"/>
          <w:b/>
        </w:rPr>
        <w:t xml:space="preserve"> </w:t>
      </w:r>
      <w:r w:rsidR="00BE3147">
        <w:rPr>
          <w:rFonts w:ascii="Arial" w:hAnsi="Arial" w:cs="Arial"/>
          <w:b/>
        </w:rPr>
        <w:t>rámcové dohody</w:t>
      </w:r>
      <w:r w:rsidR="00BE3147" w:rsidRPr="006C4E44">
        <w:rPr>
          <w:rFonts w:ascii="Arial" w:hAnsi="Arial" w:cs="Arial"/>
          <w:b/>
        </w:rPr>
        <w:t xml:space="preserve"> </w:t>
      </w:r>
    </w:p>
    <w:p w14:paraId="30A89892" w14:textId="4FA4F0FA" w:rsidR="00372231" w:rsidRPr="00CF454E" w:rsidRDefault="00372231" w:rsidP="00CF454E">
      <w:pPr>
        <w:pStyle w:val="Textpsmene"/>
        <w:numPr>
          <w:ilvl w:val="0"/>
          <w:numId w:val="0"/>
        </w:numPr>
        <w:suppressAutoHyphens/>
        <w:rPr>
          <w:rFonts w:ascii="Arial" w:hAnsi="Arial" w:cs="Arial"/>
          <w:b/>
        </w:rPr>
      </w:pPr>
      <w:r w:rsidRPr="00CF454E">
        <w:rPr>
          <w:rFonts w:ascii="Arial" w:hAnsi="Arial" w:cs="Arial"/>
        </w:rPr>
        <w:t xml:space="preserve">Předmětem plnění </w:t>
      </w:r>
      <w:r w:rsidR="00BE3147">
        <w:rPr>
          <w:rFonts w:ascii="Arial" w:hAnsi="Arial" w:cs="Arial"/>
        </w:rPr>
        <w:t>rámcové dohody</w:t>
      </w:r>
      <w:r w:rsidR="00BE3147" w:rsidRPr="00CF454E">
        <w:rPr>
          <w:rFonts w:ascii="Arial" w:hAnsi="Arial" w:cs="Arial"/>
        </w:rPr>
        <w:t xml:space="preserve"> </w:t>
      </w:r>
      <w:r w:rsidRPr="00CF454E">
        <w:rPr>
          <w:rFonts w:ascii="Arial" w:hAnsi="Arial" w:cs="Arial"/>
        </w:rPr>
        <w:t xml:space="preserve">je poskytování hlasových a datových telekomunikačních služeb zadavatelům </w:t>
      </w:r>
      <w:r w:rsidRPr="00B04AA7">
        <w:rPr>
          <w:rFonts w:ascii="Arial" w:hAnsi="Arial" w:cs="Arial"/>
        </w:rPr>
        <w:t xml:space="preserve">uvedených v čl. 2 tohoto svazu prostřednictvím </w:t>
      </w:r>
      <w:r w:rsidRPr="00CF454E">
        <w:rPr>
          <w:rFonts w:ascii="Arial" w:hAnsi="Arial" w:cs="Arial"/>
        </w:rPr>
        <w:t xml:space="preserve">mobilního operátora a poskytovatele služeb </w:t>
      </w:r>
      <w:proofErr w:type="spellStart"/>
      <w:r w:rsidRPr="00CF454E">
        <w:rPr>
          <w:rFonts w:ascii="Arial" w:hAnsi="Arial" w:cs="Arial"/>
        </w:rPr>
        <w:t>VoIP</w:t>
      </w:r>
      <w:proofErr w:type="spellEnd"/>
      <w:r w:rsidRPr="00CF454E">
        <w:rPr>
          <w:rFonts w:ascii="Arial" w:hAnsi="Arial" w:cs="Arial"/>
        </w:rPr>
        <w:t xml:space="preserve"> (</w:t>
      </w:r>
      <w:proofErr w:type="spellStart"/>
      <w:r w:rsidRPr="00CF454E">
        <w:rPr>
          <w:rFonts w:ascii="Arial" w:hAnsi="Arial" w:cs="Arial"/>
        </w:rPr>
        <w:t>Voice</w:t>
      </w:r>
      <w:proofErr w:type="spellEnd"/>
      <w:r w:rsidRPr="00CF454E">
        <w:rPr>
          <w:rFonts w:ascii="Arial" w:hAnsi="Arial" w:cs="Arial"/>
        </w:rPr>
        <w:t xml:space="preserve"> </w:t>
      </w:r>
      <w:proofErr w:type="spellStart"/>
      <w:r w:rsidRPr="00CF454E">
        <w:rPr>
          <w:rFonts w:ascii="Arial" w:hAnsi="Arial" w:cs="Arial"/>
        </w:rPr>
        <w:t>over</w:t>
      </w:r>
      <w:proofErr w:type="spellEnd"/>
      <w:r w:rsidRPr="00CF454E">
        <w:rPr>
          <w:rFonts w:ascii="Arial" w:hAnsi="Arial" w:cs="Arial"/>
        </w:rPr>
        <w:t xml:space="preserve"> Internet </w:t>
      </w:r>
      <w:proofErr w:type="spellStart"/>
      <w:r w:rsidRPr="00CF454E">
        <w:rPr>
          <w:rFonts w:ascii="Arial" w:hAnsi="Arial" w:cs="Arial"/>
        </w:rPr>
        <w:t>Protocol</w:t>
      </w:r>
      <w:proofErr w:type="spellEnd"/>
      <w:r w:rsidRPr="00CF454E">
        <w:rPr>
          <w:rFonts w:ascii="Arial" w:hAnsi="Arial" w:cs="Arial"/>
        </w:rPr>
        <w:t xml:space="preserve">) telefonie v rozsahu a </w:t>
      </w:r>
      <w:r w:rsidRPr="00B04AA7">
        <w:rPr>
          <w:rFonts w:ascii="Arial" w:hAnsi="Arial" w:cs="Arial"/>
        </w:rPr>
        <w:t xml:space="preserve">za podmínek specifikovaných v zadávací dokumentaci. Součástí </w:t>
      </w:r>
      <w:r w:rsidRPr="00CF454E">
        <w:rPr>
          <w:rFonts w:ascii="Arial" w:hAnsi="Arial" w:cs="Arial"/>
        </w:rPr>
        <w:t xml:space="preserve">plnění je zajištění všech činností souvisejících se zajištěním požadovaných služeb. </w:t>
      </w:r>
    </w:p>
    <w:p w14:paraId="4EF1F0DB" w14:textId="77777777" w:rsidR="00372231" w:rsidRPr="00356626" w:rsidRDefault="00372231" w:rsidP="00372231">
      <w:pPr>
        <w:pStyle w:val="MainText"/>
        <w:rPr>
          <w:rFonts w:ascii="Arial" w:hAnsi="Arial" w:cs="Arial"/>
          <w:sz w:val="24"/>
          <w:lang w:val="cs-CZ"/>
        </w:rPr>
      </w:pPr>
      <w:r w:rsidRPr="00356626">
        <w:rPr>
          <w:rFonts w:ascii="Arial" w:hAnsi="Arial" w:cs="Arial"/>
          <w:sz w:val="24"/>
          <w:lang w:val="cs-CZ"/>
        </w:rPr>
        <w:t xml:space="preserve">Poskytováním telekomunikačních služeb prostřednictvím GSM sítě mobilního operátora a </w:t>
      </w:r>
      <w:proofErr w:type="spellStart"/>
      <w:r w:rsidRPr="00356626">
        <w:rPr>
          <w:rFonts w:ascii="Arial" w:hAnsi="Arial" w:cs="Arial"/>
          <w:sz w:val="24"/>
          <w:lang w:val="cs-CZ"/>
        </w:rPr>
        <w:t>VoIP</w:t>
      </w:r>
      <w:proofErr w:type="spellEnd"/>
      <w:r w:rsidRPr="00356626">
        <w:rPr>
          <w:rFonts w:ascii="Arial" w:hAnsi="Arial" w:cs="Arial"/>
          <w:sz w:val="24"/>
          <w:lang w:val="cs-CZ"/>
        </w:rPr>
        <w:t xml:space="preserve"> se rozumí zejména poskytování mobilních telekomunikačních hlasových, datových služeb a služeb </w:t>
      </w:r>
      <w:proofErr w:type="spellStart"/>
      <w:r w:rsidRPr="00356626">
        <w:rPr>
          <w:rFonts w:ascii="Arial" w:hAnsi="Arial" w:cs="Arial"/>
          <w:sz w:val="24"/>
          <w:lang w:val="cs-CZ"/>
        </w:rPr>
        <w:t>VoIP</w:t>
      </w:r>
      <w:proofErr w:type="spellEnd"/>
      <w:r w:rsidRPr="00356626">
        <w:rPr>
          <w:rFonts w:ascii="Arial" w:hAnsi="Arial" w:cs="Arial"/>
          <w:sz w:val="24"/>
          <w:lang w:val="cs-CZ"/>
        </w:rPr>
        <w:t xml:space="preserve"> v dále uvedeném rozsahu a minimálně v této zadávací dokumentaci uvedené kvalitě, a to následovně: </w:t>
      </w:r>
    </w:p>
    <w:p w14:paraId="32B1D6E7" w14:textId="77777777" w:rsidR="00372231" w:rsidRPr="00356626" w:rsidRDefault="00372231" w:rsidP="00372231">
      <w:pPr>
        <w:numPr>
          <w:ilvl w:val="0"/>
          <w:numId w:val="12"/>
        </w:numPr>
        <w:ind w:left="360" w:firstLine="66"/>
        <w:jc w:val="both"/>
        <w:rPr>
          <w:rStyle w:val="slostrnky"/>
          <w:rFonts w:ascii="Arial" w:hAnsi="Arial" w:cs="Arial"/>
          <w:sz w:val="24"/>
          <w:szCs w:val="24"/>
        </w:rPr>
      </w:pPr>
      <w:r w:rsidRPr="00356626">
        <w:rPr>
          <w:rStyle w:val="slostrnky"/>
          <w:rFonts w:ascii="Arial" w:hAnsi="Arial" w:cs="Arial"/>
          <w:sz w:val="24"/>
          <w:szCs w:val="24"/>
        </w:rPr>
        <w:t>zajištění mobilních a pevných hlasových služeb,</w:t>
      </w:r>
    </w:p>
    <w:p w14:paraId="6B8E317C" w14:textId="77777777" w:rsidR="00372231" w:rsidRPr="00356626" w:rsidRDefault="00372231" w:rsidP="00372231">
      <w:pPr>
        <w:numPr>
          <w:ilvl w:val="0"/>
          <w:numId w:val="12"/>
        </w:numPr>
        <w:ind w:left="360" w:firstLine="66"/>
        <w:jc w:val="both"/>
        <w:rPr>
          <w:rStyle w:val="slostrnky"/>
          <w:rFonts w:ascii="Arial" w:hAnsi="Arial" w:cs="Arial"/>
          <w:sz w:val="24"/>
          <w:szCs w:val="24"/>
        </w:rPr>
      </w:pPr>
      <w:r w:rsidRPr="00356626">
        <w:rPr>
          <w:rStyle w:val="slostrnky"/>
          <w:rFonts w:ascii="Arial" w:hAnsi="Arial" w:cs="Arial"/>
          <w:sz w:val="24"/>
          <w:szCs w:val="24"/>
        </w:rPr>
        <w:t>zajištění mobilních datových služeb (přidružených k hlasovým službám),</w:t>
      </w:r>
    </w:p>
    <w:p w14:paraId="490D4C85" w14:textId="77777777" w:rsidR="00372231" w:rsidRPr="00356626" w:rsidRDefault="00372231" w:rsidP="00372231">
      <w:pPr>
        <w:numPr>
          <w:ilvl w:val="0"/>
          <w:numId w:val="12"/>
        </w:numPr>
        <w:ind w:left="360" w:firstLine="66"/>
        <w:jc w:val="both"/>
        <w:rPr>
          <w:rStyle w:val="slostrnky"/>
          <w:rFonts w:ascii="Arial" w:hAnsi="Arial" w:cs="Arial"/>
          <w:sz w:val="24"/>
          <w:szCs w:val="24"/>
        </w:rPr>
      </w:pPr>
      <w:r w:rsidRPr="00356626">
        <w:rPr>
          <w:rStyle w:val="slostrnky"/>
          <w:rFonts w:ascii="Arial" w:hAnsi="Arial" w:cs="Arial"/>
          <w:sz w:val="24"/>
          <w:szCs w:val="24"/>
        </w:rPr>
        <w:t xml:space="preserve">zajištění telekomunikačních služeb </w:t>
      </w:r>
      <w:proofErr w:type="spellStart"/>
      <w:r w:rsidRPr="00356626">
        <w:rPr>
          <w:rStyle w:val="slostrnky"/>
          <w:rFonts w:ascii="Arial" w:hAnsi="Arial" w:cs="Arial"/>
          <w:sz w:val="24"/>
          <w:szCs w:val="24"/>
        </w:rPr>
        <w:t>VoIP</w:t>
      </w:r>
      <w:proofErr w:type="spellEnd"/>
      <w:r w:rsidRPr="00356626">
        <w:rPr>
          <w:rStyle w:val="slostrnky"/>
          <w:rFonts w:ascii="Arial" w:hAnsi="Arial" w:cs="Arial"/>
          <w:sz w:val="24"/>
          <w:szCs w:val="24"/>
        </w:rPr>
        <w:t>,</w:t>
      </w:r>
    </w:p>
    <w:p w14:paraId="1E3D6881" w14:textId="77777777" w:rsidR="00372231" w:rsidRPr="00356626" w:rsidRDefault="00372231" w:rsidP="00372231">
      <w:pPr>
        <w:numPr>
          <w:ilvl w:val="0"/>
          <w:numId w:val="12"/>
        </w:numPr>
        <w:ind w:left="360" w:firstLine="66"/>
        <w:jc w:val="both"/>
        <w:rPr>
          <w:rStyle w:val="slostrnky"/>
          <w:rFonts w:ascii="Arial" w:hAnsi="Arial" w:cs="Arial"/>
          <w:sz w:val="24"/>
          <w:szCs w:val="24"/>
        </w:rPr>
      </w:pPr>
      <w:r w:rsidRPr="00356626">
        <w:rPr>
          <w:rStyle w:val="slostrnky"/>
          <w:rFonts w:ascii="Arial" w:hAnsi="Arial" w:cs="Arial"/>
          <w:sz w:val="24"/>
          <w:szCs w:val="24"/>
        </w:rPr>
        <w:t>maximální dostupnost a spolehlivost služby, garance dostupnosti služby,</w:t>
      </w:r>
    </w:p>
    <w:p w14:paraId="34DEDCB4" w14:textId="77777777" w:rsidR="00372231" w:rsidRPr="00356626" w:rsidRDefault="00372231" w:rsidP="00372231">
      <w:pPr>
        <w:numPr>
          <w:ilvl w:val="0"/>
          <w:numId w:val="12"/>
        </w:numPr>
        <w:ind w:left="360" w:firstLine="66"/>
        <w:jc w:val="both"/>
        <w:rPr>
          <w:rStyle w:val="slostrnky"/>
          <w:rFonts w:ascii="Arial" w:hAnsi="Arial" w:cs="Arial"/>
          <w:sz w:val="24"/>
          <w:szCs w:val="24"/>
        </w:rPr>
      </w:pPr>
      <w:r w:rsidRPr="00356626">
        <w:rPr>
          <w:rStyle w:val="slostrnky"/>
          <w:rFonts w:ascii="Arial" w:hAnsi="Arial" w:cs="Arial"/>
          <w:sz w:val="24"/>
          <w:szCs w:val="24"/>
        </w:rPr>
        <w:t xml:space="preserve">zajištění potřebného rozsahu telefonních čísel, </w:t>
      </w:r>
    </w:p>
    <w:p w14:paraId="64C5B5F0" w14:textId="77777777" w:rsidR="00372231" w:rsidRPr="00356626" w:rsidRDefault="00372231" w:rsidP="00372231">
      <w:pPr>
        <w:numPr>
          <w:ilvl w:val="0"/>
          <w:numId w:val="12"/>
        </w:numPr>
        <w:ind w:left="360" w:firstLine="66"/>
        <w:jc w:val="both"/>
        <w:rPr>
          <w:rStyle w:val="slostrnky"/>
          <w:rFonts w:ascii="Arial" w:hAnsi="Arial" w:cs="Arial"/>
          <w:sz w:val="24"/>
          <w:szCs w:val="24"/>
        </w:rPr>
      </w:pPr>
      <w:r w:rsidRPr="00356626">
        <w:rPr>
          <w:rStyle w:val="slostrnky"/>
          <w:rFonts w:ascii="Arial" w:hAnsi="Arial" w:cs="Arial"/>
          <w:sz w:val="24"/>
          <w:szCs w:val="24"/>
        </w:rPr>
        <w:t xml:space="preserve">možnosti dodávek a obměn telekomunikačních zařízení, </w:t>
      </w:r>
    </w:p>
    <w:p w14:paraId="0FE19C25" w14:textId="77777777" w:rsidR="00372231" w:rsidRPr="00356626" w:rsidRDefault="00372231" w:rsidP="00372231">
      <w:pPr>
        <w:numPr>
          <w:ilvl w:val="0"/>
          <w:numId w:val="12"/>
        </w:numPr>
        <w:spacing w:after="120"/>
        <w:ind w:left="360" w:firstLine="66"/>
        <w:jc w:val="both"/>
        <w:rPr>
          <w:rStyle w:val="slostrnky"/>
          <w:rFonts w:ascii="Arial" w:hAnsi="Arial" w:cs="Arial"/>
          <w:sz w:val="24"/>
          <w:szCs w:val="24"/>
        </w:rPr>
      </w:pPr>
      <w:r w:rsidRPr="00356626">
        <w:rPr>
          <w:rStyle w:val="slostrnky"/>
          <w:rFonts w:ascii="Arial" w:hAnsi="Arial" w:cs="Arial"/>
          <w:sz w:val="24"/>
          <w:szCs w:val="24"/>
        </w:rPr>
        <w:t>zabezpečení zákaznické podpory.</w:t>
      </w:r>
    </w:p>
    <w:p w14:paraId="49B4602E" w14:textId="77777777" w:rsidR="00737462" w:rsidRPr="001E3CDB" w:rsidRDefault="00372231" w:rsidP="00372231">
      <w:pPr>
        <w:pStyle w:val="Zkladntextodsazen"/>
        <w:ind w:left="0"/>
        <w:jc w:val="both"/>
        <w:rPr>
          <w:rFonts w:ascii="Arial" w:hAnsi="Arial" w:cs="Arial"/>
          <w:i w:val="0"/>
          <w:color w:val="FF0000"/>
          <w:szCs w:val="24"/>
        </w:rPr>
      </w:pPr>
      <w:r w:rsidRPr="00C62D4E">
        <w:rPr>
          <w:rFonts w:ascii="Arial" w:hAnsi="Arial" w:cs="Arial"/>
          <w:i w:val="0"/>
          <w:szCs w:val="24"/>
        </w:rPr>
        <w:t xml:space="preserve">Celkový počet stávajících provozovaných SIM karet je </w:t>
      </w:r>
      <w:r w:rsidRPr="00070FEB">
        <w:rPr>
          <w:rFonts w:ascii="Arial" w:hAnsi="Arial" w:cs="Arial"/>
          <w:i w:val="0"/>
          <w:szCs w:val="24"/>
        </w:rPr>
        <w:t>1450 ks</w:t>
      </w:r>
      <w:r w:rsidRPr="001E3CDB">
        <w:rPr>
          <w:rFonts w:ascii="Arial" w:hAnsi="Arial" w:cs="Arial"/>
          <w:i w:val="0"/>
          <w:color w:val="FF0000"/>
          <w:szCs w:val="24"/>
        </w:rPr>
        <w:t xml:space="preserve">. </w:t>
      </w:r>
    </w:p>
    <w:p w14:paraId="6CFC2981" w14:textId="77AF03BD" w:rsidR="00737462" w:rsidRPr="00970343" w:rsidRDefault="00737462" w:rsidP="00372231">
      <w:pPr>
        <w:pStyle w:val="Zkladntextodsazen"/>
        <w:ind w:left="0"/>
        <w:jc w:val="both"/>
        <w:rPr>
          <w:rFonts w:ascii="Arial" w:hAnsi="Arial" w:cs="Arial"/>
          <w:i w:val="0"/>
          <w:szCs w:val="24"/>
        </w:rPr>
      </w:pPr>
      <w:r w:rsidRPr="00970343">
        <w:rPr>
          <w:rFonts w:ascii="Arial" w:hAnsi="Arial" w:cs="Arial"/>
          <w:i w:val="0"/>
          <w:szCs w:val="24"/>
        </w:rPr>
        <w:t>Objednatel není povinen plnění z rámcové dohody čerpat. Objednatel má přitom právo předpokládané odběrné množství jakékoliv položky telekomunikačních služeb libovolně zvýšit, snížit nebo případně od dané položky neprovést žádný odběr. Z takového rozhodnutí objednatele nemůže dodavatel dovozovat jakékoliv právo na jakékoliv odměny, smluvní pokuty či náhrady škod.</w:t>
      </w:r>
    </w:p>
    <w:p w14:paraId="39F04458" w14:textId="77777777" w:rsidR="00B04AA7" w:rsidRDefault="00B04AA7" w:rsidP="00372231">
      <w:pPr>
        <w:jc w:val="both"/>
        <w:rPr>
          <w:rFonts w:ascii="Arial" w:hAnsi="Arial" w:cs="Arial"/>
          <w:sz w:val="24"/>
        </w:rPr>
      </w:pPr>
    </w:p>
    <w:p w14:paraId="446EEA3A" w14:textId="77777777" w:rsidR="00372231" w:rsidRDefault="00372231" w:rsidP="00372231">
      <w:pPr>
        <w:pStyle w:val="Textpsmene"/>
        <w:numPr>
          <w:ilvl w:val="2"/>
          <w:numId w:val="2"/>
        </w:numPr>
        <w:tabs>
          <w:tab w:val="clear" w:pos="862"/>
        </w:tabs>
        <w:suppressAutoHyphens/>
        <w:ind w:left="851" w:hanging="851"/>
        <w:rPr>
          <w:rFonts w:ascii="Arial" w:hAnsi="Arial" w:cs="Arial"/>
          <w:b/>
        </w:rPr>
      </w:pPr>
      <w:r w:rsidRPr="006C4E44">
        <w:rPr>
          <w:rFonts w:ascii="Arial" w:hAnsi="Arial" w:cs="Arial"/>
          <w:b/>
        </w:rPr>
        <w:t xml:space="preserve">Požadavek na hlasové tarifní programy, tarifikace </w:t>
      </w:r>
    </w:p>
    <w:p w14:paraId="6E1C91DA" w14:textId="44474917" w:rsidR="00372231" w:rsidRPr="00C62D4E" w:rsidRDefault="00372231" w:rsidP="00372231">
      <w:pPr>
        <w:pStyle w:val="Textpsmene"/>
        <w:numPr>
          <w:ilvl w:val="0"/>
          <w:numId w:val="0"/>
        </w:numPr>
        <w:suppressAutoHyphens/>
        <w:rPr>
          <w:rFonts w:ascii="Arial" w:hAnsi="Arial" w:cs="Arial"/>
          <w:b/>
        </w:rPr>
      </w:pPr>
      <w:r w:rsidRPr="00C62D4E">
        <w:rPr>
          <w:rFonts w:ascii="Arial" w:hAnsi="Arial" w:cs="Arial"/>
        </w:rPr>
        <w:t xml:space="preserve">Účastník </w:t>
      </w:r>
      <w:r w:rsidRPr="00C62D4E">
        <w:rPr>
          <w:rFonts w:ascii="Arial" w:eastAsia="MS Mincho" w:hAnsi="Arial" w:cs="Arial"/>
        </w:rPr>
        <w:t xml:space="preserve">nabídne </w:t>
      </w:r>
      <w:r w:rsidR="00144A81" w:rsidRPr="00C62D4E">
        <w:rPr>
          <w:rFonts w:ascii="Arial" w:eastAsia="MS Mincho" w:hAnsi="Arial" w:cs="Arial"/>
        </w:rPr>
        <w:t xml:space="preserve">a uvede </w:t>
      </w:r>
      <w:r w:rsidRPr="00C62D4E">
        <w:rPr>
          <w:rFonts w:ascii="Arial" w:eastAsia="MS Mincho" w:hAnsi="Arial" w:cs="Arial"/>
        </w:rPr>
        <w:t xml:space="preserve">ceny za požadované služby </w:t>
      </w:r>
      <w:r w:rsidR="00144A81" w:rsidRPr="00C62D4E">
        <w:rPr>
          <w:rFonts w:ascii="Arial" w:eastAsia="MS Mincho" w:hAnsi="Arial" w:cs="Arial"/>
        </w:rPr>
        <w:t>v Příloze č. 1 - Hodnotící model, která je přílohou této zadávací dokumentace</w:t>
      </w:r>
      <w:r w:rsidR="00D72777" w:rsidRPr="00C62D4E">
        <w:rPr>
          <w:rFonts w:ascii="Arial" w:eastAsia="MS Mincho" w:hAnsi="Arial" w:cs="Arial"/>
        </w:rPr>
        <w:t xml:space="preserve"> a po vyplnění účastníkem se stane se přílohou návrhu </w:t>
      </w:r>
      <w:r w:rsidR="00C211D6" w:rsidRPr="00C62D4E">
        <w:rPr>
          <w:rFonts w:ascii="Arial" w:eastAsia="MS Mincho" w:hAnsi="Arial" w:cs="Arial"/>
        </w:rPr>
        <w:t xml:space="preserve">rámcové </w:t>
      </w:r>
      <w:r w:rsidR="00C62D4E" w:rsidRPr="00C62D4E">
        <w:rPr>
          <w:rFonts w:ascii="Arial" w:eastAsia="MS Mincho" w:hAnsi="Arial" w:cs="Arial"/>
        </w:rPr>
        <w:t>dohody</w:t>
      </w:r>
      <w:r w:rsidR="00D72777" w:rsidRPr="00C62D4E">
        <w:rPr>
          <w:rFonts w:ascii="Arial" w:eastAsia="MS Mincho" w:hAnsi="Arial" w:cs="Arial"/>
        </w:rPr>
        <w:t xml:space="preserve"> účastníka (Příloha č. 1).</w:t>
      </w:r>
      <w:r w:rsidR="00144A81" w:rsidRPr="00C62D4E">
        <w:rPr>
          <w:rFonts w:ascii="Arial" w:eastAsia="MS Mincho" w:hAnsi="Arial" w:cs="Arial"/>
        </w:rPr>
        <w:t xml:space="preserve"> </w:t>
      </w:r>
      <w:r w:rsidRPr="00C62D4E">
        <w:rPr>
          <w:rFonts w:ascii="Arial" w:eastAsia="MS Mincho" w:hAnsi="Arial" w:cs="Arial"/>
        </w:rPr>
        <w:t>Zadavatel je oprávněn využívat níže uvedené tarify podle vlastních komunikačních potřeb. Tarify jsou nastaveny jako minimální požadavek, lze nabídnout i podmínky pro zadavatele výhodnější</w:t>
      </w:r>
      <w:r w:rsidRPr="00C62D4E">
        <w:rPr>
          <w:rFonts w:ascii="Arial" w:hAnsi="Arial" w:cs="Arial"/>
        </w:rPr>
        <w:t xml:space="preserve"> (</w:t>
      </w:r>
      <w:r w:rsidRPr="00C62D4E">
        <w:rPr>
          <w:rFonts w:ascii="Arial" w:eastAsia="MS Mincho" w:hAnsi="Arial" w:cs="Arial"/>
        </w:rPr>
        <w:t>ne</w:t>
      </w:r>
      <w:r w:rsidRPr="00C62D4E">
        <w:rPr>
          <w:rFonts w:ascii="Arial" w:hAnsi="Arial" w:cs="Arial"/>
        </w:rPr>
        <w:t xml:space="preserve">bude předmětem </w:t>
      </w:r>
      <w:r w:rsidRPr="00C62D4E">
        <w:rPr>
          <w:rFonts w:ascii="Arial" w:eastAsia="MS Mincho" w:hAnsi="Arial" w:cs="Arial"/>
        </w:rPr>
        <w:t>hodno</w:t>
      </w:r>
      <w:r w:rsidRPr="00C62D4E">
        <w:rPr>
          <w:rFonts w:ascii="Arial" w:hAnsi="Arial" w:cs="Arial"/>
        </w:rPr>
        <w:t>cení)</w:t>
      </w:r>
      <w:r w:rsidRPr="00C62D4E">
        <w:rPr>
          <w:rFonts w:ascii="Arial" w:eastAsia="MS Mincho" w:hAnsi="Arial" w:cs="Arial"/>
        </w:rPr>
        <w:t xml:space="preserve">. </w:t>
      </w:r>
    </w:p>
    <w:p w14:paraId="59144FC8" w14:textId="7358E449" w:rsidR="00372231" w:rsidRPr="006C3E4C" w:rsidRDefault="00372231" w:rsidP="00021765">
      <w:pPr>
        <w:pStyle w:val="Zkladntext"/>
        <w:widowControl w:val="0"/>
        <w:spacing w:before="120" w:after="120"/>
        <w:jc w:val="both"/>
        <w:rPr>
          <w:rFonts w:ascii="Arial" w:eastAsia="Arial Unicode MS" w:hAnsi="Arial" w:cs="Arial"/>
          <w:b w:val="0"/>
          <w:sz w:val="24"/>
          <w:szCs w:val="24"/>
        </w:rPr>
      </w:pPr>
      <w:r w:rsidRPr="006C3E4C">
        <w:rPr>
          <w:rFonts w:ascii="Arial" w:eastAsia="Arial Unicode MS" w:hAnsi="Arial" w:cs="Arial"/>
          <w:b w:val="0"/>
          <w:sz w:val="24"/>
          <w:szCs w:val="24"/>
        </w:rPr>
        <w:t xml:space="preserve">Tarif bez volných minut a SMS – tarifní plán 1 </w:t>
      </w:r>
    </w:p>
    <w:p w14:paraId="7B458199" w14:textId="14E226F1" w:rsidR="00372231" w:rsidRPr="00C62D4E" w:rsidRDefault="00372231" w:rsidP="00372231">
      <w:pPr>
        <w:pStyle w:val="Zkladntext"/>
        <w:jc w:val="both"/>
        <w:rPr>
          <w:rFonts w:ascii="Arial" w:eastAsia="Arial Unicode MS" w:hAnsi="Arial" w:cs="Arial"/>
          <w:b w:val="0"/>
          <w:sz w:val="24"/>
          <w:szCs w:val="24"/>
          <w:u w:val="none"/>
        </w:rPr>
      </w:pPr>
      <w:r w:rsidRPr="006C3E4C">
        <w:rPr>
          <w:rFonts w:ascii="Arial" w:eastAsia="Arial Unicode MS" w:hAnsi="Arial" w:cs="Arial"/>
          <w:b w:val="0"/>
          <w:sz w:val="24"/>
          <w:szCs w:val="24"/>
          <w:u w:val="none"/>
        </w:rPr>
        <w:t xml:space="preserve">V rámci tarifu bez volných minut a SMS zadavatel nepřipouští žádné volné minuty ani volné SMS. Zadavatel bude hradit pouze rozsah poskytnutých služeb oceněných jednotkovými cenami příslušné služby + měsíční paušální poplatek spojený s tarifem, a to </w:t>
      </w:r>
      <w:r w:rsidRPr="00C62D4E">
        <w:rPr>
          <w:rFonts w:ascii="Arial" w:eastAsia="Arial Unicode MS" w:hAnsi="Arial" w:cs="Arial"/>
          <w:b w:val="0"/>
          <w:sz w:val="24"/>
          <w:szCs w:val="24"/>
          <w:u w:val="none"/>
        </w:rPr>
        <w:t>v maximální výši 1 Kč bez DPH za 1 SIM kartu</w:t>
      </w:r>
      <w:r w:rsidRPr="006C3E4C">
        <w:rPr>
          <w:rFonts w:ascii="Arial" w:eastAsia="Arial Unicode MS" w:hAnsi="Arial" w:cs="Arial"/>
          <w:b w:val="0"/>
          <w:sz w:val="24"/>
          <w:szCs w:val="24"/>
          <w:u w:val="none"/>
        </w:rPr>
        <w:t xml:space="preserve">. V rámci uvedeného tarifu budou garantovány jednotkové ceny uvedené </w:t>
      </w:r>
      <w:r>
        <w:rPr>
          <w:rFonts w:ascii="Arial" w:eastAsia="Arial Unicode MS" w:hAnsi="Arial" w:cs="Arial"/>
          <w:b w:val="0"/>
          <w:sz w:val="24"/>
          <w:szCs w:val="24"/>
          <w:u w:val="none"/>
        </w:rPr>
        <w:t xml:space="preserve">účastníkem </w:t>
      </w:r>
      <w:r w:rsidRPr="00C62D4E">
        <w:rPr>
          <w:rFonts w:ascii="Arial" w:eastAsia="Arial Unicode MS" w:hAnsi="Arial" w:cs="Arial"/>
          <w:b w:val="0"/>
          <w:sz w:val="24"/>
          <w:szCs w:val="24"/>
          <w:u w:val="none"/>
        </w:rPr>
        <w:t xml:space="preserve">v Příloze č. </w:t>
      </w:r>
      <w:r w:rsidR="00144A81" w:rsidRPr="00C62D4E">
        <w:rPr>
          <w:rFonts w:ascii="Arial" w:eastAsia="Arial Unicode MS" w:hAnsi="Arial" w:cs="Arial"/>
          <w:b w:val="0"/>
          <w:sz w:val="24"/>
          <w:szCs w:val="24"/>
          <w:u w:val="none"/>
        </w:rPr>
        <w:t>1</w:t>
      </w:r>
      <w:r w:rsidRPr="00C62D4E">
        <w:rPr>
          <w:rFonts w:ascii="Arial" w:eastAsia="Arial Unicode MS" w:hAnsi="Arial" w:cs="Arial"/>
          <w:b w:val="0"/>
          <w:sz w:val="24"/>
          <w:szCs w:val="24"/>
          <w:u w:val="none"/>
        </w:rPr>
        <w:t>.</w:t>
      </w:r>
    </w:p>
    <w:p w14:paraId="3489B189" w14:textId="7D580569" w:rsidR="00372231" w:rsidRPr="006C3E4C" w:rsidRDefault="00372231" w:rsidP="00372231">
      <w:pPr>
        <w:pStyle w:val="Zkladntext"/>
        <w:jc w:val="both"/>
        <w:rPr>
          <w:rFonts w:ascii="Arial" w:eastAsia="Arial Unicode MS" w:hAnsi="Arial" w:cs="Arial"/>
          <w:b w:val="0"/>
          <w:sz w:val="24"/>
          <w:szCs w:val="24"/>
          <w:u w:val="none"/>
        </w:rPr>
      </w:pPr>
      <w:r w:rsidRPr="006C3E4C">
        <w:rPr>
          <w:rFonts w:ascii="Arial" w:eastAsia="Arial Unicode MS" w:hAnsi="Arial" w:cs="Arial"/>
          <w:b w:val="0"/>
          <w:sz w:val="24"/>
          <w:szCs w:val="24"/>
          <w:u w:val="none"/>
        </w:rPr>
        <w:t xml:space="preserve">Zadavatel dále požaduje, aby </w:t>
      </w:r>
      <w:r w:rsidRPr="00427384">
        <w:rPr>
          <w:rFonts w:ascii="Arial" w:hAnsi="Arial" w:cs="Arial"/>
          <w:b w:val="0"/>
          <w:sz w:val="24"/>
          <w:u w:val="none"/>
        </w:rPr>
        <w:t>účastník</w:t>
      </w:r>
      <w:r w:rsidRPr="006C3E4C">
        <w:rPr>
          <w:rFonts w:ascii="Arial" w:eastAsia="Arial Unicode MS" w:hAnsi="Arial" w:cs="Arial"/>
          <w:b w:val="0"/>
          <w:sz w:val="24"/>
          <w:szCs w:val="24"/>
          <w:u w:val="none"/>
        </w:rPr>
        <w:t xml:space="preserve"> ve své </w:t>
      </w:r>
      <w:r w:rsidRPr="00C62D4E">
        <w:rPr>
          <w:rFonts w:ascii="Arial" w:eastAsia="Arial Unicode MS" w:hAnsi="Arial" w:cs="Arial"/>
          <w:b w:val="0"/>
          <w:sz w:val="24"/>
          <w:szCs w:val="24"/>
          <w:u w:val="none"/>
        </w:rPr>
        <w:t xml:space="preserve">nabídce </w:t>
      </w:r>
      <w:r w:rsidR="00521E9A" w:rsidRPr="00C62D4E">
        <w:rPr>
          <w:rFonts w:ascii="Arial" w:eastAsia="Arial Unicode MS" w:hAnsi="Arial" w:cs="Arial"/>
          <w:b w:val="0"/>
          <w:sz w:val="24"/>
          <w:szCs w:val="24"/>
          <w:u w:val="none"/>
        </w:rPr>
        <w:t xml:space="preserve">(návrhu rámcové </w:t>
      </w:r>
      <w:r w:rsidR="00C62D4E" w:rsidRPr="00C62D4E">
        <w:rPr>
          <w:rFonts w:ascii="Arial" w:eastAsia="Arial Unicode MS" w:hAnsi="Arial" w:cs="Arial"/>
          <w:b w:val="0"/>
          <w:sz w:val="24"/>
          <w:szCs w:val="24"/>
          <w:u w:val="none"/>
        </w:rPr>
        <w:t>dohody</w:t>
      </w:r>
      <w:r w:rsidR="00521E9A" w:rsidRPr="00C62D4E">
        <w:rPr>
          <w:rFonts w:ascii="Arial" w:eastAsia="Arial Unicode MS" w:hAnsi="Arial" w:cs="Arial"/>
          <w:b w:val="0"/>
          <w:sz w:val="24"/>
          <w:szCs w:val="24"/>
          <w:u w:val="none"/>
        </w:rPr>
        <w:t xml:space="preserve">) </w:t>
      </w:r>
      <w:r w:rsidRPr="006C3E4C">
        <w:rPr>
          <w:rFonts w:ascii="Arial" w:eastAsia="Arial Unicode MS" w:hAnsi="Arial" w:cs="Arial"/>
          <w:b w:val="0"/>
          <w:sz w:val="24"/>
          <w:szCs w:val="24"/>
          <w:u w:val="none"/>
        </w:rPr>
        <w:t>nabídl a uvedl účtování hovorů v tarifikaci po vteřinách od první vteřiny odchozího hovoru (tzv. tarifikace 1+1). Cena každé vteřiny bude vždy rovna 1/60 ceny odchozího hovoru za minutu.</w:t>
      </w:r>
    </w:p>
    <w:p w14:paraId="216C9E6D" w14:textId="13274B89" w:rsidR="00372231" w:rsidRPr="006C3E4C" w:rsidRDefault="00372231" w:rsidP="00372231">
      <w:pPr>
        <w:pStyle w:val="Zkladntext"/>
        <w:jc w:val="both"/>
        <w:rPr>
          <w:rFonts w:ascii="Arial" w:eastAsia="Arial Unicode MS" w:hAnsi="Arial" w:cs="Arial"/>
          <w:b w:val="0"/>
          <w:sz w:val="24"/>
          <w:szCs w:val="24"/>
          <w:u w:val="none"/>
        </w:rPr>
      </w:pPr>
      <w:r>
        <w:rPr>
          <w:rFonts w:ascii="Arial" w:eastAsia="Arial Unicode MS" w:hAnsi="Arial" w:cs="Arial"/>
          <w:b w:val="0"/>
          <w:sz w:val="24"/>
          <w:szCs w:val="24"/>
          <w:u w:val="none"/>
        </w:rPr>
        <w:lastRenderedPageBreak/>
        <w:t>Účastník</w:t>
      </w:r>
      <w:r w:rsidRPr="006C3E4C">
        <w:rPr>
          <w:rFonts w:ascii="Arial" w:eastAsia="Arial Unicode MS" w:hAnsi="Arial" w:cs="Arial"/>
          <w:b w:val="0"/>
          <w:sz w:val="24"/>
          <w:szCs w:val="24"/>
          <w:u w:val="none"/>
        </w:rPr>
        <w:t xml:space="preserve"> nabídne tarif s jedním časovým pásmem.</w:t>
      </w:r>
    </w:p>
    <w:p w14:paraId="5F068447" w14:textId="77777777" w:rsidR="00372231" w:rsidRPr="006C3E4C" w:rsidRDefault="00372231" w:rsidP="00381052">
      <w:pPr>
        <w:pStyle w:val="Zkladntext"/>
        <w:widowControl w:val="0"/>
        <w:spacing w:before="120" w:after="120"/>
        <w:jc w:val="both"/>
        <w:rPr>
          <w:rFonts w:ascii="Arial" w:eastAsia="Arial Unicode MS" w:hAnsi="Arial" w:cs="Arial"/>
          <w:b w:val="0"/>
          <w:sz w:val="24"/>
          <w:szCs w:val="24"/>
        </w:rPr>
      </w:pPr>
      <w:r w:rsidRPr="006C3E4C">
        <w:rPr>
          <w:rFonts w:ascii="Arial" w:eastAsia="Arial Unicode MS" w:hAnsi="Arial" w:cs="Arial"/>
          <w:b w:val="0"/>
          <w:sz w:val="24"/>
          <w:szCs w:val="24"/>
        </w:rPr>
        <w:t>Tarif s neomezeným vnitrostátním provozem – tarifní plán 2</w:t>
      </w:r>
    </w:p>
    <w:p w14:paraId="180D78FA" w14:textId="22A0EE00" w:rsidR="00372231" w:rsidRPr="00A90B00" w:rsidRDefault="00372231" w:rsidP="00372231">
      <w:pPr>
        <w:pStyle w:val="Zkladntext"/>
        <w:jc w:val="both"/>
        <w:rPr>
          <w:rFonts w:ascii="Arial" w:eastAsia="Arial Unicode MS" w:hAnsi="Arial" w:cs="Arial"/>
          <w:b w:val="0"/>
          <w:sz w:val="24"/>
          <w:szCs w:val="24"/>
          <w:u w:val="none"/>
        </w:rPr>
      </w:pPr>
      <w:r w:rsidRPr="00A90B00">
        <w:rPr>
          <w:rFonts w:ascii="Arial" w:eastAsia="Arial Unicode MS" w:hAnsi="Arial" w:cs="Arial"/>
          <w:b w:val="0"/>
          <w:sz w:val="24"/>
          <w:szCs w:val="24"/>
          <w:u w:val="none"/>
        </w:rPr>
        <w:t>V rámci tarifu s neomezeným vnitrostátním provozem zadavatel požaduje jednotnou paušální měsíční cenu tarifu za neomezené vnitrostátní volání a vnitrostátní SMS, nad rámec ceny tarifu bude zadavatel hradit pouze rozsah dalších odebraných služeb oceněných jednotkovými cenami poskytovatele jako např. MMS, speciální barevné linky, roamingová volání a SMS, mezinárodní volání atd., a to v běžně nabízených ceníkových sazbách daného mobilního operátora.</w:t>
      </w:r>
      <w:r>
        <w:rPr>
          <w:rFonts w:ascii="Arial" w:eastAsia="Arial Unicode MS" w:hAnsi="Arial" w:cs="Arial"/>
          <w:b w:val="0"/>
          <w:sz w:val="24"/>
          <w:szCs w:val="24"/>
          <w:u w:val="none"/>
        </w:rPr>
        <w:t xml:space="preserve"> </w:t>
      </w:r>
      <w:r w:rsidRPr="00A90B00">
        <w:rPr>
          <w:rFonts w:ascii="Arial" w:eastAsia="Arial Unicode MS" w:hAnsi="Arial" w:cs="Arial"/>
          <w:b w:val="0"/>
          <w:sz w:val="24"/>
          <w:szCs w:val="24"/>
          <w:u w:val="none"/>
        </w:rPr>
        <w:t xml:space="preserve">V rámci uvedeného tarifu bude garantována nabídková cena </w:t>
      </w:r>
      <w:r w:rsidRPr="00C62D4E">
        <w:rPr>
          <w:rFonts w:ascii="Arial" w:eastAsia="Arial Unicode MS" w:hAnsi="Arial" w:cs="Arial"/>
          <w:b w:val="0"/>
          <w:sz w:val="24"/>
          <w:szCs w:val="24"/>
          <w:u w:val="none"/>
        </w:rPr>
        <w:t xml:space="preserve">uvedená účastníkem v Příloze č. </w:t>
      </w:r>
      <w:r w:rsidR="00144A81" w:rsidRPr="00C62D4E">
        <w:rPr>
          <w:rFonts w:ascii="Arial" w:eastAsia="Arial Unicode MS" w:hAnsi="Arial" w:cs="Arial"/>
          <w:b w:val="0"/>
          <w:sz w:val="24"/>
          <w:szCs w:val="24"/>
          <w:u w:val="none"/>
        </w:rPr>
        <w:t>1</w:t>
      </w:r>
      <w:r w:rsidRPr="00C62D4E">
        <w:rPr>
          <w:rFonts w:ascii="Arial" w:eastAsia="Arial Unicode MS" w:hAnsi="Arial" w:cs="Arial"/>
          <w:b w:val="0"/>
          <w:sz w:val="24"/>
          <w:szCs w:val="24"/>
          <w:u w:val="none"/>
        </w:rPr>
        <w:t xml:space="preserve"> po</w:t>
      </w:r>
      <w:r w:rsidRPr="00A90B00">
        <w:rPr>
          <w:rFonts w:ascii="Arial" w:eastAsia="Arial Unicode MS" w:hAnsi="Arial" w:cs="Arial"/>
          <w:b w:val="0"/>
          <w:sz w:val="24"/>
          <w:szCs w:val="24"/>
          <w:u w:val="none"/>
        </w:rPr>
        <w:t xml:space="preserve"> celou dobu platnosti </w:t>
      </w:r>
      <w:r w:rsidR="00BE3147">
        <w:rPr>
          <w:rFonts w:ascii="Arial" w:eastAsia="Arial Unicode MS" w:hAnsi="Arial" w:cs="Arial"/>
          <w:b w:val="0"/>
          <w:sz w:val="24"/>
          <w:szCs w:val="24"/>
          <w:u w:val="none"/>
        </w:rPr>
        <w:t>rámcové dohody</w:t>
      </w:r>
      <w:r w:rsidRPr="00A90B00">
        <w:rPr>
          <w:rFonts w:ascii="Arial" w:eastAsia="Arial Unicode MS" w:hAnsi="Arial" w:cs="Arial"/>
          <w:b w:val="0"/>
          <w:sz w:val="24"/>
          <w:szCs w:val="24"/>
          <w:u w:val="none"/>
        </w:rPr>
        <w:t>.</w:t>
      </w:r>
    </w:p>
    <w:p w14:paraId="57E6D8D9" w14:textId="77777777" w:rsidR="00372231" w:rsidRPr="006C3E4C" w:rsidRDefault="00372231" w:rsidP="00381052">
      <w:pPr>
        <w:pStyle w:val="Zkladntext"/>
        <w:widowControl w:val="0"/>
        <w:spacing w:before="120" w:after="120"/>
        <w:jc w:val="both"/>
        <w:rPr>
          <w:rFonts w:ascii="Arial" w:eastAsia="Arial Unicode MS" w:hAnsi="Arial" w:cs="Arial"/>
          <w:b w:val="0"/>
          <w:sz w:val="24"/>
          <w:szCs w:val="24"/>
        </w:rPr>
      </w:pPr>
      <w:r w:rsidRPr="006C3E4C">
        <w:rPr>
          <w:rFonts w:ascii="Arial" w:eastAsia="Arial Unicode MS" w:hAnsi="Arial" w:cs="Arial"/>
          <w:b w:val="0"/>
          <w:sz w:val="24"/>
          <w:szCs w:val="24"/>
        </w:rPr>
        <w:t>Tarif s neomezeným vnitrostátním provozem – tarifní plán 3</w:t>
      </w:r>
    </w:p>
    <w:p w14:paraId="4E19E85B" w14:textId="57EAB337" w:rsidR="00372231" w:rsidRPr="00A90B00" w:rsidRDefault="00372231" w:rsidP="00372231">
      <w:pPr>
        <w:pStyle w:val="Zkladntext"/>
        <w:jc w:val="both"/>
        <w:rPr>
          <w:rFonts w:ascii="Arial" w:eastAsia="Arial Unicode MS" w:hAnsi="Arial" w:cs="Arial"/>
          <w:b w:val="0"/>
          <w:sz w:val="24"/>
          <w:szCs w:val="24"/>
          <w:u w:val="none"/>
        </w:rPr>
      </w:pPr>
      <w:r w:rsidRPr="00A90B00">
        <w:rPr>
          <w:rFonts w:ascii="Arial" w:eastAsia="Arial Unicode MS" w:hAnsi="Arial" w:cs="Arial"/>
          <w:b w:val="0"/>
          <w:sz w:val="24"/>
          <w:szCs w:val="24"/>
          <w:u w:val="none"/>
        </w:rPr>
        <w:t>V rámci tarifu s neomezeným vnitrostátním provozem zadavatel požaduje jednotnou paušální měsíční cenu tarifu za neomezené vnitrostátní volání a vnitrostátní SMS a vnitrostátní data 3 GB FUP, nad rámec ceny tarifu bude zadavatel hradit pouze rozsah dalších odebraných služeb oceněných jednotkovými cenami poskytovatele jako např. MMS, speciální barevné linky, roamingová volání a SMS, mezinárodní volání atd., a to v běžně nabízených ceníkových sazbách daného mobilního operátora.</w:t>
      </w:r>
      <w:r>
        <w:rPr>
          <w:rFonts w:ascii="Arial" w:eastAsia="Arial Unicode MS" w:hAnsi="Arial" w:cs="Arial"/>
          <w:b w:val="0"/>
          <w:sz w:val="24"/>
          <w:szCs w:val="24"/>
          <w:u w:val="none"/>
        </w:rPr>
        <w:t xml:space="preserve"> </w:t>
      </w:r>
      <w:r w:rsidRPr="00A90B00">
        <w:rPr>
          <w:rFonts w:ascii="Arial" w:eastAsia="Arial Unicode MS" w:hAnsi="Arial" w:cs="Arial"/>
          <w:b w:val="0"/>
          <w:sz w:val="24"/>
          <w:szCs w:val="24"/>
          <w:u w:val="none"/>
        </w:rPr>
        <w:t xml:space="preserve">V rámci uvedeného tarifu bude garantována nabídková cena uvedená </w:t>
      </w:r>
      <w:r w:rsidRPr="00C62D4E">
        <w:rPr>
          <w:rFonts w:ascii="Arial" w:eastAsia="Arial Unicode MS" w:hAnsi="Arial" w:cs="Arial"/>
          <w:b w:val="0"/>
          <w:sz w:val="24"/>
          <w:szCs w:val="24"/>
          <w:u w:val="none"/>
        </w:rPr>
        <w:t xml:space="preserve">účastníkem v Příloze č. </w:t>
      </w:r>
      <w:r w:rsidR="001A0727" w:rsidRPr="00C62D4E">
        <w:rPr>
          <w:rFonts w:ascii="Arial" w:eastAsia="Arial Unicode MS" w:hAnsi="Arial" w:cs="Arial"/>
          <w:b w:val="0"/>
          <w:sz w:val="24"/>
          <w:szCs w:val="24"/>
          <w:u w:val="none"/>
        </w:rPr>
        <w:t>1</w:t>
      </w:r>
      <w:r w:rsidRPr="00C62D4E">
        <w:rPr>
          <w:rFonts w:ascii="Arial" w:eastAsia="Arial Unicode MS" w:hAnsi="Arial" w:cs="Arial"/>
          <w:b w:val="0"/>
          <w:sz w:val="24"/>
          <w:szCs w:val="24"/>
          <w:u w:val="none"/>
        </w:rPr>
        <w:t xml:space="preserve"> po celou</w:t>
      </w:r>
      <w:r w:rsidRPr="00A90B00">
        <w:rPr>
          <w:rFonts w:ascii="Arial" w:eastAsia="Arial Unicode MS" w:hAnsi="Arial" w:cs="Arial"/>
          <w:b w:val="0"/>
          <w:sz w:val="24"/>
          <w:szCs w:val="24"/>
          <w:u w:val="none"/>
        </w:rPr>
        <w:t xml:space="preserve"> dobu platnosti </w:t>
      </w:r>
      <w:r w:rsidR="00BE3147">
        <w:rPr>
          <w:rFonts w:ascii="Arial" w:eastAsia="Arial Unicode MS" w:hAnsi="Arial" w:cs="Arial"/>
          <w:b w:val="0"/>
          <w:sz w:val="24"/>
          <w:szCs w:val="24"/>
          <w:u w:val="none"/>
        </w:rPr>
        <w:t>rámcové dohody</w:t>
      </w:r>
      <w:r w:rsidRPr="00A90B00">
        <w:rPr>
          <w:rFonts w:ascii="Arial" w:eastAsia="Arial Unicode MS" w:hAnsi="Arial" w:cs="Arial"/>
          <w:b w:val="0"/>
          <w:sz w:val="24"/>
          <w:szCs w:val="24"/>
          <w:u w:val="none"/>
        </w:rPr>
        <w:t>.</w:t>
      </w:r>
    </w:p>
    <w:p w14:paraId="52F3B7A2" w14:textId="77777777" w:rsidR="00372231" w:rsidRPr="006C3E4C" w:rsidRDefault="00372231" w:rsidP="00381052">
      <w:pPr>
        <w:pStyle w:val="Zkladntext"/>
        <w:widowControl w:val="0"/>
        <w:spacing w:before="120" w:after="120"/>
        <w:jc w:val="both"/>
        <w:rPr>
          <w:rFonts w:ascii="Arial" w:eastAsia="Arial Unicode MS" w:hAnsi="Arial" w:cs="Arial"/>
          <w:b w:val="0"/>
          <w:sz w:val="24"/>
          <w:szCs w:val="24"/>
        </w:rPr>
      </w:pPr>
      <w:r w:rsidRPr="006C3E4C">
        <w:rPr>
          <w:rFonts w:ascii="Arial" w:eastAsia="Arial Unicode MS" w:hAnsi="Arial" w:cs="Arial"/>
          <w:b w:val="0"/>
          <w:sz w:val="24"/>
          <w:szCs w:val="24"/>
        </w:rPr>
        <w:t>Tarif s neomezeným vnitrostátním provozem – tarifní plán 4</w:t>
      </w:r>
    </w:p>
    <w:p w14:paraId="6AD8B41D" w14:textId="5587DEB9" w:rsidR="00372231" w:rsidRPr="00A90B00" w:rsidRDefault="00372231" w:rsidP="00372231">
      <w:pPr>
        <w:pStyle w:val="Zkladntext"/>
        <w:jc w:val="both"/>
        <w:rPr>
          <w:rFonts w:ascii="Arial" w:eastAsia="Arial Unicode MS" w:hAnsi="Arial" w:cs="Arial"/>
          <w:b w:val="0"/>
          <w:sz w:val="24"/>
          <w:szCs w:val="24"/>
          <w:u w:val="none"/>
        </w:rPr>
      </w:pPr>
      <w:r w:rsidRPr="00A90B00">
        <w:rPr>
          <w:rFonts w:ascii="Arial" w:eastAsia="Arial Unicode MS" w:hAnsi="Arial" w:cs="Arial"/>
          <w:b w:val="0"/>
          <w:sz w:val="24"/>
          <w:szCs w:val="24"/>
          <w:u w:val="none"/>
        </w:rPr>
        <w:t>V rámci tarifu s neomezeným vnitrostátním provozem zadavatel požaduje jednotnou paušální měsíční cenu tarifu za neomezené vnitrostátní volání a vnitrostátní SMS a vnitrostátní neomezená data s rychlostí přenosu minimálně 10/10 Mbps, nad rámec ceny tarifu bude zadavatel hradit pouze rozsah dalších odebraných služeb oceněných jednotkovými cenami poskytovatele jako např. MMS, speciální barevné linky, roamingová volání a SMS, mezinárodní volání atd., a to v běžně nabízených ceníkových sazbách daného mobilního operátora.</w:t>
      </w:r>
      <w:r>
        <w:rPr>
          <w:rFonts w:ascii="Arial" w:eastAsia="Arial Unicode MS" w:hAnsi="Arial" w:cs="Arial"/>
          <w:b w:val="0"/>
          <w:sz w:val="24"/>
          <w:szCs w:val="24"/>
          <w:u w:val="none"/>
        </w:rPr>
        <w:t xml:space="preserve"> </w:t>
      </w:r>
      <w:r w:rsidRPr="00A90B00">
        <w:rPr>
          <w:rFonts w:ascii="Arial" w:eastAsia="Arial Unicode MS" w:hAnsi="Arial" w:cs="Arial"/>
          <w:b w:val="0"/>
          <w:sz w:val="24"/>
          <w:szCs w:val="24"/>
          <w:u w:val="none"/>
        </w:rPr>
        <w:t xml:space="preserve">V rámci uvedeného tarifu bude garantována nabídková cena uvedená </w:t>
      </w:r>
      <w:r>
        <w:rPr>
          <w:rFonts w:ascii="Arial" w:eastAsia="Arial Unicode MS" w:hAnsi="Arial" w:cs="Arial"/>
          <w:b w:val="0"/>
          <w:sz w:val="24"/>
          <w:szCs w:val="24"/>
          <w:u w:val="none"/>
        </w:rPr>
        <w:t>účastníkem</w:t>
      </w:r>
      <w:r w:rsidRPr="00A90B00">
        <w:rPr>
          <w:rFonts w:ascii="Arial" w:eastAsia="Arial Unicode MS" w:hAnsi="Arial" w:cs="Arial"/>
          <w:b w:val="0"/>
          <w:sz w:val="24"/>
          <w:szCs w:val="24"/>
          <w:u w:val="none"/>
        </w:rPr>
        <w:t xml:space="preserve"> </w:t>
      </w:r>
      <w:r w:rsidRPr="00C62D4E">
        <w:rPr>
          <w:rFonts w:ascii="Arial" w:eastAsia="Arial Unicode MS" w:hAnsi="Arial" w:cs="Arial"/>
          <w:b w:val="0"/>
          <w:sz w:val="24"/>
          <w:szCs w:val="24"/>
          <w:u w:val="none"/>
        </w:rPr>
        <w:t xml:space="preserve">v Příloze č. </w:t>
      </w:r>
      <w:r w:rsidR="001A0727" w:rsidRPr="00C62D4E">
        <w:rPr>
          <w:rFonts w:ascii="Arial" w:eastAsia="Arial Unicode MS" w:hAnsi="Arial" w:cs="Arial"/>
          <w:b w:val="0"/>
          <w:sz w:val="24"/>
          <w:szCs w:val="24"/>
          <w:u w:val="none"/>
        </w:rPr>
        <w:t>1</w:t>
      </w:r>
      <w:r w:rsidRPr="00F20400">
        <w:rPr>
          <w:rFonts w:ascii="Arial" w:eastAsia="Arial Unicode MS" w:hAnsi="Arial" w:cs="Arial"/>
          <w:b w:val="0"/>
          <w:sz w:val="24"/>
          <w:szCs w:val="24"/>
          <w:u w:val="none"/>
        </w:rPr>
        <w:t xml:space="preserve"> </w:t>
      </w:r>
      <w:r w:rsidRPr="00A90B00">
        <w:rPr>
          <w:rFonts w:ascii="Arial" w:eastAsia="Arial Unicode MS" w:hAnsi="Arial" w:cs="Arial"/>
          <w:b w:val="0"/>
          <w:sz w:val="24"/>
          <w:szCs w:val="24"/>
          <w:u w:val="none"/>
        </w:rPr>
        <w:t xml:space="preserve">po celou dobu platnosti </w:t>
      </w:r>
      <w:r w:rsidR="00BE3147">
        <w:rPr>
          <w:rFonts w:ascii="Arial" w:eastAsia="Arial Unicode MS" w:hAnsi="Arial" w:cs="Arial"/>
          <w:b w:val="0"/>
          <w:sz w:val="24"/>
          <w:szCs w:val="24"/>
          <w:u w:val="none"/>
        </w:rPr>
        <w:t>rámcové dohody</w:t>
      </w:r>
      <w:r w:rsidRPr="00A90B00">
        <w:rPr>
          <w:rFonts w:ascii="Arial" w:eastAsia="Arial Unicode MS" w:hAnsi="Arial" w:cs="Arial"/>
          <w:b w:val="0"/>
          <w:sz w:val="24"/>
          <w:szCs w:val="24"/>
          <w:u w:val="none"/>
        </w:rPr>
        <w:t>.</w:t>
      </w:r>
    </w:p>
    <w:p w14:paraId="1682BCD1" w14:textId="77777777" w:rsidR="00372231" w:rsidRDefault="00372231" w:rsidP="00372231">
      <w:pPr>
        <w:jc w:val="both"/>
        <w:rPr>
          <w:rFonts w:ascii="Arial" w:hAnsi="Arial" w:cs="Arial"/>
          <w:sz w:val="24"/>
        </w:rPr>
      </w:pPr>
    </w:p>
    <w:p w14:paraId="30925034" w14:textId="77777777" w:rsidR="00372231" w:rsidRDefault="00372231" w:rsidP="00372231">
      <w:pPr>
        <w:pStyle w:val="Textpsmene"/>
        <w:numPr>
          <w:ilvl w:val="2"/>
          <w:numId w:val="2"/>
        </w:numPr>
        <w:tabs>
          <w:tab w:val="clear" w:pos="862"/>
        </w:tabs>
        <w:suppressAutoHyphens/>
        <w:ind w:left="851" w:hanging="851"/>
        <w:rPr>
          <w:rFonts w:ascii="Arial" w:hAnsi="Arial" w:cs="Arial"/>
          <w:b/>
        </w:rPr>
      </w:pPr>
      <w:r w:rsidRPr="00E432E2">
        <w:rPr>
          <w:rFonts w:ascii="Arial" w:hAnsi="Arial" w:cs="Arial"/>
          <w:b/>
        </w:rPr>
        <w:t>Zřízení a poskytování virtuální privátní sítě (VPN)</w:t>
      </w:r>
    </w:p>
    <w:p w14:paraId="781BB028" w14:textId="327E36B9" w:rsidR="00372231" w:rsidRPr="00AC0EA2" w:rsidRDefault="00372231" w:rsidP="00372231">
      <w:pPr>
        <w:pStyle w:val="Textpsmene"/>
        <w:numPr>
          <w:ilvl w:val="0"/>
          <w:numId w:val="0"/>
        </w:numPr>
        <w:suppressAutoHyphens/>
        <w:rPr>
          <w:rFonts w:ascii="Arial" w:hAnsi="Arial" w:cs="Arial"/>
          <w:b/>
        </w:rPr>
      </w:pPr>
      <w:r w:rsidRPr="00AC0EA2">
        <w:rPr>
          <w:rFonts w:ascii="Arial" w:eastAsia="MS Mincho" w:hAnsi="Arial" w:cs="Arial"/>
          <w:szCs w:val="24"/>
        </w:rPr>
        <w:t xml:space="preserve">Zadavatel požaduje po účastníkovi propojit všechny telefony zadavatelů do jedné </w:t>
      </w:r>
      <w:r w:rsidRPr="00C62D4E">
        <w:rPr>
          <w:rFonts w:ascii="Arial" w:eastAsia="MS Mincho" w:hAnsi="Arial" w:cs="Arial"/>
          <w:szCs w:val="24"/>
        </w:rPr>
        <w:t>virtuální sítě (VPN).</w:t>
      </w:r>
      <w:r w:rsidRPr="00C62D4E">
        <w:rPr>
          <w:rFonts w:ascii="Arial" w:hAnsi="Arial" w:cs="Arial"/>
        </w:rPr>
        <w:t xml:space="preserve"> </w:t>
      </w:r>
      <w:r w:rsidRPr="00C62D4E">
        <w:rPr>
          <w:rFonts w:ascii="Arial" w:eastAsia="Arial Unicode MS" w:hAnsi="Arial" w:cs="Arial"/>
          <w:szCs w:val="24"/>
        </w:rPr>
        <w:t>Zadavatel požaduje nulové zřizovací poplatky a zřízení VPN do 30 dnů po podpisu smlouvy.</w:t>
      </w:r>
      <w:r w:rsidRPr="00C62D4E">
        <w:rPr>
          <w:rFonts w:ascii="Arial" w:eastAsia="Arial Unicode MS" w:hAnsi="Arial" w:cs="Arial"/>
        </w:rPr>
        <w:t xml:space="preserve"> </w:t>
      </w:r>
      <w:r w:rsidRPr="00C62D4E">
        <w:rPr>
          <w:rFonts w:ascii="Arial" w:eastAsia="Arial Unicode MS" w:hAnsi="Arial" w:cs="Arial"/>
          <w:szCs w:val="24"/>
        </w:rPr>
        <w:t>Ú</w:t>
      </w:r>
      <w:r w:rsidRPr="00C62D4E">
        <w:rPr>
          <w:rFonts w:ascii="Arial" w:eastAsia="MS Mincho" w:hAnsi="Arial" w:cs="Arial"/>
          <w:szCs w:val="24"/>
        </w:rPr>
        <w:t>častník</w:t>
      </w:r>
      <w:r w:rsidRPr="00C62D4E">
        <w:rPr>
          <w:rFonts w:ascii="Arial" w:eastAsia="Arial Unicode MS" w:hAnsi="Arial" w:cs="Arial"/>
          <w:szCs w:val="24"/>
        </w:rPr>
        <w:t xml:space="preserve"> ve své nabídce </w:t>
      </w:r>
      <w:r w:rsidR="00521E9A" w:rsidRPr="00C62D4E">
        <w:rPr>
          <w:rFonts w:ascii="Arial" w:eastAsia="Arial Unicode MS" w:hAnsi="Arial" w:cs="Arial"/>
          <w:szCs w:val="24"/>
        </w:rPr>
        <w:t xml:space="preserve">(návrhu smlouvy) </w:t>
      </w:r>
      <w:r w:rsidRPr="00C62D4E">
        <w:rPr>
          <w:rFonts w:ascii="Arial" w:eastAsia="Arial Unicode MS" w:hAnsi="Arial" w:cs="Arial"/>
          <w:szCs w:val="24"/>
        </w:rPr>
        <w:t xml:space="preserve">nabídne a popíše zřízení a poskytování služby VPN </w:t>
      </w:r>
      <w:r w:rsidRPr="00970343">
        <w:rPr>
          <w:rFonts w:ascii="Arial" w:eastAsia="Arial Unicode MS" w:hAnsi="Arial" w:cs="Arial"/>
          <w:szCs w:val="24"/>
        </w:rPr>
        <w:t xml:space="preserve">dle </w:t>
      </w:r>
      <w:r w:rsidR="00B11007" w:rsidRPr="00970343">
        <w:rPr>
          <w:rFonts w:ascii="Arial" w:eastAsia="Arial Unicode MS" w:hAnsi="Arial" w:cs="Arial"/>
          <w:szCs w:val="24"/>
        </w:rPr>
        <w:t>p</w:t>
      </w:r>
      <w:r w:rsidRPr="00970343">
        <w:rPr>
          <w:rFonts w:ascii="Arial" w:eastAsia="Arial Unicode MS" w:hAnsi="Arial" w:cs="Arial"/>
          <w:szCs w:val="24"/>
        </w:rPr>
        <w:t>ředpokládaného objemu služeb</w:t>
      </w:r>
      <w:r w:rsidR="00B11007" w:rsidRPr="00970343">
        <w:rPr>
          <w:rFonts w:ascii="Arial" w:eastAsia="Arial Unicode MS" w:hAnsi="Arial" w:cs="Arial"/>
          <w:szCs w:val="24"/>
        </w:rPr>
        <w:t xml:space="preserve">, </w:t>
      </w:r>
      <w:r w:rsidR="00970343" w:rsidRPr="00970343">
        <w:rPr>
          <w:rFonts w:ascii="Arial" w:eastAsia="Arial Unicode MS" w:hAnsi="Arial" w:cs="Arial"/>
          <w:szCs w:val="24"/>
        </w:rPr>
        <w:t xml:space="preserve">uvedeného </w:t>
      </w:r>
      <w:r w:rsidRPr="00970343">
        <w:rPr>
          <w:rFonts w:ascii="Arial" w:eastAsia="Arial Unicode MS" w:hAnsi="Arial" w:cs="Arial"/>
          <w:szCs w:val="24"/>
        </w:rPr>
        <w:t>v</w:t>
      </w:r>
      <w:r w:rsidR="00970343" w:rsidRPr="00970343">
        <w:rPr>
          <w:rFonts w:ascii="Arial" w:eastAsia="Arial Unicode MS" w:hAnsi="Arial" w:cs="Arial"/>
          <w:szCs w:val="24"/>
        </w:rPr>
        <w:t> </w:t>
      </w:r>
      <w:r w:rsidR="00970343">
        <w:rPr>
          <w:rFonts w:ascii="Arial" w:eastAsia="Arial Unicode MS" w:hAnsi="Arial" w:cs="Arial"/>
          <w:szCs w:val="24"/>
        </w:rPr>
        <w:t>P</w:t>
      </w:r>
      <w:r w:rsidRPr="00970343">
        <w:rPr>
          <w:rFonts w:ascii="Arial" w:eastAsia="Arial Unicode MS" w:hAnsi="Arial" w:cs="Arial"/>
          <w:szCs w:val="24"/>
        </w:rPr>
        <w:t xml:space="preserve">říloze č. </w:t>
      </w:r>
      <w:r w:rsidR="007F3C10" w:rsidRPr="00970343">
        <w:rPr>
          <w:rFonts w:ascii="Arial" w:eastAsia="Arial Unicode MS" w:hAnsi="Arial" w:cs="Arial"/>
          <w:szCs w:val="24"/>
        </w:rPr>
        <w:t>1</w:t>
      </w:r>
      <w:r w:rsidRPr="00970343">
        <w:rPr>
          <w:rFonts w:ascii="Arial" w:eastAsia="Arial Unicode MS" w:hAnsi="Arial" w:cs="Arial"/>
          <w:szCs w:val="24"/>
        </w:rPr>
        <w:t xml:space="preserve">, </w:t>
      </w:r>
      <w:r w:rsidRPr="00C62D4E">
        <w:rPr>
          <w:rFonts w:ascii="Arial" w:eastAsia="Arial Unicode MS" w:hAnsi="Arial" w:cs="Arial"/>
          <w:szCs w:val="24"/>
        </w:rPr>
        <w:t>a to</w:t>
      </w:r>
      <w:r w:rsidRPr="00AC0EA2">
        <w:rPr>
          <w:rFonts w:ascii="Arial" w:eastAsia="Arial Unicode MS" w:hAnsi="Arial" w:cs="Arial"/>
          <w:szCs w:val="24"/>
        </w:rPr>
        <w:t xml:space="preserve"> formou paušálního poplatku za měsíční tarif pro neomezené bezplatné volání dané SIM</w:t>
      </w:r>
      <w:r w:rsidR="00AB5012">
        <w:rPr>
          <w:rFonts w:ascii="Arial" w:eastAsia="Arial Unicode MS" w:hAnsi="Arial" w:cs="Arial"/>
          <w:szCs w:val="24"/>
        </w:rPr>
        <w:t>/pevného telefonního čísla</w:t>
      </w:r>
      <w:r w:rsidRPr="00AC0EA2">
        <w:rPr>
          <w:rFonts w:ascii="Arial" w:eastAsia="Arial Unicode MS" w:hAnsi="Arial" w:cs="Arial"/>
          <w:szCs w:val="24"/>
        </w:rPr>
        <w:t xml:space="preserve"> v rámci VPN. Paušální poplatek za VPN bude součástí poplatku hrazeného za jednotlivé SIM</w:t>
      </w:r>
      <w:r w:rsidR="00AB5012">
        <w:rPr>
          <w:rFonts w:ascii="Arial" w:eastAsia="Arial Unicode MS" w:hAnsi="Arial" w:cs="Arial"/>
          <w:szCs w:val="24"/>
        </w:rPr>
        <w:t>/pevného telefonního čísla</w:t>
      </w:r>
      <w:r w:rsidRPr="00AC0EA2">
        <w:rPr>
          <w:rFonts w:ascii="Arial" w:eastAsia="Arial Unicode MS" w:hAnsi="Arial" w:cs="Arial"/>
          <w:szCs w:val="24"/>
        </w:rPr>
        <w:t xml:space="preserve"> v tarifech.</w:t>
      </w:r>
      <w:r w:rsidRPr="00AC0EA2">
        <w:rPr>
          <w:rFonts w:ascii="Arial" w:eastAsia="Arial Unicode MS" w:hAnsi="Arial" w:cs="Arial"/>
        </w:rPr>
        <w:t xml:space="preserve"> </w:t>
      </w:r>
      <w:r w:rsidRPr="00AC0EA2">
        <w:rPr>
          <w:rFonts w:ascii="Arial" w:eastAsia="Arial Unicode MS" w:hAnsi="Arial" w:cs="Arial"/>
          <w:szCs w:val="24"/>
        </w:rPr>
        <w:t xml:space="preserve">Zadavatel požaduje v případě využití služby omezení odchozích volání mimo VPN zachování možnosti tísňových volání na všechna tísňová čísla platná na území ČR. </w:t>
      </w:r>
    </w:p>
    <w:p w14:paraId="5941E37E" w14:textId="77777777" w:rsidR="00372231" w:rsidRDefault="00372231" w:rsidP="00372231">
      <w:pPr>
        <w:pStyle w:val="Zkladntext"/>
        <w:jc w:val="both"/>
        <w:rPr>
          <w:rFonts w:ascii="Arial" w:eastAsia="Arial Unicode MS" w:hAnsi="Arial" w:cs="Arial"/>
          <w:b w:val="0"/>
          <w:sz w:val="24"/>
          <w:szCs w:val="24"/>
          <w:u w:val="none"/>
        </w:rPr>
      </w:pPr>
    </w:p>
    <w:p w14:paraId="4FC14771" w14:textId="77777777" w:rsidR="00372231" w:rsidRDefault="00372231" w:rsidP="00372231">
      <w:pPr>
        <w:pStyle w:val="Textpsmene"/>
        <w:numPr>
          <w:ilvl w:val="2"/>
          <w:numId w:val="2"/>
        </w:numPr>
        <w:tabs>
          <w:tab w:val="clear" w:pos="862"/>
        </w:tabs>
        <w:suppressAutoHyphens/>
        <w:ind w:left="851" w:hanging="851"/>
        <w:rPr>
          <w:rFonts w:ascii="Arial" w:hAnsi="Arial" w:cs="Arial"/>
          <w:b/>
        </w:rPr>
      </w:pPr>
      <w:r w:rsidRPr="00842FE0">
        <w:rPr>
          <w:rFonts w:ascii="Arial" w:hAnsi="Arial" w:cs="Arial"/>
          <w:b/>
        </w:rPr>
        <w:t xml:space="preserve">Volání a data v zahraničí </w:t>
      </w:r>
      <w:r>
        <w:rPr>
          <w:rFonts w:ascii="Arial" w:hAnsi="Arial" w:cs="Arial"/>
          <w:b/>
        </w:rPr>
        <w:t>–</w:t>
      </w:r>
      <w:r w:rsidRPr="00842FE0">
        <w:rPr>
          <w:rFonts w:ascii="Arial" w:hAnsi="Arial" w:cs="Arial"/>
          <w:b/>
        </w:rPr>
        <w:t xml:space="preserve"> roaming</w:t>
      </w:r>
    </w:p>
    <w:p w14:paraId="44DE9EC1" w14:textId="50AC8A1C" w:rsidR="00372231" w:rsidRDefault="00372231" w:rsidP="00372231">
      <w:pPr>
        <w:pStyle w:val="Textpsmene"/>
        <w:numPr>
          <w:ilvl w:val="0"/>
          <w:numId w:val="0"/>
        </w:numPr>
        <w:suppressAutoHyphens/>
        <w:rPr>
          <w:rFonts w:ascii="Arial" w:hAnsi="Arial" w:cs="Arial"/>
          <w:lang w:eastAsia="en-US"/>
        </w:rPr>
      </w:pPr>
      <w:r w:rsidRPr="00AC0EA2">
        <w:rPr>
          <w:rFonts w:ascii="Arial" w:eastAsia="MS Mincho" w:hAnsi="Arial" w:cs="Arial"/>
        </w:rPr>
        <w:t xml:space="preserve">Zadavatel požaduje možnost roamingu na všech užívaných SIM kartách s možností blokace během lhůty 24 hodin po obdržení žádosti kontaktní osoby zadavatele. Zadavatel požaduje možnost aktivace roamingových tarifů (balíčků) určených pro významné zákazníky </w:t>
      </w:r>
      <w:r w:rsidR="00330F5D">
        <w:rPr>
          <w:rFonts w:ascii="Arial" w:hAnsi="Arial" w:cs="Arial"/>
        </w:rPr>
        <w:t>dodavatele</w:t>
      </w:r>
      <w:r w:rsidRPr="00AC0EA2">
        <w:rPr>
          <w:rFonts w:ascii="Arial" w:eastAsia="MS Mincho" w:hAnsi="Arial" w:cs="Arial"/>
        </w:rPr>
        <w:t>, cena bude uvedena v nabídce.</w:t>
      </w:r>
      <w:r w:rsidRPr="00AC0EA2">
        <w:rPr>
          <w:rFonts w:ascii="Arial" w:hAnsi="Arial" w:cs="Arial"/>
        </w:rPr>
        <w:t xml:space="preserve"> </w:t>
      </w:r>
      <w:r w:rsidRPr="00AC0EA2">
        <w:rPr>
          <w:rFonts w:ascii="Arial" w:eastAsia="MS Mincho" w:hAnsi="Arial" w:cs="Arial"/>
        </w:rPr>
        <w:t xml:space="preserve">Tarifikace hlasového roamingu maximálně 30+1 pro odchozí volání a 1+1 pro příchozí volání. </w:t>
      </w:r>
      <w:r w:rsidRPr="00AC0EA2">
        <w:rPr>
          <w:rFonts w:ascii="Arial" w:hAnsi="Arial" w:cs="Arial"/>
          <w:lang w:eastAsia="en-US"/>
        </w:rPr>
        <w:lastRenderedPageBreak/>
        <w:t>Není-li využit roamingový paket, bude účtován roaming jako obecná služba dle ceníku uchazeče.</w:t>
      </w:r>
    </w:p>
    <w:p w14:paraId="2B7D30C0" w14:textId="77777777" w:rsidR="00372231" w:rsidRPr="00AC0EA2" w:rsidRDefault="00372231" w:rsidP="00372231">
      <w:pPr>
        <w:pStyle w:val="Textpsmene"/>
        <w:numPr>
          <w:ilvl w:val="0"/>
          <w:numId w:val="0"/>
        </w:numPr>
        <w:suppressAutoHyphens/>
        <w:rPr>
          <w:rFonts w:ascii="Arial" w:hAnsi="Arial" w:cs="Arial"/>
          <w:b/>
        </w:rPr>
      </w:pPr>
    </w:p>
    <w:p w14:paraId="7CC3F908" w14:textId="77777777" w:rsidR="00372231" w:rsidRPr="00AC0EA2" w:rsidRDefault="00372231" w:rsidP="00372231">
      <w:pPr>
        <w:pStyle w:val="Textpsmene"/>
        <w:numPr>
          <w:ilvl w:val="2"/>
          <w:numId w:val="2"/>
        </w:numPr>
        <w:tabs>
          <w:tab w:val="clear" w:pos="862"/>
        </w:tabs>
        <w:suppressAutoHyphens/>
        <w:ind w:left="851" w:hanging="851"/>
        <w:rPr>
          <w:rFonts w:ascii="Arial" w:hAnsi="Arial" w:cs="Arial"/>
          <w:b/>
        </w:rPr>
      </w:pPr>
      <w:r w:rsidRPr="00AC0EA2">
        <w:rPr>
          <w:rFonts w:ascii="Arial" w:hAnsi="Arial" w:cs="Arial"/>
          <w:b/>
        </w:rPr>
        <w:t>Dodávky telekomunikačních zařízení (HW budget)</w:t>
      </w:r>
    </w:p>
    <w:p w14:paraId="4E9E88D0" w14:textId="657E1F3A" w:rsidR="00B34583" w:rsidRPr="00970343" w:rsidRDefault="00372231" w:rsidP="00372231">
      <w:pPr>
        <w:pStyle w:val="Textpsmene"/>
        <w:numPr>
          <w:ilvl w:val="0"/>
          <w:numId w:val="0"/>
        </w:numPr>
        <w:suppressAutoHyphens/>
        <w:rPr>
          <w:rFonts w:ascii="Arial" w:eastAsia="MS Mincho" w:hAnsi="Arial" w:cs="Arial"/>
          <w:szCs w:val="24"/>
        </w:rPr>
      </w:pPr>
      <w:r w:rsidRPr="00970343">
        <w:rPr>
          <w:rFonts w:ascii="Arial" w:eastAsia="MS Mincho" w:hAnsi="Arial" w:cs="Arial"/>
          <w:szCs w:val="24"/>
        </w:rPr>
        <w:t xml:space="preserve">Telekomunikačními zařízeními se rozumí koncová zařízení kompatibilní s mobilní sítí poskytovatele. Zadavatel </w:t>
      </w:r>
      <w:r w:rsidRPr="005478F5">
        <w:rPr>
          <w:rFonts w:ascii="Arial" w:eastAsia="MS Mincho" w:hAnsi="Arial" w:cs="Arial"/>
          <w:szCs w:val="24"/>
        </w:rPr>
        <w:t xml:space="preserve">požaduje slevu ve výši minimálně </w:t>
      </w:r>
      <w:r w:rsidRPr="00970343">
        <w:rPr>
          <w:rFonts w:ascii="Arial" w:eastAsia="MS Mincho" w:hAnsi="Arial" w:cs="Arial"/>
          <w:szCs w:val="24"/>
        </w:rPr>
        <w:t xml:space="preserve">200 000 Kč (bez DPH), kterou je zadavatel oprávněn využít jako slevu na nákup, obměnu či pronájem telekomunikačních zařízení účastníka. </w:t>
      </w:r>
    </w:p>
    <w:p w14:paraId="0535AC75" w14:textId="4F433020" w:rsidR="00372231" w:rsidRPr="001E3CDB" w:rsidRDefault="00372231" w:rsidP="00372231">
      <w:pPr>
        <w:pStyle w:val="Textpsmene"/>
        <w:numPr>
          <w:ilvl w:val="0"/>
          <w:numId w:val="0"/>
        </w:numPr>
        <w:suppressAutoHyphens/>
        <w:rPr>
          <w:rFonts w:ascii="Arial" w:eastAsia="MS Mincho" w:hAnsi="Arial" w:cs="Arial"/>
          <w:szCs w:val="24"/>
        </w:rPr>
      </w:pPr>
      <w:r w:rsidRPr="00970343">
        <w:rPr>
          <w:rFonts w:ascii="Arial" w:eastAsia="MS Mincho" w:hAnsi="Arial" w:cs="Arial"/>
          <w:szCs w:val="24"/>
        </w:rPr>
        <w:t xml:space="preserve">Zadavatel dále požaduje možnost nákupu telekomunikačních zařízení za </w:t>
      </w:r>
      <w:r w:rsidRPr="001E3CDB">
        <w:rPr>
          <w:rFonts w:ascii="Arial" w:eastAsia="MS Mincho" w:hAnsi="Arial" w:cs="Arial"/>
          <w:szCs w:val="24"/>
        </w:rPr>
        <w:t>zvýhodněné dotované ceny, které se budou řídit ceníkem a podmínkami nákupu pro významné zákazníky uchazeče.</w:t>
      </w:r>
      <w:r w:rsidR="00343A26" w:rsidRPr="001E3CDB">
        <w:rPr>
          <w:rFonts w:ascii="Arial" w:eastAsia="MS Mincho" w:hAnsi="Arial" w:cs="Arial"/>
          <w:szCs w:val="24"/>
        </w:rPr>
        <w:t xml:space="preserve"> </w:t>
      </w:r>
    </w:p>
    <w:p w14:paraId="7725C46A" w14:textId="77777777" w:rsidR="00372231" w:rsidRPr="00AC0EA2" w:rsidRDefault="00372231" w:rsidP="00372231">
      <w:pPr>
        <w:pStyle w:val="Textpsmene"/>
        <w:numPr>
          <w:ilvl w:val="0"/>
          <w:numId w:val="0"/>
        </w:numPr>
        <w:suppressAutoHyphens/>
        <w:rPr>
          <w:rFonts w:ascii="Arial" w:eastAsia="MS Mincho" w:hAnsi="Arial" w:cs="Arial"/>
          <w:szCs w:val="24"/>
        </w:rPr>
      </w:pPr>
    </w:p>
    <w:p w14:paraId="7EED1462" w14:textId="77777777" w:rsidR="00372231" w:rsidRPr="00F20400" w:rsidRDefault="00372231" w:rsidP="00372231">
      <w:pPr>
        <w:pStyle w:val="Textpsmene"/>
        <w:numPr>
          <w:ilvl w:val="2"/>
          <w:numId w:val="2"/>
        </w:numPr>
        <w:tabs>
          <w:tab w:val="clear" w:pos="862"/>
        </w:tabs>
        <w:suppressAutoHyphens/>
        <w:ind w:left="851" w:hanging="851"/>
        <w:rPr>
          <w:rFonts w:ascii="Arial" w:hAnsi="Arial" w:cs="Arial"/>
          <w:b/>
        </w:rPr>
      </w:pPr>
      <w:r w:rsidRPr="00F20400">
        <w:rPr>
          <w:rFonts w:ascii="Arial" w:hAnsi="Arial" w:cs="Arial"/>
          <w:b/>
        </w:rPr>
        <w:t xml:space="preserve">Provoz pevných linek přes </w:t>
      </w:r>
      <w:proofErr w:type="spellStart"/>
      <w:r w:rsidRPr="00F20400">
        <w:rPr>
          <w:rFonts w:ascii="Arial" w:hAnsi="Arial" w:cs="Arial"/>
          <w:b/>
        </w:rPr>
        <w:t>VoIP</w:t>
      </w:r>
      <w:proofErr w:type="spellEnd"/>
    </w:p>
    <w:p w14:paraId="13938EF5" w14:textId="658970BA" w:rsidR="00D72777" w:rsidRPr="004F417E" w:rsidRDefault="00372231" w:rsidP="00372231">
      <w:pPr>
        <w:pStyle w:val="Textpsmene"/>
        <w:numPr>
          <w:ilvl w:val="0"/>
          <w:numId w:val="0"/>
        </w:numPr>
        <w:suppressAutoHyphens/>
        <w:rPr>
          <w:rFonts w:ascii="Arial" w:eastAsia="MS Mincho" w:hAnsi="Arial" w:cs="Arial"/>
          <w:szCs w:val="24"/>
        </w:rPr>
      </w:pPr>
      <w:r w:rsidRPr="00F20400">
        <w:rPr>
          <w:rFonts w:ascii="Arial" w:eastAsia="MS Mincho" w:hAnsi="Arial" w:cs="Arial"/>
          <w:szCs w:val="24"/>
        </w:rPr>
        <w:t xml:space="preserve">Provozem pevných linek přes </w:t>
      </w:r>
      <w:proofErr w:type="spellStart"/>
      <w:r w:rsidRPr="00F20400">
        <w:rPr>
          <w:rFonts w:ascii="Arial" w:eastAsia="MS Mincho" w:hAnsi="Arial" w:cs="Arial"/>
          <w:szCs w:val="24"/>
        </w:rPr>
        <w:t>VoIP</w:t>
      </w:r>
      <w:proofErr w:type="spellEnd"/>
      <w:r w:rsidRPr="00F20400">
        <w:rPr>
          <w:rFonts w:ascii="Arial" w:eastAsia="MS Mincho" w:hAnsi="Arial" w:cs="Arial"/>
          <w:szCs w:val="24"/>
        </w:rPr>
        <w:t xml:space="preserve"> se rozumí </w:t>
      </w:r>
      <w:proofErr w:type="spellStart"/>
      <w:r w:rsidRPr="00F20400">
        <w:rPr>
          <w:rFonts w:ascii="Arial" w:eastAsia="MS Mincho" w:hAnsi="Arial" w:cs="Arial"/>
          <w:szCs w:val="24"/>
        </w:rPr>
        <w:t>VoIP</w:t>
      </w:r>
      <w:proofErr w:type="spellEnd"/>
      <w:r w:rsidRPr="00F20400">
        <w:rPr>
          <w:rFonts w:ascii="Arial" w:eastAsia="MS Mincho" w:hAnsi="Arial" w:cs="Arial"/>
          <w:szCs w:val="24"/>
        </w:rPr>
        <w:t xml:space="preserve"> brány, další potřebná technologie a konektivita, potřebná pro připojení telefonních ústředen zadavatele.</w:t>
      </w:r>
      <w:r>
        <w:rPr>
          <w:rFonts w:ascii="Arial" w:eastAsia="MS Mincho" w:hAnsi="Arial" w:cs="Arial"/>
          <w:szCs w:val="24"/>
        </w:rPr>
        <w:t xml:space="preserve"> </w:t>
      </w:r>
      <w:r w:rsidRPr="00F20400">
        <w:rPr>
          <w:rFonts w:ascii="Arial" w:eastAsia="MS Mincho" w:hAnsi="Arial" w:cs="Arial"/>
          <w:szCs w:val="24"/>
        </w:rPr>
        <w:t xml:space="preserve">Zadavatel </w:t>
      </w:r>
      <w:r w:rsidRPr="001E3CDB">
        <w:rPr>
          <w:rFonts w:ascii="Arial" w:eastAsia="MS Mincho" w:hAnsi="Arial" w:cs="Arial"/>
          <w:szCs w:val="24"/>
        </w:rPr>
        <w:t xml:space="preserve">požaduje pronájem 2 ks </w:t>
      </w:r>
      <w:proofErr w:type="spellStart"/>
      <w:r w:rsidRPr="001E3CDB">
        <w:rPr>
          <w:rFonts w:ascii="Arial" w:eastAsia="MS Mincho" w:hAnsi="Arial" w:cs="Arial"/>
          <w:szCs w:val="24"/>
        </w:rPr>
        <w:t>VoIP</w:t>
      </w:r>
      <w:proofErr w:type="spellEnd"/>
      <w:r w:rsidRPr="001E3CDB">
        <w:rPr>
          <w:rFonts w:ascii="Arial" w:eastAsia="MS Mincho" w:hAnsi="Arial" w:cs="Arial"/>
          <w:szCs w:val="24"/>
        </w:rPr>
        <w:t xml:space="preserve"> bran pro připojení telefonních ústředen zadavatele včetně potřebné symetrické konektivity o minimální rychlosti 1Mbps. Zadavatel požaduje, aby účastník ve své nabídce </w:t>
      </w:r>
      <w:r w:rsidR="00521E9A" w:rsidRPr="001E3CDB">
        <w:rPr>
          <w:rFonts w:ascii="Arial" w:eastAsia="Arial Unicode MS" w:hAnsi="Arial" w:cs="Arial"/>
          <w:szCs w:val="24"/>
        </w:rPr>
        <w:t>(návrhu smlouvy)</w:t>
      </w:r>
      <w:r w:rsidR="00521E9A" w:rsidRPr="001E3CDB">
        <w:rPr>
          <w:rFonts w:ascii="Arial" w:eastAsia="Arial Unicode MS" w:hAnsi="Arial" w:cs="Arial"/>
          <w:b/>
          <w:szCs w:val="24"/>
        </w:rPr>
        <w:t xml:space="preserve"> </w:t>
      </w:r>
      <w:r w:rsidRPr="001E3CDB">
        <w:rPr>
          <w:rFonts w:ascii="Arial" w:eastAsia="MS Mincho" w:hAnsi="Arial" w:cs="Arial"/>
          <w:szCs w:val="24"/>
        </w:rPr>
        <w:t xml:space="preserve">pevných služeb nabídl a uvedl měsíční paušální poplatek spojený pevnou </w:t>
      </w:r>
      <w:proofErr w:type="gramStart"/>
      <w:r w:rsidRPr="001E3CDB">
        <w:rPr>
          <w:rFonts w:ascii="Arial" w:eastAsia="MS Mincho" w:hAnsi="Arial" w:cs="Arial"/>
          <w:szCs w:val="24"/>
        </w:rPr>
        <w:t>linkou</w:t>
      </w:r>
      <w:proofErr w:type="gramEnd"/>
      <w:r w:rsidRPr="001E3CDB">
        <w:rPr>
          <w:rFonts w:ascii="Arial" w:eastAsia="MS Mincho" w:hAnsi="Arial" w:cs="Arial"/>
          <w:szCs w:val="24"/>
        </w:rPr>
        <w:t xml:space="preserve"> a to v maximální výši 1 Kč bez DPH za 1 pevnou linku. Účtování hovorů na pevných linkách v tarifikaci po vteřinách od první vteřiny odchozího hovoru (tzv. tarifikace 1+1). Cena každé vteřiny bude vždy rovna 1/60 ceny odchozího hovoru za minutu. Účastník nabídne tarif s jedním časovým pásmem</w:t>
      </w:r>
      <w:r w:rsidRPr="00970343">
        <w:rPr>
          <w:rFonts w:ascii="Arial" w:eastAsia="MS Mincho" w:hAnsi="Arial" w:cs="Arial"/>
          <w:szCs w:val="24"/>
        </w:rPr>
        <w:t xml:space="preserve">. </w:t>
      </w:r>
      <w:proofErr w:type="spellStart"/>
      <w:r w:rsidR="00B34583" w:rsidRPr="00970343">
        <w:rPr>
          <w:rFonts w:ascii="Arial" w:eastAsia="MS Mincho" w:hAnsi="Arial" w:cs="Arial"/>
          <w:szCs w:val="24"/>
        </w:rPr>
        <w:t>VoIP</w:t>
      </w:r>
      <w:proofErr w:type="spellEnd"/>
      <w:r w:rsidR="00B34583" w:rsidRPr="00970343">
        <w:rPr>
          <w:rFonts w:ascii="Arial" w:eastAsia="MS Mincho" w:hAnsi="Arial" w:cs="Arial"/>
          <w:szCs w:val="24"/>
        </w:rPr>
        <w:t xml:space="preserve"> připojení telefonních ústředen bude zajišťována pouze pro centrálního zadavatele</w:t>
      </w:r>
      <w:r w:rsidR="00EC01F5" w:rsidRPr="00970343">
        <w:rPr>
          <w:rFonts w:ascii="Arial" w:eastAsia="MS Mincho" w:hAnsi="Arial" w:cs="Arial"/>
          <w:szCs w:val="24"/>
        </w:rPr>
        <w:t xml:space="preserve"> (tj. připojení telefonních ústředen pro MMN, a.s. nemocnice Jilemnice, </w:t>
      </w:r>
      <w:proofErr w:type="spellStart"/>
      <w:r w:rsidR="00EC01F5" w:rsidRPr="00970343">
        <w:rPr>
          <w:rFonts w:ascii="Arial" w:eastAsia="MS Mincho" w:hAnsi="Arial" w:cs="Arial"/>
          <w:szCs w:val="24"/>
        </w:rPr>
        <w:t>Metyšova</w:t>
      </w:r>
      <w:proofErr w:type="spellEnd"/>
      <w:r w:rsidR="00EC01F5" w:rsidRPr="00970343">
        <w:rPr>
          <w:rFonts w:ascii="Arial" w:eastAsia="MS Mincho" w:hAnsi="Arial" w:cs="Arial"/>
          <w:szCs w:val="24"/>
        </w:rPr>
        <w:t xml:space="preserve"> 465, 514 01 Jilemnice a nemocnice Semily, 3. května 421, 51301 Semily)</w:t>
      </w:r>
      <w:r w:rsidR="00B34583" w:rsidRPr="00970343">
        <w:rPr>
          <w:rFonts w:ascii="Arial" w:eastAsia="MS Mincho" w:hAnsi="Arial" w:cs="Arial"/>
          <w:szCs w:val="24"/>
        </w:rPr>
        <w:t xml:space="preserve">. </w:t>
      </w:r>
      <w:r w:rsidRPr="00970343">
        <w:rPr>
          <w:rFonts w:ascii="Arial" w:eastAsia="MS Mincho" w:hAnsi="Arial" w:cs="Arial"/>
          <w:szCs w:val="24"/>
        </w:rPr>
        <w:t xml:space="preserve">Technické připojení </w:t>
      </w:r>
      <w:proofErr w:type="spellStart"/>
      <w:r w:rsidRPr="00970343">
        <w:rPr>
          <w:rFonts w:ascii="Arial" w:eastAsia="MS Mincho" w:hAnsi="Arial" w:cs="Arial"/>
          <w:szCs w:val="24"/>
        </w:rPr>
        <w:t>VoIP</w:t>
      </w:r>
      <w:proofErr w:type="spellEnd"/>
      <w:r w:rsidRPr="00970343">
        <w:rPr>
          <w:rFonts w:ascii="Arial" w:eastAsia="MS Mincho" w:hAnsi="Arial" w:cs="Arial"/>
          <w:szCs w:val="24"/>
        </w:rPr>
        <w:t xml:space="preserve"> je uvedeno v Příloze č. </w:t>
      </w:r>
      <w:r w:rsidR="00D72777" w:rsidRPr="00970343">
        <w:rPr>
          <w:rFonts w:ascii="Arial" w:eastAsia="MS Mincho" w:hAnsi="Arial" w:cs="Arial"/>
          <w:szCs w:val="24"/>
        </w:rPr>
        <w:t>2, která</w:t>
      </w:r>
      <w:r w:rsidR="00D72777" w:rsidRPr="00970343">
        <w:rPr>
          <w:rFonts w:ascii="Arial" w:eastAsia="MS Mincho" w:hAnsi="Arial" w:cs="Arial"/>
        </w:rPr>
        <w:t xml:space="preserve"> je přílohou této zadávací dokumentace </w:t>
      </w:r>
      <w:r w:rsidR="00D72777" w:rsidRPr="004F417E">
        <w:rPr>
          <w:rFonts w:ascii="Arial" w:eastAsia="MS Mincho" w:hAnsi="Arial" w:cs="Arial"/>
        </w:rPr>
        <w:t xml:space="preserve">a účastník ji předloží, jako přílohu č. 2 návrhu </w:t>
      </w:r>
      <w:r w:rsidR="00BE3147" w:rsidRPr="00BE3147">
        <w:rPr>
          <w:rFonts w:ascii="Arial" w:eastAsia="Arial Unicode MS" w:hAnsi="Arial" w:cs="Arial"/>
          <w:bCs/>
          <w:szCs w:val="24"/>
        </w:rPr>
        <w:t>rámcové dohody</w:t>
      </w:r>
      <w:r w:rsidR="00D72777" w:rsidRPr="004F417E">
        <w:rPr>
          <w:rFonts w:ascii="Arial" w:eastAsia="MS Mincho" w:hAnsi="Arial" w:cs="Arial"/>
        </w:rPr>
        <w:t>.</w:t>
      </w:r>
    </w:p>
    <w:p w14:paraId="323BCE9D" w14:textId="77777777" w:rsidR="007D1452" w:rsidRPr="00F20400" w:rsidRDefault="007D1452" w:rsidP="00372231">
      <w:pPr>
        <w:pStyle w:val="Textpsmene"/>
        <w:numPr>
          <w:ilvl w:val="0"/>
          <w:numId w:val="0"/>
        </w:numPr>
        <w:suppressAutoHyphens/>
        <w:rPr>
          <w:rFonts w:ascii="Arial" w:eastAsia="MS Mincho" w:hAnsi="Arial" w:cs="Arial"/>
          <w:szCs w:val="24"/>
        </w:rPr>
      </w:pPr>
    </w:p>
    <w:p w14:paraId="645406BD" w14:textId="77777777" w:rsidR="00372231" w:rsidRPr="00F20400" w:rsidRDefault="00372231" w:rsidP="00372231">
      <w:pPr>
        <w:pStyle w:val="Textpsmene"/>
        <w:numPr>
          <w:ilvl w:val="2"/>
          <w:numId w:val="2"/>
        </w:numPr>
        <w:tabs>
          <w:tab w:val="clear" w:pos="862"/>
        </w:tabs>
        <w:suppressAutoHyphens/>
        <w:ind w:left="851" w:hanging="851"/>
        <w:rPr>
          <w:rFonts w:ascii="Arial" w:hAnsi="Arial" w:cs="Arial"/>
          <w:b/>
        </w:rPr>
      </w:pPr>
      <w:r w:rsidRPr="00F20400">
        <w:rPr>
          <w:rFonts w:ascii="Arial" w:hAnsi="Arial" w:cs="Arial"/>
          <w:b/>
        </w:rPr>
        <w:t>Přenesení telefonních čísel, úhrada sankcí, migrace služeb, a odblokování telefonů</w:t>
      </w:r>
    </w:p>
    <w:p w14:paraId="069368BD" w14:textId="18124120" w:rsidR="00372231" w:rsidRDefault="00372231" w:rsidP="00372231">
      <w:pPr>
        <w:pStyle w:val="Textpsmene"/>
        <w:numPr>
          <w:ilvl w:val="0"/>
          <w:numId w:val="0"/>
        </w:numPr>
        <w:suppressAutoHyphens/>
        <w:rPr>
          <w:rFonts w:ascii="Arial" w:eastAsia="MS Mincho" w:hAnsi="Arial" w:cs="Arial"/>
          <w:szCs w:val="24"/>
        </w:rPr>
      </w:pPr>
      <w:r w:rsidRPr="001E3CDB">
        <w:rPr>
          <w:rFonts w:ascii="Arial" w:eastAsia="MS Mincho" w:hAnsi="Arial" w:cs="Arial"/>
          <w:szCs w:val="24"/>
        </w:rPr>
        <w:t xml:space="preserve">Zadavatel požaduje zachování stávajících telefonních čísel, a aby vybraný dodavatel zajistil „přenositelnost“ současných telefonních čísel v souladu se zákonem č. 127/2005 Sb., o elektronických komunikacích, v platném znění. Účastník ve své nabídce </w:t>
      </w:r>
      <w:r w:rsidR="00521E9A" w:rsidRPr="001E3CDB">
        <w:rPr>
          <w:rFonts w:ascii="Arial" w:eastAsia="Arial Unicode MS" w:hAnsi="Arial" w:cs="Arial"/>
          <w:szCs w:val="24"/>
        </w:rPr>
        <w:t>(návrhu smlouvy)</w:t>
      </w:r>
      <w:r w:rsidR="00521E9A" w:rsidRPr="001E3CDB">
        <w:rPr>
          <w:rFonts w:ascii="Arial" w:eastAsia="Arial Unicode MS" w:hAnsi="Arial" w:cs="Arial"/>
          <w:b/>
          <w:szCs w:val="24"/>
        </w:rPr>
        <w:t xml:space="preserve"> </w:t>
      </w:r>
      <w:r w:rsidRPr="001E3CDB">
        <w:rPr>
          <w:rFonts w:ascii="Arial" w:eastAsia="MS Mincho" w:hAnsi="Arial" w:cs="Arial"/>
          <w:szCs w:val="24"/>
        </w:rPr>
        <w:t>předloží konkrétní návrh postupu migrace k vybranému poskytovateli mobilních komunikačních služeb včetně termínovaného harmonogramu. Tímto nesmí být v žádném případě zásadně omezen provoz a funkce zadavatele, v případě omezení vyplývajících z výše uvedené migrace toto musí účastník uvést ve své nabídce</w:t>
      </w:r>
      <w:r w:rsidR="00521E9A" w:rsidRPr="001E3CDB">
        <w:rPr>
          <w:rFonts w:ascii="Arial" w:eastAsia="MS Mincho" w:hAnsi="Arial" w:cs="Arial"/>
          <w:szCs w:val="24"/>
        </w:rPr>
        <w:t xml:space="preserve"> </w:t>
      </w:r>
      <w:r w:rsidR="00521E9A" w:rsidRPr="001E3CDB">
        <w:rPr>
          <w:rFonts w:ascii="Arial" w:eastAsia="Arial Unicode MS" w:hAnsi="Arial" w:cs="Arial"/>
          <w:szCs w:val="24"/>
        </w:rPr>
        <w:t>(návrhu smlouvy)</w:t>
      </w:r>
      <w:r w:rsidRPr="001E3CDB">
        <w:rPr>
          <w:rFonts w:ascii="Arial" w:eastAsia="MS Mincho" w:hAnsi="Arial" w:cs="Arial"/>
          <w:szCs w:val="24"/>
        </w:rPr>
        <w:t xml:space="preserve">. Zadavatel požaduje </w:t>
      </w:r>
      <w:r w:rsidRPr="00F20400">
        <w:rPr>
          <w:rFonts w:ascii="Arial" w:eastAsia="MS Mincho" w:hAnsi="Arial" w:cs="Arial"/>
          <w:szCs w:val="24"/>
        </w:rPr>
        <w:t xml:space="preserve">provedení této migrace zdarma a ve lhůtě do </w:t>
      </w:r>
      <w:proofErr w:type="gramStart"/>
      <w:r w:rsidRPr="00F20400">
        <w:rPr>
          <w:rFonts w:ascii="Arial" w:eastAsia="MS Mincho" w:hAnsi="Arial" w:cs="Arial"/>
          <w:szCs w:val="24"/>
        </w:rPr>
        <w:t>30ti</w:t>
      </w:r>
      <w:proofErr w:type="gramEnd"/>
      <w:r w:rsidRPr="00F20400">
        <w:rPr>
          <w:rFonts w:ascii="Arial" w:eastAsia="MS Mincho" w:hAnsi="Arial" w:cs="Arial"/>
          <w:szCs w:val="24"/>
        </w:rPr>
        <w:t xml:space="preserve"> kalendářních dnů od podpisu smlouvy na plnění této veřejné zakázky. Pokud </w:t>
      </w:r>
      <w:r>
        <w:rPr>
          <w:rFonts w:ascii="Arial" w:eastAsia="MS Mincho" w:hAnsi="Arial" w:cs="Arial"/>
          <w:szCs w:val="24"/>
        </w:rPr>
        <w:t xml:space="preserve">vybraný dodavatel </w:t>
      </w:r>
      <w:r w:rsidRPr="00F20400">
        <w:rPr>
          <w:rFonts w:ascii="Arial" w:eastAsia="MS Mincho" w:hAnsi="Arial" w:cs="Arial"/>
          <w:szCs w:val="24"/>
        </w:rPr>
        <w:t xml:space="preserve">tento termín nesplní, tak zadavatel požaduje smluvní pokutu ve výši 50 Kč za každý započatý den prodlení za každou jednotlivou SIM kartu, kromě případů, kdy </w:t>
      </w:r>
      <w:r>
        <w:rPr>
          <w:rFonts w:ascii="Arial" w:eastAsia="MS Mincho" w:hAnsi="Arial" w:cs="Arial"/>
          <w:szCs w:val="24"/>
        </w:rPr>
        <w:t>vybraný dodavatel</w:t>
      </w:r>
      <w:r w:rsidRPr="00F20400">
        <w:rPr>
          <w:rFonts w:ascii="Arial" w:eastAsia="MS Mincho" w:hAnsi="Arial" w:cs="Arial"/>
          <w:szCs w:val="24"/>
        </w:rPr>
        <w:t xml:space="preserve"> prokáže, že nedodržení tohoto termínu je způsobeno okolnostmi, které nemohl ovlivnit. </w:t>
      </w:r>
      <w:r>
        <w:rPr>
          <w:rFonts w:ascii="Arial" w:eastAsia="MS Mincho" w:hAnsi="Arial" w:cs="Arial"/>
          <w:szCs w:val="24"/>
        </w:rPr>
        <w:t xml:space="preserve">Vybraný dodavatel </w:t>
      </w:r>
      <w:r w:rsidRPr="00F20400">
        <w:rPr>
          <w:rFonts w:ascii="Arial" w:eastAsia="MS Mincho" w:hAnsi="Arial" w:cs="Arial"/>
          <w:szCs w:val="24"/>
        </w:rPr>
        <w:t xml:space="preserve">se dále zavazuje, že ke dni zahájení plnění provede zdarma odblokování všech stávajících blokovaných mobilních telefonů zadavatele z důvodů jejich dalšího používání v mobilní síti vybraného </w:t>
      </w:r>
      <w:r>
        <w:rPr>
          <w:rFonts w:ascii="Arial" w:eastAsia="MS Mincho" w:hAnsi="Arial" w:cs="Arial"/>
          <w:szCs w:val="24"/>
        </w:rPr>
        <w:t>dodavatele</w:t>
      </w:r>
      <w:r w:rsidRPr="00F20400">
        <w:rPr>
          <w:rFonts w:ascii="Arial" w:eastAsia="MS Mincho" w:hAnsi="Arial" w:cs="Arial"/>
          <w:szCs w:val="24"/>
        </w:rPr>
        <w:t xml:space="preserve"> s možností využití všech požadovaných služeb vymezených předmětem veřejné zakázky. </w:t>
      </w:r>
      <w:r>
        <w:rPr>
          <w:rFonts w:ascii="Arial" w:eastAsia="MS Mincho" w:hAnsi="Arial" w:cs="Arial"/>
          <w:szCs w:val="24"/>
        </w:rPr>
        <w:t>Vybraný dodavatel</w:t>
      </w:r>
      <w:r w:rsidRPr="00F20400">
        <w:rPr>
          <w:rFonts w:ascii="Arial" w:eastAsia="MS Mincho" w:hAnsi="Arial" w:cs="Arial"/>
          <w:szCs w:val="24"/>
        </w:rPr>
        <w:t xml:space="preserve"> se </w:t>
      </w:r>
      <w:r>
        <w:rPr>
          <w:rFonts w:ascii="Arial" w:eastAsia="MS Mincho" w:hAnsi="Arial" w:cs="Arial"/>
          <w:szCs w:val="24"/>
        </w:rPr>
        <w:t>současně</w:t>
      </w:r>
      <w:r w:rsidRPr="00F20400">
        <w:rPr>
          <w:rFonts w:ascii="Arial" w:eastAsia="MS Mincho" w:hAnsi="Arial" w:cs="Arial"/>
          <w:szCs w:val="24"/>
        </w:rPr>
        <w:t xml:space="preserve"> zavazuje poskytnout součinnost při přenášení dat (zejména kontaktů) ze stávajících na nové SIM.</w:t>
      </w:r>
    </w:p>
    <w:p w14:paraId="6025D999" w14:textId="77777777" w:rsidR="00372231" w:rsidRPr="00F20400" w:rsidRDefault="00372231" w:rsidP="00372231">
      <w:pPr>
        <w:pStyle w:val="Textpsmene"/>
        <w:numPr>
          <w:ilvl w:val="0"/>
          <w:numId w:val="0"/>
        </w:numPr>
        <w:suppressAutoHyphens/>
        <w:rPr>
          <w:rFonts w:ascii="Arial" w:eastAsia="MS Mincho" w:hAnsi="Arial" w:cs="Arial"/>
          <w:szCs w:val="24"/>
        </w:rPr>
      </w:pPr>
    </w:p>
    <w:p w14:paraId="2719B29A" w14:textId="77777777" w:rsidR="00372231" w:rsidRPr="00BC1495" w:rsidRDefault="00372231" w:rsidP="00372231">
      <w:pPr>
        <w:pStyle w:val="Textpsmene"/>
        <w:numPr>
          <w:ilvl w:val="2"/>
          <w:numId w:val="2"/>
        </w:numPr>
        <w:tabs>
          <w:tab w:val="clear" w:pos="862"/>
        </w:tabs>
        <w:suppressAutoHyphens/>
        <w:ind w:left="851" w:hanging="851"/>
        <w:rPr>
          <w:rFonts w:ascii="Arial" w:hAnsi="Arial" w:cs="Arial"/>
          <w:b/>
        </w:rPr>
      </w:pPr>
      <w:r w:rsidRPr="00BC1495">
        <w:rPr>
          <w:rFonts w:ascii="Arial" w:hAnsi="Arial" w:cs="Arial"/>
          <w:b/>
        </w:rPr>
        <w:lastRenderedPageBreak/>
        <w:t>Mobilní a pevné datové služby</w:t>
      </w:r>
    </w:p>
    <w:p w14:paraId="1FE586A1" w14:textId="77777777" w:rsidR="00372231" w:rsidRPr="00BC1495" w:rsidRDefault="00372231" w:rsidP="00372231">
      <w:pPr>
        <w:pStyle w:val="Textpsmene"/>
        <w:numPr>
          <w:ilvl w:val="0"/>
          <w:numId w:val="0"/>
        </w:numPr>
        <w:suppressAutoHyphens/>
        <w:rPr>
          <w:rFonts w:ascii="Arial" w:eastAsia="MS Mincho" w:hAnsi="Arial" w:cs="Arial"/>
          <w:szCs w:val="24"/>
        </w:rPr>
      </w:pPr>
      <w:r w:rsidRPr="00BC1495">
        <w:rPr>
          <w:rFonts w:ascii="Arial" w:eastAsia="MS Mincho" w:hAnsi="Arial" w:cs="Arial"/>
          <w:szCs w:val="24"/>
        </w:rPr>
        <w:t xml:space="preserve">Zadavatel požaduje, aby u všech SIM karet byla aktivace datových služeb volitelně </w:t>
      </w:r>
      <w:r w:rsidRPr="001E3CDB">
        <w:rPr>
          <w:rFonts w:ascii="Arial" w:eastAsia="MS Mincho" w:hAnsi="Arial" w:cs="Arial"/>
          <w:szCs w:val="24"/>
        </w:rPr>
        <w:t xml:space="preserve">nastavitelná. Účastník předloží popis rozsahu a technických parametrů celého portfolia svých datových služeb, minimálně s uvedením následujících údajů: rychlosti </w:t>
      </w:r>
      <w:proofErr w:type="spellStart"/>
      <w:r w:rsidRPr="00BC1495">
        <w:rPr>
          <w:rFonts w:ascii="Arial" w:eastAsia="MS Mincho" w:hAnsi="Arial" w:cs="Arial"/>
          <w:szCs w:val="24"/>
        </w:rPr>
        <w:t>download</w:t>
      </w:r>
      <w:proofErr w:type="spellEnd"/>
      <w:r w:rsidRPr="00BC1495">
        <w:rPr>
          <w:rFonts w:ascii="Arial" w:eastAsia="MS Mincho" w:hAnsi="Arial" w:cs="Arial"/>
          <w:szCs w:val="24"/>
        </w:rPr>
        <w:t>/upload, nabídka koncových zařízení, geografické pokrytí území/populace.</w:t>
      </w:r>
    </w:p>
    <w:p w14:paraId="436A894F" w14:textId="77777777" w:rsidR="00372231" w:rsidRPr="00BC1495" w:rsidRDefault="00372231" w:rsidP="00372231">
      <w:pPr>
        <w:pStyle w:val="Textpsmene"/>
        <w:numPr>
          <w:ilvl w:val="0"/>
          <w:numId w:val="0"/>
        </w:numPr>
        <w:suppressAutoHyphens/>
        <w:rPr>
          <w:rFonts w:ascii="Arial" w:eastAsia="MS Mincho" w:hAnsi="Arial" w:cs="Arial"/>
          <w:szCs w:val="24"/>
        </w:rPr>
      </w:pPr>
      <w:r w:rsidRPr="00BC1495">
        <w:rPr>
          <w:rFonts w:ascii="Arial" w:eastAsia="MS Mincho" w:hAnsi="Arial" w:cs="Arial"/>
          <w:szCs w:val="24"/>
        </w:rPr>
        <w:t xml:space="preserve">Zadavatel požaduje poskytování typu datových mobilních služeb za fixní měsíční paušální platbu, </w:t>
      </w:r>
      <w:r>
        <w:rPr>
          <w:rFonts w:ascii="Arial" w:eastAsia="MS Mincho" w:hAnsi="Arial" w:cs="Arial"/>
          <w:szCs w:val="24"/>
        </w:rPr>
        <w:t>účastník</w:t>
      </w:r>
      <w:r w:rsidRPr="00BC1495">
        <w:rPr>
          <w:rFonts w:ascii="Arial" w:eastAsia="MS Mincho" w:hAnsi="Arial" w:cs="Arial"/>
          <w:szCs w:val="24"/>
        </w:rPr>
        <w:t xml:space="preserve"> nabídne následující mobilní datovou službu pro potřeby využití společně se službou hlasovou:</w:t>
      </w:r>
    </w:p>
    <w:p w14:paraId="692265BA" w14:textId="77777777" w:rsidR="00372231" w:rsidRPr="009F387E" w:rsidRDefault="00372231" w:rsidP="00372231">
      <w:pPr>
        <w:numPr>
          <w:ilvl w:val="0"/>
          <w:numId w:val="12"/>
        </w:numPr>
        <w:ind w:left="709" w:hanging="425"/>
        <w:jc w:val="both"/>
        <w:rPr>
          <w:rStyle w:val="slostrnky"/>
          <w:rFonts w:ascii="Arial" w:hAnsi="Arial" w:cs="Arial"/>
          <w:sz w:val="24"/>
          <w:szCs w:val="24"/>
        </w:rPr>
      </w:pPr>
      <w:r w:rsidRPr="009F387E">
        <w:rPr>
          <w:rStyle w:val="slostrnky"/>
          <w:rFonts w:ascii="Arial" w:hAnsi="Arial" w:cs="Arial"/>
          <w:sz w:val="24"/>
          <w:szCs w:val="24"/>
        </w:rPr>
        <w:t>paketový mobilní datový přenos dle standardu GPRS/EDGE/UMTS/LTE apod., 500 MB FUP,</w:t>
      </w:r>
    </w:p>
    <w:p w14:paraId="67A57C17" w14:textId="77777777" w:rsidR="00372231" w:rsidRPr="009F387E" w:rsidRDefault="00372231" w:rsidP="00372231">
      <w:pPr>
        <w:numPr>
          <w:ilvl w:val="0"/>
          <w:numId w:val="12"/>
        </w:numPr>
        <w:ind w:left="709" w:hanging="425"/>
        <w:jc w:val="both"/>
        <w:rPr>
          <w:rStyle w:val="slostrnky"/>
          <w:rFonts w:ascii="Arial" w:hAnsi="Arial" w:cs="Arial"/>
          <w:sz w:val="24"/>
          <w:szCs w:val="24"/>
        </w:rPr>
      </w:pPr>
      <w:r w:rsidRPr="009F387E">
        <w:rPr>
          <w:rStyle w:val="slostrnky"/>
          <w:rFonts w:ascii="Arial" w:hAnsi="Arial" w:cs="Arial"/>
          <w:sz w:val="24"/>
          <w:szCs w:val="24"/>
        </w:rPr>
        <w:t>paketový mobilní datový přenos dle standardu GPRS/EDGE/UMTS/LTE apod., 4 GB FUP,</w:t>
      </w:r>
    </w:p>
    <w:p w14:paraId="5296714B" w14:textId="77777777" w:rsidR="00372231" w:rsidRPr="009F387E" w:rsidRDefault="00372231" w:rsidP="00372231">
      <w:pPr>
        <w:numPr>
          <w:ilvl w:val="0"/>
          <w:numId w:val="12"/>
        </w:numPr>
        <w:ind w:left="709" w:hanging="425"/>
        <w:jc w:val="both"/>
        <w:rPr>
          <w:rStyle w:val="slostrnky"/>
          <w:rFonts w:ascii="Arial" w:hAnsi="Arial" w:cs="Arial"/>
          <w:sz w:val="24"/>
          <w:szCs w:val="24"/>
        </w:rPr>
      </w:pPr>
      <w:r w:rsidRPr="009F387E">
        <w:rPr>
          <w:rStyle w:val="slostrnky"/>
          <w:rFonts w:ascii="Arial" w:hAnsi="Arial" w:cs="Arial"/>
          <w:sz w:val="24"/>
          <w:szCs w:val="24"/>
        </w:rPr>
        <w:t>paketový mobilní datový přenos dle standardu GPRS/EDGE/UMTS/LTE apod., 10 GB FUP,</w:t>
      </w:r>
    </w:p>
    <w:p w14:paraId="70853C82" w14:textId="77777777" w:rsidR="00372231" w:rsidRPr="009F387E" w:rsidRDefault="00372231" w:rsidP="00372231">
      <w:pPr>
        <w:numPr>
          <w:ilvl w:val="0"/>
          <w:numId w:val="12"/>
        </w:numPr>
        <w:ind w:left="709" w:hanging="425"/>
        <w:jc w:val="both"/>
        <w:rPr>
          <w:rStyle w:val="slostrnky"/>
          <w:rFonts w:ascii="Arial" w:hAnsi="Arial" w:cs="Arial"/>
          <w:sz w:val="24"/>
          <w:szCs w:val="24"/>
        </w:rPr>
      </w:pPr>
      <w:r w:rsidRPr="009F387E">
        <w:rPr>
          <w:rStyle w:val="slostrnky"/>
          <w:rFonts w:ascii="Arial" w:hAnsi="Arial" w:cs="Arial"/>
          <w:sz w:val="24"/>
          <w:szCs w:val="24"/>
        </w:rPr>
        <w:t>paketový mobilní datový přenos dle standardu GPRS/EDGE/UMTS/LTE apod., 30 GB FUP,</w:t>
      </w:r>
    </w:p>
    <w:p w14:paraId="426F4781" w14:textId="77777777" w:rsidR="00372231" w:rsidRPr="009F387E" w:rsidRDefault="00372231" w:rsidP="00372231">
      <w:pPr>
        <w:numPr>
          <w:ilvl w:val="0"/>
          <w:numId w:val="12"/>
        </w:numPr>
        <w:ind w:left="709" w:hanging="425"/>
        <w:jc w:val="both"/>
        <w:rPr>
          <w:rStyle w:val="slostrnky"/>
          <w:rFonts w:ascii="Arial" w:hAnsi="Arial" w:cs="Arial"/>
          <w:sz w:val="24"/>
          <w:szCs w:val="24"/>
        </w:rPr>
      </w:pPr>
      <w:r w:rsidRPr="009F387E">
        <w:rPr>
          <w:rStyle w:val="slostrnky"/>
          <w:rFonts w:ascii="Arial" w:hAnsi="Arial" w:cs="Arial"/>
          <w:sz w:val="24"/>
          <w:szCs w:val="24"/>
        </w:rPr>
        <w:t>paketový mobilní datový přenos dle standardu GPRS/EDGE/UMTS/LTE apod., 50 GB FUP,</w:t>
      </w:r>
    </w:p>
    <w:p w14:paraId="4216F881" w14:textId="77777777" w:rsidR="00372231" w:rsidRPr="009F387E" w:rsidRDefault="00372231" w:rsidP="00372231">
      <w:pPr>
        <w:numPr>
          <w:ilvl w:val="0"/>
          <w:numId w:val="12"/>
        </w:numPr>
        <w:ind w:left="709" w:hanging="425"/>
        <w:jc w:val="both"/>
        <w:rPr>
          <w:rStyle w:val="slostrnky"/>
          <w:rFonts w:ascii="Arial" w:hAnsi="Arial" w:cs="Arial"/>
          <w:sz w:val="24"/>
          <w:szCs w:val="24"/>
        </w:rPr>
      </w:pPr>
      <w:r w:rsidRPr="009F387E">
        <w:rPr>
          <w:rStyle w:val="slostrnky"/>
          <w:rFonts w:ascii="Arial" w:hAnsi="Arial" w:cs="Arial"/>
          <w:sz w:val="24"/>
          <w:szCs w:val="24"/>
        </w:rPr>
        <w:t>paketový mobilní datový přenos dle standardu GPRS/EDGE/UMTS/LTE apod., 100 GB FUP,</w:t>
      </w:r>
    </w:p>
    <w:p w14:paraId="06484223" w14:textId="7CCEFEBF" w:rsidR="00372231" w:rsidRPr="000E0284" w:rsidRDefault="00372231" w:rsidP="00B12484">
      <w:pPr>
        <w:numPr>
          <w:ilvl w:val="0"/>
          <w:numId w:val="12"/>
        </w:numPr>
        <w:jc w:val="both"/>
        <w:rPr>
          <w:rStyle w:val="slostrnky"/>
          <w:rFonts w:ascii="Arial" w:hAnsi="Arial" w:cs="Arial"/>
          <w:sz w:val="24"/>
          <w:szCs w:val="24"/>
        </w:rPr>
      </w:pPr>
      <w:r w:rsidRPr="000E0284">
        <w:rPr>
          <w:rStyle w:val="slostrnky"/>
          <w:rFonts w:ascii="Arial" w:hAnsi="Arial" w:cs="Arial"/>
          <w:sz w:val="24"/>
          <w:szCs w:val="24"/>
        </w:rPr>
        <w:t xml:space="preserve">paketový pevný datový přenos dle standardu GPRS/EDGE/UMTS/LTE o minimální rychlosti 30/5 Mbit + pevná </w:t>
      </w:r>
      <w:r w:rsidR="00CA6E24">
        <w:rPr>
          <w:rStyle w:val="slostrnky"/>
          <w:rFonts w:ascii="Arial" w:hAnsi="Arial" w:cs="Arial"/>
          <w:sz w:val="24"/>
          <w:szCs w:val="24"/>
        </w:rPr>
        <w:t xml:space="preserve">IP </w:t>
      </w:r>
      <w:r w:rsidRPr="000E0284">
        <w:rPr>
          <w:rStyle w:val="slostrnky"/>
          <w:rFonts w:ascii="Arial" w:hAnsi="Arial" w:cs="Arial"/>
          <w:sz w:val="24"/>
          <w:szCs w:val="24"/>
        </w:rPr>
        <w:t>adresa</w:t>
      </w:r>
      <w:r w:rsidR="00B12484" w:rsidRPr="00B12484">
        <w:rPr>
          <w:rStyle w:val="slostrnky"/>
          <w:rFonts w:ascii="Arial" w:hAnsi="Arial" w:cs="Arial"/>
          <w:sz w:val="24"/>
          <w:szCs w:val="24"/>
        </w:rPr>
        <w:t xml:space="preserve"> (adres</w:t>
      </w:r>
      <w:r w:rsidR="00B12484">
        <w:rPr>
          <w:rStyle w:val="slostrnky"/>
          <w:rFonts w:ascii="Arial" w:hAnsi="Arial" w:cs="Arial"/>
          <w:sz w:val="24"/>
          <w:szCs w:val="24"/>
        </w:rPr>
        <w:t>y</w:t>
      </w:r>
      <w:r w:rsidR="00B12484" w:rsidRPr="00B12484">
        <w:rPr>
          <w:rStyle w:val="slostrnky"/>
          <w:rFonts w:ascii="Arial" w:hAnsi="Arial" w:cs="Arial"/>
          <w:sz w:val="24"/>
          <w:szCs w:val="24"/>
        </w:rPr>
        <w:t xml:space="preserve"> požadovaných přípojných bodů: </w:t>
      </w:r>
      <w:proofErr w:type="spellStart"/>
      <w:r w:rsidR="00B12484" w:rsidRPr="00B12484">
        <w:rPr>
          <w:rStyle w:val="slostrnky"/>
          <w:rFonts w:ascii="Arial" w:hAnsi="Arial" w:cs="Arial"/>
          <w:sz w:val="24"/>
          <w:szCs w:val="24"/>
        </w:rPr>
        <w:t>Metyšova</w:t>
      </w:r>
      <w:proofErr w:type="spellEnd"/>
      <w:r w:rsidR="00B12484" w:rsidRPr="00B12484">
        <w:rPr>
          <w:rStyle w:val="slostrnky"/>
          <w:rFonts w:ascii="Arial" w:hAnsi="Arial" w:cs="Arial"/>
          <w:sz w:val="24"/>
          <w:szCs w:val="24"/>
        </w:rPr>
        <w:t xml:space="preserve"> 465</w:t>
      </w:r>
      <w:r w:rsidR="00B12484" w:rsidRPr="00F87058">
        <w:rPr>
          <w:rStyle w:val="slostrnky"/>
          <w:rFonts w:ascii="Arial" w:hAnsi="Arial" w:cs="Arial"/>
          <w:sz w:val="24"/>
          <w:szCs w:val="24"/>
        </w:rPr>
        <w:t xml:space="preserve">, </w:t>
      </w:r>
      <w:r w:rsidR="00B12484" w:rsidRPr="00B12484">
        <w:rPr>
          <w:rStyle w:val="slostrnky"/>
          <w:rFonts w:ascii="Arial" w:hAnsi="Arial" w:cs="Arial"/>
          <w:sz w:val="24"/>
          <w:szCs w:val="24"/>
        </w:rPr>
        <w:t xml:space="preserve">514 01 Jilemnice </w:t>
      </w:r>
      <w:r w:rsidR="00B12484" w:rsidRPr="00F87058">
        <w:rPr>
          <w:rStyle w:val="slostrnky"/>
          <w:rFonts w:ascii="Arial" w:hAnsi="Arial" w:cs="Arial"/>
          <w:sz w:val="24"/>
          <w:szCs w:val="24"/>
        </w:rPr>
        <w:t xml:space="preserve">a </w:t>
      </w:r>
      <w:r w:rsidR="00B12484" w:rsidRPr="00B12484">
        <w:rPr>
          <w:rStyle w:val="slostrnky"/>
          <w:rFonts w:ascii="Arial" w:hAnsi="Arial" w:cs="Arial"/>
          <w:sz w:val="24"/>
          <w:szCs w:val="24"/>
        </w:rPr>
        <w:t>3. května 421, 513 01 Semily</w:t>
      </w:r>
      <w:r w:rsidR="00B12484">
        <w:rPr>
          <w:rStyle w:val="slostrnky"/>
          <w:rFonts w:ascii="Arial" w:hAnsi="Arial" w:cs="Arial"/>
          <w:sz w:val="24"/>
          <w:szCs w:val="24"/>
        </w:rPr>
        <w:t>)</w:t>
      </w:r>
    </w:p>
    <w:p w14:paraId="03480FBE" w14:textId="46FEA7A2" w:rsidR="00521E9A" w:rsidRDefault="00372231" w:rsidP="008634B4">
      <w:pPr>
        <w:spacing w:after="120"/>
        <w:ind w:left="360"/>
        <w:jc w:val="both"/>
        <w:rPr>
          <w:rFonts w:ascii="Arial" w:eastAsia="Arial Unicode MS" w:hAnsi="Arial" w:cs="Arial"/>
          <w:sz w:val="24"/>
          <w:szCs w:val="24"/>
        </w:rPr>
      </w:pPr>
      <w:r w:rsidRPr="009F387E">
        <w:rPr>
          <w:rFonts w:ascii="Arial" w:eastAsia="Arial Unicode MS" w:hAnsi="Arial" w:cs="Arial"/>
          <w:sz w:val="24"/>
          <w:szCs w:val="24"/>
        </w:rPr>
        <w:t xml:space="preserve">Pakety jsou nastaveny jako minimální požadavek, lze nabídnout i podmínky pro </w:t>
      </w:r>
      <w:r w:rsidRPr="001E3CDB">
        <w:rPr>
          <w:rFonts w:ascii="Arial" w:eastAsia="Arial Unicode MS" w:hAnsi="Arial" w:cs="Arial"/>
          <w:sz w:val="24"/>
          <w:szCs w:val="24"/>
        </w:rPr>
        <w:t>zadavatele výhodnější, avšak tento rozdíl nebude mít vliv na hodnocení.</w:t>
      </w:r>
      <w:r w:rsidRPr="001E3CDB">
        <w:rPr>
          <w:rFonts w:ascii="Arial" w:hAnsi="Arial" w:cs="Arial"/>
          <w:sz w:val="24"/>
          <w:szCs w:val="24"/>
        </w:rPr>
        <w:t xml:space="preserve"> Zadavatel bude moci v rámci paušálu využívat všechny dostupné standardy účastníka, které budou na daném území k dispozici. </w:t>
      </w:r>
      <w:r w:rsidRPr="001E3CDB">
        <w:rPr>
          <w:rFonts w:ascii="Arial" w:eastAsia="Arial Unicode MS" w:hAnsi="Arial" w:cs="Arial"/>
          <w:sz w:val="24"/>
          <w:szCs w:val="24"/>
        </w:rPr>
        <w:t xml:space="preserve">Účastník uvede ve své nabídce v Příloze č. </w:t>
      </w:r>
      <w:r w:rsidR="00C211D6" w:rsidRPr="001E3CDB">
        <w:rPr>
          <w:rFonts w:ascii="Arial" w:eastAsia="Arial Unicode MS" w:hAnsi="Arial" w:cs="Arial"/>
          <w:sz w:val="24"/>
          <w:szCs w:val="24"/>
        </w:rPr>
        <w:t>1</w:t>
      </w:r>
      <w:r w:rsidRPr="001E3CDB">
        <w:rPr>
          <w:rFonts w:ascii="Arial" w:eastAsia="Arial Unicode MS" w:hAnsi="Arial" w:cs="Arial"/>
          <w:sz w:val="24"/>
          <w:szCs w:val="24"/>
        </w:rPr>
        <w:t xml:space="preserve"> </w:t>
      </w:r>
      <w:r w:rsidR="001D43EB" w:rsidRPr="001E3CDB">
        <w:rPr>
          <w:rFonts w:ascii="Arial" w:eastAsia="Arial Unicode MS" w:hAnsi="Arial" w:cs="Arial"/>
          <w:sz w:val="24"/>
          <w:szCs w:val="24"/>
        </w:rPr>
        <w:t xml:space="preserve">(návrhu smlouvy) </w:t>
      </w:r>
      <w:r w:rsidRPr="001E3CDB">
        <w:rPr>
          <w:rFonts w:ascii="Arial" w:eastAsia="Arial Unicode MS" w:hAnsi="Arial" w:cs="Arial"/>
          <w:sz w:val="24"/>
          <w:szCs w:val="24"/>
        </w:rPr>
        <w:t>fixní měsíční paušální platby pro uvedenou datovou službu. Datové tarify je možné v průběhu měsíce měnit. Zadavatel požaduje možnost úplného zamezení datových přenosů u jednotlivých uživatelů jak na území ČR, tak i v zahraničí při Roamingu. Tuto funkcionalitu účastník popíše ve své nabídce</w:t>
      </w:r>
      <w:r w:rsidR="001D43EB" w:rsidRPr="001E3CDB">
        <w:rPr>
          <w:rFonts w:ascii="Arial" w:eastAsia="Arial Unicode MS" w:hAnsi="Arial" w:cs="Arial"/>
          <w:sz w:val="24"/>
          <w:szCs w:val="24"/>
        </w:rPr>
        <w:t xml:space="preserve"> (návrhu smlouvy)</w:t>
      </w:r>
      <w:r w:rsidRPr="001E3CDB">
        <w:rPr>
          <w:rFonts w:ascii="Arial" w:eastAsia="Arial Unicode MS" w:hAnsi="Arial" w:cs="Arial"/>
          <w:sz w:val="24"/>
          <w:szCs w:val="24"/>
        </w:rPr>
        <w:t xml:space="preserve">. Roamingu a také na území ČR v případě, že SIM bude i nebude mít aktivní datové služby. </w:t>
      </w:r>
    </w:p>
    <w:p w14:paraId="3271D236" w14:textId="77777777" w:rsidR="00981C94" w:rsidRPr="001E3CDB" w:rsidRDefault="00981C94" w:rsidP="00981C94">
      <w:pPr>
        <w:pStyle w:val="Textpsmene"/>
        <w:numPr>
          <w:ilvl w:val="0"/>
          <w:numId w:val="0"/>
        </w:numPr>
        <w:suppressAutoHyphens/>
        <w:rPr>
          <w:rFonts w:ascii="Arial" w:eastAsia="Arial Unicode MS" w:hAnsi="Arial" w:cs="Arial"/>
          <w:szCs w:val="24"/>
        </w:rPr>
      </w:pPr>
    </w:p>
    <w:p w14:paraId="5A0020BF" w14:textId="77777777" w:rsidR="00372231" w:rsidRDefault="00372231" w:rsidP="00372231">
      <w:pPr>
        <w:pStyle w:val="Textpsmene"/>
        <w:numPr>
          <w:ilvl w:val="2"/>
          <w:numId w:val="2"/>
        </w:numPr>
        <w:tabs>
          <w:tab w:val="clear" w:pos="862"/>
        </w:tabs>
        <w:suppressAutoHyphens/>
        <w:ind w:left="851" w:hanging="851"/>
        <w:rPr>
          <w:rFonts w:ascii="Arial" w:hAnsi="Arial" w:cs="Arial"/>
          <w:b/>
        </w:rPr>
      </w:pPr>
      <w:r w:rsidRPr="009F387E">
        <w:rPr>
          <w:rFonts w:ascii="Arial" w:hAnsi="Arial" w:cs="Arial"/>
          <w:b/>
        </w:rPr>
        <w:t>IP FAX</w:t>
      </w:r>
    </w:p>
    <w:p w14:paraId="51F52224" w14:textId="77777777" w:rsidR="00372231" w:rsidRPr="009F387E" w:rsidRDefault="00372231" w:rsidP="00372231">
      <w:pPr>
        <w:pStyle w:val="Textpsmene"/>
        <w:numPr>
          <w:ilvl w:val="0"/>
          <w:numId w:val="0"/>
        </w:numPr>
        <w:suppressAutoHyphens/>
        <w:rPr>
          <w:rFonts w:ascii="Arial" w:hAnsi="Arial" w:cs="Arial"/>
          <w:b/>
        </w:rPr>
      </w:pPr>
      <w:r w:rsidRPr="009F387E">
        <w:rPr>
          <w:rFonts w:ascii="Arial" w:hAnsi="Arial" w:cs="Arial"/>
          <w:szCs w:val="24"/>
        </w:rPr>
        <w:t>Zadavatel požaduje možnost v rámci IP FAX odesílat faxy elektronicky na fyzické faxy a příjem faxů na faxová z fyzických faxů (do emailu). Odesílání faxů bude probíhat zasláním emailu v určitém tvaru s přílohou na specifickou adresu, kdy poskytovatel provede zaslání obsahu přílohy na fyzický fax ve VTS.</w:t>
      </w:r>
    </w:p>
    <w:p w14:paraId="442BA85A" w14:textId="77777777" w:rsidR="00372231" w:rsidRPr="004B20FC" w:rsidRDefault="00372231" w:rsidP="00981C94">
      <w:pPr>
        <w:pStyle w:val="Textpsmene"/>
        <w:numPr>
          <w:ilvl w:val="0"/>
          <w:numId w:val="0"/>
        </w:numPr>
        <w:suppressAutoHyphens/>
        <w:rPr>
          <w:rFonts w:ascii="Palatino Linotype" w:hAnsi="Palatino Linotype" w:cs="Arial"/>
          <w:sz w:val="20"/>
        </w:rPr>
      </w:pPr>
    </w:p>
    <w:p w14:paraId="59E66667" w14:textId="77777777" w:rsidR="00372231" w:rsidRPr="009F387E" w:rsidRDefault="00372231" w:rsidP="00372231">
      <w:pPr>
        <w:pStyle w:val="Textpsmene"/>
        <w:numPr>
          <w:ilvl w:val="2"/>
          <w:numId w:val="2"/>
        </w:numPr>
        <w:tabs>
          <w:tab w:val="clear" w:pos="862"/>
        </w:tabs>
        <w:suppressAutoHyphens/>
        <w:ind w:left="851" w:hanging="851"/>
        <w:rPr>
          <w:rFonts w:ascii="Arial" w:hAnsi="Arial" w:cs="Arial"/>
          <w:b/>
        </w:rPr>
      </w:pPr>
      <w:r w:rsidRPr="009F387E">
        <w:rPr>
          <w:rFonts w:ascii="Arial" w:hAnsi="Arial" w:cs="Arial"/>
          <w:b/>
        </w:rPr>
        <w:t>Výpisy a fakturace</w:t>
      </w:r>
    </w:p>
    <w:p w14:paraId="76F351DC" w14:textId="77777777" w:rsidR="00372231" w:rsidRPr="009F387E" w:rsidRDefault="00372231" w:rsidP="00372231">
      <w:pPr>
        <w:pStyle w:val="Zkladntext"/>
        <w:rPr>
          <w:rFonts w:ascii="Arial" w:eastAsia="Arial Unicode MS" w:hAnsi="Arial" w:cs="Arial"/>
          <w:b w:val="0"/>
          <w:sz w:val="24"/>
          <w:szCs w:val="24"/>
          <w:u w:val="none"/>
        </w:rPr>
      </w:pPr>
      <w:r w:rsidRPr="009F387E">
        <w:rPr>
          <w:rFonts w:ascii="Arial" w:eastAsia="Arial Unicode MS" w:hAnsi="Arial" w:cs="Arial"/>
          <w:b w:val="0"/>
          <w:sz w:val="24"/>
          <w:szCs w:val="24"/>
          <w:u w:val="none"/>
        </w:rPr>
        <w:t>Zadavatel požaduje:</w:t>
      </w:r>
    </w:p>
    <w:p w14:paraId="6F9859F5" w14:textId="77777777" w:rsidR="00372231" w:rsidRPr="005478F5" w:rsidRDefault="00372231" w:rsidP="00372231">
      <w:pPr>
        <w:numPr>
          <w:ilvl w:val="0"/>
          <w:numId w:val="12"/>
        </w:numPr>
        <w:ind w:left="709" w:hanging="425"/>
        <w:jc w:val="both"/>
        <w:rPr>
          <w:rStyle w:val="slostrnky"/>
          <w:rFonts w:ascii="Arial" w:hAnsi="Arial" w:cs="Arial"/>
          <w:sz w:val="24"/>
          <w:szCs w:val="24"/>
        </w:rPr>
      </w:pPr>
      <w:r w:rsidRPr="005478F5">
        <w:rPr>
          <w:rStyle w:val="slostrnky"/>
          <w:rFonts w:ascii="Arial" w:hAnsi="Arial" w:cs="Arial"/>
          <w:sz w:val="24"/>
          <w:szCs w:val="24"/>
        </w:rPr>
        <w:t>faktury v tištěné listinné (papírové) formě s tím, že detailní/podrobný výpis uskutečněných odchozích spojení na každou 1 SIM kartu a pevné tel. číslo bude přístupný elektronicky, v papírové formě bude dodán pouze na vyžádání. Celková fakturovaná částka bude rozčleněna do jednotlivých faktur, dle požadavku zadavatele,</w:t>
      </w:r>
    </w:p>
    <w:p w14:paraId="42C001B7" w14:textId="77777777" w:rsidR="00372231" w:rsidRPr="005478F5" w:rsidRDefault="00372231" w:rsidP="00372231">
      <w:pPr>
        <w:numPr>
          <w:ilvl w:val="0"/>
          <w:numId w:val="12"/>
        </w:numPr>
        <w:ind w:left="709" w:hanging="425"/>
        <w:jc w:val="both"/>
        <w:rPr>
          <w:rStyle w:val="slostrnky"/>
          <w:rFonts w:ascii="Arial" w:hAnsi="Arial" w:cs="Arial"/>
          <w:sz w:val="24"/>
          <w:szCs w:val="24"/>
        </w:rPr>
      </w:pPr>
      <w:r w:rsidRPr="005478F5">
        <w:rPr>
          <w:rStyle w:val="slostrnky"/>
          <w:rFonts w:ascii="Arial" w:hAnsi="Arial" w:cs="Arial"/>
          <w:sz w:val="24"/>
          <w:szCs w:val="24"/>
        </w:rPr>
        <w:t xml:space="preserve">bezplatně poskytovat podrobný výpis všech odchozích spojení na každou 1 SIM kartu a koncové pevné číslo v elektronické formě s tím, že každý výpis za </w:t>
      </w:r>
      <w:proofErr w:type="gramStart"/>
      <w:r w:rsidRPr="005478F5">
        <w:rPr>
          <w:rStyle w:val="slostrnky"/>
          <w:rFonts w:ascii="Arial" w:hAnsi="Arial" w:cs="Arial"/>
          <w:sz w:val="24"/>
          <w:szCs w:val="24"/>
        </w:rPr>
        <w:lastRenderedPageBreak/>
        <w:t>ten</w:t>
      </w:r>
      <w:proofErr w:type="gramEnd"/>
      <w:r w:rsidRPr="005478F5">
        <w:rPr>
          <w:rStyle w:val="slostrnky"/>
          <w:rFonts w:ascii="Arial" w:hAnsi="Arial" w:cs="Arial"/>
          <w:sz w:val="24"/>
          <w:szCs w:val="24"/>
        </w:rPr>
        <w:t xml:space="preserve"> který měsíc bude umístěn nejméně po dobu 2 měsíců na serveru uchazeče, ke kterému budou mít zadavatel a jím pověřené osoby zabezpečený přístup prostřednictvím veřejné sítě Internet,</w:t>
      </w:r>
    </w:p>
    <w:p w14:paraId="5B0EB11B" w14:textId="77777777" w:rsidR="00372231" w:rsidRPr="009F387E" w:rsidRDefault="00372231" w:rsidP="00372231">
      <w:pPr>
        <w:numPr>
          <w:ilvl w:val="0"/>
          <w:numId w:val="12"/>
        </w:numPr>
        <w:ind w:left="709" w:hanging="425"/>
        <w:jc w:val="both"/>
        <w:rPr>
          <w:rStyle w:val="slostrnky"/>
          <w:rFonts w:ascii="Arial" w:hAnsi="Arial" w:cs="Arial"/>
          <w:sz w:val="24"/>
          <w:szCs w:val="24"/>
        </w:rPr>
      </w:pPr>
      <w:r w:rsidRPr="005478F5">
        <w:rPr>
          <w:rStyle w:val="slostrnky"/>
          <w:rFonts w:ascii="Arial" w:hAnsi="Arial" w:cs="Arial"/>
          <w:sz w:val="24"/>
          <w:szCs w:val="24"/>
        </w:rPr>
        <w:t xml:space="preserve">bezplatně poskytovat celkový přehled měsíčních nákladů pro všechny SIM karty, koncová pevná čísla a služby zadavatele, v elektronické formě s tím, že každý měsíční přehled za </w:t>
      </w:r>
      <w:proofErr w:type="gramStart"/>
      <w:r w:rsidRPr="005478F5">
        <w:rPr>
          <w:rStyle w:val="slostrnky"/>
          <w:rFonts w:ascii="Arial" w:hAnsi="Arial" w:cs="Arial"/>
          <w:sz w:val="24"/>
          <w:szCs w:val="24"/>
        </w:rPr>
        <w:t>ten</w:t>
      </w:r>
      <w:proofErr w:type="gramEnd"/>
      <w:r w:rsidRPr="005478F5">
        <w:rPr>
          <w:rStyle w:val="slostrnky"/>
          <w:rFonts w:ascii="Arial" w:hAnsi="Arial" w:cs="Arial"/>
          <w:sz w:val="24"/>
          <w:szCs w:val="24"/>
        </w:rPr>
        <w:t xml:space="preserve"> který měsíc bude umístěn nejméně po dobu 2 </w:t>
      </w:r>
      <w:r w:rsidRPr="009F387E">
        <w:rPr>
          <w:rStyle w:val="slostrnky"/>
          <w:rFonts w:ascii="Arial" w:hAnsi="Arial" w:cs="Arial"/>
          <w:sz w:val="24"/>
          <w:szCs w:val="24"/>
        </w:rPr>
        <w:t xml:space="preserve">měsíců na serveru vybraného uchazeče, ke kterému bude mít zadavatel a jím pověřené osoby zabezpečený přístup prostřednictvím veřejné sítě Internet, </w:t>
      </w:r>
    </w:p>
    <w:p w14:paraId="5DAD3AAA" w14:textId="77777777" w:rsidR="00372231" w:rsidRPr="009F387E" w:rsidRDefault="00372231" w:rsidP="00372231">
      <w:pPr>
        <w:numPr>
          <w:ilvl w:val="0"/>
          <w:numId w:val="12"/>
        </w:numPr>
        <w:ind w:left="709" w:hanging="425"/>
        <w:jc w:val="both"/>
        <w:rPr>
          <w:rStyle w:val="slostrnky"/>
          <w:rFonts w:ascii="Arial" w:hAnsi="Arial" w:cs="Arial"/>
          <w:sz w:val="24"/>
          <w:szCs w:val="24"/>
        </w:rPr>
      </w:pPr>
      <w:r w:rsidRPr="009F387E">
        <w:rPr>
          <w:rStyle w:val="slostrnky"/>
          <w:rFonts w:ascii="Arial" w:hAnsi="Arial" w:cs="Arial"/>
          <w:sz w:val="24"/>
          <w:szCs w:val="24"/>
        </w:rPr>
        <w:t>všechny elektronické výpisy budou poskytovány ve formátu PDF, XML, XLS/XLSX a CSV,</w:t>
      </w:r>
    </w:p>
    <w:p w14:paraId="59B06E23" w14:textId="77777777" w:rsidR="00372231" w:rsidRPr="009F387E" w:rsidRDefault="00372231" w:rsidP="00372231">
      <w:pPr>
        <w:numPr>
          <w:ilvl w:val="0"/>
          <w:numId w:val="12"/>
        </w:numPr>
        <w:ind w:left="709" w:hanging="425"/>
        <w:jc w:val="both"/>
        <w:rPr>
          <w:rStyle w:val="slostrnky"/>
          <w:rFonts w:ascii="Arial" w:hAnsi="Arial" w:cs="Arial"/>
          <w:sz w:val="24"/>
          <w:szCs w:val="24"/>
        </w:rPr>
      </w:pPr>
      <w:r w:rsidRPr="009F387E">
        <w:rPr>
          <w:rStyle w:val="slostrnky"/>
          <w:rFonts w:ascii="Arial" w:hAnsi="Arial" w:cs="Arial"/>
          <w:sz w:val="24"/>
          <w:szCs w:val="24"/>
        </w:rPr>
        <w:t>na vyžádání pověřené osoby uchazeče dodání sestav a seznamů všech využívaných čísel a služeb v elektronické formě (formát CSV, XLS), pro účely dalšího zpracování a kontroly nastavení služeb.</w:t>
      </w:r>
    </w:p>
    <w:p w14:paraId="607E2182" w14:textId="6377EB97" w:rsidR="00372231" w:rsidRPr="00C211D6" w:rsidRDefault="00372231" w:rsidP="00372231">
      <w:pPr>
        <w:pStyle w:val="Zkladntext"/>
        <w:ind w:left="360"/>
        <w:jc w:val="both"/>
        <w:rPr>
          <w:rFonts w:ascii="Arial" w:eastAsia="Arial Unicode MS" w:hAnsi="Arial" w:cs="Arial"/>
          <w:b w:val="0"/>
          <w:color w:val="FF0000"/>
          <w:sz w:val="24"/>
          <w:szCs w:val="24"/>
          <w:u w:val="none"/>
        </w:rPr>
      </w:pPr>
      <w:r w:rsidRPr="001E3CDB">
        <w:rPr>
          <w:rFonts w:ascii="Arial" w:eastAsia="Arial Unicode MS" w:hAnsi="Arial" w:cs="Arial"/>
          <w:b w:val="0"/>
          <w:sz w:val="24"/>
          <w:szCs w:val="24"/>
          <w:u w:val="none"/>
        </w:rPr>
        <w:t xml:space="preserve">Účastník ve své nabídce </w:t>
      </w:r>
      <w:r w:rsidR="001D43EB" w:rsidRPr="001E3CDB">
        <w:rPr>
          <w:rFonts w:ascii="Arial" w:eastAsia="Arial Unicode MS" w:hAnsi="Arial" w:cs="Arial"/>
          <w:b w:val="0"/>
          <w:sz w:val="24"/>
          <w:szCs w:val="24"/>
          <w:u w:val="none"/>
        </w:rPr>
        <w:t xml:space="preserve">(návrhu rámcové </w:t>
      </w:r>
      <w:r w:rsidR="001E3CDB" w:rsidRPr="001E3CDB">
        <w:rPr>
          <w:rFonts w:ascii="Arial" w:eastAsia="Arial Unicode MS" w:hAnsi="Arial" w:cs="Arial"/>
          <w:b w:val="0"/>
          <w:sz w:val="24"/>
          <w:szCs w:val="24"/>
          <w:u w:val="none"/>
        </w:rPr>
        <w:t>dohody</w:t>
      </w:r>
      <w:r w:rsidR="001D43EB" w:rsidRPr="001E3CDB">
        <w:rPr>
          <w:rFonts w:ascii="Arial" w:eastAsia="Arial Unicode MS" w:hAnsi="Arial" w:cs="Arial"/>
          <w:b w:val="0"/>
          <w:sz w:val="24"/>
          <w:szCs w:val="24"/>
          <w:u w:val="none"/>
        </w:rPr>
        <w:t xml:space="preserve">) </w:t>
      </w:r>
      <w:r w:rsidRPr="001E3CDB">
        <w:rPr>
          <w:rFonts w:ascii="Arial" w:eastAsia="Arial Unicode MS" w:hAnsi="Arial" w:cs="Arial"/>
          <w:b w:val="0"/>
          <w:sz w:val="24"/>
          <w:szCs w:val="24"/>
          <w:u w:val="none"/>
        </w:rPr>
        <w:t xml:space="preserve">detailně popíše způsob </w:t>
      </w:r>
      <w:r w:rsidRPr="005478F5">
        <w:rPr>
          <w:rFonts w:ascii="Arial" w:eastAsia="Arial Unicode MS" w:hAnsi="Arial" w:cs="Arial"/>
          <w:b w:val="0"/>
          <w:sz w:val="24"/>
          <w:szCs w:val="24"/>
          <w:u w:val="none"/>
        </w:rPr>
        <w:t xml:space="preserve">poskytování elektronických výpisů, seznamů a sestav dle výše uvedených </w:t>
      </w:r>
      <w:r w:rsidRPr="001E3CDB">
        <w:rPr>
          <w:rFonts w:ascii="Arial" w:eastAsia="Arial Unicode MS" w:hAnsi="Arial" w:cs="Arial"/>
          <w:b w:val="0"/>
          <w:sz w:val="24"/>
          <w:szCs w:val="24"/>
          <w:u w:val="none"/>
        </w:rPr>
        <w:t>požadavků.</w:t>
      </w:r>
    </w:p>
    <w:p w14:paraId="61D86E89" w14:textId="77777777" w:rsidR="00372231" w:rsidRPr="009F387E" w:rsidRDefault="00372231" w:rsidP="00372231">
      <w:pPr>
        <w:pStyle w:val="Zkladntext"/>
        <w:ind w:left="360"/>
        <w:jc w:val="both"/>
        <w:rPr>
          <w:rFonts w:ascii="Arial" w:eastAsia="Arial Unicode MS" w:hAnsi="Arial" w:cs="Arial"/>
          <w:b w:val="0"/>
          <w:sz w:val="24"/>
          <w:szCs w:val="24"/>
        </w:rPr>
      </w:pPr>
    </w:p>
    <w:p w14:paraId="471576B4" w14:textId="77777777" w:rsidR="00372231" w:rsidRPr="009F387E" w:rsidRDefault="00372231" w:rsidP="00372231">
      <w:pPr>
        <w:pStyle w:val="Textpsmene"/>
        <w:numPr>
          <w:ilvl w:val="2"/>
          <w:numId w:val="2"/>
        </w:numPr>
        <w:tabs>
          <w:tab w:val="clear" w:pos="862"/>
        </w:tabs>
        <w:suppressAutoHyphens/>
        <w:ind w:left="851" w:hanging="851"/>
        <w:rPr>
          <w:rFonts w:ascii="Arial" w:hAnsi="Arial" w:cs="Arial"/>
          <w:b/>
        </w:rPr>
      </w:pPr>
      <w:r w:rsidRPr="009F387E">
        <w:rPr>
          <w:rFonts w:ascii="Arial" w:hAnsi="Arial" w:cs="Arial"/>
          <w:b/>
        </w:rPr>
        <w:t>Ostatní a doplňkové služby</w:t>
      </w:r>
    </w:p>
    <w:p w14:paraId="1D77B7AD" w14:textId="77777777" w:rsidR="00372231" w:rsidRPr="009F387E" w:rsidRDefault="00372231" w:rsidP="00372231">
      <w:pPr>
        <w:pStyle w:val="Textpsmene"/>
        <w:numPr>
          <w:ilvl w:val="0"/>
          <w:numId w:val="0"/>
        </w:numPr>
        <w:suppressAutoHyphens/>
        <w:rPr>
          <w:rFonts w:ascii="Arial" w:hAnsi="Arial" w:cs="Arial"/>
          <w:szCs w:val="24"/>
        </w:rPr>
      </w:pPr>
      <w:r w:rsidRPr="009F387E">
        <w:rPr>
          <w:rFonts w:ascii="Arial" w:hAnsi="Arial" w:cs="Arial"/>
          <w:szCs w:val="24"/>
        </w:rPr>
        <w:t>Zadavatel požaduje bezplatné aktivace a deaktivace níže uvedených doplňkových služeb na všech využívaných SIM (myšleno hlasových, není-li uvedeno jinak):</w:t>
      </w:r>
    </w:p>
    <w:p w14:paraId="14CE2AFD" w14:textId="77777777" w:rsidR="00372231" w:rsidRPr="009F387E" w:rsidRDefault="00372231" w:rsidP="00372231">
      <w:pPr>
        <w:numPr>
          <w:ilvl w:val="0"/>
          <w:numId w:val="12"/>
        </w:numPr>
        <w:ind w:left="709" w:hanging="425"/>
        <w:jc w:val="both"/>
        <w:rPr>
          <w:rStyle w:val="slostrnky"/>
          <w:rFonts w:ascii="Arial" w:hAnsi="Arial" w:cs="Arial"/>
          <w:sz w:val="24"/>
          <w:szCs w:val="24"/>
        </w:rPr>
      </w:pPr>
      <w:r w:rsidRPr="009F387E">
        <w:rPr>
          <w:rStyle w:val="slostrnky"/>
          <w:rFonts w:ascii="Arial" w:hAnsi="Arial" w:cs="Arial"/>
          <w:sz w:val="24"/>
          <w:szCs w:val="24"/>
        </w:rPr>
        <w:t>identifikace volajícího,</w:t>
      </w:r>
    </w:p>
    <w:p w14:paraId="4453D5CC" w14:textId="77777777" w:rsidR="00372231" w:rsidRPr="009F387E" w:rsidRDefault="00372231" w:rsidP="00372231">
      <w:pPr>
        <w:numPr>
          <w:ilvl w:val="0"/>
          <w:numId w:val="12"/>
        </w:numPr>
        <w:ind w:left="709" w:hanging="425"/>
        <w:jc w:val="both"/>
        <w:rPr>
          <w:rStyle w:val="slostrnky"/>
          <w:rFonts w:ascii="Arial" w:hAnsi="Arial" w:cs="Arial"/>
          <w:sz w:val="24"/>
          <w:szCs w:val="24"/>
        </w:rPr>
      </w:pPr>
      <w:r w:rsidRPr="009F387E">
        <w:rPr>
          <w:rStyle w:val="slostrnky"/>
          <w:rFonts w:ascii="Arial" w:hAnsi="Arial" w:cs="Arial"/>
          <w:sz w:val="24"/>
          <w:szCs w:val="24"/>
        </w:rPr>
        <w:t>přesměrování na jiný mobilní telefon (pozn. přesměrované číslo je vedeno za cenu vedení běžného čísla),</w:t>
      </w:r>
    </w:p>
    <w:p w14:paraId="5F3DBB30"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přesměrování do hlasové schránky.</w:t>
      </w:r>
    </w:p>
    <w:p w14:paraId="5E431699" w14:textId="77777777" w:rsidR="00372231" w:rsidRPr="00CC54B2" w:rsidRDefault="00372231" w:rsidP="00372231">
      <w:pPr>
        <w:pStyle w:val="Textpsmene"/>
        <w:numPr>
          <w:ilvl w:val="0"/>
          <w:numId w:val="0"/>
        </w:numPr>
        <w:suppressAutoHyphens/>
        <w:rPr>
          <w:rFonts w:ascii="Arial" w:hAnsi="Arial" w:cs="Arial"/>
          <w:szCs w:val="24"/>
        </w:rPr>
      </w:pPr>
      <w:r w:rsidRPr="00CC54B2">
        <w:rPr>
          <w:rFonts w:ascii="Arial" w:hAnsi="Arial" w:cs="Arial"/>
          <w:szCs w:val="24"/>
        </w:rPr>
        <w:t>Zadavatel dále požaduje, aby uchazeč bezplatně poskytoval následující služby:</w:t>
      </w:r>
    </w:p>
    <w:p w14:paraId="4EC6D694"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změna fakturačních údajů (např. změna fakturační adresy),</w:t>
      </w:r>
    </w:p>
    <w:p w14:paraId="3D22D44B"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odpojení z důvodů krádeže,</w:t>
      </w:r>
    </w:p>
    <w:p w14:paraId="7C3703A1"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 xml:space="preserve">odpojení telefonu se zachováním tel. čísla </w:t>
      </w:r>
    </w:p>
    <w:p w14:paraId="65933524"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hovor s operátorem,</w:t>
      </w:r>
    </w:p>
    <w:p w14:paraId="5B6A9771"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reaktivace po krádeži,</w:t>
      </w:r>
    </w:p>
    <w:p w14:paraId="2340C370"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 xml:space="preserve">reaktivace po odpojení </w:t>
      </w:r>
    </w:p>
    <w:p w14:paraId="06965D0F"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službu konferenční hovor minimálně pro 5 členů celkem,</w:t>
      </w:r>
    </w:p>
    <w:p w14:paraId="517CB2DC"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elektronický detailní výpis,</w:t>
      </w:r>
    </w:p>
    <w:p w14:paraId="37E6746B"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výměna SIM karty (po krádeži, z důvodů zvýšení paměťové kapacity apod.),</w:t>
      </w:r>
    </w:p>
    <w:p w14:paraId="1F0D0630"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službu aktivace a deaktivace hlášky „voláte do sítě jiného operátora“,</w:t>
      </w:r>
    </w:p>
    <w:p w14:paraId="51B326B2" w14:textId="77777777" w:rsidR="00372231" w:rsidRPr="00CC54B2" w:rsidRDefault="00372231" w:rsidP="00372231">
      <w:pPr>
        <w:numPr>
          <w:ilvl w:val="0"/>
          <w:numId w:val="12"/>
        </w:numPr>
        <w:ind w:left="709" w:hanging="425"/>
        <w:jc w:val="both"/>
        <w:rPr>
          <w:rStyle w:val="slostrnky"/>
          <w:rFonts w:ascii="Arial" w:hAnsi="Arial" w:cs="Arial"/>
          <w:sz w:val="24"/>
          <w:szCs w:val="24"/>
        </w:rPr>
      </w:pPr>
      <w:r w:rsidRPr="00CC54B2">
        <w:rPr>
          <w:rStyle w:val="slostrnky"/>
          <w:rFonts w:ascii="Arial" w:hAnsi="Arial" w:cs="Arial"/>
          <w:sz w:val="24"/>
          <w:szCs w:val="24"/>
        </w:rPr>
        <w:t>aktivace každé jednotlivé SIM karty (aktivační poplatek zdarma).</w:t>
      </w:r>
    </w:p>
    <w:p w14:paraId="60E04A89" w14:textId="77777777" w:rsidR="00372231" w:rsidRPr="000E0284" w:rsidRDefault="00372231" w:rsidP="00372231">
      <w:pPr>
        <w:numPr>
          <w:ilvl w:val="0"/>
          <w:numId w:val="12"/>
        </w:numPr>
        <w:ind w:left="709" w:hanging="425"/>
        <w:jc w:val="both"/>
        <w:rPr>
          <w:rStyle w:val="slostrnky"/>
          <w:rFonts w:ascii="Arial" w:hAnsi="Arial" w:cs="Arial"/>
          <w:sz w:val="24"/>
          <w:szCs w:val="24"/>
        </w:rPr>
      </w:pPr>
      <w:r w:rsidRPr="000E0284">
        <w:rPr>
          <w:rStyle w:val="slostrnky"/>
          <w:rFonts w:ascii="Arial" w:hAnsi="Arial" w:cs="Arial"/>
          <w:sz w:val="24"/>
          <w:szCs w:val="24"/>
        </w:rPr>
        <w:t xml:space="preserve">možnost přesměrování fixních linek na GSM v rámci VPN. </w:t>
      </w:r>
    </w:p>
    <w:p w14:paraId="17985BBD" w14:textId="77777777" w:rsidR="00372231" w:rsidRPr="000E0284" w:rsidRDefault="00372231" w:rsidP="00372231">
      <w:pPr>
        <w:numPr>
          <w:ilvl w:val="0"/>
          <w:numId w:val="12"/>
        </w:numPr>
        <w:ind w:left="709" w:hanging="425"/>
        <w:jc w:val="both"/>
        <w:rPr>
          <w:rStyle w:val="slostrnky"/>
          <w:rFonts w:ascii="Arial" w:hAnsi="Arial" w:cs="Arial"/>
          <w:sz w:val="24"/>
          <w:szCs w:val="24"/>
        </w:rPr>
      </w:pPr>
      <w:r w:rsidRPr="000E0284">
        <w:rPr>
          <w:rStyle w:val="slostrnky"/>
          <w:rFonts w:ascii="Arial" w:hAnsi="Arial" w:cs="Arial"/>
          <w:sz w:val="24"/>
          <w:szCs w:val="24"/>
        </w:rPr>
        <w:t xml:space="preserve">bezplatné aktivace a deaktivace čísel v rámci 483 551 </w:t>
      </w:r>
      <w:proofErr w:type="spellStart"/>
      <w:proofErr w:type="gramStart"/>
      <w:r w:rsidRPr="000E0284">
        <w:rPr>
          <w:rStyle w:val="slostrnky"/>
          <w:rFonts w:ascii="Arial" w:hAnsi="Arial" w:cs="Arial"/>
          <w:sz w:val="24"/>
          <w:szCs w:val="24"/>
        </w:rPr>
        <w:t>xxx</w:t>
      </w:r>
      <w:proofErr w:type="spellEnd"/>
      <w:r w:rsidRPr="000E0284">
        <w:rPr>
          <w:rStyle w:val="slostrnky"/>
          <w:rFonts w:ascii="Arial" w:hAnsi="Arial" w:cs="Arial"/>
          <w:sz w:val="24"/>
          <w:szCs w:val="24"/>
        </w:rPr>
        <w:t xml:space="preserve">  a</w:t>
      </w:r>
      <w:proofErr w:type="gramEnd"/>
      <w:r w:rsidRPr="000E0284">
        <w:rPr>
          <w:rStyle w:val="slostrnky"/>
          <w:rFonts w:ascii="Arial" w:hAnsi="Arial" w:cs="Arial"/>
          <w:sz w:val="24"/>
          <w:szCs w:val="24"/>
        </w:rPr>
        <w:t xml:space="preserve"> 483 661 </w:t>
      </w:r>
      <w:proofErr w:type="spellStart"/>
      <w:r w:rsidRPr="000E0284">
        <w:rPr>
          <w:rStyle w:val="slostrnky"/>
          <w:rFonts w:ascii="Arial" w:hAnsi="Arial" w:cs="Arial"/>
          <w:sz w:val="24"/>
          <w:szCs w:val="24"/>
        </w:rPr>
        <w:t>xxx</w:t>
      </w:r>
      <w:proofErr w:type="spellEnd"/>
      <w:r w:rsidRPr="000E0284">
        <w:rPr>
          <w:rStyle w:val="slostrnky"/>
          <w:rFonts w:ascii="Arial" w:hAnsi="Arial" w:cs="Arial"/>
          <w:sz w:val="24"/>
          <w:szCs w:val="24"/>
        </w:rPr>
        <w:t>.</w:t>
      </w:r>
    </w:p>
    <w:p w14:paraId="4B041FB3" w14:textId="77777777" w:rsidR="00372231" w:rsidRPr="00CC54B2" w:rsidRDefault="00372231" w:rsidP="00372231">
      <w:pPr>
        <w:ind w:left="709"/>
        <w:jc w:val="both"/>
        <w:rPr>
          <w:rStyle w:val="slostrnky"/>
          <w:rFonts w:ascii="Arial" w:hAnsi="Arial" w:cs="Arial"/>
          <w:sz w:val="24"/>
          <w:szCs w:val="24"/>
          <w:highlight w:val="red"/>
        </w:rPr>
      </w:pPr>
    </w:p>
    <w:p w14:paraId="7840FF26" w14:textId="77777777" w:rsidR="00372231" w:rsidRPr="00D66235" w:rsidRDefault="00372231" w:rsidP="00372231">
      <w:pPr>
        <w:pStyle w:val="Textpsmene"/>
        <w:numPr>
          <w:ilvl w:val="2"/>
          <w:numId w:val="2"/>
        </w:numPr>
        <w:tabs>
          <w:tab w:val="clear" w:pos="862"/>
        </w:tabs>
        <w:suppressAutoHyphens/>
        <w:ind w:left="851" w:hanging="851"/>
        <w:rPr>
          <w:rFonts w:ascii="Arial" w:hAnsi="Arial" w:cs="Arial"/>
          <w:b/>
        </w:rPr>
      </w:pPr>
      <w:r w:rsidRPr="00D66235">
        <w:rPr>
          <w:rFonts w:ascii="Arial" w:hAnsi="Arial" w:cs="Arial"/>
          <w:b/>
        </w:rPr>
        <w:t>Úroveň zákaznické podpory</w:t>
      </w:r>
    </w:p>
    <w:p w14:paraId="70894EEF" w14:textId="77777777" w:rsidR="00372231" w:rsidRPr="00D66235" w:rsidRDefault="00372231" w:rsidP="00372231">
      <w:pPr>
        <w:pStyle w:val="Textpsmene"/>
        <w:numPr>
          <w:ilvl w:val="0"/>
          <w:numId w:val="0"/>
        </w:numPr>
        <w:suppressAutoHyphens/>
        <w:rPr>
          <w:rFonts w:ascii="Arial" w:hAnsi="Arial" w:cs="Arial"/>
          <w:szCs w:val="24"/>
        </w:rPr>
      </w:pPr>
      <w:r w:rsidRPr="00D66235">
        <w:rPr>
          <w:rFonts w:ascii="Arial" w:hAnsi="Arial" w:cs="Arial"/>
          <w:szCs w:val="24"/>
        </w:rPr>
        <w:t xml:space="preserve">Zadavatel požaduje pro komunikaci při využívání veškerých služeb vybraného </w:t>
      </w:r>
      <w:r>
        <w:rPr>
          <w:rFonts w:ascii="Arial" w:hAnsi="Arial" w:cs="Arial"/>
          <w:szCs w:val="24"/>
        </w:rPr>
        <w:t>dodavatele</w:t>
      </w:r>
      <w:r w:rsidRPr="00D66235">
        <w:rPr>
          <w:rFonts w:ascii="Arial" w:hAnsi="Arial" w:cs="Arial"/>
          <w:szCs w:val="24"/>
        </w:rPr>
        <w:t>, že po dobu trvání smlouvy bude k dispozici:</w:t>
      </w:r>
    </w:p>
    <w:p w14:paraId="5EA62A06" w14:textId="77777777" w:rsidR="00372231" w:rsidRPr="00D66235" w:rsidRDefault="00372231" w:rsidP="00372231">
      <w:pPr>
        <w:numPr>
          <w:ilvl w:val="0"/>
          <w:numId w:val="12"/>
        </w:numPr>
        <w:ind w:left="709" w:hanging="425"/>
        <w:jc w:val="both"/>
        <w:rPr>
          <w:rStyle w:val="slostrnky"/>
          <w:rFonts w:ascii="Arial" w:hAnsi="Arial" w:cs="Arial"/>
          <w:sz w:val="24"/>
          <w:szCs w:val="24"/>
        </w:rPr>
      </w:pPr>
      <w:r w:rsidRPr="00D66235">
        <w:rPr>
          <w:rStyle w:val="slostrnky"/>
          <w:rFonts w:ascii="Arial" w:hAnsi="Arial" w:cs="Arial"/>
          <w:sz w:val="24"/>
          <w:szCs w:val="24"/>
        </w:rPr>
        <w:t>obchodní zástupce v místě sídla zadavatele do 48 hodin po vyrozumění,</w:t>
      </w:r>
    </w:p>
    <w:p w14:paraId="27A7041E" w14:textId="77777777" w:rsidR="00372231" w:rsidRPr="00D66235" w:rsidRDefault="00372231" w:rsidP="00372231">
      <w:pPr>
        <w:numPr>
          <w:ilvl w:val="0"/>
          <w:numId w:val="12"/>
        </w:numPr>
        <w:ind w:left="709" w:hanging="425"/>
        <w:jc w:val="both"/>
        <w:rPr>
          <w:rStyle w:val="slostrnky"/>
          <w:rFonts w:ascii="Arial" w:hAnsi="Arial" w:cs="Arial"/>
          <w:sz w:val="24"/>
          <w:szCs w:val="24"/>
        </w:rPr>
      </w:pPr>
      <w:r w:rsidRPr="00D66235">
        <w:rPr>
          <w:rStyle w:val="slostrnky"/>
          <w:rFonts w:ascii="Arial" w:hAnsi="Arial" w:cs="Arial"/>
          <w:sz w:val="24"/>
          <w:szCs w:val="24"/>
        </w:rPr>
        <w:t xml:space="preserve">jediné centrální pracoviště zákaznické podpory pro významné zákazníky, možnost zadávání požadavků e-mailem nebo přímý přístup do rozhraní operátora, </w:t>
      </w:r>
    </w:p>
    <w:p w14:paraId="4D55C7DE" w14:textId="77777777" w:rsidR="00372231" w:rsidRPr="00D66235" w:rsidRDefault="00372231" w:rsidP="00372231">
      <w:pPr>
        <w:numPr>
          <w:ilvl w:val="0"/>
          <w:numId w:val="12"/>
        </w:numPr>
        <w:ind w:left="709" w:hanging="425"/>
        <w:jc w:val="both"/>
        <w:rPr>
          <w:rStyle w:val="slostrnky"/>
          <w:rFonts w:ascii="Arial" w:hAnsi="Arial" w:cs="Arial"/>
          <w:sz w:val="24"/>
          <w:szCs w:val="24"/>
        </w:rPr>
      </w:pPr>
      <w:r w:rsidRPr="00D66235">
        <w:rPr>
          <w:rStyle w:val="slostrnky"/>
          <w:rFonts w:ascii="Arial" w:hAnsi="Arial" w:cs="Arial"/>
          <w:sz w:val="24"/>
          <w:szCs w:val="24"/>
        </w:rPr>
        <w:t>přístup k zadávání požadavků na helpdesk operátora 24 hodin denně, 7 dní v týdnu (možnost zablokování SIM, aktivace a deaktivace roamingu apod.),</w:t>
      </w:r>
    </w:p>
    <w:p w14:paraId="6EE168BC" w14:textId="77777777" w:rsidR="00372231" w:rsidRPr="00D66235" w:rsidRDefault="00372231" w:rsidP="00372231">
      <w:pPr>
        <w:numPr>
          <w:ilvl w:val="0"/>
          <w:numId w:val="12"/>
        </w:numPr>
        <w:ind w:left="709" w:hanging="425"/>
        <w:jc w:val="both"/>
        <w:rPr>
          <w:rStyle w:val="slostrnky"/>
          <w:rFonts w:ascii="Arial" w:hAnsi="Arial" w:cs="Arial"/>
          <w:sz w:val="24"/>
          <w:szCs w:val="24"/>
        </w:rPr>
      </w:pPr>
      <w:r w:rsidRPr="00D66235">
        <w:rPr>
          <w:rStyle w:val="slostrnky"/>
          <w:rFonts w:ascii="Arial" w:hAnsi="Arial" w:cs="Arial"/>
          <w:sz w:val="24"/>
          <w:szCs w:val="24"/>
        </w:rPr>
        <w:t>zajištění možnosti záručního a pozáručního servisu telekomunikačních zařízení, v případě, že bude nakoupeno od vybraného poskytovatele,</w:t>
      </w:r>
    </w:p>
    <w:p w14:paraId="587BF360" w14:textId="77777777" w:rsidR="00372231" w:rsidRPr="00D66235" w:rsidRDefault="00372231" w:rsidP="00372231">
      <w:pPr>
        <w:numPr>
          <w:ilvl w:val="0"/>
          <w:numId w:val="12"/>
        </w:numPr>
        <w:ind w:left="709" w:hanging="425"/>
        <w:jc w:val="both"/>
        <w:rPr>
          <w:rStyle w:val="slostrnky"/>
          <w:rFonts w:ascii="Arial" w:hAnsi="Arial" w:cs="Arial"/>
          <w:sz w:val="24"/>
          <w:szCs w:val="24"/>
        </w:rPr>
      </w:pPr>
      <w:r w:rsidRPr="00D66235">
        <w:rPr>
          <w:rStyle w:val="slostrnky"/>
          <w:rFonts w:ascii="Arial" w:hAnsi="Arial" w:cs="Arial"/>
          <w:sz w:val="24"/>
          <w:szCs w:val="24"/>
        </w:rPr>
        <w:lastRenderedPageBreak/>
        <w:t xml:space="preserve">veškerá zákaznická podpora bude ze strany </w:t>
      </w:r>
      <w:r>
        <w:rPr>
          <w:rStyle w:val="slostrnky"/>
          <w:rFonts w:ascii="Arial" w:hAnsi="Arial" w:cs="Arial"/>
          <w:sz w:val="24"/>
          <w:szCs w:val="24"/>
        </w:rPr>
        <w:t>vybraného dodavatele</w:t>
      </w:r>
      <w:r w:rsidRPr="00D66235">
        <w:rPr>
          <w:rStyle w:val="slostrnky"/>
          <w:rFonts w:ascii="Arial" w:hAnsi="Arial" w:cs="Arial"/>
          <w:sz w:val="24"/>
          <w:szCs w:val="24"/>
        </w:rPr>
        <w:t xml:space="preserve"> vedena v českém jazyce.</w:t>
      </w:r>
    </w:p>
    <w:p w14:paraId="2634861D" w14:textId="0A95EF81" w:rsidR="00372231" w:rsidRPr="001E3CDB" w:rsidRDefault="00372231" w:rsidP="00372231">
      <w:pPr>
        <w:pStyle w:val="Textpsmene"/>
        <w:numPr>
          <w:ilvl w:val="0"/>
          <w:numId w:val="0"/>
        </w:numPr>
        <w:suppressAutoHyphens/>
        <w:rPr>
          <w:rFonts w:ascii="Arial" w:hAnsi="Arial" w:cs="Arial"/>
          <w:szCs w:val="24"/>
        </w:rPr>
      </w:pPr>
      <w:r w:rsidRPr="001E3CDB">
        <w:rPr>
          <w:rFonts w:ascii="Arial" w:hAnsi="Arial" w:cs="Arial"/>
          <w:szCs w:val="24"/>
        </w:rPr>
        <w:t xml:space="preserve">K prokázání splnění výše uvedených požadavků účastník v nabídce </w:t>
      </w:r>
      <w:r w:rsidR="00C211D6" w:rsidRPr="001E3CDB">
        <w:rPr>
          <w:rFonts w:ascii="Arial" w:hAnsi="Arial" w:cs="Arial"/>
          <w:szCs w:val="24"/>
        </w:rPr>
        <w:t xml:space="preserve">(návrhu smlouvy) </w:t>
      </w:r>
      <w:r w:rsidRPr="001E3CDB">
        <w:rPr>
          <w:rFonts w:ascii="Arial" w:hAnsi="Arial" w:cs="Arial"/>
          <w:szCs w:val="24"/>
        </w:rPr>
        <w:t xml:space="preserve">popíše detailně způsob zákaznické podpory při poskytování služeb, který bude reflektovat výše uvedené požadavky zadavatele. Dále účastník detailně popíše způsob řešení dodávek telekomunikačních zařízení a SIM jednotlivým zadavatelům, uvede počty a lokality svých zákaznických prodejen a spolupracujících organizací v oblasti zákaznické podpory (dealeři, partneři atd.). </w:t>
      </w:r>
    </w:p>
    <w:p w14:paraId="1CF7317B" w14:textId="77777777" w:rsidR="008634B4" w:rsidRPr="00D66235" w:rsidRDefault="008634B4" w:rsidP="00372231">
      <w:pPr>
        <w:pStyle w:val="Textpsmene"/>
        <w:numPr>
          <w:ilvl w:val="0"/>
          <w:numId w:val="0"/>
        </w:numPr>
        <w:suppressAutoHyphens/>
        <w:rPr>
          <w:rFonts w:ascii="Arial" w:hAnsi="Arial" w:cs="Arial"/>
          <w:szCs w:val="24"/>
        </w:rPr>
      </w:pPr>
    </w:p>
    <w:p w14:paraId="4809D104" w14:textId="77777777" w:rsidR="00372231" w:rsidRPr="00104AAA" w:rsidRDefault="00372231" w:rsidP="00372231">
      <w:pPr>
        <w:pStyle w:val="Textpsmene"/>
        <w:numPr>
          <w:ilvl w:val="2"/>
          <w:numId w:val="2"/>
        </w:numPr>
        <w:tabs>
          <w:tab w:val="clear" w:pos="862"/>
        </w:tabs>
        <w:suppressAutoHyphens/>
        <w:ind w:left="851" w:hanging="851"/>
        <w:rPr>
          <w:rFonts w:ascii="Arial" w:hAnsi="Arial" w:cs="Arial"/>
          <w:b/>
        </w:rPr>
      </w:pPr>
      <w:r>
        <w:rPr>
          <w:rFonts w:ascii="Arial" w:hAnsi="Arial" w:cs="Arial"/>
          <w:b/>
        </w:rPr>
        <w:t xml:space="preserve">Speciální </w:t>
      </w:r>
      <w:r w:rsidRPr="00104AAA">
        <w:rPr>
          <w:rFonts w:ascii="Arial" w:hAnsi="Arial" w:cs="Arial"/>
          <w:b/>
        </w:rPr>
        <w:t>technické požadavky</w:t>
      </w:r>
    </w:p>
    <w:p w14:paraId="3BA44F0F" w14:textId="3511CDB4" w:rsidR="00372231" w:rsidRPr="001E3CDB" w:rsidRDefault="00372231" w:rsidP="00372231">
      <w:pPr>
        <w:pStyle w:val="Textpsmene"/>
        <w:numPr>
          <w:ilvl w:val="0"/>
          <w:numId w:val="0"/>
        </w:numPr>
        <w:suppressAutoHyphens/>
        <w:rPr>
          <w:rFonts w:ascii="Arial" w:hAnsi="Arial" w:cs="Arial"/>
          <w:szCs w:val="24"/>
        </w:rPr>
      </w:pPr>
      <w:r w:rsidRPr="001E3CDB">
        <w:rPr>
          <w:rFonts w:ascii="Arial" w:hAnsi="Arial" w:cs="Arial"/>
          <w:szCs w:val="24"/>
        </w:rPr>
        <w:t xml:space="preserve">Účastník ve své nabídce </w:t>
      </w:r>
      <w:r w:rsidR="00AB2834" w:rsidRPr="001E3CDB">
        <w:rPr>
          <w:rFonts w:ascii="Arial" w:eastAsia="Arial Unicode MS" w:hAnsi="Arial" w:cs="Arial"/>
          <w:szCs w:val="24"/>
        </w:rPr>
        <w:t>(návrhu smlouvy)</w:t>
      </w:r>
      <w:r w:rsidR="00AB2834" w:rsidRPr="001E3CDB">
        <w:rPr>
          <w:rFonts w:ascii="Arial" w:eastAsia="Arial Unicode MS" w:hAnsi="Arial" w:cs="Arial"/>
          <w:b/>
          <w:szCs w:val="24"/>
        </w:rPr>
        <w:t xml:space="preserve"> </w:t>
      </w:r>
      <w:r w:rsidRPr="001E3CDB">
        <w:rPr>
          <w:rFonts w:ascii="Arial" w:hAnsi="Arial" w:cs="Arial"/>
          <w:szCs w:val="24"/>
        </w:rPr>
        <w:t>uvede informaci o aktuálních hodnotách a popis následujících údajů:</w:t>
      </w:r>
    </w:p>
    <w:p w14:paraId="2979CCAA" w14:textId="77777777" w:rsidR="00372231" w:rsidRPr="00104AAA" w:rsidRDefault="00372231" w:rsidP="00372231">
      <w:pPr>
        <w:numPr>
          <w:ilvl w:val="0"/>
          <w:numId w:val="16"/>
        </w:numPr>
        <w:tabs>
          <w:tab w:val="clear" w:pos="420"/>
          <w:tab w:val="num" w:pos="709"/>
          <w:tab w:val="left" w:pos="5529"/>
        </w:tabs>
        <w:ind w:left="709"/>
        <w:jc w:val="both"/>
        <w:rPr>
          <w:rFonts w:ascii="Arial" w:hAnsi="Arial" w:cs="Arial"/>
          <w:sz w:val="24"/>
          <w:szCs w:val="24"/>
        </w:rPr>
      </w:pPr>
      <w:r w:rsidRPr="00104AAA">
        <w:rPr>
          <w:rFonts w:ascii="Arial" w:hAnsi="Arial" w:cs="Arial"/>
          <w:sz w:val="24"/>
          <w:szCs w:val="24"/>
        </w:rPr>
        <w:t xml:space="preserve">stav pokrytí signálem GSM </w:t>
      </w:r>
      <w:proofErr w:type="gramStart"/>
      <w:r w:rsidRPr="00104AAA">
        <w:rPr>
          <w:rFonts w:ascii="Arial" w:hAnsi="Arial" w:cs="Arial"/>
          <w:sz w:val="24"/>
          <w:szCs w:val="24"/>
        </w:rPr>
        <w:t>populace</w:t>
      </w:r>
      <w:r w:rsidRPr="00104AAA">
        <w:rPr>
          <w:rFonts w:ascii="Arial" w:hAnsi="Arial" w:cs="Arial"/>
          <w:sz w:val="24"/>
          <w:szCs w:val="24"/>
        </w:rPr>
        <w:tab/>
        <w:t>- požadované</w:t>
      </w:r>
      <w:proofErr w:type="gramEnd"/>
      <w:r w:rsidRPr="00104AAA">
        <w:rPr>
          <w:rFonts w:ascii="Arial" w:hAnsi="Arial" w:cs="Arial"/>
          <w:sz w:val="24"/>
          <w:szCs w:val="24"/>
        </w:rPr>
        <w:t xml:space="preserve"> minimum je 95%,</w:t>
      </w:r>
    </w:p>
    <w:p w14:paraId="40AD63E9" w14:textId="77777777" w:rsidR="00372231" w:rsidRPr="00104AAA" w:rsidRDefault="00372231" w:rsidP="00372231">
      <w:pPr>
        <w:numPr>
          <w:ilvl w:val="0"/>
          <w:numId w:val="16"/>
        </w:numPr>
        <w:tabs>
          <w:tab w:val="clear" w:pos="420"/>
          <w:tab w:val="num" w:pos="709"/>
          <w:tab w:val="left" w:pos="5529"/>
        </w:tabs>
        <w:ind w:left="709"/>
        <w:jc w:val="both"/>
        <w:rPr>
          <w:rFonts w:ascii="Arial" w:hAnsi="Arial" w:cs="Arial"/>
          <w:sz w:val="24"/>
          <w:szCs w:val="24"/>
        </w:rPr>
      </w:pPr>
      <w:r w:rsidRPr="00104AAA">
        <w:rPr>
          <w:rFonts w:ascii="Arial" w:hAnsi="Arial" w:cs="Arial"/>
          <w:sz w:val="24"/>
          <w:szCs w:val="24"/>
        </w:rPr>
        <w:t xml:space="preserve">stav pokrytí signálem GSM </w:t>
      </w:r>
      <w:proofErr w:type="gramStart"/>
      <w:r w:rsidRPr="00104AAA">
        <w:rPr>
          <w:rFonts w:ascii="Arial" w:hAnsi="Arial" w:cs="Arial"/>
          <w:sz w:val="24"/>
          <w:szCs w:val="24"/>
        </w:rPr>
        <w:t>území</w:t>
      </w:r>
      <w:r w:rsidRPr="00104AAA">
        <w:rPr>
          <w:rFonts w:ascii="Arial" w:hAnsi="Arial" w:cs="Arial"/>
          <w:sz w:val="24"/>
          <w:szCs w:val="24"/>
        </w:rPr>
        <w:tab/>
        <w:t>- požadované</w:t>
      </w:r>
      <w:proofErr w:type="gramEnd"/>
      <w:r w:rsidRPr="00104AAA">
        <w:rPr>
          <w:rFonts w:ascii="Arial" w:hAnsi="Arial" w:cs="Arial"/>
          <w:sz w:val="24"/>
          <w:szCs w:val="24"/>
        </w:rPr>
        <w:t xml:space="preserve"> minimum je 95%, </w:t>
      </w:r>
    </w:p>
    <w:p w14:paraId="36A39A0F" w14:textId="77777777" w:rsidR="00372231" w:rsidRPr="004B20FC" w:rsidRDefault="00372231" w:rsidP="00372231">
      <w:pPr>
        <w:pStyle w:val="Zkladntextodsazen"/>
        <w:ind w:left="0"/>
        <w:rPr>
          <w:rFonts w:ascii="Palatino Linotype" w:hAnsi="Palatino Linotype" w:cs="Arial"/>
          <w:color w:val="FF0000"/>
          <w:sz w:val="8"/>
          <w:szCs w:val="8"/>
          <w:u w:val="single"/>
        </w:rPr>
      </w:pPr>
    </w:p>
    <w:p w14:paraId="3D5A11F5" w14:textId="77777777" w:rsidR="00372231" w:rsidRPr="00104AAA" w:rsidRDefault="00372231" w:rsidP="00372231">
      <w:pPr>
        <w:pStyle w:val="Textpsmene"/>
        <w:numPr>
          <w:ilvl w:val="2"/>
          <w:numId w:val="2"/>
        </w:numPr>
        <w:tabs>
          <w:tab w:val="clear" w:pos="862"/>
        </w:tabs>
        <w:suppressAutoHyphens/>
        <w:ind w:left="851" w:hanging="851"/>
        <w:rPr>
          <w:rFonts w:ascii="Arial" w:hAnsi="Arial" w:cs="Arial"/>
          <w:b/>
        </w:rPr>
      </w:pPr>
      <w:r w:rsidRPr="00104AAA">
        <w:rPr>
          <w:rFonts w:ascii="Arial" w:hAnsi="Arial" w:cs="Arial"/>
          <w:b/>
        </w:rPr>
        <w:t xml:space="preserve">Ostatní specifické služby </w:t>
      </w:r>
    </w:p>
    <w:p w14:paraId="436FBC0B" w14:textId="77777777" w:rsidR="00372231" w:rsidRPr="00104AAA" w:rsidRDefault="00372231" w:rsidP="00372231">
      <w:pPr>
        <w:pStyle w:val="Textpsmene"/>
        <w:numPr>
          <w:ilvl w:val="0"/>
          <w:numId w:val="0"/>
        </w:numPr>
        <w:suppressAutoHyphens/>
        <w:rPr>
          <w:rFonts w:ascii="Arial" w:hAnsi="Arial" w:cs="Arial"/>
          <w:szCs w:val="24"/>
        </w:rPr>
      </w:pPr>
      <w:r w:rsidRPr="00104AAA">
        <w:rPr>
          <w:rFonts w:ascii="Arial" w:hAnsi="Arial" w:cs="Arial"/>
          <w:szCs w:val="24"/>
        </w:rPr>
        <w:t>Zadavatel požaduje v rámci poskytování služeb mobilního operátora zajištění a detailní popis následujících služeb:</w:t>
      </w:r>
    </w:p>
    <w:p w14:paraId="308DDC3F" w14:textId="5EBF7E71" w:rsidR="00372231" w:rsidRPr="00104AAA" w:rsidRDefault="00372231" w:rsidP="00372231">
      <w:pPr>
        <w:numPr>
          <w:ilvl w:val="0"/>
          <w:numId w:val="12"/>
        </w:numPr>
        <w:ind w:left="709" w:hanging="425"/>
        <w:jc w:val="both"/>
        <w:rPr>
          <w:rStyle w:val="slostrnky"/>
          <w:rFonts w:ascii="Arial" w:hAnsi="Arial" w:cs="Arial"/>
          <w:sz w:val="24"/>
          <w:szCs w:val="24"/>
        </w:rPr>
      </w:pPr>
      <w:r w:rsidRPr="00104AAA">
        <w:rPr>
          <w:rStyle w:val="slostrnky"/>
          <w:rFonts w:ascii="Arial" w:hAnsi="Arial" w:cs="Arial"/>
          <w:sz w:val="24"/>
          <w:szCs w:val="24"/>
        </w:rPr>
        <w:t xml:space="preserve">zajištění včasného informování zadavatele o výlukách a výpadcích v síti operátora, jež mají dopad na využití služeb </w:t>
      </w:r>
      <w:r w:rsidR="00F87058">
        <w:rPr>
          <w:rStyle w:val="slostrnky"/>
          <w:rFonts w:ascii="Arial" w:hAnsi="Arial" w:cs="Arial"/>
          <w:sz w:val="24"/>
          <w:szCs w:val="24"/>
        </w:rPr>
        <w:t>pevných služeb</w:t>
      </w:r>
      <w:r w:rsidRPr="00104AAA">
        <w:rPr>
          <w:rStyle w:val="slostrnky"/>
          <w:rFonts w:ascii="Arial" w:hAnsi="Arial" w:cs="Arial"/>
          <w:sz w:val="24"/>
          <w:szCs w:val="24"/>
        </w:rPr>
        <w:t>,</w:t>
      </w:r>
    </w:p>
    <w:p w14:paraId="4D472617" w14:textId="77777777" w:rsidR="00372231" w:rsidRPr="00104AAA" w:rsidRDefault="00372231" w:rsidP="00372231">
      <w:pPr>
        <w:numPr>
          <w:ilvl w:val="0"/>
          <w:numId w:val="12"/>
        </w:numPr>
        <w:ind w:left="709" w:hanging="425"/>
        <w:jc w:val="both"/>
        <w:rPr>
          <w:rStyle w:val="slostrnky"/>
          <w:rFonts w:ascii="Arial" w:hAnsi="Arial" w:cs="Arial"/>
          <w:sz w:val="24"/>
          <w:szCs w:val="24"/>
        </w:rPr>
      </w:pPr>
      <w:r w:rsidRPr="00104AAA">
        <w:rPr>
          <w:rStyle w:val="slostrnky"/>
          <w:rFonts w:ascii="Arial" w:hAnsi="Arial" w:cs="Arial"/>
          <w:sz w:val="24"/>
          <w:szCs w:val="24"/>
        </w:rPr>
        <w:t xml:space="preserve">zásah technika na místě do 8 hodin od nahlášení (vyjma 19:00 – 7:00 hodin) – závady </w:t>
      </w:r>
      <w:proofErr w:type="spellStart"/>
      <w:r w:rsidRPr="00104AAA">
        <w:rPr>
          <w:rStyle w:val="slostrnky"/>
          <w:rFonts w:ascii="Arial" w:hAnsi="Arial" w:cs="Arial"/>
          <w:sz w:val="24"/>
          <w:szCs w:val="24"/>
        </w:rPr>
        <w:t>VoIP</w:t>
      </w:r>
      <w:proofErr w:type="spellEnd"/>
      <w:r>
        <w:rPr>
          <w:rStyle w:val="slostrnky"/>
          <w:rFonts w:ascii="Arial" w:hAnsi="Arial" w:cs="Arial"/>
          <w:sz w:val="24"/>
          <w:szCs w:val="24"/>
        </w:rPr>
        <w:t>.</w:t>
      </w:r>
    </w:p>
    <w:p w14:paraId="3D8D2BF4" w14:textId="77777777" w:rsidR="00372231" w:rsidRDefault="00372231" w:rsidP="00372231">
      <w:pPr>
        <w:jc w:val="both"/>
        <w:rPr>
          <w:rFonts w:ascii="Arial" w:hAnsi="Arial" w:cs="Arial"/>
          <w:sz w:val="24"/>
        </w:rPr>
      </w:pPr>
    </w:p>
    <w:p w14:paraId="6BDC032F" w14:textId="77777777" w:rsidR="00372231" w:rsidRPr="00104AAA" w:rsidRDefault="00372231" w:rsidP="00372231">
      <w:pPr>
        <w:pStyle w:val="Textpsmene"/>
        <w:numPr>
          <w:ilvl w:val="2"/>
          <w:numId w:val="2"/>
        </w:numPr>
        <w:tabs>
          <w:tab w:val="clear" w:pos="862"/>
        </w:tabs>
        <w:suppressAutoHyphens/>
        <w:ind w:left="851" w:hanging="851"/>
        <w:rPr>
          <w:rFonts w:ascii="Arial" w:hAnsi="Arial" w:cs="Arial"/>
          <w:b/>
        </w:rPr>
      </w:pPr>
      <w:r>
        <w:rPr>
          <w:rFonts w:ascii="Arial" w:hAnsi="Arial" w:cs="Arial"/>
          <w:b/>
        </w:rPr>
        <w:t>Místo plnění veřejné zakázky</w:t>
      </w:r>
      <w:r w:rsidRPr="00104AAA">
        <w:rPr>
          <w:rFonts w:ascii="Arial" w:hAnsi="Arial" w:cs="Arial"/>
          <w:b/>
        </w:rPr>
        <w:t xml:space="preserve"> </w:t>
      </w:r>
    </w:p>
    <w:p w14:paraId="72731037" w14:textId="77777777" w:rsidR="00372231" w:rsidRDefault="00372231" w:rsidP="00372231">
      <w:pPr>
        <w:pStyle w:val="Textpsmene"/>
        <w:numPr>
          <w:ilvl w:val="0"/>
          <w:numId w:val="0"/>
        </w:numPr>
        <w:suppressAutoHyphens/>
        <w:rPr>
          <w:rFonts w:ascii="Arial" w:hAnsi="Arial" w:cs="Arial"/>
          <w:szCs w:val="24"/>
        </w:rPr>
      </w:pPr>
      <w:r w:rsidRPr="00826805">
        <w:rPr>
          <w:rFonts w:ascii="Arial" w:hAnsi="Arial" w:cs="Arial"/>
          <w:szCs w:val="24"/>
        </w:rPr>
        <w:t>Místem plnění veřejné zakázky je celé území České republiky</w:t>
      </w:r>
      <w:r>
        <w:rPr>
          <w:rFonts w:ascii="Arial" w:hAnsi="Arial" w:cs="Arial"/>
          <w:szCs w:val="24"/>
        </w:rPr>
        <w:t>.</w:t>
      </w:r>
    </w:p>
    <w:p w14:paraId="43420EC8" w14:textId="77777777" w:rsidR="00372231" w:rsidRDefault="00372231" w:rsidP="00372231">
      <w:pPr>
        <w:pStyle w:val="Textpsmene"/>
        <w:numPr>
          <w:ilvl w:val="0"/>
          <w:numId w:val="0"/>
        </w:numPr>
        <w:suppressAutoHyphens/>
        <w:rPr>
          <w:rFonts w:ascii="Arial" w:hAnsi="Arial" w:cs="Arial"/>
          <w:szCs w:val="24"/>
        </w:rPr>
      </w:pPr>
    </w:p>
    <w:p w14:paraId="583DF1C9" w14:textId="77777777" w:rsidR="00372231" w:rsidRPr="007635AD" w:rsidRDefault="00372231" w:rsidP="00372231">
      <w:pPr>
        <w:pStyle w:val="Textpsmene"/>
        <w:numPr>
          <w:ilvl w:val="2"/>
          <w:numId w:val="2"/>
        </w:numPr>
        <w:tabs>
          <w:tab w:val="clear" w:pos="862"/>
        </w:tabs>
        <w:suppressAutoHyphens/>
        <w:ind w:left="851" w:hanging="851"/>
        <w:rPr>
          <w:rFonts w:ascii="Arial" w:hAnsi="Arial" w:cs="Arial"/>
          <w:b/>
        </w:rPr>
      </w:pPr>
      <w:r w:rsidRPr="007635AD">
        <w:rPr>
          <w:rFonts w:ascii="Arial" w:hAnsi="Arial" w:cs="Arial"/>
          <w:b/>
        </w:rPr>
        <w:t>Termíny plnění veřejné zakázky</w:t>
      </w:r>
    </w:p>
    <w:p w14:paraId="5B7191C5" w14:textId="77777777" w:rsidR="00372231" w:rsidRPr="00CA6E24" w:rsidRDefault="00372231" w:rsidP="00372231">
      <w:pPr>
        <w:jc w:val="both"/>
        <w:rPr>
          <w:rFonts w:ascii="Arial" w:hAnsi="Arial" w:cs="Arial"/>
          <w:sz w:val="24"/>
        </w:rPr>
      </w:pPr>
      <w:r w:rsidRPr="00CA6E24">
        <w:rPr>
          <w:rFonts w:ascii="Arial" w:hAnsi="Arial" w:cs="Arial"/>
          <w:sz w:val="24"/>
        </w:rPr>
        <w:t>Předpokládaný termín zahájení plnění: 1. 10. 2021</w:t>
      </w:r>
    </w:p>
    <w:p w14:paraId="2EF22608" w14:textId="43C672CC" w:rsidR="00372231" w:rsidRPr="00CA6E24" w:rsidRDefault="00372231" w:rsidP="00372231">
      <w:pPr>
        <w:jc w:val="both"/>
        <w:rPr>
          <w:rFonts w:ascii="Arial" w:hAnsi="Arial" w:cs="Arial"/>
          <w:sz w:val="24"/>
        </w:rPr>
      </w:pPr>
      <w:r w:rsidRPr="00CA6E24">
        <w:rPr>
          <w:rFonts w:ascii="Arial" w:hAnsi="Arial" w:cs="Arial"/>
          <w:sz w:val="24"/>
        </w:rPr>
        <w:t xml:space="preserve">Termín dokončení plnění: </w:t>
      </w:r>
      <w:r w:rsidR="00B17329" w:rsidRPr="00CA6E24">
        <w:rPr>
          <w:rFonts w:ascii="Arial" w:hAnsi="Arial" w:cs="Arial"/>
          <w:sz w:val="24"/>
        </w:rPr>
        <w:t>48</w:t>
      </w:r>
      <w:r w:rsidRPr="00CA6E24">
        <w:rPr>
          <w:rFonts w:ascii="Arial" w:hAnsi="Arial" w:cs="Arial"/>
          <w:sz w:val="24"/>
        </w:rPr>
        <w:t xml:space="preserve"> měsíců od zahájení plnění.</w:t>
      </w:r>
    </w:p>
    <w:p w14:paraId="0F5BF7F2" w14:textId="6A4430CB" w:rsidR="007F5D71" w:rsidRPr="00CA6E24" w:rsidRDefault="007F5D71" w:rsidP="00372231">
      <w:pPr>
        <w:jc w:val="both"/>
        <w:rPr>
          <w:rFonts w:ascii="Arial" w:hAnsi="Arial" w:cs="Arial"/>
          <w:sz w:val="24"/>
        </w:rPr>
      </w:pPr>
      <w:r w:rsidRPr="00CA6E24">
        <w:rPr>
          <w:rFonts w:ascii="Arial" w:hAnsi="Arial" w:cs="Arial"/>
          <w:sz w:val="24"/>
        </w:rPr>
        <w:t xml:space="preserve">Smlouva bude uzavřena na dobu </w:t>
      </w:r>
      <w:r w:rsidR="00B17329" w:rsidRPr="00CA6E24">
        <w:rPr>
          <w:rFonts w:ascii="Arial" w:hAnsi="Arial" w:cs="Arial"/>
          <w:sz w:val="24"/>
        </w:rPr>
        <w:t>48</w:t>
      </w:r>
      <w:r w:rsidRPr="00CA6E24">
        <w:rPr>
          <w:rFonts w:ascii="Arial" w:hAnsi="Arial" w:cs="Arial"/>
          <w:sz w:val="24"/>
        </w:rPr>
        <w:t xml:space="preserve"> měsíců s výpovědní lhůtou 6 měsíců.</w:t>
      </w:r>
    </w:p>
    <w:p w14:paraId="455AA524" w14:textId="77777777" w:rsidR="00C211D6" w:rsidRDefault="00C211D6" w:rsidP="00372231">
      <w:pPr>
        <w:jc w:val="both"/>
        <w:rPr>
          <w:rFonts w:ascii="Arial" w:hAnsi="Arial" w:cs="Arial"/>
          <w:sz w:val="24"/>
        </w:rPr>
      </w:pPr>
    </w:p>
    <w:p w14:paraId="00B28924" w14:textId="77777777" w:rsidR="00372231" w:rsidRDefault="00372231" w:rsidP="00372231">
      <w:pPr>
        <w:pStyle w:val="Textpsmene"/>
        <w:numPr>
          <w:ilvl w:val="2"/>
          <w:numId w:val="2"/>
        </w:numPr>
        <w:tabs>
          <w:tab w:val="clear" w:pos="862"/>
        </w:tabs>
        <w:suppressAutoHyphens/>
        <w:ind w:left="851" w:hanging="851"/>
        <w:rPr>
          <w:rFonts w:ascii="Arial" w:hAnsi="Arial" w:cs="Arial"/>
          <w:b/>
        </w:rPr>
      </w:pPr>
      <w:r>
        <w:rPr>
          <w:rFonts w:ascii="Arial" w:hAnsi="Arial" w:cs="Arial"/>
          <w:b/>
        </w:rPr>
        <w:t>Cena za předmět plnění</w:t>
      </w:r>
    </w:p>
    <w:p w14:paraId="5C43DEFA" w14:textId="237F3F56" w:rsidR="00372231" w:rsidRPr="001E3CDB" w:rsidRDefault="00372231" w:rsidP="00372231">
      <w:pPr>
        <w:pStyle w:val="Textpsmene"/>
        <w:numPr>
          <w:ilvl w:val="0"/>
          <w:numId w:val="0"/>
        </w:numPr>
        <w:suppressAutoHyphens/>
        <w:rPr>
          <w:rFonts w:ascii="Arial" w:hAnsi="Arial" w:cs="Arial"/>
          <w:szCs w:val="24"/>
        </w:rPr>
      </w:pPr>
      <w:r w:rsidRPr="001E3CDB">
        <w:rPr>
          <w:rFonts w:ascii="Arial" w:hAnsi="Arial" w:cs="Arial"/>
          <w:szCs w:val="24"/>
        </w:rPr>
        <w:t xml:space="preserve">Celková cena i jednotkové ceny dle Přílohy č. </w:t>
      </w:r>
      <w:r w:rsidR="00C211D6" w:rsidRPr="001E3CDB">
        <w:rPr>
          <w:rFonts w:ascii="Arial" w:hAnsi="Arial" w:cs="Arial"/>
          <w:szCs w:val="24"/>
        </w:rPr>
        <w:t>1</w:t>
      </w:r>
      <w:r w:rsidRPr="001E3CDB">
        <w:rPr>
          <w:rFonts w:ascii="Arial" w:hAnsi="Arial" w:cs="Arial"/>
          <w:szCs w:val="24"/>
        </w:rPr>
        <w:t xml:space="preserve"> bude uvedena jako nejvýše přípustná cena bez DPH po celou dobu plnění veřejné zakázky se započtením veškerých nákladů a rizik. Celkovou cenu bude možné překročit pouze v případě změny daňových předpisů, a to na základě písemného dodatku ke smlouvě.</w:t>
      </w:r>
    </w:p>
    <w:p w14:paraId="32CDFFCE" w14:textId="77777777" w:rsidR="00372231" w:rsidRPr="00F40517" w:rsidRDefault="00372231" w:rsidP="00372231">
      <w:pPr>
        <w:pStyle w:val="Textpsmene"/>
        <w:numPr>
          <w:ilvl w:val="0"/>
          <w:numId w:val="0"/>
        </w:numPr>
        <w:suppressAutoHyphens/>
        <w:rPr>
          <w:rFonts w:ascii="Arial" w:hAnsi="Arial" w:cs="Arial"/>
          <w:b/>
        </w:rPr>
      </w:pPr>
    </w:p>
    <w:p w14:paraId="23DB3EC1" w14:textId="77777777" w:rsidR="00372231" w:rsidRDefault="00372231" w:rsidP="00372231">
      <w:pPr>
        <w:pStyle w:val="Textpsmene"/>
        <w:numPr>
          <w:ilvl w:val="2"/>
          <w:numId w:val="2"/>
        </w:numPr>
        <w:tabs>
          <w:tab w:val="clear" w:pos="862"/>
        </w:tabs>
        <w:suppressAutoHyphens/>
        <w:ind w:left="851" w:hanging="851"/>
        <w:rPr>
          <w:rFonts w:ascii="Arial" w:hAnsi="Arial" w:cs="Arial"/>
          <w:b/>
        </w:rPr>
      </w:pPr>
      <w:r>
        <w:rPr>
          <w:rFonts w:ascii="Arial" w:hAnsi="Arial" w:cs="Arial"/>
          <w:b/>
        </w:rPr>
        <w:t>Zálohy a úrok z prodlení</w:t>
      </w:r>
    </w:p>
    <w:p w14:paraId="2D033F71" w14:textId="074F5CE5" w:rsidR="00372231" w:rsidRPr="00F40517" w:rsidRDefault="00372231" w:rsidP="00372231">
      <w:pPr>
        <w:pStyle w:val="Textpsmene"/>
        <w:numPr>
          <w:ilvl w:val="0"/>
          <w:numId w:val="0"/>
        </w:numPr>
        <w:suppressAutoHyphens/>
        <w:rPr>
          <w:rFonts w:ascii="Arial" w:hAnsi="Arial" w:cs="Arial"/>
          <w:b/>
        </w:rPr>
      </w:pPr>
      <w:r w:rsidRPr="00C211D6">
        <w:rPr>
          <w:rFonts w:ascii="Arial" w:hAnsi="Arial" w:cs="Arial"/>
          <w:szCs w:val="24"/>
        </w:rPr>
        <w:t xml:space="preserve">Zadavatelé neposkytují zálohy. Platby budou prováděny měsíčně na základě faktur vystavených vybraným </w:t>
      </w:r>
      <w:r w:rsidRPr="005478F5">
        <w:rPr>
          <w:rFonts w:ascii="Arial" w:hAnsi="Arial" w:cs="Arial"/>
          <w:szCs w:val="24"/>
        </w:rPr>
        <w:t xml:space="preserve">dodavatelem samostatně </w:t>
      </w:r>
      <w:r w:rsidR="001E3CDB" w:rsidRPr="005478F5">
        <w:rPr>
          <w:rFonts w:ascii="Arial" w:hAnsi="Arial" w:cs="Arial"/>
          <w:szCs w:val="24"/>
        </w:rPr>
        <w:t xml:space="preserve">pro </w:t>
      </w:r>
      <w:r w:rsidR="004F417E" w:rsidRPr="005478F5">
        <w:rPr>
          <w:rFonts w:ascii="Arial" w:hAnsi="Arial" w:cs="Arial"/>
          <w:szCs w:val="24"/>
        </w:rPr>
        <w:t xml:space="preserve">každého </w:t>
      </w:r>
      <w:r w:rsidRPr="005478F5">
        <w:rPr>
          <w:rFonts w:ascii="Arial" w:hAnsi="Arial" w:cs="Arial"/>
          <w:szCs w:val="24"/>
        </w:rPr>
        <w:t>zadavatel</w:t>
      </w:r>
      <w:r w:rsidR="004F417E" w:rsidRPr="005478F5">
        <w:rPr>
          <w:rFonts w:ascii="Arial" w:hAnsi="Arial" w:cs="Arial"/>
          <w:szCs w:val="24"/>
        </w:rPr>
        <w:t>e na základě uzavřené rámcové dohody</w:t>
      </w:r>
      <w:r w:rsidRPr="005478F5">
        <w:rPr>
          <w:rFonts w:ascii="Arial" w:hAnsi="Arial" w:cs="Arial"/>
          <w:szCs w:val="24"/>
        </w:rPr>
        <w:t xml:space="preserve">. Faktury budou vystavovány dle prokazatelně čerpaných služeb. Splatnost faktur bude stanovena do 30 dní ode dne doručení </w:t>
      </w:r>
      <w:r w:rsidR="001E3CDB" w:rsidRPr="005478F5">
        <w:rPr>
          <w:rFonts w:ascii="Arial" w:hAnsi="Arial" w:cs="Arial"/>
          <w:szCs w:val="24"/>
        </w:rPr>
        <w:t>zadavateli</w:t>
      </w:r>
      <w:r w:rsidRPr="005478F5">
        <w:rPr>
          <w:rFonts w:ascii="Arial" w:hAnsi="Arial" w:cs="Arial"/>
          <w:szCs w:val="24"/>
        </w:rPr>
        <w:t xml:space="preserve">. V případě podání reklamace na fakturaci jednotlivé SIM se </w:t>
      </w:r>
      <w:r w:rsidRPr="00C211D6">
        <w:rPr>
          <w:rFonts w:ascii="Arial" w:hAnsi="Arial" w:cs="Arial"/>
          <w:szCs w:val="24"/>
        </w:rPr>
        <w:t xml:space="preserve">splatnost prodlužuje o dobu řešení reklamace ze strany vybraného uchazeče. Dále se splatnost dané faktury prodlužuje v případě, že zadavatel nebude akceptovat výsledek reklamačního řízení, a to až do rozhodnutí učiněného soudem. </w:t>
      </w:r>
    </w:p>
    <w:p w14:paraId="70A596E8" w14:textId="77777777" w:rsidR="00372231" w:rsidRPr="00C211D6" w:rsidRDefault="00372231" w:rsidP="00372231">
      <w:pPr>
        <w:spacing w:before="180"/>
        <w:jc w:val="both"/>
        <w:rPr>
          <w:rFonts w:ascii="Arial" w:hAnsi="Arial" w:cs="Arial"/>
          <w:sz w:val="24"/>
          <w:szCs w:val="24"/>
        </w:rPr>
      </w:pPr>
      <w:r w:rsidRPr="00C211D6">
        <w:rPr>
          <w:rFonts w:ascii="Arial" w:hAnsi="Arial" w:cs="Arial"/>
          <w:sz w:val="24"/>
          <w:szCs w:val="24"/>
        </w:rPr>
        <w:t xml:space="preserve">Úrok z prodlení se zaplacením faktury se stanoví ve výši </w:t>
      </w:r>
      <w:proofErr w:type="gramStart"/>
      <w:r w:rsidRPr="00C211D6">
        <w:rPr>
          <w:rFonts w:ascii="Arial" w:hAnsi="Arial" w:cs="Arial"/>
          <w:sz w:val="24"/>
          <w:szCs w:val="24"/>
        </w:rPr>
        <w:t>0,05%</w:t>
      </w:r>
      <w:proofErr w:type="gramEnd"/>
      <w:r w:rsidRPr="00C211D6">
        <w:rPr>
          <w:rFonts w:ascii="Arial" w:hAnsi="Arial" w:cs="Arial"/>
          <w:sz w:val="24"/>
          <w:szCs w:val="24"/>
        </w:rPr>
        <w:t xml:space="preserve"> z dlužné částky bez DPH za každý i započatý den prodlení.</w:t>
      </w:r>
    </w:p>
    <w:p w14:paraId="1B9B3FB7" w14:textId="77777777" w:rsidR="00372231" w:rsidRDefault="00372231" w:rsidP="00372231">
      <w:pPr>
        <w:jc w:val="both"/>
        <w:rPr>
          <w:rFonts w:ascii="Arial" w:hAnsi="Arial" w:cs="Arial"/>
          <w:sz w:val="24"/>
        </w:rPr>
      </w:pPr>
    </w:p>
    <w:p w14:paraId="2DE805A8" w14:textId="77777777" w:rsidR="00372231" w:rsidRDefault="00372231" w:rsidP="00372231">
      <w:pPr>
        <w:pStyle w:val="Textpsmene"/>
        <w:numPr>
          <w:ilvl w:val="2"/>
          <w:numId w:val="2"/>
        </w:numPr>
        <w:tabs>
          <w:tab w:val="clear" w:pos="862"/>
        </w:tabs>
        <w:suppressAutoHyphens/>
        <w:ind w:left="851" w:hanging="851"/>
        <w:rPr>
          <w:rFonts w:ascii="Arial" w:hAnsi="Arial" w:cs="Arial"/>
          <w:b/>
        </w:rPr>
      </w:pPr>
      <w:r w:rsidRPr="00E95FE2">
        <w:rPr>
          <w:rFonts w:ascii="Arial" w:hAnsi="Arial" w:cs="Arial"/>
          <w:b/>
        </w:rPr>
        <w:t>P</w:t>
      </w:r>
      <w:r>
        <w:rPr>
          <w:rFonts w:ascii="Arial" w:hAnsi="Arial" w:cs="Arial"/>
          <w:b/>
        </w:rPr>
        <w:t>odmínky odpovědného zadávání</w:t>
      </w:r>
      <w:r w:rsidRPr="00E95FE2">
        <w:rPr>
          <w:rFonts w:ascii="Arial" w:hAnsi="Arial" w:cs="Arial"/>
          <w:b/>
        </w:rPr>
        <w:t xml:space="preserve"> </w:t>
      </w:r>
    </w:p>
    <w:p w14:paraId="392DBE05" w14:textId="4B81DB93" w:rsidR="00372231" w:rsidRPr="00970343" w:rsidRDefault="00C20A88" w:rsidP="00372231">
      <w:pPr>
        <w:pStyle w:val="Textpsmene"/>
        <w:numPr>
          <w:ilvl w:val="0"/>
          <w:numId w:val="0"/>
        </w:numPr>
        <w:suppressAutoHyphens/>
        <w:rPr>
          <w:rFonts w:ascii="Arial" w:hAnsi="Arial" w:cs="Arial"/>
          <w:b/>
        </w:rPr>
      </w:pPr>
      <w:r w:rsidRPr="00C20A88">
        <w:rPr>
          <w:rFonts w:ascii="Arial" w:hAnsi="Arial" w:cs="Arial"/>
          <w:szCs w:val="24"/>
        </w:rPr>
        <w:lastRenderedPageBreak/>
        <w:t xml:space="preserve"> </w:t>
      </w:r>
      <w:r w:rsidRPr="005040AB">
        <w:rPr>
          <w:rFonts w:ascii="Arial" w:hAnsi="Arial" w:cs="Arial"/>
          <w:szCs w:val="24"/>
        </w:rPr>
        <w:t xml:space="preserve">Zadávací dokumentace je vypracována v souladu s § 6 odst. 4 </w:t>
      </w:r>
      <w:r>
        <w:rPr>
          <w:rFonts w:ascii="Arial" w:hAnsi="Arial" w:cs="Arial"/>
          <w:szCs w:val="24"/>
        </w:rPr>
        <w:t>zákona</w:t>
      </w:r>
      <w:r w:rsidRPr="005040AB">
        <w:rPr>
          <w:rFonts w:ascii="Arial" w:hAnsi="Arial" w:cs="Arial"/>
          <w:szCs w:val="24"/>
        </w:rPr>
        <w:t>.</w:t>
      </w:r>
      <w:r>
        <w:rPr>
          <w:rFonts w:ascii="Arial" w:hAnsi="Arial" w:cs="Arial"/>
          <w:szCs w:val="24"/>
        </w:rPr>
        <w:t xml:space="preserve"> </w:t>
      </w:r>
      <w:r w:rsidRPr="005040AB">
        <w:rPr>
          <w:rFonts w:ascii="Arial" w:hAnsi="Arial" w:cs="Arial"/>
          <w:szCs w:val="24"/>
        </w:rPr>
        <w:t>Zadavatel přijal a respektuje principy odpovědného veřejného zadávání.</w:t>
      </w:r>
      <w:r>
        <w:rPr>
          <w:rFonts w:ascii="Arial" w:hAnsi="Arial" w:cs="Arial"/>
          <w:szCs w:val="24"/>
        </w:rPr>
        <w:t xml:space="preserve"> </w:t>
      </w:r>
      <w:r w:rsidRPr="005040AB">
        <w:rPr>
          <w:rFonts w:ascii="Arial" w:hAnsi="Arial" w:cs="Arial"/>
          <w:szCs w:val="24"/>
        </w:rPr>
        <w:t xml:space="preserve">Při realizaci plnění veřejné zakázky budou dodržovány </w:t>
      </w:r>
      <w:r w:rsidRPr="00970343">
        <w:rPr>
          <w:rFonts w:ascii="Arial" w:hAnsi="Arial" w:cs="Arial"/>
          <w:szCs w:val="24"/>
        </w:rPr>
        <w:t>zásady sociálně odpovědného zadávání, environmentálně odpovědného zadávání a inovací</w:t>
      </w:r>
      <w:r w:rsidRPr="005040AB">
        <w:rPr>
          <w:rFonts w:ascii="Arial" w:hAnsi="Arial" w:cs="Arial"/>
          <w:szCs w:val="24"/>
        </w:rPr>
        <w:t>.</w:t>
      </w:r>
      <w:r>
        <w:rPr>
          <w:rFonts w:ascii="Arial" w:hAnsi="Arial" w:cs="Arial"/>
          <w:szCs w:val="24"/>
        </w:rPr>
        <w:t xml:space="preserve"> </w:t>
      </w:r>
      <w:r w:rsidRPr="00FB0D28">
        <w:rPr>
          <w:rFonts w:ascii="Arial" w:hAnsi="Arial"/>
          <w:snapToGrid w:val="0"/>
          <w:szCs w:val="24"/>
        </w:rPr>
        <w:t>Zadavatel požaduje, aby všichni dodavatelé zapracovali do svého návrhu rámcové dohody následující ustanovení:</w:t>
      </w:r>
    </w:p>
    <w:p w14:paraId="6456AACB" w14:textId="3C6860FA" w:rsidR="009173E3" w:rsidRPr="00970343" w:rsidRDefault="009173E3" w:rsidP="009173E3">
      <w:pPr>
        <w:tabs>
          <w:tab w:val="left" w:pos="567"/>
        </w:tabs>
        <w:spacing w:before="100"/>
        <w:jc w:val="both"/>
        <w:rPr>
          <w:rFonts w:ascii="Arial" w:hAnsi="Arial" w:cs="Arial"/>
          <w:sz w:val="24"/>
          <w:szCs w:val="24"/>
        </w:rPr>
      </w:pPr>
      <w:r w:rsidRPr="00970343">
        <w:rPr>
          <w:rFonts w:ascii="Arial" w:hAnsi="Arial" w:cs="Arial"/>
          <w:sz w:val="24"/>
          <w:szCs w:val="24"/>
        </w:rPr>
        <w:t xml:space="preserve">Dodavatel byl již ve výběrovém řízení </w:t>
      </w:r>
      <w:r w:rsidR="00941B23">
        <w:rPr>
          <w:rFonts w:ascii="Arial" w:hAnsi="Arial" w:cs="Arial"/>
          <w:sz w:val="24"/>
          <w:szCs w:val="24"/>
        </w:rPr>
        <w:t>zadavatelem</w:t>
      </w:r>
      <w:r w:rsidRPr="00970343">
        <w:rPr>
          <w:rFonts w:ascii="Arial" w:hAnsi="Arial" w:cs="Arial"/>
          <w:sz w:val="24"/>
          <w:szCs w:val="24"/>
        </w:rPr>
        <w:t xml:space="preserve"> informován, že v souladu </w:t>
      </w:r>
      <w:proofErr w:type="gramStart"/>
      <w:r w:rsidRPr="00970343">
        <w:rPr>
          <w:rFonts w:ascii="Arial" w:hAnsi="Arial" w:cs="Arial"/>
          <w:sz w:val="24"/>
          <w:szCs w:val="24"/>
        </w:rPr>
        <w:t>s</w:t>
      </w:r>
      <w:proofErr w:type="gramEnd"/>
      <w:r w:rsidRPr="00970343">
        <w:rPr>
          <w:rFonts w:ascii="Arial" w:hAnsi="Arial" w:cs="Arial"/>
          <w:sz w:val="24"/>
          <w:szCs w:val="24"/>
        </w:rPr>
        <w:t xml:space="preserve"> ustanovení § 6 odst. 4 zákona č. 134/2016 Sb., o zadávání veřejných zakázek, ve znění pozdějších předpisů, objednatel trvá na dodržování zásady sociálně odpovědného zadávání, environmentálně odpovědného zadávání a inovací ve smyslu daného zákona. S ohledem na charakter zakázky objednatel zejména požaduje po </w:t>
      </w:r>
      <w:r w:rsidR="00941B23">
        <w:rPr>
          <w:rFonts w:ascii="Arial" w:hAnsi="Arial" w:cs="Arial"/>
          <w:sz w:val="24"/>
          <w:szCs w:val="24"/>
        </w:rPr>
        <w:t>dodavateli</w:t>
      </w:r>
      <w:r w:rsidRPr="00970343">
        <w:rPr>
          <w:rFonts w:ascii="Arial" w:hAnsi="Arial" w:cs="Arial"/>
          <w:sz w:val="24"/>
          <w:szCs w:val="24"/>
        </w:rPr>
        <w:t>, aby v průběhu plnění dle této smlouvy dodržoval níže uvedené povinnosti:</w:t>
      </w:r>
    </w:p>
    <w:p w14:paraId="6BE326FA" w14:textId="01CC4769" w:rsidR="009173E3" w:rsidRPr="00970343" w:rsidRDefault="009173E3" w:rsidP="009173E3">
      <w:pPr>
        <w:pStyle w:val="Odstavecseseznamem"/>
        <w:numPr>
          <w:ilvl w:val="2"/>
          <w:numId w:val="47"/>
        </w:numPr>
        <w:tabs>
          <w:tab w:val="left" w:pos="567"/>
        </w:tabs>
        <w:ind w:left="284" w:hanging="284"/>
        <w:jc w:val="both"/>
        <w:rPr>
          <w:rFonts w:ascii="Arial" w:hAnsi="Arial" w:cs="Arial"/>
          <w:sz w:val="24"/>
          <w:szCs w:val="24"/>
        </w:rPr>
      </w:pPr>
      <w:r w:rsidRPr="00970343">
        <w:rPr>
          <w:rFonts w:ascii="Arial" w:hAnsi="Arial" w:cs="Arial"/>
          <w:sz w:val="24"/>
          <w:szCs w:val="24"/>
        </w:rPr>
        <w:t xml:space="preserve">aby dodavatel dodržoval a zajistil dodržování pracovněprávních předpisů (zejména zákoníku práce a zákona o zaměstnanosti) vůči všem osobám, které se na plnění této smlouvy budou podílet; </w:t>
      </w:r>
    </w:p>
    <w:p w14:paraId="045B40FB" w14:textId="5A3C0367" w:rsidR="009173E3" w:rsidRPr="00970343" w:rsidRDefault="009173E3" w:rsidP="009173E3">
      <w:pPr>
        <w:pStyle w:val="Odstavecseseznamem"/>
        <w:numPr>
          <w:ilvl w:val="2"/>
          <w:numId w:val="47"/>
        </w:numPr>
        <w:tabs>
          <w:tab w:val="left" w:pos="567"/>
        </w:tabs>
        <w:ind w:left="284" w:hanging="284"/>
        <w:jc w:val="both"/>
        <w:rPr>
          <w:rFonts w:ascii="Arial" w:hAnsi="Arial" w:cs="Arial"/>
          <w:sz w:val="24"/>
          <w:szCs w:val="24"/>
        </w:rPr>
      </w:pPr>
      <w:r w:rsidRPr="00970343">
        <w:rPr>
          <w:rFonts w:ascii="Arial" w:hAnsi="Arial" w:cs="Arial"/>
          <w:sz w:val="24"/>
          <w:szCs w:val="24"/>
        </w:rPr>
        <w:t xml:space="preserve">aby dodavatel v případě, že k plnění této smlouvy využije poddodavatele, zabezpečil plnění férových podmínek v dodavatelském řetězci, tedy zejména, aby smlouvy mezi </w:t>
      </w:r>
      <w:r w:rsidR="00941B23">
        <w:rPr>
          <w:rFonts w:ascii="Arial" w:hAnsi="Arial" w:cs="Arial"/>
          <w:sz w:val="24"/>
          <w:szCs w:val="24"/>
        </w:rPr>
        <w:t>dodavatelem</w:t>
      </w:r>
      <w:r w:rsidRPr="00970343">
        <w:rPr>
          <w:rFonts w:ascii="Arial" w:hAnsi="Arial" w:cs="Arial"/>
          <w:sz w:val="24"/>
          <w:szCs w:val="24"/>
        </w:rPr>
        <w:t xml:space="preserve"> a jeho poddodavatelem obsahovaly obchodní podmínky obdobné, jako jsou obchodní podmínky této smlouvy (se zohledněním rozsahu a charakteru poddodávky), a zejména, aby řádně a včas hradil dluhy svým poddodavatelům;</w:t>
      </w:r>
    </w:p>
    <w:p w14:paraId="3BD88FE9" w14:textId="6162E0F0" w:rsidR="009173E3" w:rsidRPr="00970343" w:rsidRDefault="009173E3" w:rsidP="009173E3">
      <w:pPr>
        <w:ind w:left="284"/>
        <w:jc w:val="both"/>
        <w:rPr>
          <w:rFonts w:ascii="Arial" w:hAnsi="Arial" w:cs="Arial"/>
          <w:sz w:val="24"/>
          <w:szCs w:val="24"/>
        </w:rPr>
      </w:pPr>
      <w:r w:rsidRPr="00970343">
        <w:rPr>
          <w:rFonts w:ascii="Arial" w:hAnsi="Arial" w:cs="Arial"/>
          <w:sz w:val="24"/>
          <w:szCs w:val="24"/>
        </w:rPr>
        <w:t xml:space="preserve">a </w:t>
      </w:r>
      <w:r w:rsidR="00B10D51">
        <w:rPr>
          <w:rFonts w:ascii="Arial" w:hAnsi="Arial" w:cs="Arial"/>
          <w:sz w:val="24"/>
          <w:szCs w:val="24"/>
        </w:rPr>
        <w:t xml:space="preserve">dodavatel </w:t>
      </w:r>
      <w:r w:rsidRPr="00970343">
        <w:rPr>
          <w:rFonts w:ascii="Arial" w:hAnsi="Arial" w:cs="Arial"/>
          <w:sz w:val="24"/>
          <w:szCs w:val="24"/>
        </w:rPr>
        <w:t xml:space="preserve">se zavazuje, že shora uvedené povinnosti bude dodržovat a v případě požadavku </w:t>
      </w:r>
      <w:r w:rsidR="00B10D51">
        <w:rPr>
          <w:rFonts w:ascii="Arial" w:hAnsi="Arial" w:cs="Arial"/>
          <w:sz w:val="24"/>
          <w:szCs w:val="24"/>
        </w:rPr>
        <w:t>objednatele</w:t>
      </w:r>
      <w:r w:rsidRPr="00970343">
        <w:rPr>
          <w:rFonts w:ascii="Arial" w:hAnsi="Arial" w:cs="Arial"/>
          <w:sz w:val="24"/>
          <w:szCs w:val="24"/>
        </w:rPr>
        <w:t xml:space="preserve"> mu dodržování daných povinností doloží.</w:t>
      </w:r>
    </w:p>
    <w:p w14:paraId="03737243" w14:textId="77777777" w:rsidR="00737462" w:rsidRPr="00970343" w:rsidRDefault="00737462" w:rsidP="00E95FE2">
      <w:pPr>
        <w:suppressAutoHyphens/>
        <w:spacing w:before="180"/>
        <w:jc w:val="both"/>
        <w:rPr>
          <w:rFonts w:ascii="Arial" w:hAnsi="Arial" w:cs="Arial"/>
          <w:sz w:val="24"/>
          <w:szCs w:val="24"/>
          <w:highlight w:val="yellow"/>
        </w:rPr>
      </w:pPr>
    </w:p>
    <w:p w14:paraId="444E6362" w14:textId="45BEE04A" w:rsidR="00331D5A" w:rsidRPr="00331D5A" w:rsidRDefault="00331D5A" w:rsidP="00331D5A">
      <w:pPr>
        <w:pStyle w:val="Textpsmene"/>
        <w:numPr>
          <w:ilvl w:val="2"/>
          <w:numId w:val="2"/>
        </w:numPr>
        <w:tabs>
          <w:tab w:val="clear" w:pos="862"/>
        </w:tabs>
        <w:suppressAutoHyphens/>
        <w:ind w:left="851" w:hanging="851"/>
        <w:rPr>
          <w:rFonts w:ascii="Arial" w:hAnsi="Arial" w:cs="Arial"/>
          <w:b/>
        </w:rPr>
      </w:pPr>
      <w:r w:rsidRPr="00331D5A">
        <w:rPr>
          <w:rFonts w:ascii="Arial" w:hAnsi="Arial" w:cs="Arial"/>
          <w:b/>
        </w:rPr>
        <w:t xml:space="preserve">Návrh </w:t>
      </w:r>
      <w:r w:rsidR="00BE3147">
        <w:rPr>
          <w:rFonts w:ascii="Arial" w:eastAsia="Arial Unicode MS" w:hAnsi="Arial" w:cs="Arial"/>
          <w:b/>
          <w:szCs w:val="24"/>
        </w:rPr>
        <w:t>rámcové dohody</w:t>
      </w:r>
      <w:r w:rsidRPr="00331D5A">
        <w:rPr>
          <w:rFonts w:ascii="Arial" w:hAnsi="Arial" w:cs="Arial"/>
          <w:b/>
        </w:rPr>
        <w:t xml:space="preserve"> </w:t>
      </w:r>
      <w:r w:rsidR="007F7F3C">
        <w:rPr>
          <w:rFonts w:ascii="Arial" w:hAnsi="Arial" w:cs="Arial"/>
          <w:b/>
        </w:rPr>
        <w:t xml:space="preserve">dodavatele </w:t>
      </w:r>
      <w:r w:rsidRPr="00331D5A">
        <w:rPr>
          <w:rFonts w:ascii="Arial" w:hAnsi="Arial" w:cs="Arial"/>
          <w:b/>
        </w:rPr>
        <w:t xml:space="preserve">musí </w:t>
      </w:r>
      <w:r>
        <w:rPr>
          <w:rFonts w:ascii="Arial" w:hAnsi="Arial" w:cs="Arial"/>
          <w:b/>
        </w:rPr>
        <w:t xml:space="preserve">rovněž </w:t>
      </w:r>
      <w:r w:rsidRPr="00331D5A">
        <w:rPr>
          <w:rFonts w:ascii="Arial" w:hAnsi="Arial" w:cs="Arial"/>
          <w:b/>
        </w:rPr>
        <w:t>obsahovat zejména:</w:t>
      </w:r>
    </w:p>
    <w:p w14:paraId="0E4791FA" w14:textId="7B071C45" w:rsidR="00331D5A" w:rsidRPr="009D21EA" w:rsidRDefault="00331D5A" w:rsidP="00331D5A">
      <w:pPr>
        <w:numPr>
          <w:ilvl w:val="0"/>
          <w:numId w:val="33"/>
        </w:numPr>
        <w:tabs>
          <w:tab w:val="left" w:pos="5940"/>
        </w:tabs>
        <w:ind w:left="567" w:hanging="567"/>
        <w:rPr>
          <w:rFonts w:ascii="Arial" w:hAnsi="Arial" w:cs="Arial"/>
          <w:sz w:val="24"/>
          <w:szCs w:val="24"/>
        </w:rPr>
      </w:pPr>
      <w:r w:rsidRPr="009D21EA">
        <w:rPr>
          <w:rFonts w:ascii="Arial" w:hAnsi="Arial" w:cs="Arial"/>
          <w:sz w:val="24"/>
          <w:szCs w:val="24"/>
        </w:rPr>
        <w:t>označení smluvních stran</w:t>
      </w:r>
    </w:p>
    <w:p w14:paraId="26CF5542" w14:textId="44A822D5" w:rsidR="00331D5A" w:rsidRPr="009D21EA" w:rsidRDefault="00C67D29" w:rsidP="00331D5A">
      <w:pPr>
        <w:numPr>
          <w:ilvl w:val="0"/>
          <w:numId w:val="33"/>
        </w:numPr>
        <w:tabs>
          <w:tab w:val="left" w:pos="5940"/>
        </w:tabs>
        <w:ind w:left="567" w:hanging="567"/>
        <w:rPr>
          <w:rFonts w:ascii="Arial" w:hAnsi="Arial" w:cs="Arial"/>
          <w:sz w:val="24"/>
          <w:szCs w:val="24"/>
        </w:rPr>
      </w:pPr>
      <w:r w:rsidRPr="009D21EA">
        <w:rPr>
          <w:rFonts w:ascii="Arial" w:hAnsi="Arial" w:cs="Arial"/>
          <w:sz w:val="24"/>
          <w:szCs w:val="24"/>
        </w:rPr>
        <w:t xml:space="preserve">celková cena a jednotkové ceny dle specifikace uvedené </w:t>
      </w:r>
      <w:r w:rsidRPr="00970343">
        <w:rPr>
          <w:rFonts w:ascii="Arial" w:hAnsi="Arial" w:cs="Arial"/>
          <w:sz w:val="24"/>
          <w:szCs w:val="24"/>
        </w:rPr>
        <w:t>v Příloze č. 1</w:t>
      </w:r>
    </w:p>
    <w:p w14:paraId="432801BA" w14:textId="22E86068" w:rsidR="00331D5A" w:rsidRPr="009D21EA" w:rsidRDefault="00331D5A" w:rsidP="00331D5A">
      <w:pPr>
        <w:numPr>
          <w:ilvl w:val="0"/>
          <w:numId w:val="33"/>
        </w:numPr>
        <w:tabs>
          <w:tab w:val="left" w:pos="5940"/>
        </w:tabs>
        <w:ind w:left="567" w:hanging="567"/>
        <w:rPr>
          <w:rFonts w:ascii="Arial" w:hAnsi="Arial" w:cs="Arial"/>
          <w:sz w:val="24"/>
          <w:szCs w:val="24"/>
        </w:rPr>
      </w:pPr>
      <w:r w:rsidRPr="009D21EA">
        <w:rPr>
          <w:rFonts w:ascii="Arial" w:hAnsi="Arial" w:cs="Arial"/>
          <w:sz w:val="24"/>
          <w:szCs w:val="24"/>
        </w:rPr>
        <w:t>záruky, zajišťovací a sankční instrumenty</w:t>
      </w:r>
    </w:p>
    <w:p w14:paraId="70D7076C" w14:textId="47C73279" w:rsidR="00331D5A" w:rsidRPr="009D21EA" w:rsidRDefault="00331D5A" w:rsidP="00331D5A">
      <w:pPr>
        <w:numPr>
          <w:ilvl w:val="0"/>
          <w:numId w:val="33"/>
        </w:numPr>
        <w:tabs>
          <w:tab w:val="left" w:pos="5940"/>
        </w:tabs>
        <w:ind w:left="567" w:hanging="567"/>
        <w:rPr>
          <w:rFonts w:ascii="Arial" w:hAnsi="Arial" w:cs="Arial"/>
          <w:sz w:val="24"/>
          <w:szCs w:val="24"/>
        </w:rPr>
      </w:pPr>
      <w:r w:rsidRPr="009D21EA">
        <w:rPr>
          <w:rFonts w:ascii="Arial" w:hAnsi="Arial" w:cs="Arial"/>
          <w:sz w:val="24"/>
          <w:szCs w:val="24"/>
        </w:rPr>
        <w:t>další ujednání</w:t>
      </w:r>
    </w:p>
    <w:p w14:paraId="3557A7F3" w14:textId="7ED2E0CD" w:rsidR="007F7F3C" w:rsidRPr="009D21EA" w:rsidRDefault="007F7F3C" w:rsidP="00331D5A">
      <w:pPr>
        <w:numPr>
          <w:ilvl w:val="0"/>
          <w:numId w:val="33"/>
        </w:numPr>
        <w:tabs>
          <w:tab w:val="left" w:pos="5940"/>
        </w:tabs>
        <w:ind w:left="567" w:hanging="567"/>
        <w:rPr>
          <w:rFonts w:ascii="Arial" w:hAnsi="Arial" w:cs="Arial"/>
          <w:sz w:val="24"/>
          <w:szCs w:val="24"/>
        </w:rPr>
      </w:pPr>
      <w:r w:rsidRPr="009D21EA">
        <w:rPr>
          <w:rFonts w:ascii="Arial" w:hAnsi="Arial" w:cs="Arial"/>
          <w:sz w:val="24"/>
          <w:szCs w:val="24"/>
        </w:rPr>
        <w:t>obecně závazné předpisy</w:t>
      </w:r>
    </w:p>
    <w:p w14:paraId="63AD7F1C" w14:textId="77777777" w:rsidR="00C211D6" w:rsidRPr="00331D5A" w:rsidRDefault="00C211D6" w:rsidP="00C211D6">
      <w:pPr>
        <w:tabs>
          <w:tab w:val="left" w:pos="5940"/>
        </w:tabs>
        <w:ind w:left="567"/>
        <w:jc w:val="both"/>
        <w:rPr>
          <w:rFonts w:ascii="Arial" w:hAnsi="Arial" w:cs="Arial"/>
          <w:sz w:val="24"/>
          <w:szCs w:val="24"/>
          <w:highlight w:val="yellow"/>
        </w:rPr>
      </w:pPr>
    </w:p>
    <w:p w14:paraId="723331B1" w14:textId="77777777" w:rsidR="000A602F" w:rsidRDefault="000A602F" w:rsidP="00932021">
      <w:pPr>
        <w:pStyle w:val="Nadpis2"/>
      </w:pPr>
      <w:r>
        <w:t>PODMÍNKY PRO ZMĚNY TERMÍNŮ PLNĚNÍ</w:t>
      </w:r>
    </w:p>
    <w:p w14:paraId="31063B74" w14:textId="46164E60" w:rsidR="000A602F" w:rsidRDefault="000A602F" w:rsidP="000A602F">
      <w:pPr>
        <w:suppressAutoHyphens/>
        <w:spacing w:before="180"/>
        <w:jc w:val="both"/>
        <w:rPr>
          <w:rFonts w:ascii="Arial" w:hAnsi="Arial" w:cs="Arial"/>
          <w:sz w:val="24"/>
          <w:szCs w:val="24"/>
        </w:rPr>
      </w:pPr>
      <w:r>
        <w:rPr>
          <w:rFonts w:ascii="Arial" w:hAnsi="Arial" w:cs="Arial"/>
          <w:sz w:val="24"/>
          <w:szCs w:val="24"/>
        </w:rPr>
        <w:t xml:space="preserve">Pokud z jakýchkoliv důvodů na straně zadavatele bude nemožné termín předpokládaného zahájení plnění dodržet (zejména prodloužením doby trvání zadávacího řízení) je zadavatel oprávněn jednostranně změnit předpokládaný termín zahájení. Dojde-li k důvodům na straně zadavatele, pro které bude zadavatelem změněn předpokládaný termín zahájení, bude </w:t>
      </w:r>
      <w:r w:rsidR="00BE3147" w:rsidRPr="00BE3147">
        <w:rPr>
          <w:rFonts w:ascii="Arial" w:eastAsia="Arial Unicode MS" w:hAnsi="Arial" w:cs="Arial"/>
          <w:bCs/>
          <w:sz w:val="24"/>
          <w:szCs w:val="24"/>
        </w:rPr>
        <w:t>rámcov</w:t>
      </w:r>
      <w:r w:rsidR="00BE3147">
        <w:rPr>
          <w:rFonts w:ascii="Arial" w:eastAsia="Arial Unicode MS" w:hAnsi="Arial" w:cs="Arial"/>
          <w:bCs/>
          <w:sz w:val="24"/>
          <w:szCs w:val="24"/>
        </w:rPr>
        <w:t>á</w:t>
      </w:r>
      <w:r w:rsidR="00BE3147" w:rsidRPr="00BE3147">
        <w:rPr>
          <w:rFonts w:ascii="Arial" w:eastAsia="Arial Unicode MS" w:hAnsi="Arial" w:cs="Arial"/>
          <w:bCs/>
          <w:sz w:val="24"/>
          <w:szCs w:val="24"/>
        </w:rPr>
        <w:t xml:space="preserve"> dohod</w:t>
      </w:r>
      <w:r w:rsidR="00BE3147">
        <w:rPr>
          <w:rFonts w:ascii="Arial" w:eastAsia="Arial Unicode MS" w:hAnsi="Arial" w:cs="Arial"/>
          <w:bCs/>
          <w:sz w:val="24"/>
          <w:szCs w:val="24"/>
        </w:rPr>
        <w:t>a</w:t>
      </w:r>
      <w:r>
        <w:rPr>
          <w:rFonts w:ascii="Arial" w:hAnsi="Arial" w:cs="Arial"/>
          <w:sz w:val="24"/>
          <w:szCs w:val="24"/>
        </w:rPr>
        <w:t xml:space="preserve"> mezi </w:t>
      </w:r>
      <w:r w:rsidR="00BE3147">
        <w:rPr>
          <w:rFonts w:ascii="Arial" w:hAnsi="Arial" w:cs="Arial"/>
          <w:sz w:val="24"/>
          <w:szCs w:val="24"/>
        </w:rPr>
        <w:t xml:space="preserve">příslušným </w:t>
      </w:r>
      <w:r>
        <w:rPr>
          <w:rFonts w:ascii="Arial" w:hAnsi="Arial" w:cs="Arial"/>
          <w:sz w:val="24"/>
          <w:szCs w:val="24"/>
        </w:rPr>
        <w:t>zadavatelem a vybraným dodavatelem obsahovat již termín zahájení upravený podle skutečného termínu zahájení.</w:t>
      </w:r>
    </w:p>
    <w:p w14:paraId="40DA4261" w14:textId="77777777" w:rsidR="000A602F" w:rsidRDefault="000A602F" w:rsidP="00EA0766">
      <w:pPr>
        <w:suppressAutoHyphens/>
        <w:jc w:val="both"/>
        <w:rPr>
          <w:rFonts w:ascii="Arial" w:hAnsi="Arial" w:cs="Arial"/>
          <w:sz w:val="24"/>
          <w:szCs w:val="24"/>
        </w:rPr>
      </w:pPr>
    </w:p>
    <w:p w14:paraId="7BD5A2D2" w14:textId="77777777" w:rsidR="0041570D" w:rsidRPr="0065421E" w:rsidRDefault="0041570D" w:rsidP="00C6171C">
      <w:pPr>
        <w:pStyle w:val="Nadpis1"/>
      </w:pPr>
      <w:r>
        <w:t>POŽADAVKy NA zpracování nabídkové ceny</w:t>
      </w:r>
    </w:p>
    <w:p w14:paraId="4DD44933" w14:textId="77777777" w:rsidR="0041570D" w:rsidRDefault="0041570D" w:rsidP="0041570D">
      <w:pPr>
        <w:suppressAutoHyphens/>
        <w:rPr>
          <w:rFonts w:ascii="Arial" w:hAnsi="Arial" w:cs="Arial"/>
          <w:sz w:val="24"/>
          <w:szCs w:val="24"/>
        </w:rPr>
      </w:pPr>
    </w:p>
    <w:p w14:paraId="64090D8E" w14:textId="77777777" w:rsidR="0041570D" w:rsidRDefault="0041570D" w:rsidP="00932021">
      <w:pPr>
        <w:pStyle w:val="Nadpis2"/>
      </w:pPr>
      <w:r>
        <w:t>POžadavky na ZPRACOVÁNÍ NABídkové ceny</w:t>
      </w:r>
    </w:p>
    <w:p w14:paraId="210ABDFB" w14:textId="598A8B0C" w:rsidR="00112EBB" w:rsidRPr="009D21EA" w:rsidRDefault="00D07835" w:rsidP="00112EBB">
      <w:pPr>
        <w:spacing w:before="180"/>
        <w:jc w:val="both"/>
        <w:rPr>
          <w:rFonts w:ascii="Arial" w:hAnsi="Arial" w:cs="Arial"/>
          <w:sz w:val="24"/>
          <w:szCs w:val="24"/>
        </w:rPr>
      </w:pPr>
      <w:r w:rsidRPr="009D21EA">
        <w:rPr>
          <w:rFonts w:ascii="Arial" w:hAnsi="Arial" w:cs="Arial"/>
          <w:sz w:val="24"/>
          <w:szCs w:val="24"/>
        </w:rPr>
        <w:t>Předpokládanou hodnotou veřejné zakázky</w:t>
      </w:r>
      <w:r w:rsidR="00112EBB" w:rsidRPr="009D21EA">
        <w:rPr>
          <w:rFonts w:ascii="Arial" w:hAnsi="Arial" w:cs="Arial"/>
          <w:sz w:val="24"/>
          <w:szCs w:val="24"/>
        </w:rPr>
        <w:t xml:space="preserve"> se rozumí soubor cen za jednotku </w:t>
      </w:r>
      <w:proofErr w:type="gramStart"/>
      <w:r w:rsidR="00112EBB" w:rsidRPr="009D21EA">
        <w:rPr>
          <w:rFonts w:ascii="Arial" w:hAnsi="Arial" w:cs="Arial"/>
          <w:sz w:val="24"/>
          <w:szCs w:val="24"/>
        </w:rPr>
        <w:t>té</w:t>
      </w:r>
      <w:proofErr w:type="gramEnd"/>
      <w:r w:rsidR="00112EBB" w:rsidRPr="009D21EA">
        <w:rPr>
          <w:rFonts w:ascii="Arial" w:hAnsi="Arial" w:cs="Arial"/>
          <w:sz w:val="24"/>
          <w:szCs w:val="24"/>
        </w:rPr>
        <w:t xml:space="preserve"> které služby </w:t>
      </w:r>
      <w:r w:rsidRPr="009D21EA">
        <w:rPr>
          <w:rFonts w:ascii="Arial" w:hAnsi="Arial" w:cs="Arial"/>
          <w:sz w:val="24"/>
          <w:szCs w:val="24"/>
        </w:rPr>
        <w:t xml:space="preserve">(položky) </w:t>
      </w:r>
      <w:r w:rsidR="00112EBB" w:rsidRPr="009D21EA">
        <w:rPr>
          <w:rFonts w:ascii="Arial" w:hAnsi="Arial" w:cs="Arial"/>
          <w:sz w:val="24"/>
          <w:szCs w:val="24"/>
        </w:rPr>
        <w:t xml:space="preserve">uvedené v tabulce, která je Přílohou č. </w:t>
      </w:r>
      <w:r w:rsidR="00C67D29" w:rsidRPr="009D21EA">
        <w:rPr>
          <w:rFonts w:ascii="Arial" w:hAnsi="Arial" w:cs="Arial"/>
          <w:sz w:val="24"/>
          <w:szCs w:val="24"/>
        </w:rPr>
        <w:t>1</w:t>
      </w:r>
      <w:r w:rsidR="00112EBB" w:rsidRPr="009D21EA">
        <w:rPr>
          <w:rFonts w:ascii="Arial" w:hAnsi="Arial" w:cs="Arial"/>
          <w:sz w:val="24"/>
          <w:szCs w:val="24"/>
        </w:rPr>
        <w:t xml:space="preserve"> této zadávací dokumentace</w:t>
      </w:r>
      <w:r w:rsidRPr="009D21EA">
        <w:rPr>
          <w:rFonts w:ascii="Arial" w:hAnsi="Arial" w:cs="Arial"/>
          <w:sz w:val="24"/>
          <w:szCs w:val="24"/>
        </w:rPr>
        <w:t xml:space="preserve"> </w:t>
      </w:r>
      <w:r w:rsidR="00112EBB" w:rsidRPr="009D21EA">
        <w:rPr>
          <w:rFonts w:ascii="Arial" w:hAnsi="Arial" w:cs="Arial"/>
          <w:sz w:val="24"/>
          <w:szCs w:val="24"/>
        </w:rPr>
        <w:t xml:space="preserve">za celou dobu plnění </w:t>
      </w:r>
      <w:r w:rsidRPr="009D21EA">
        <w:rPr>
          <w:rFonts w:ascii="Arial" w:hAnsi="Arial" w:cs="Arial"/>
          <w:sz w:val="24"/>
          <w:szCs w:val="24"/>
        </w:rPr>
        <w:t>rámcové dohod</w:t>
      </w:r>
      <w:r w:rsidR="00112EBB" w:rsidRPr="009D21EA">
        <w:rPr>
          <w:rFonts w:ascii="Arial" w:hAnsi="Arial" w:cs="Arial"/>
          <w:sz w:val="24"/>
          <w:szCs w:val="24"/>
        </w:rPr>
        <w:t xml:space="preserve">, tj. </w:t>
      </w:r>
      <w:r w:rsidR="00112EBB" w:rsidRPr="00CA6E24">
        <w:rPr>
          <w:rFonts w:ascii="Arial" w:hAnsi="Arial" w:cs="Arial"/>
          <w:sz w:val="24"/>
          <w:szCs w:val="24"/>
        </w:rPr>
        <w:t xml:space="preserve">dobu </w:t>
      </w:r>
      <w:r w:rsidR="00070FEB" w:rsidRPr="00CA6E24">
        <w:rPr>
          <w:rFonts w:ascii="Arial" w:hAnsi="Arial" w:cs="Arial"/>
          <w:sz w:val="24"/>
          <w:szCs w:val="24"/>
        </w:rPr>
        <w:t>48</w:t>
      </w:r>
      <w:r w:rsidR="00112EBB" w:rsidRPr="00CA6E24">
        <w:rPr>
          <w:rFonts w:ascii="Arial" w:hAnsi="Arial" w:cs="Arial"/>
          <w:sz w:val="24"/>
          <w:szCs w:val="24"/>
        </w:rPr>
        <w:t xml:space="preserve"> měsíců. </w:t>
      </w:r>
    </w:p>
    <w:p w14:paraId="70A3F8DD" w14:textId="2FB706E6" w:rsidR="000E5891" w:rsidRPr="009D21EA" w:rsidRDefault="00AB2834" w:rsidP="00B60A27">
      <w:pPr>
        <w:spacing w:before="180"/>
        <w:jc w:val="both"/>
        <w:rPr>
          <w:rFonts w:ascii="Arial" w:hAnsi="Arial" w:cs="Arial"/>
          <w:sz w:val="24"/>
          <w:szCs w:val="24"/>
        </w:rPr>
      </w:pPr>
      <w:r w:rsidRPr="009D21EA">
        <w:rPr>
          <w:rFonts w:ascii="Arial" w:hAnsi="Arial" w:cs="Arial"/>
          <w:sz w:val="24"/>
          <w:szCs w:val="24"/>
        </w:rPr>
        <w:lastRenderedPageBreak/>
        <w:t xml:space="preserve">Cena za jednotlivé </w:t>
      </w:r>
      <w:r w:rsidR="000E5891" w:rsidRPr="009D21EA">
        <w:rPr>
          <w:rFonts w:ascii="Arial" w:hAnsi="Arial" w:cs="Arial"/>
          <w:sz w:val="24"/>
          <w:szCs w:val="24"/>
        </w:rPr>
        <w:t xml:space="preserve">položky telekomunikačních služeb </w:t>
      </w:r>
      <w:r w:rsidRPr="009D21EA">
        <w:rPr>
          <w:rFonts w:ascii="Arial" w:hAnsi="Arial" w:cs="Arial"/>
          <w:sz w:val="24"/>
          <w:szCs w:val="24"/>
        </w:rPr>
        <w:t xml:space="preserve">dle Přílohy č. </w:t>
      </w:r>
      <w:r w:rsidR="00C67D29" w:rsidRPr="009D21EA">
        <w:rPr>
          <w:rFonts w:ascii="Arial" w:hAnsi="Arial" w:cs="Arial"/>
          <w:sz w:val="24"/>
          <w:szCs w:val="24"/>
        </w:rPr>
        <w:t>1</w:t>
      </w:r>
      <w:r w:rsidRPr="009D21EA">
        <w:rPr>
          <w:rFonts w:ascii="Arial" w:hAnsi="Arial" w:cs="Arial"/>
          <w:sz w:val="24"/>
          <w:szCs w:val="24"/>
        </w:rPr>
        <w:t xml:space="preserve"> bude zadavatelem vybranému dodavateli hrazena podle skutečně </w:t>
      </w:r>
      <w:r w:rsidR="000E5891" w:rsidRPr="009D21EA">
        <w:rPr>
          <w:rFonts w:ascii="Arial" w:hAnsi="Arial" w:cs="Arial"/>
          <w:sz w:val="24"/>
          <w:szCs w:val="24"/>
        </w:rPr>
        <w:t xml:space="preserve">odebraného množství jednotlivých položek </w:t>
      </w:r>
      <w:r w:rsidRPr="009D21EA">
        <w:rPr>
          <w:rFonts w:ascii="Arial" w:hAnsi="Arial" w:cs="Arial"/>
          <w:sz w:val="24"/>
          <w:szCs w:val="24"/>
        </w:rPr>
        <w:t>v příslušném kalendářním měsíci.</w:t>
      </w:r>
      <w:r w:rsidR="00D07835" w:rsidRPr="009D21EA">
        <w:rPr>
          <w:rFonts w:ascii="Arial" w:hAnsi="Arial" w:cs="Arial"/>
          <w:sz w:val="24"/>
          <w:szCs w:val="24"/>
        </w:rPr>
        <w:t xml:space="preserve"> </w:t>
      </w:r>
      <w:r w:rsidR="000E5891" w:rsidRPr="009D21EA">
        <w:rPr>
          <w:rFonts w:ascii="Arial" w:hAnsi="Arial" w:cs="Arial"/>
          <w:sz w:val="24"/>
          <w:szCs w:val="24"/>
        </w:rPr>
        <w:t>Zadavatel není povinen plnění z rámcové dohody čerpat. Zadavatel má přitom právo předpokládané odběrné množství jakékoliv položky telekomunikačních služeb libovolně zvýšit, snížit nebo případně od dané položky neprovést žádný odběr. Z takového rozhodnutí zadavatele nemůže vybraný dodavatel dovozovat jakékoliv právo na jakékoliv odměny, smluvní pokuty či náhrady škod.</w:t>
      </w:r>
    </w:p>
    <w:p w14:paraId="7DE5F0FB" w14:textId="2208B758" w:rsidR="00112EBB" w:rsidRPr="009D21EA" w:rsidRDefault="00112EBB" w:rsidP="00B60A27">
      <w:pPr>
        <w:spacing w:before="180"/>
        <w:jc w:val="both"/>
        <w:rPr>
          <w:rFonts w:ascii="Arial" w:hAnsi="Arial" w:cs="Arial"/>
          <w:sz w:val="24"/>
          <w:szCs w:val="24"/>
        </w:rPr>
      </w:pPr>
      <w:r w:rsidRPr="009D21EA">
        <w:rPr>
          <w:rFonts w:ascii="Arial" w:hAnsi="Arial" w:cs="Arial"/>
          <w:sz w:val="24"/>
          <w:szCs w:val="24"/>
        </w:rPr>
        <w:t xml:space="preserve">Do Přílohy č. </w:t>
      </w:r>
      <w:r w:rsidR="00C67D29" w:rsidRPr="009D21EA">
        <w:rPr>
          <w:rFonts w:ascii="Arial" w:hAnsi="Arial" w:cs="Arial"/>
          <w:sz w:val="24"/>
          <w:szCs w:val="24"/>
        </w:rPr>
        <w:t>1</w:t>
      </w:r>
      <w:r w:rsidRPr="009D21EA">
        <w:rPr>
          <w:rFonts w:ascii="Arial" w:hAnsi="Arial" w:cs="Arial"/>
          <w:sz w:val="24"/>
          <w:szCs w:val="24"/>
        </w:rPr>
        <w:t xml:space="preserve"> </w:t>
      </w:r>
      <w:r w:rsidR="00B60A27" w:rsidRPr="009D21EA">
        <w:rPr>
          <w:rFonts w:ascii="Arial" w:hAnsi="Arial" w:cs="Arial"/>
          <w:sz w:val="24"/>
          <w:szCs w:val="24"/>
        </w:rPr>
        <w:t>účastník</w:t>
      </w:r>
      <w:r w:rsidRPr="009D21EA">
        <w:rPr>
          <w:rFonts w:ascii="Arial" w:hAnsi="Arial" w:cs="Arial"/>
          <w:sz w:val="24"/>
          <w:szCs w:val="24"/>
        </w:rPr>
        <w:t xml:space="preserve"> doplní konečné jednotkové ceny po započtení všech poskytnutých slev, a to pouze do žlutě podbarvených polí v tabulce (</w:t>
      </w:r>
      <w:r w:rsidR="00B60A27" w:rsidRPr="009D21EA">
        <w:rPr>
          <w:rFonts w:ascii="Arial" w:hAnsi="Arial" w:cs="Arial"/>
          <w:sz w:val="24"/>
          <w:szCs w:val="24"/>
        </w:rPr>
        <w:t>účastník</w:t>
      </w:r>
      <w:r w:rsidRPr="009D21EA">
        <w:rPr>
          <w:rFonts w:ascii="Arial" w:hAnsi="Arial" w:cs="Arial"/>
          <w:sz w:val="24"/>
          <w:szCs w:val="24"/>
        </w:rPr>
        <w:t xml:space="preserve"> nesmí v tabulce upravovat jiná pole) a tím dojde k matematickému výpočtu předpokládané nabídkové ceny za celou dobu plnění veřejné zakázky).</w:t>
      </w:r>
      <w:r w:rsidR="00B60A27" w:rsidRPr="009D21EA">
        <w:rPr>
          <w:rFonts w:ascii="Arial" w:hAnsi="Arial" w:cs="Arial"/>
          <w:sz w:val="24"/>
          <w:szCs w:val="24"/>
        </w:rPr>
        <w:t xml:space="preserve"> </w:t>
      </w:r>
      <w:r w:rsidRPr="009D21EA">
        <w:rPr>
          <w:rFonts w:ascii="Arial" w:hAnsi="Arial" w:cs="Arial"/>
          <w:sz w:val="24"/>
          <w:szCs w:val="24"/>
        </w:rPr>
        <w:t>Součástí nabíd</w:t>
      </w:r>
      <w:r w:rsidR="00B60A27" w:rsidRPr="009D21EA">
        <w:rPr>
          <w:rFonts w:ascii="Arial" w:hAnsi="Arial" w:cs="Arial"/>
          <w:sz w:val="24"/>
          <w:szCs w:val="24"/>
        </w:rPr>
        <w:t xml:space="preserve">kové ceny nejsou </w:t>
      </w:r>
      <w:r w:rsidRPr="009D21EA">
        <w:rPr>
          <w:rFonts w:ascii="Arial" w:hAnsi="Arial" w:cs="Arial"/>
          <w:sz w:val="24"/>
          <w:szCs w:val="24"/>
        </w:rPr>
        <w:t>jakékoliv jiné služby, které zadavatel nepožaduje v této zadávací dokumentaci.</w:t>
      </w:r>
    </w:p>
    <w:p w14:paraId="02A70726" w14:textId="77777777" w:rsidR="00A21618" w:rsidRDefault="00A21618" w:rsidP="00FA6726"/>
    <w:p w14:paraId="44005803" w14:textId="77777777" w:rsidR="00616659" w:rsidRDefault="00616659" w:rsidP="00C6171C">
      <w:pPr>
        <w:pStyle w:val="Nadpis1"/>
      </w:pPr>
      <w:r>
        <w:t>Prohlídka místa plnění</w:t>
      </w:r>
    </w:p>
    <w:p w14:paraId="5C3D4A9F" w14:textId="77777777" w:rsidR="00616659" w:rsidRDefault="00616659" w:rsidP="00616659"/>
    <w:p w14:paraId="3664A64E" w14:textId="77777777" w:rsidR="00126A4B" w:rsidRPr="00126A4B" w:rsidRDefault="00126A4B" w:rsidP="00932021">
      <w:pPr>
        <w:pStyle w:val="Nadpis2"/>
      </w:pPr>
      <w:r w:rsidRPr="00126A4B">
        <w:t>prohlídka budoucího místa plnění</w:t>
      </w:r>
    </w:p>
    <w:p w14:paraId="2CAA3CD5" w14:textId="1E9F8919" w:rsidR="00970343" w:rsidRDefault="00970343" w:rsidP="00864CBF">
      <w:pPr>
        <w:pStyle w:val="Zkladntext2"/>
        <w:suppressAutoHyphens/>
        <w:spacing w:before="180"/>
        <w:rPr>
          <w:rFonts w:ascii="Arial" w:hAnsi="Arial"/>
        </w:rPr>
      </w:pPr>
      <w:r>
        <w:rPr>
          <w:rFonts w:ascii="Arial" w:hAnsi="Arial"/>
        </w:rPr>
        <w:t>Zadavatel prohlídku místa budoucího plnění nepředpokládá.</w:t>
      </w:r>
    </w:p>
    <w:p w14:paraId="695B4963" w14:textId="77777777" w:rsidR="00970343" w:rsidRDefault="00970343" w:rsidP="00970343">
      <w:pPr>
        <w:rPr>
          <w:rFonts w:ascii="Arial" w:hAnsi="Arial"/>
        </w:rPr>
      </w:pPr>
    </w:p>
    <w:p w14:paraId="310304BA" w14:textId="77777777" w:rsidR="00EB2A3F" w:rsidRPr="00EB2A3F" w:rsidRDefault="00792E41" w:rsidP="00C6171C">
      <w:pPr>
        <w:pStyle w:val="Nadpis1"/>
      </w:pPr>
      <w:r>
        <w:t>jistota</w:t>
      </w:r>
      <w:r w:rsidR="00EB2A3F">
        <w:t xml:space="preserve"> </w:t>
      </w:r>
    </w:p>
    <w:p w14:paraId="5BD91D39" w14:textId="77777777" w:rsidR="00B93546" w:rsidRDefault="00B93546" w:rsidP="00B93546"/>
    <w:p w14:paraId="334302C0" w14:textId="77777777" w:rsidR="00EB2A3F" w:rsidRPr="003F4FCC" w:rsidRDefault="00C70289" w:rsidP="00932021">
      <w:pPr>
        <w:pStyle w:val="Nadpis2"/>
      </w:pPr>
      <w:r>
        <w:t>Poskytnutí jistoty</w:t>
      </w:r>
    </w:p>
    <w:p w14:paraId="2CCD60EF" w14:textId="2D93C463" w:rsidR="005712B9" w:rsidRDefault="005712B9" w:rsidP="005712B9">
      <w:pPr>
        <w:suppressAutoHyphens/>
        <w:spacing w:before="180"/>
        <w:jc w:val="both"/>
        <w:rPr>
          <w:rFonts w:ascii="Arial" w:hAnsi="Arial"/>
          <w:snapToGrid w:val="0"/>
          <w:color w:val="FF0000"/>
          <w:sz w:val="24"/>
        </w:rPr>
      </w:pPr>
      <w:r w:rsidRPr="00864CBF">
        <w:rPr>
          <w:rFonts w:ascii="Arial" w:hAnsi="Arial" w:cs="Arial"/>
          <w:sz w:val="24"/>
        </w:rPr>
        <w:t xml:space="preserve">Zadavatel </w:t>
      </w:r>
      <w:r w:rsidR="005C2A2C">
        <w:rPr>
          <w:rFonts w:ascii="Arial" w:hAnsi="Arial" w:cs="Arial"/>
          <w:sz w:val="24"/>
        </w:rPr>
        <w:t>ne</w:t>
      </w:r>
      <w:r w:rsidRPr="00864CBF">
        <w:rPr>
          <w:rFonts w:ascii="Arial" w:hAnsi="Arial" w:cs="Arial"/>
          <w:sz w:val="24"/>
        </w:rPr>
        <w:t xml:space="preserve">požaduje, aby </w:t>
      </w:r>
      <w:r w:rsidRPr="00864CBF">
        <w:rPr>
          <w:rFonts w:ascii="Arial" w:hAnsi="Arial"/>
          <w:sz w:val="24"/>
          <w:szCs w:val="24"/>
        </w:rPr>
        <w:t>účastník zadávacího řízení</w:t>
      </w:r>
      <w:r w:rsidRPr="00864CBF">
        <w:rPr>
          <w:rFonts w:ascii="Arial" w:hAnsi="Arial" w:cs="Arial"/>
          <w:sz w:val="24"/>
        </w:rPr>
        <w:t xml:space="preserve"> k zajištění svých povinností vyplývajících z účasti v zadávacím řízení poskytl jistotu ve smyslu § 41 zákona. </w:t>
      </w:r>
    </w:p>
    <w:p w14:paraId="2448F4E0" w14:textId="77777777" w:rsidR="00000392" w:rsidRDefault="00000392" w:rsidP="00000392">
      <w:pPr>
        <w:suppressAutoHyphens/>
        <w:rPr>
          <w:rFonts w:ascii="Arial" w:hAnsi="Arial"/>
          <w:snapToGrid w:val="0"/>
          <w:sz w:val="24"/>
        </w:rPr>
      </w:pPr>
    </w:p>
    <w:p w14:paraId="1DE6FE6F" w14:textId="77777777" w:rsidR="00000392" w:rsidRDefault="00000392" w:rsidP="00932021">
      <w:pPr>
        <w:pStyle w:val="Nadpis2"/>
      </w:pPr>
      <w:r>
        <w:t>zadávací lhůta</w:t>
      </w:r>
    </w:p>
    <w:p w14:paraId="41BB9F9F" w14:textId="32E666D4" w:rsidR="00000392" w:rsidRPr="00650CEC" w:rsidRDefault="005C2A2C" w:rsidP="00000392">
      <w:pPr>
        <w:spacing w:before="180"/>
        <w:jc w:val="both"/>
        <w:rPr>
          <w:rFonts w:ascii="Arial" w:hAnsi="Arial" w:cs="Arial"/>
          <w:b/>
          <w:i/>
          <w:snapToGrid w:val="0"/>
          <w:sz w:val="24"/>
        </w:rPr>
      </w:pPr>
      <w:r>
        <w:rPr>
          <w:rFonts w:ascii="Arial" w:hAnsi="Arial" w:cs="Arial"/>
          <w:snapToGrid w:val="0"/>
          <w:sz w:val="24"/>
        </w:rPr>
        <w:t>Zadavatel nestanovil zadávací lhůtu ve smyslu § 40 zákona.</w:t>
      </w:r>
    </w:p>
    <w:p w14:paraId="55E7728C" w14:textId="77777777" w:rsidR="00C534FA" w:rsidRDefault="00C534FA" w:rsidP="00EB2A3F">
      <w:pPr>
        <w:jc w:val="both"/>
        <w:rPr>
          <w:rFonts w:ascii="Arial" w:hAnsi="Arial" w:cs="Arial"/>
          <w:sz w:val="24"/>
          <w:szCs w:val="24"/>
        </w:rPr>
      </w:pPr>
    </w:p>
    <w:p w14:paraId="2B225242" w14:textId="77777777" w:rsidR="00EB2A3F" w:rsidRPr="00EB2A3F" w:rsidRDefault="00EB2A3F" w:rsidP="00C6171C">
      <w:pPr>
        <w:pStyle w:val="Nadpis1"/>
      </w:pPr>
      <w:r>
        <w:t xml:space="preserve">Ostatní zadávací podmínky </w:t>
      </w:r>
    </w:p>
    <w:p w14:paraId="5EBA68F2" w14:textId="77777777" w:rsidR="00EB2A3F" w:rsidRPr="00EB2A3F" w:rsidRDefault="00EB2A3F" w:rsidP="00EB2A3F"/>
    <w:p w14:paraId="3058E3E2" w14:textId="77777777" w:rsidR="0041570D" w:rsidRPr="0014691A" w:rsidRDefault="0041570D" w:rsidP="00932021">
      <w:pPr>
        <w:pStyle w:val="Nadpis2"/>
      </w:pPr>
      <w:r w:rsidRPr="0014691A">
        <w:t xml:space="preserve">varianty nabídek </w:t>
      </w:r>
    </w:p>
    <w:p w14:paraId="5D2B1204" w14:textId="77777777" w:rsidR="0041570D" w:rsidRDefault="0041570D" w:rsidP="0041570D">
      <w:pPr>
        <w:suppressAutoHyphens/>
        <w:spacing w:before="180"/>
        <w:jc w:val="both"/>
        <w:rPr>
          <w:rFonts w:ascii="Arial" w:hAnsi="Arial" w:cs="Arial"/>
          <w:snapToGrid w:val="0"/>
          <w:sz w:val="24"/>
        </w:rPr>
      </w:pPr>
      <w:r w:rsidRPr="0014691A">
        <w:rPr>
          <w:rFonts w:ascii="Arial" w:hAnsi="Arial" w:cs="Arial"/>
          <w:snapToGrid w:val="0"/>
          <w:sz w:val="24"/>
        </w:rPr>
        <w:t>Zadavatel nepřipouští varianty nabídek</w:t>
      </w:r>
      <w:r w:rsidR="000B5BA1">
        <w:rPr>
          <w:rFonts w:ascii="Arial" w:hAnsi="Arial" w:cs="Arial"/>
          <w:snapToGrid w:val="0"/>
          <w:sz w:val="24"/>
        </w:rPr>
        <w:t>.</w:t>
      </w:r>
    </w:p>
    <w:p w14:paraId="35D4B553" w14:textId="77777777" w:rsidR="00000392" w:rsidRPr="00A84921" w:rsidRDefault="00000392" w:rsidP="00133AC0">
      <w:pPr>
        <w:suppressAutoHyphens/>
        <w:rPr>
          <w:rFonts w:ascii="Arial" w:eastAsia="MS Mincho" w:hAnsi="Arial" w:cs="Arial"/>
          <w:bCs/>
          <w:sz w:val="24"/>
          <w:szCs w:val="24"/>
        </w:rPr>
      </w:pPr>
    </w:p>
    <w:p w14:paraId="07438F9C" w14:textId="77777777" w:rsidR="00C07F39" w:rsidRPr="00CA5073" w:rsidRDefault="00C07F39" w:rsidP="00932021">
      <w:pPr>
        <w:pStyle w:val="Nadpis2"/>
      </w:pPr>
      <w:r w:rsidRPr="00CA5073">
        <w:t>vyhrazená změna závazku</w:t>
      </w:r>
    </w:p>
    <w:p w14:paraId="45E8FE75" w14:textId="4BCCD8E4" w:rsidR="00C07F39" w:rsidRPr="00C07F39" w:rsidRDefault="00C07F39" w:rsidP="00C07F39">
      <w:pPr>
        <w:pStyle w:val="dkanormln"/>
        <w:spacing w:before="180"/>
        <w:rPr>
          <w:rFonts w:ascii="Arial" w:hAnsi="Arial" w:cs="Arial"/>
          <w:snapToGrid w:val="0"/>
          <w:color w:val="FF0000"/>
        </w:rPr>
      </w:pPr>
      <w:r w:rsidRPr="00F87058">
        <w:rPr>
          <w:rFonts w:ascii="Arial" w:hAnsi="Arial" w:cs="Arial"/>
        </w:rPr>
        <w:t xml:space="preserve">V souladu s § 100 odst. 3 ZZVZ si zadavatel vyhrazuje možnost použití jednacího řízení bez uveřejnění pro poskytnutí nových </w:t>
      </w:r>
      <w:r w:rsidR="00B035D3" w:rsidRPr="00F87058">
        <w:rPr>
          <w:rFonts w:ascii="Arial" w:hAnsi="Arial" w:cs="Arial"/>
        </w:rPr>
        <w:t xml:space="preserve">telekomunikačních </w:t>
      </w:r>
      <w:r w:rsidRPr="00F87058">
        <w:rPr>
          <w:rFonts w:ascii="Arial" w:hAnsi="Arial" w:cs="Arial"/>
        </w:rPr>
        <w:t>služeb vybranému dodavateli (dále také opční právo). Tato možnost bude využita v případě potřeby zadavatele a dle jeho rozpočtových možností</w:t>
      </w:r>
      <w:r w:rsidR="00B035D3" w:rsidRPr="00F87058">
        <w:rPr>
          <w:rFonts w:ascii="Arial" w:hAnsi="Arial" w:cs="Arial"/>
        </w:rPr>
        <w:t xml:space="preserve">, </w:t>
      </w:r>
      <w:r w:rsidR="00011CE6" w:rsidRPr="00F87058">
        <w:rPr>
          <w:rFonts w:ascii="Arial" w:hAnsi="Arial" w:cs="Arial"/>
        </w:rPr>
        <w:t>platí jak pro centrálního zadavatele, tak shodně i pro všechny zadavatele uvedené v čl. 2 tohoto svazku</w:t>
      </w:r>
      <w:r w:rsidRPr="00F87058">
        <w:rPr>
          <w:rFonts w:ascii="Arial" w:hAnsi="Arial" w:cs="Arial"/>
        </w:rPr>
        <w:t xml:space="preserve">. Nové </w:t>
      </w:r>
      <w:r w:rsidR="00B035D3" w:rsidRPr="00F87058">
        <w:rPr>
          <w:rFonts w:ascii="Arial" w:hAnsi="Arial" w:cs="Arial"/>
        </w:rPr>
        <w:t xml:space="preserve">telekomunikační </w:t>
      </w:r>
      <w:r w:rsidRPr="00F87058">
        <w:rPr>
          <w:rFonts w:ascii="Arial" w:hAnsi="Arial" w:cs="Arial"/>
        </w:rPr>
        <w:t xml:space="preserve">služby budou </w:t>
      </w:r>
      <w:r w:rsidR="00B035D3" w:rsidRPr="00F87058">
        <w:rPr>
          <w:rFonts w:ascii="Arial" w:hAnsi="Arial" w:cs="Arial"/>
        </w:rPr>
        <w:t xml:space="preserve">stejného </w:t>
      </w:r>
      <w:r w:rsidRPr="00F87058">
        <w:rPr>
          <w:rFonts w:ascii="Arial" w:hAnsi="Arial" w:cs="Arial"/>
        </w:rPr>
        <w:t xml:space="preserve">charakteru jako </w:t>
      </w:r>
      <w:r w:rsidR="00B035D3" w:rsidRPr="00F87058">
        <w:rPr>
          <w:rFonts w:ascii="Arial" w:hAnsi="Arial" w:cs="Arial"/>
        </w:rPr>
        <w:t xml:space="preserve">telekomunikační </w:t>
      </w:r>
      <w:r w:rsidRPr="00F87058">
        <w:rPr>
          <w:rFonts w:ascii="Arial" w:hAnsi="Arial" w:cs="Arial"/>
        </w:rPr>
        <w:t xml:space="preserve">služby v rámci této veřejné zakázky a budou případně poskytnuty v předpokládané délce </w:t>
      </w:r>
      <w:r w:rsidR="002C6004" w:rsidRPr="00F87058">
        <w:rPr>
          <w:rFonts w:ascii="Arial" w:hAnsi="Arial" w:cs="Arial"/>
        </w:rPr>
        <w:lastRenderedPageBreak/>
        <w:t xml:space="preserve">max. </w:t>
      </w:r>
      <w:r w:rsidRPr="00F87058">
        <w:rPr>
          <w:rFonts w:ascii="Arial" w:hAnsi="Arial" w:cs="Arial"/>
          <w:bCs/>
          <w:u w:val="single"/>
        </w:rPr>
        <w:t>12 měsíců</w:t>
      </w:r>
      <w:r w:rsidRPr="00F87058">
        <w:rPr>
          <w:rFonts w:ascii="Arial" w:hAnsi="Arial" w:cs="Arial"/>
          <w:b/>
          <w:bCs/>
        </w:rPr>
        <w:t xml:space="preserve"> </w:t>
      </w:r>
      <w:r w:rsidRPr="00F87058">
        <w:rPr>
          <w:rFonts w:ascii="Arial" w:hAnsi="Arial" w:cs="Arial"/>
          <w:bCs/>
        </w:rPr>
        <w:t xml:space="preserve">po dokončení </w:t>
      </w:r>
      <w:r w:rsidRPr="00F87058">
        <w:rPr>
          <w:rFonts w:ascii="Arial" w:hAnsi="Arial" w:cs="Arial"/>
        </w:rPr>
        <w:t xml:space="preserve">služeb zadaných v rámci této veřejné zakázky </w:t>
      </w:r>
      <w:r w:rsidR="00B035D3" w:rsidRPr="00F87058">
        <w:rPr>
          <w:rFonts w:ascii="Arial" w:hAnsi="Arial" w:cs="Arial"/>
        </w:rPr>
        <w:t>(tzv. prolongace smlouvy) resp. se může jednat o rozšíření stávajících telekomunikačních služeb</w:t>
      </w:r>
      <w:r w:rsidR="00B17329" w:rsidRPr="00F87058">
        <w:rPr>
          <w:rFonts w:ascii="Arial" w:hAnsi="Arial" w:cs="Arial"/>
        </w:rPr>
        <w:t>, které budou obdobného charakteru jako telekomunikační služby v rámci této veřejné zakázky</w:t>
      </w:r>
      <w:r w:rsidR="00B035D3" w:rsidRPr="00F87058">
        <w:rPr>
          <w:rFonts w:ascii="Arial" w:hAnsi="Arial" w:cs="Arial"/>
        </w:rPr>
        <w:t xml:space="preserve"> </w:t>
      </w:r>
      <w:r w:rsidRPr="00F87058">
        <w:rPr>
          <w:rFonts w:ascii="Arial" w:hAnsi="Arial" w:cs="Arial"/>
        </w:rPr>
        <w:t>(jednací řízení bez uveřejnění bude zahájeno do 3 let ode dne uzavření smlouvy na původní veřejnou zakázku)</w:t>
      </w:r>
      <w:r w:rsidR="00011CE6" w:rsidRPr="00F87058">
        <w:rPr>
          <w:rFonts w:ascii="Arial" w:hAnsi="Arial" w:cs="Arial"/>
        </w:rPr>
        <w:t xml:space="preserve">. </w:t>
      </w:r>
      <w:r w:rsidRPr="00F87058">
        <w:rPr>
          <w:rFonts w:ascii="Arial" w:hAnsi="Arial" w:cs="Arial"/>
        </w:rPr>
        <w:t xml:space="preserve">Pokud zadavatel možnost využití opčního práva uplatní, bude při sjednání ceny a podmínek pro tyto nové služby postupovat podle ustanovení § 66 v návaznosti na § 67 ZZVZ.  Předpokládaná hodnota těchto nových služeb (opční právo) činí </w:t>
      </w:r>
      <w:proofErr w:type="gramStart"/>
      <w:r w:rsidR="00860D84" w:rsidRPr="00F87058">
        <w:rPr>
          <w:rFonts w:ascii="Arial" w:hAnsi="Arial" w:cs="Arial"/>
        </w:rPr>
        <w:t>3</w:t>
      </w:r>
      <w:r w:rsidRPr="00F87058">
        <w:rPr>
          <w:rFonts w:ascii="Arial" w:hAnsi="Arial" w:cs="Arial"/>
        </w:rPr>
        <w:t>.</w:t>
      </w:r>
      <w:r w:rsidR="00860D84" w:rsidRPr="00F87058">
        <w:rPr>
          <w:rFonts w:ascii="Arial" w:hAnsi="Arial" w:cs="Arial"/>
        </w:rPr>
        <w:t>57</w:t>
      </w:r>
      <w:r w:rsidR="00A11636" w:rsidRPr="00F87058">
        <w:rPr>
          <w:rFonts w:ascii="Arial" w:hAnsi="Arial" w:cs="Arial"/>
        </w:rPr>
        <w:t>0</w:t>
      </w:r>
      <w:r w:rsidRPr="00F87058">
        <w:rPr>
          <w:rFonts w:ascii="Arial" w:hAnsi="Arial" w:cs="Arial"/>
        </w:rPr>
        <w:t>.000,-</w:t>
      </w:r>
      <w:proofErr w:type="gramEnd"/>
      <w:r w:rsidRPr="00F87058">
        <w:rPr>
          <w:rFonts w:ascii="Arial" w:hAnsi="Arial" w:cs="Arial"/>
        </w:rPr>
        <w:t xml:space="preserve"> </w:t>
      </w:r>
      <w:r w:rsidRPr="00F87058">
        <w:rPr>
          <w:rFonts w:ascii="Arial" w:hAnsi="Arial" w:cs="Arial"/>
          <w:bCs/>
        </w:rPr>
        <w:t>Kč bez DPH</w:t>
      </w:r>
      <w:r w:rsidRPr="00F87058">
        <w:rPr>
          <w:rFonts w:ascii="Arial" w:hAnsi="Arial" w:cs="Arial"/>
        </w:rPr>
        <w:t>.</w:t>
      </w:r>
      <w:r w:rsidRPr="00C07F39">
        <w:rPr>
          <w:rFonts w:ascii="Arial" w:hAnsi="Arial" w:cs="Arial"/>
          <w:color w:val="FF0000"/>
        </w:rPr>
        <w:t xml:space="preserve"> </w:t>
      </w:r>
      <w:r w:rsidRPr="00B035D3">
        <w:rPr>
          <w:rFonts w:ascii="Arial" w:hAnsi="Arial" w:cs="Arial"/>
          <w:u w:val="single"/>
        </w:rPr>
        <w:t>Předpokládaná hodnota veřejné zakázky zahrnuje i hodnotu těchto nových služeb (opční právo), nabídka dodavatele však nebude obsahovat cenu vztahující se ke službám, které jsou předmětem opčního práva.</w:t>
      </w:r>
    </w:p>
    <w:p w14:paraId="058EB353" w14:textId="77777777" w:rsidR="009D21EA" w:rsidRDefault="009D21EA" w:rsidP="001A30EC">
      <w:pPr>
        <w:pStyle w:val="Zkladntext2"/>
        <w:ind w:firstLine="578"/>
        <w:rPr>
          <w:rFonts w:ascii="Arial" w:hAnsi="Arial" w:cs="Arial"/>
          <w:szCs w:val="24"/>
          <w:highlight w:val="yellow"/>
        </w:rPr>
      </w:pPr>
    </w:p>
    <w:p w14:paraId="43119DAB" w14:textId="77777777" w:rsidR="004C6FB7" w:rsidRPr="005E4BEE" w:rsidRDefault="004C6FB7" w:rsidP="00C6171C">
      <w:pPr>
        <w:pStyle w:val="Nadpis1"/>
      </w:pPr>
      <w:r>
        <w:t xml:space="preserve">ZPŮSOB PODÁNÍ NABÍDKY, obsah a forma nabídky </w:t>
      </w:r>
    </w:p>
    <w:p w14:paraId="15DA7E2B" w14:textId="77777777" w:rsidR="00B93546" w:rsidRPr="00EB2A3F" w:rsidRDefault="00B93546" w:rsidP="00B93546"/>
    <w:p w14:paraId="7A26F150" w14:textId="77777777" w:rsidR="004C6FB7" w:rsidRPr="003D12B3" w:rsidRDefault="004C6FB7" w:rsidP="00932021">
      <w:pPr>
        <w:pStyle w:val="Nadpis2"/>
      </w:pPr>
      <w:r w:rsidRPr="003D12B3">
        <w:t>NABÍDK</w:t>
      </w:r>
      <w:r>
        <w:t>A</w:t>
      </w:r>
    </w:p>
    <w:p w14:paraId="43048505" w14:textId="5C76A9C8" w:rsidR="004C6FB7" w:rsidRDefault="004C6FB7" w:rsidP="004C6FB7">
      <w:pPr>
        <w:spacing w:before="180"/>
        <w:jc w:val="both"/>
        <w:rPr>
          <w:rFonts w:ascii="Arial" w:hAnsi="Arial" w:cs="Arial"/>
          <w:sz w:val="24"/>
          <w:szCs w:val="24"/>
        </w:rPr>
      </w:pPr>
      <w:r w:rsidRPr="00D92612">
        <w:rPr>
          <w:rFonts w:ascii="Arial" w:hAnsi="Arial" w:cs="Arial"/>
          <w:sz w:val="24"/>
          <w:szCs w:val="24"/>
        </w:rPr>
        <w:t xml:space="preserve">Nabídkou se rozumí údaje nebo doklady, které dodavatel podá písemně </w:t>
      </w:r>
      <w:r w:rsidR="001B7833">
        <w:rPr>
          <w:rFonts w:ascii="Arial" w:hAnsi="Arial" w:cs="Arial"/>
          <w:sz w:val="24"/>
          <w:szCs w:val="24"/>
        </w:rPr>
        <w:t xml:space="preserve">centrálnímu </w:t>
      </w:r>
      <w:r w:rsidRPr="00D92612">
        <w:rPr>
          <w:rFonts w:ascii="Arial" w:hAnsi="Arial" w:cs="Arial"/>
          <w:sz w:val="24"/>
          <w:szCs w:val="24"/>
        </w:rPr>
        <w:t>zadavateli na základě zadávacích podmínek.</w:t>
      </w:r>
      <w:r w:rsidR="00D96F6E" w:rsidRPr="00D92612">
        <w:rPr>
          <w:rFonts w:ascii="Arial" w:hAnsi="Arial" w:cs="Arial"/>
          <w:sz w:val="24"/>
          <w:szCs w:val="24"/>
        </w:rPr>
        <w:t xml:space="preserve"> Nabídka a veškeré ostatní doklady a údaje budou uvedeny v českém jazy</w:t>
      </w:r>
      <w:r w:rsidR="00ED29F2" w:rsidRPr="00D92612">
        <w:rPr>
          <w:rFonts w:ascii="Arial" w:hAnsi="Arial" w:cs="Arial"/>
          <w:sz w:val="24"/>
          <w:szCs w:val="24"/>
        </w:rPr>
        <w:t>ce,</w:t>
      </w:r>
      <w:r w:rsidR="00D96F6E" w:rsidRPr="00D92612">
        <w:rPr>
          <w:rFonts w:ascii="Arial" w:hAnsi="Arial" w:cs="Arial"/>
          <w:sz w:val="24"/>
          <w:szCs w:val="24"/>
        </w:rPr>
        <w:t xml:space="preserve"> pokud zákon nestanoví jinak.</w:t>
      </w:r>
    </w:p>
    <w:p w14:paraId="1F6FED81" w14:textId="77777777" w:rsidR="00B93546" w:rsidRDefault="00B93546" w:rsidP="00B93546">
      <w:pPr>
        <w:ind w:firstLine="720"/>
        <w:jc w:val="both"/>
        <w:rPr>
          <w:rFonts w:ascii="Arial" w:hAnsi="Arial" w:cs="Arial"/>
          <w:snapToGrid w:val="0"/>
          <w:sz w:val="24"/>
        </w:rPr>
      </w:pPr>
    </w:p>
    <w:p w14:paraId="23F73BCA" w14:textId="77777777" w:rsidR="00A237B2" w:rsidRPr="009C61C7" w:rsidRDefault="00BC476D" w:rsidP="00932021">
      <w:pPr>
        <w:pStyle w:val="Nadpis2"/>
      </w:pPr>
      <w:r w:rsidRPr="009C61C7">
        <w:t xml:space="preserve">způsob </w:t>
      </w:r>
      <w:r w:rsidR="009315ED" w:rsidRPr="009C61C7">
        <w:t>podání a forma NABÍDKY</w:t>
      </w:r>
    </w:p>
    <w:p w14:paraId="7FE0BD4A" w14:textId="009AB33F" w:rsidR="0064354A" w:rsidRDefault="0064354A" w:rsidP="0064354A">
      <w:pPr>
        <w:spacing w:before="180" w:after="120"/>
        <w:jc w:val="both"/>
        <w:rPr>
          <w:rFonts w:ascii="Arial" w:hAnsi="Arial" w:cs="Arial"/>
          <w:sz w:val="24"/>
          <w:szCs w:val="24"/>
        </w:rPr>
      </w:pPr>
      <w:r>
        <w:rPr>
          <w:rFonts w:ascii="Arial" w:hAnsi="Arial" w:cs="Arial"/>
          <w:sz w:val="24"/>
          <w:szCs w:val="24"/>
        </w:rPr>
        <w:t xml:space="preserve">Nabídky se podávají písemně, a to výhradně v elektronické podobě prostřednictvím elektronického nástroje a současně profilu </w:t>
      </w:r>
      <w:r w:rsidR="001B7833">
        <w:rPr>
          <w:rFonts w:ascii="Arial" w:hAnsi="Arial" w:cs="Arial"/>
          <w:sz w:val="24"/>
          <w:szCs w:val="24"/>
        </w:rPr>
        <w:t xml:space="preserve">centrálního </w:t>
      </w:r>
      <w:r>
        <w:rPr>
          <w:rFonts w:ascii="Arial" w:hAnsi="Arial" w:cs="Arial"/>
          <w:sz w:val="24"/>
          <w:szCs w:val="24"/>
        </w:rPr>
        <w:t xml:space="preserve">zadavatele E-ZAK, dostupného na internetové adrese </w:t>
      </w:r>
      <w:hyperlink r:id="rId13" w:history="1">
        <w:r w:rsidRPr="003A207A">
          <w:rPr>
            <w:rStyle w:val="Hypertextovodkaz"/>
            <w:rFonts w:ascii="Arial" w:hAnsi="Arial" w:cs="Arial"/>
            <w:sz w:val="24"/>
            <w:szCs w:val="24"/>
          </w:rPr>
          <w:t>https://zakazky.nemjil.cz</w:t>
        </w:r>
      </w:hyperlink>
      <w:r>
        <w:rPr>
          <w:rFonts w:ascii="Arial" w:hAnsi="Arial" w:cs="Arial"/>
          <w:sz w:val="24"/>
          <w:szCs w:val="24"/>
        </w:rPr>
        <w:t>, pod názvem veřejné zakázky.</w:t>
      </w:r>
    </w:p>
    <w:p w14:paraId="6BCAB465" w14:textId="06AF25BC" w:rsidR="0064354A" w:rsidRDefault="0064354A" w:rsidP="0064354A">
      <w:pPr>
        <w:spacing w:before="180" w:after="120"/>
        <w:jc w:val="both"/>
        <w:rPr>
          <w:rFonts w:ascii="Arial" w:hAnsi="Arial" w:cs="Arial"/>
          <w:sz w:val="24"/>
          <w:szCs w:val="24"/>
        </w:rPr>
      </w:pPr>
      <w:r>
        <w:rPr>
          <w:rFonts w:ascii="Arial" w:hAnsi="Arial" w:cs="Arial"/>
          <w:sz w:val="24"/>
          <w:szCs w:val="24"/>
        </w:rPr>
        <w:t>Podrobné informace o elektronickém nástroji E-</w:t>
      </w:r>
      <w:proofErr w:type="gramStart"/>
      <w:r>
        <w:rPr>
          <w:rFonts w:ascii="Arial" w:hAnsi="Arial" w:cs="Arial"/>
          <w:sz w:val="24"/>
          <w:szCs w:val="24"/>
        </w:rPr>
        <w:t>ZAK  a</w:t>
      </w:r>
      <w:proofErr w:type="gramEnd"/>
      <w:r>
        <w:rPr>
          <w:rFonts w:ascii="Arial" w:hAnsi="Arial" w:cs="Arial"/>
          <w:sz w:val="24"/>
          <w:szCs w:val="24"/>
        </w:rPr>
        <w:t xml:space="preserve"> elektronickém podání nabídek nalezne dodavatel na internetové adrese </w:t>
      </w:r>
      <w:hyperlink r:id="rId14" w:history="1">
        <w:hyperlink r:id="rId15" w:history="1">
          <w:r w:rsidRPr="003A207A">
            <w:rPr>
              <w:rStyle w:val="Hypertextovodkaz"/>
              <w:rFonts w:ascii="Arial" w:hAnsi="Arial" w:cs="Arial"/>
              <w:sz w:val="24"/>
              <w:szCs w:val="24"/>
            </w:rPr>
            <w:t>http://www.ezak.cz/</w:t>
          </w:r>
        </w:hyperlink>
      </w:hyperlink>
      <w:r>
        <w:rPr>
          <w:rFonts w:ascii="Arial" w:hAnsi="Arial" w:cs="Arial"/>
          <w:sz w:val="24"/>
          <w:szCs w:val="24"/>
        </w:rPr>
        <w:t xml:space="preserve">, zejména v sekci manuály: </w:t>
      </w:r>
      <w:hyperlink r:id="rId16" w:history="1">
        <w:r w:rsidRPr="0081557B">
          <w:rPr>
            <w:rStyle w:val="Hypertextovodkaz"/>
            <w:rFonts w:ascii="Arial" w:hAnsi="Arial" w:cs="Arial"/>
            <w:sz w:val="24"/>
            <w:szCs w:val="24"/>
          </w:rPr>
          <w:t>https://zakazky.nemjil.cz/manual.html</w:t>
        </w:r>
      </w:hyperlink>
      <w:r>
        <w:rPr>
          <w:rFonts w:ascii="Arial" w:hAnsi="Arial" w:cs="Arial"/>
          <w:sz w:val="24"/>
          <w:szCs w:val="24"/>
        </w:rPr>
        <w:t>.</w:t>
      </w:r>
    </w:p>
    <w:p w14:paraId="5A7771EA" w14:textId="77777777" w:rsidR="0064354A" w:rsidRDefault="0064354A" w:rsidP="0064354A">
      <w:pPr>
        <w:spacing w:before="180" w:after="120"/>
        <w:jc w:val="both"/>
        <w:rPr>
          <w:rFonts w:ascii="Arial" w:hAnsi="Arial" w:cs="Arial"/>
          <w:sz w:val="24"/>
          <w:szCs w:val="24"/>
        </w:rPr>
      </w:pPr>
      <w:r>
        <w:rPr>
          <w:rFonts w:ascii="Arial" w:hAnsi="Arial" w:cs="Arial"/>
          <w:sz w:val="24"/>
          <w:szCs w:val="24"/>
        </w:rPr>
        <w:t>Pro účely zamezení technických problémů s různými formáty vkládaných souborů, doporučuje zadavatel dodavatelům podávat nabídky ve formátu *.</w:t>
      </w:r>
      <w:proofErr w:type="spellStart"/>
      <w:r>
        <w:rPr>
          <w:rFonts w:ascii="Arial" w:hAnsi="Arial" w:cs="Arial"/>
          <w:sz w:val="24"/>
          <w:szCs w:val="24"/>
        </w:rPr>
        <w:t>pdf</w:t>
      </w:r>
      <w:proofErr w:type="spellEnd"/>
      <w:r>
        <w:rPr>
          <w:rFonts w:ascii="Arial" w:hAnsi="Arial" w:cs="Arial"/>
          <w:sz w:val="24"/>
          <w:szCs w:val="24"/>
        </w:rPr>
        <w:t>, *.doc, *.</w:t>
      </w:r>
      <w:proofErr w:type="spellStart"/>
      <w:r>
        <w:rPr>
          <w:rFonts w:ascii="Arial" w:hAnsi="Arial" w:cs="Arial"/>
          <w:sz w:val="24"/>
          <w:szCs w:val="24"/>
        </w:rPr>
        <w:t>xls</w:t>
      </w:r>
      <w:proofErr w:type="spellEnd"/>
      <w:r>
        <w:rPr>
          <w:rFonts w:ascii="Arial" w:hAnsi="Arial" w:cs="Arial"/>
          <w:sz w:val="24"/>
          <w:szCs w:val="24"/>
        </w:rPr>
        <w:t xml:space="preserve"> či obdobném.</w:t>
      </w:r>
    </w:p>
    <w:p w14:paraId="57DBF044" w14:textId="3359F527" w:rsidR="00703382" w:rsidRPr="00A302FD" w:rsidRDefault="0064354A" w:rsidP="0064354A">
      <w:pPr>
        <w:spacing w:before="180"/>
        <w:jc w:val="both"/>
        <w:rPr>
          <w:rFonts w:ascii="Arial" w:hAnsi="Arial" w:cs="Arial"/>
          <w:sz w:val="24"/>
          <w:szCs w:val="24"/>
        </w:rPr>
      </w:pPr>
      <w:r>
        <w:rPr>
          <w:rFonts w:ascii="Arial" w:hAnsi="Arial" w:cs="Arial"/>
          <w:sz w:val="24"/>
          <w:szCs w:val="24"/>
        </w:rPr>
        <w:t xml:space="preserve">Šifrování nabídek probíhá automaticky při jejím podání. Zadavatel upozorňuje dodavatele, že podání nabídky ve lhůtě pro podání nabídek je jeho odpovědností. Zadavatel proto doporučuje dodavatelům, kteří hodlají podat nabídku, aby ji podali v dostatečném časovém předstihu. </w:t>
      </w:r>
      <w:r w:rsidRPr="00A302FD">
        <w:rPr>
          <w:rFonts w:ascii="Arial" w:hAnsi="Arial" w:cs="Arial"/>
          <w:sz w:val="24"/>
          <w:szCs w:val="24"/>
        </w:rPr>
        <w:t>Zadavatel dále upozorňuje, že pro podání nabídky je nezbytná regis</w:t>
      </w:r>
      <w:r>
        <w:rPr>
          <w:rFonts w:ascii="Arial" w:hAnsi="Arial" w:cs="Arial"/>
          <w:sz w:val="24"/>
          <w:szCs w:val="24"/>
        </w:rPr>
        <w:t>trace dodavatele, která není okamžitá a podléhá schválení provozovatelem elektronického nástroje.</w:t>
      </w:r>
    </w:p>
    <w:p w14:paraId="2B9D3466" w14:textId="77777777" w:rsidR="00400ADB" w:rsidRDefault="00400ADB" w:rsidP="00A237B2">
      <w:pPr>
        <w:jc w:val="both"/>
        <w:rPr>
          <w:rFonts w:ascii="Arial" w:hAnsi="Arial" w:cs="Arial"/>
          <w:sz w:val="24"/>
          <w:szCs w:val="24"/>
        </w:rPr>
      </w:pPr>
    </w:p>
    <w:p w14:paraId="48F002C6" w14:textId="77777777" w:rsidR="009D2E30" w:rsidRPr="001B4612" w:rsidRDefault="009D2E30" w:rsidP="00932021">
      <w:pPr>
        <w:pStyle w:val="Nadpis2"/>
      </w:pPr>
      <w:r w:rsidRPr="001B4612">
        <w:t xml:space="preserve">lhůta pro PODání NABÍDeK </w:t>
      </w:r>
    </w:p>
    <w:p w14:paraId="3AA737FA" w14:textId="7A34D879" w:rsidR="009D2E30" w:rsidRPr="001A30EC" w:rsidRDefault="009D2E30" w:rsidP="009D2E30">
      <w:pPr>
        <w:spacing w:before="180"/>
        <w:jc w:val="both"/>
        <w:rPr>
          <w:rFonts w:ascii="Arial" w:hAnsi="Arial" w:cs="Arial"/>
          <w:sz w:val="24"/>
          <w:szCs w:val="24"/>
        </w:rPr>
      </w:pPr>
      <w:r w:rsidRPr="001A30EC">
        <w:rPr>
          <w:rFonts w:ascii="Arial" w:hAnsi="Arial" w:cs="Arial"/>
          <w:sz w:val="24"/>
          <w:szCs w:val="24"/>
        </w:rPr>
        <w:t>Lhůta pro podání nabídek je uvedena v Oznámení o zahájení zadávacího</w:t>
      </w:r>
      <w:r w:rsidR="00B115CF" w:rsidRPr="001A30EC">
        <w:rPr>
          <w:rFonts w:ascii="Arial" w:hAnsi="Arial" w:cs="Arial"/>
          <w:sz w:val="24"/>
          <w:szCs w:val="24"/>
        </w:rPr>
        <w:t xml:space="preserve"> </w:t>
      </w:r>
      <w:r w:rsidRPr="001A30EC">
        <w:rPr>
          <w:rFonts w:ascii="Arial" w:hAnsi="Arial" w:cs="Arial"/>
          <w:sz w:val="24"/>
          <w:szCs w:val="24"/>
        </w:rPr>
        <w:t xml:space="preserve">řízení uveřejněném ve Věstníku veřejných zakázek </w:t>
      </w:r>
      <w:r w:rsidR="00A21618">
        <w:rPr>
          <w:rFonts w:ascii="Arial" w:hAnsi="Arial" w:cs="Arial"/>
          <w:sz w:val="24"/>
          <w:szCs w:val="24"/>
        </w:rPr>
        <w:t xml:space="preserve">a na profilu </w:t>
      </w:r>
      <w:r w:rsidR="001B7833">
        <w:rPr>
          <w:rFonts w:ascii="Arial" w:hAnsi="Arial" w:cs="Arial"/>
          <w:sz w:val="24"/>
          <w:szCs w:val="24"/>
        </w:rPr>
        <w:t xml:space="preserve">centrálního </w:t>
      </w:r>
      <w:r w:rsidR="00A21618">
        <w:rPr>
          <w:rFonts w:ascii="Arial" w:hAnsi="Arial" w:cs="Arial"/>
          <w:sz w:val="24"/>
          <w:szCs w:val="24"/>
        </w:rPr>
        <w:t xml:space="preserve">zadavatele </w:t>
      </w:r>
      <w:r w:rsidRPr="001A30EC">
        <w:rPr>
          <w:rFonts w:ascii="Arial" w:hAnsi="Arial" w:cs="Arial"/>
          <w:sz w:val="24"/>
          <w:szCs w:val="24"/>
        </w:rPr>
        <w:t>(v této zadávací dokumentaci uvedena není).</w:t>
      </w:r>
      <w:r w:rsidR="00257A2C">
        <w:rPr>
          <w:rFonts w:ascii="Arial" w:hAnsi="Arial" w:cs="Arial"/>
          <w:sz w:val="24"/>
          <w:szCs w:val="24"/>
        </w:rPr>
        <w:t xml:space="preserve"> </w:t>
      </w:r>
    </w:p>
    <w:p w14:paraId="3C1B47B0" w14:textId="77777777" w:rsidR="009D2E30" w:rsidRDefault="009D2E30" w:rsidP="00A237B2">
      <w:pPr>
        <w:jc w:val="both"/>
        <w:rPr>
          <w:rFonts w:ascii="Arial" w:hAnsi="Arial" w:cs="Arial"/>
          <w:sz w:val="24"/>
          <w:szCs w:val="24"/>
        </w:rPr>
      </w:pPr>
    </w:p>
    <w:p w14:paraId="7D9A0AEB" w14:textId="77777777" w:rsidR="004C6FB7" w:rsidRPr="00626837" w:rsidRDefault="004C6FB7" w:rsidP="00932021">
      <w:pPr>
        <w:pStyle w:val="Nadpis2"/>
      </w:pPr>
      <w:r>
        <w:lastRenderedPageBreak/>
        <w:t xml:space="preserve">pozdní </w:t>
      </w:r>
      <w:r w:rsidRPr="00626837">
        <w:t xml:space="preserve">PODání NABÍDKY </w:t>
      </w:r>
    </w:p>
    <w:p w14:paraId="19A1CD5D" w14:textId="77777777" w:rsidR="004C6FB7" w:rsidRDefault="004C6FB7" w:rsidP="009D2E30">
      <w:pPr>
        <w:spacing w:before="180"/>
        <w:jc w:val="both"/>
        <w:rPr>
          <w:rFonts w:ascii="Arial" w:hAnsi="Arial" w:cs="Arial"/>
          <w:sz w:val="24"/>
          <w:szCs w:val="24"/>
        </w:rPr>
      </w:pPr>
      <w:r>
        <w:rPr>
          <w:rFonts w:ascii="Arial" w:hAnsi="Arial" w:cs="Arial"/>
          <w:sz w:val="24"/>
          <w:szCs w:val="24"/>
        </w:rPr>
        <w:t>P</w:t>
      </w:r>
      <w:r w:rsidRPr="00652F15">
        <w:rPr>
          <w:rFonts w:ascii="Arial" w:hAnsi="Arial" w:cs="Arial"/>
          <w:sz w:val="24"/>
          <w:szCs w:val="24"/>
        </w:rPr>
        <w:t>okud neb</w:t>
      </w:r>
      <w:r>
        <w:rPr>
          <w:rFonts w:ascii="Arial" w:hAnsi="Arial" w:cs="Arial"/>
          <w:sz w:val="24"/>
          <w:szCs w:val="24"/>
        </w:rPr>
        <w:t>ude</w:t>
      </w:r>
      <w:r w:rsidRPr="00652F15">
        <w:rPr>
          <w:rFonts w:ascii="Arial" w:hAnsi="Arial" w:cs="Arial"/>
          <w:sz w:val="24"/>
          <w:szCs w:val="24"/>
        </w:rPr>
        <w:t xml:space="preserve"> nabídka zadavateli doručena ve </w:t>
      </w:r>
      <w:r>
        <w:rPr>
          <w:rFonts w:ascii="Arial" w:hAnsi="Arial" w:cs="Arial"/>
          <w:sz w:val="24"/>
          <w:szCs w:val="24"/>
        </w:rPr>
        <w:t xml:space="preserve">stanovené </w:t>
      </w:r>
      <w:r w:rsidR="00055412">
        <w:rPr>
          <w:rFonts w:ascii="Arial" w:hAnsi="Arial" w:cs="Arial"/>
          <w:sz w:val="24"/>
          <w:szCs w:val="24"/>
        </w:rPr>
        <w:t xml:space="preserve">lhůtě nebo způsobem </w:t>
      </w:r>
      <w:r w:rsidRPr="00652F15">
        <w:rPr>
          <w:rFonts w:ascii="Arial" w:hAnsi="Arial" w:cs="Arial"/>
          <w:sz w:val="24"/>
          <w:szCs w:val="24"/>
        </w:rPr>
        <w:t>stanoven</w:t>
      </w:r>
      <w:r w:rsidR="00055412">
        <w:rPr>
          <w:rFonts w:ascii="Arial" w:hAnsi="Arial" w:cs="Arial"/>
          <w:sz w:val="24"/>
          <w:szCs w:val="24"/>
        </w:rPr>
        <w:t>ým</w:t>
      </w:r>
      <w:r w:rsidRPr="00652F15">
        <w:rPr>
          <w:rFonts w:ascii="Arial" w:hAnsi="Arial" w:cs="Arial"/>
          <w:sz w:val="24"/>
          <w:szCs w:val="24"/>
        </w:rPr>
        <w:t xml:space="preserve"> v zadávacích podmínkách, nepovažuje se za podanou a v průběhu zadávacího řízení se k ní ne</w:t>
      </w:r>
      <w:r>
        <w:rPr>
          <w:rFonts w:ascii="Arial" w:hAnsi="Arial" w:cs="Arial"/>
          <w:sz w:val="24"/>
          <w:szCs w:val="24"/>
        </w:rPr>
        <w:t xml:space="preserve">bude </w:t>
      </w:r>
      <w:r w:rsidRPr="00652F15">
        <w:rPr>
          <w:rFonts w:ascii="Arial" w:hAnsi="Arial" w:cs="Arial"/>
          <w:sz w:val="24"/>
          <w:szCs w:val="24"/>
        </w:rPr>
        <w:t>přihlíž</w:t>
      </w:r>
      <w:r>
        <w:rPr>
          <w:rFonts w:ascii="Arial" w:hAnsi="Arial" w:cs="Arial"/>
          <w:sz w:val="24"/>
          <w:szCs w:val="24"/>
        </w:rPr>
        <w:t>et. Za řádné podání nabídky je odpovědný dodavatel.</w:t>
      </w:r>
    </w:p>
    <w:p w14:paraId="6F502327" w14:textId="77777777" w:rsidR="004A4503" w:rsidRDefault="004A4503" w:rsidP="004A4503">
      <w:pPr>
        <w:ind w:firstLine="720"/>
        <w:jc w:val="both"/>
        <w:rPr>
          <w:rFonts w:ascii="Arial" w:hAnsi="Arial" w:cs="Arial"/>
          <w:sz w:val="24"/>
        </w:rPr>
      </w:pPr>
    </w:p>
    <w:p w14:paraId="70617C1C" w14:textId="77777777" w:rsidR="004C6FB7" w:rsidRPr="00626837" w:rsidRDefault="004C6FB7" w:rsidP="00932021">
      <w:pPr>
        <w:pStyle w:val="Nadpis2"/>
      </w:pPr>
      <w:r w:rsidRPr="00626837">
        <w:t xml:space="preserve">PODmínky pro podání NABÍDKY </w:t>
      </w:r>
    </w:p>
    <w:p w14:paraId="66E34291" w14:textId="77777777" w:rsidR="004C6FB7" w:rsidRPr="003D12B3" w:rsidRDefault="004C6FB7" w:rsidP="004C6FB7">
      <w:pPr>
        <w:spacing w:before="180"/>
        <w:jc w:val="both"/>
        <w:rPr>
          <w:rFonts w:ascii="Arial" w:hAnsi="Arial" w:cs="Arial"/>
          <w:sz w:val="24"/>
          <w:szCs w:val="24"/>
        </w:rPr>
      </w:pPr>
      <w:r w:rsidRPr="003D12B3">
        <w:rPr>
          <w:rFonts w:ascii="Arial" w:hAnsi="Arial" w:cs="Arial"/>
          <w:sz w:val="24"/>
          <w:szCs w:val="24"/>
        </w:rPr>
        <w:t xml:space="preserve">Dodavatel může podat v zadávacím řízení </w:t>
      </w:r>
      <w:r>
        <w:rPr>
          <w:rFonts w:ascii="Arial" w:hAnsi="Arial" w:cs="Arial"/>
          <w:sz w:val="24"/>
          <w:szCs w:val="24"/>
        </w:rPr>
        <w:t xml:space="preserve">pouze </w:t>
      </w:r>
      <w:r w:rsidRPr="003D12B3">
        <w:rPr>
          <w:rFonts w:ascii="Arial" w:hAnsi="Arial" w:cs="Arial"/>
          <w:sz w:val="24"/>
          <w:szCs w:val="24"/>
        </w:rPr>
        <w:t>jednu nabídku.</w:t>
      </w:r>
      <w:r>
        <w:rPr>
          <w:rFonts w:ascii="Arial" w:hAnsi="Arial" w:cs="Arial"/>
          <w:sz w:val="24"/>
          <w:szCs w:val="24"/>
        </w:rPr>
        <w:t xml:space="preserve"> </w:t>
      </w:r>
      <w:r w:rsidRPr="003D12B3">
        <w:rPr>
          <w:rFonts w:ascii="Arial" w:hAnsi="Arial" w:cs="Arial"/>
          <w:sz w:val="24"/>
          <w:szCs w:val="24"/>
        </w:rPr>
        <w:t>Dodavatel, který podal nabídku v</w:t>
      </w:r>
      <w:r>
        <w:rPr>
          <w:rFonts w:ascii="Arial" w:hAnsi="Arial" w:cs="Arial"/>
          <w:sz w:val="24"/>
          <w:szCs w:val="24"/>
        </w:rPr>
        <w:t xml:space="preserve"> tomto </w:t>
      </w:r>
      <w:r w:rsidRPr="003D12B3">
        <w:rPr>
          <w:rFonts w:ascii="Arial" w:hAnsi="Arial" w:cs="Arial"/>
          <w:sz w:val="24"/>
          <w:szCs w:val="24"/>
        </w:rPr>
        <w:t>zadávacím řízení, nesmí být současně osobou, jejímž prostřednictvím jiný dodavatel v tomtéž zadávacím řízení prokazuje kvalifikaci.</w:t>
      </w:r>
    </w:p>
    <w:p w14:paraId="377DB361" w14:textId="77777777" w:rsidR="004C6FB7" w:rsidRDefault="004C6FB7" w:rsidP="004C6FB7">
      <w:pPr>
        <w:ind w:firstLine="720"/>
        <w:jc w:val="both"/>
        <w:rPr>
          <w:rFonts w:ascii="Arial" w:hAnsi="Arial" w:cs="Arial"/>
          <w:sz w:val="24"/>
        </w:rPr>
      </w:pPr>
    </w:p>
    <w:p w14:paraId="6C576FFF" w14:textId="77777777" w:rsidR="004C6FB7" w:rsidRPr="00626837" w:rsidRDefault="004C6FB7" w:rsidP="00932021">
      <w:pPr>
        <w:pStyle w:val="Nadpis2"/>
      </w:pPr>
      <w:r>
        <w:t xml:space="preserve">obsah </w:t>
      </w:r>
      <w:r w:rsidRPr="00626837">
        <w:t>nabídky</w:t>
      </w:r>
    </w:p>
    <w:p w14:paraId="717068B8" w14:textId="77777777" w:rsidR="00C2689D" w:rsidRDefault="00C2689D" w:rsidP="004C6FB7">
      <w:pPr>
        <w:spacing w:before="180"/>
        <w:jc w:val="both"/>
        <w:rPr>
          <w:rFonts w:ascii="Arial" w:hAnsi="Arial" w:cs="Arial"/>
          <w:snapToGrid w:val="0"/>
          <w:sz w:val="24"/>
        </w:rPr>
      </w:pPr>
      <w:r w:rsidRPr="002820C4">
        <w:rPr>
          <w:rFonts w:ascii="Arial" w:hAnsi="Arial" w:cs="Arial"/>
          <w:snapToGrid w:val="0"/>
          <w:sz w:val="24"/>
        </w:rPr>
        <w:t xml:space="preserve">Zadavatel </w:t>
      </w:r>
      <w:r w:rsidR="00A302FD">
        <w:rPr>
          <w:rFonts w:ascii="Arial" w:hAnsi="Arial" w:cs="Arial"/>
          <w:snapToGrid w:val="0"/>
          <w:sz w:val="24"/>
        </w:rPr>
        <w:t xml:space="preserve">níže uvádí požadavky na obsah nabídky a rovněž </w:t>
      </w:r>
      <w:r w:rsidR="009F2D6F">
        <w:rPr>
          <w:rFonts w:ascii="Arial" w:hAnsi="Arial" w:cs="Arial"/>
          <w:snapToGrid w:val="0"/>
          <w:sz w:val="24"/>
        </w:rPr>
        <w:t xml:space="preserve">doporučené řazení </w:t>
      </w:r>
      <w:r w:rsidR="00A302FD">
        <w:rPr>
          <w:rFonts w:ascii="Arial" w:hAnsi="Arial" w:cs="Arial"/>
          <w:snapToGrid w:val="0"/>
          <w:sz w:val="24"/>
        </w:rPr>
        <w:t>jednotlivých dokumentů</w:t>
      </w:r>
      <w:r w:rsidR="00153960">
        <w:rPr>
          <w:rFonts w:ascii="Arial" w:hAnsi="Arial" w:cs="Arial"/>
          <w:snapToGrid w:val="0"/>
          <w:sz w:val="24"/>
        </w:rPr>
        <w:t>:</w:t>
      </w:r>
    </w:p>
    <w:p w14:paraId="006E4805" w14:textId="77777777" w:rsidR="00E37034" w:rsidRDefault="00E16B65" w:rsidP="00E37034">
      <w:pPr>
        <w:pStyle w:val="Textpsmene"/>
        <w:numPr>
          <w:ilvl w:val="2"/>
          <w:numId w:val="2"/>
        </w:numPr>
        <w:tabs>
          <w:tab w:val="clear" w:pos="862"/>
        </w:tabs>
        <w:ind w:left="851" w:hanging="851"/>
        <w:rPr>
          <w:rFonts w:ascii="Arial" w:hAnsi="Arial" w:cs="Arial"/>
        </w:rPr>
      </w:pPr>
      <w:r w:rsidRPr="00E16B65">
        <w:rPr>
          <w:rFonts w:ascii="Arial" w:hAnsi="Arial" w:cs="Arial"/>
        </w:rPr>
        <w:t xml:space="preserve">Vyplněný formulář </w:t>
      </w:r>
      <w:r w:rsidRPr="00153960">
        <w:rPr>
          <w:rFonts w:ascii="Arial" w:hAnsi="Arial" w:cs="Arial"/>
          <w:b/>
        </w:rPr>
        <w:t>"Krycí list nabídky"</w:t>
      </w:r>
      <w:r w:rsidRPr="00E16B65">
        <w:rPr>
          <w:rFonts w:ascii="Arial" w:hAnsi="Arial" w:cs="Arial"/>
        </w:rPr>
        <w:t xml:space="preserve">, obsahující identifikační údaje účastníka zadávacího řízení s uvedením nabídkové ceny (či případně hodnot jiných </w:t>
      </w:r>
      <w:r w:rsidR="00A7719E">
        <w:rPr>
          <w:rFonts w:ascii="Arial" w:hAnsi="Arial" w:cs="Arial"/>
        </w:rPr>
        <w:t xml:space="preserve">číselně vyjádřitelných </w:t>
      </w:r>
      <w:r w:rsidRPr="00E16B65">
        <w:rPr>
          <w:rFonts w:ascii="Arial" w:hAnsi="Arial" w:cs="Arial"/>
        </w:rPr>
        <w:t>kritérií) podle vzoru formuláře. Krycí list nabídky bude podepsán zaručeným elektronickým podpisem založeným na kvalifikovaném certifikátu nebo bude podepsán v listinné podobě a naskenován do elektronické podoby nabídky. Obě alternativy jsou přípustné. Krycí list bude podepsán oprávněnou osobou účastníka zadávacího řízení a tento podpis stvrzuje celý obsah nabídky.</w:t>
      </w:r>
      <w:r w:rsidR="00E37034" w:rsidRPr="00E16B65">
        <w:rPr>
          <w:rFonts w:ascii="Arial" w:hAnsi="Arial" w:cs="Arial"/>
        </w:rPr>
        <w:t xml:space="preserve"> </w:t>
      </w:r>
    </w:p>
    <w:p w14:paraId="0CEF7267" w14:textId="77777777" w:rsidR="009349D0" w:rsidRDefault="009349D0" w:rsidP="009349D0">
      <w:pPr>
        <w:pStyle w:val="Odstavecseseznamem"/>
        <w:rPr>
          <w:rFonts w:ascii="Arial" w:hAnsi="Arial" w:cs="Arial"/>
        </w:rPr>
      </w:pPr>
    </w:p>
    <w:p w14:paraId="3670811C" w14:textId="2FE2AAED" w:rsidR="003A207A" w:rsidRPr="00860D84" w:rsidRDefault="003A207A" w:rsidP="003A207A">
      <w:pPr>
        <w:pStyle w:val="Textpsmene"/>
        <w:numPr>
          <w:ilvl w:val="2"/>
          <w:numId w:val="2"/>
        </w:numPr>
        <w:tabs>
          <w:tab w:val="clear" w:pos="862"/>
        </w:tabs>
        <w:suppressAutoHyphens/>
        <w:ind w:left="851" w:hanging="851"/>
        <w:rPr>
          <w:rFonts w:ascii="Arial" w:hAnsi="Arial" w:cs="Arial"/>
        </w:rPr>
      </w:pPr>
      <w:r w:rsidRPr="00860D84">
        <w:rPr>
          <w:rFonts w:ascii="Arial" w:hAnsi="Arial" w:cs="Arial"/>
          <w:b/>
        </w:rPr>
        <w:t xml:space="preserve">Návrh </w:t>
      </w:r>
      <w:r w:rsidR="007536B5" w:rsidRPr="00860D84">
        <w:rPr>
          <w:rFonts w:ascii="Arial" w:hAnsi="Arial" w:cs="Arial"/>
          <w:b/>
        </w:rPr>
        <w:t xml:space="preserve">rámcové </w:t>
      </w:r>
      <w:r w:rsidR="009D21EA" w:rsidRPr="00860D84">
        <w:rPr>
          <w:rFonts w:ascii="Arial" w:hAnsi="Arial" w:cs="Arial"/>
          <w:b/>
        </w:rPr>
        <w:t>dohody</w:t>
      </w:r>
      <w:r w:rsidRPr="00860D84">
        <w:rPr>
          <w:rFonts w:ascii="Arial" w:hAnsi="Arial" w:cs="Arial"/>
        </w:rPr>
        <w:t xml:space="preserve"> – </w:t>
      </w:r>
      <w:r w:rsidR="004C526D" w:rsidRPr="00860D84">
        <w:rPr>
          <w:rFonts w:ascii="Arial" w:hAnsi="Arial" w:cs="Arial"/>
          <w:u w:val="single"/>
        </w:rPr>
        <w:t>samostatně pro každého zadavatele uvedeného v čl. 2 tohoto svazku</w:t>
      </w:r>
      <w:r w:rsidR="009D21EA" w:rsidRPr="00860D84">
        <w:rPr>
          <w:rFonts w:ascii="Arial" w:hAnsi="Arial" w:cs="Arial"/>
          <w:u w:val="single"/>
        </w:rPr>
        <w:t xml:space="preserve"> (tj. centrální zadavatel a zadavatel</w:t>
      </w:r>
      <w:r w:rsidR="002B3790" w:rsidRPr="00860D84">
        <w:rPr>
          <w:rFonts w:ascii="Arial" w:hAnsi="Arial" w:cs="Arial"/>
          <w:u w:val="single"/>
        </w:rPr>
        <w:t>e</w:t>
      </w:r>
      <w:r w:rsidR="009D21EA" w:rsidRPr="00860D84">
        <w:rPr>
          <w:rFonts w:ascii="Arial" w:hAnsi="Arial" w:cs="Arial"/>
          <w:u w:val="single"/>
        </w:rPr>
        <w:t xml:space="preserve"> č. 2 až 7 uveden</w:t>
      </w:r>
      <w:r w:rsidR="002B3790" w:rsidRPr="00860D84">
        <w:rPr>
          <w:rFonts w:ascii="Arial" w:hAnsi="Arial" w:cs="Arial"/>
          <w:u w:val="single"/>
        </w:rPr>
        <w:t>ého</w:t>
      </w:r>
      <w:r w:rsidR="009D21EA" w:rsidRPr="00860D84">
        <w:rPr>
          <w:rFonts w:ascii="Arial" w:hAnsi="Arial" w:cs="Arial"/>
          <w:u w:val="single"/>
        </w:rPr>
        <w:t xml:space="preserve"> v čl. 2 tohoto svazku)</w:t>
      </w:r>
      <w:r w:rsidR="004C526D" w:rsidRPr="00860D84">
        <w:rPr>
          <w:rFonts w:ascii="Arial" w:hAnsi="Arial" w:cs="Arial"/>
          <w:u w:val="single"/>
        </w:rPr>
        <w:t>;</w:t>
      </w:r>
      <w:r w:rsidR="004C526D" w:rsidRPr="00860D84">
        <w:rPr>
          <w:rFonts w:ascii="Arial" w:hAnsi="Arial" w:cs="Arial"/>
        </w:rPr>
        <w:t xml:space="preserve"> </w:t>
      </w:r>
      <w:r w:rsidRPr="00860D84">
        <w:rPr>
          <w:rFonts w:ascii="Arial" w:hAnsi="Arial" w:cs="Arial"/>
        </w:rPr>
        <w:t xml:space="preserve">tento návrh musí </w:t>
      </w:r>
      <w:r w:rsidR="007536B5" w:rsidRPr="00860D84">
        <w:rPr>
          <w:rFonts w:ascii="Arial" w:hAnsi="Arial" w:cs="Arial"/>
        </w:rPr>
        <w:t xml:space="preserve">obsahovat všechna zadavatelem stanovené požadavky uvedené v této zadávací dokumentaci. </w:t>
      </w:r>
      <w:r w:rsidR="00695775" w:rsidRPr="00860D84">
        <w:rPr>
          <w:rFonts w:ascii="Arial" w:hAnsi="Arial" w:cs="Arial"/>
        </w:rPr>
        <w:t>Nedílné součásti návrhu rámcové smlouvy dodavatele musí být přílohy:</w:t>
      </w:r>
    </w:p>
    <w:p w14:paraId="153309E7" w14:textId="3646DC89" w:rsidR="00695775" w:rsidRPr="00860D84" w:rsidRDefault="00695775" w:rsidP="003A207A">
      <w:pPr>
        <w:pStyle w:val="Textpsmene"/>
        <w:numPr>
          <w:ilvl w:val="2"/>
          <w:numId w:val="2"/>
        </w:numPr>
        <w:tabs>
          <w:tab w:val="clear" w:pos="862"/>
        </w:tabs>
        <w:suppressAutoHyphens/>
        <w:ind w:left="851" w:hanging="851"/>
        <w:rPr>
          <w:rFonts w:ascii="Arial" w:hAnsi="Arial" w:cs="Arial"/>
        </w:rPr>
      </w:pPr>
      <w:r w:rsidRPr="00860D84">
        <w:rPr>
          <w:rFonts w:ascii="Arial" w:hAnsi="Arial" w:cs="Arial"/>
        </w:rPr>
        <w:t xml:space="preserve">Příloha č. </w:t>
      </w:r>
      <w:r w:rsidR="00DE1BB6" w:rsidRPr="00860D84">
        <w:rPr>
          <w:rFonts w:ascii="Arial" w:hAnsi="Arial" w:cs="Arial"/>
        </w:rPr>
        <w:t>1</w:t>
      </w:r>
      <w:r w:rsidRPr="00860D84">
        <w:rPr>
          <w:rFonts w:ascii="Arial" w:hAnsi="Arial" w:cs="Arial"/>
        </w:rPr>
        <w:t xml:space="preserve"> – Hodnotící model</w:t>
      </w:r>
    </w:p>
    <w:p w14:paraId="352D4E97" w14:textId="5F0552A4" w:rsidR="00695775" w:rsidRPr="00860D84" w:rsidRDefault="00695775" w:rsidP="003A207A">
      <w:pPr>
        <w:pStyle w:val="Textpsmene"/>
        <w:numPr>
          <w:ilvl w:val="2"/>
          <w:numId w:val="2"/>
        </w:numPr>
        <w:tabs>
          <w:tab w:val="clear" w:pos="862"/>
        </w:tabs>
        <w:suppressAutoHyphens/>
        <w:ind w:left="851" w:hanging="851"/>
        <w:rPr>
          <w:rFonts w:ascii="Arial" w:hAnsi="Arial" w:cs="Arial"/>
        </w:rPr>
      </w:pPr>
      <w:r w:rsidRPr="00860D84">
        <w:rPr>
          <w:rFonts w:ascii="Arial" w:hAnsi="Arial" w:cs="Arial"/>
        </w:rPr>
        <w:t xml:space="preserve">Příloha č. </w:t>
      </w:r>
      <w:r w:rsidR="00DE1BB6" w:rsidRPr="00860D84">
        <w:rPr>
          <w:rFonts w:ascii="Arial" w:hAnsi="Arial" w:cs="Arial"/>
        </w:rPr>
        <w:t>2</w:t>
      </w:r>
      <w:r w:rsidRPr="00860D84">
        <w:rPr>
          <w:rFonts w:ascii="Arial" w:hAnsi="Arial" w:cs="Arial"/>
        </w:rPr>
        <w:t xml:space="preserve"> - </w:t>
      </w:r>
      <w:r w:rsidRPr="00860D84">
        <w:rPr>
          <w:rFonts w:ascii="Arial" w:hAnsi="Arial" w:cs="Arial"/>
          <w:szCs w:val="24"/>
          <w:lang w:eastAsia="x-none"/>
        </w:rPr>
        <w:t xml:space="preserve">Požadavky připojení </w:t>
      </w:r>
      <w:proofErr w:type="spellStart"/>
      <w:r w:rsidRPr="00860D84">
        <w:rPr>
          <w:rFonts w:ascii="Arial" w:hAnsi="Arial" w:cs="Arial"/>
          <w:szCs w:val="24"/>
          <w:lang w:eastAsia="x-none"/>
        </w:rPr>
        <w:t>VoIP</w:t>
      </w:r>
      <w:proofErr w:type="spellEnd"/>
      <w:r w:rsidR="009F31C3">
        <w:rPr>
          <w:rFonts w:ascii="Arial" w:hAnsi="Arial" w:cs="Arial"/>
          <w:szCs w:val="24"/>
          <w:lang w:eastAsia="x-none"/>
        </w:rPr>
        <w:t xml:space="preserve"> – Centrální zadavatel</w:t>
      </w:r>
    </w:p>
    <w:p w14:paraId="2BCD1386" w14:textId="77777777" w:rsidR="009349D0" w:rsidRDefault="009349D0" w:rsidP="00153960">
      <w:pPr>
        <w:suppressAutoHyphens/>
        <w:spacing w:before="60"/>
        <w:ind w:left="993"/>
        <w:jc w:val="both"/>
        <w:rPr>
          <w:rFonts w:ascii="Arial" w:hAnsi="Arial" w:cs="Arial"/>
          <w:i/>
        </w:rPr>
      </w:pPr>
    </w:p>
    <w:p w14:paraId="7572CACD" w14:textId="6E12BB39" w:rsidR="00E37034" w:rsidRPr="00153960" w:rsidRDefault="00E37034" w:rsidP="007536B5">
      <w:pPr>
        <w:pStyle w:val="Textpsmene"/>
        <w:numPr>
          <w:ilvl w:val="2"/>
          <w:numId w:val="2"/>
        </w:numPr>
        <w:tabs>
          <w:tab w:val="clear" w:pos="862"/>
        </w:tabs>
        <w:suppressAutoHyphens/>
        <w:ind w:left="851" w:right="-286" w:hanging="851"/>
        <w:rPr>
          <w:rFonts w:ascii="Arial" w:hAnsi="Arial" w:cs="Arial"/>
        </w:rPr>
      </w:pPr>
      <w:r w:rsidRPr="00153960">
        <w:rPr>
          <w:rFonts w:ascii="Arial" w:hAnsi="Arial" w:cs="Arial"/>
          <w:b/>
        </w:rPr>
        <w:t>Doklady prokazující kvalifikaci</w:t>
      </w:r>
      <w:r w:rsidRPr="00153960">
        <w:rPr>
          <w:rFonts w:ascii="Arial" w:hAnsi="Arial" w:cs="Arial"/>
        </w:rPr>
        <w:t xml:space="preserve"> dodavatele (</w:t>
      </w:r>
      <w:r w:rsidR="00D10392">
        <w:rPr>
          <w:rFonts w:ascii="Arial" w:hAnsi="Arial" w:cs="Arial"/>
        </w:rPr>
        <w:t>viz pokyny uvedené ve Svazku 2).</w:t>
      </w:r>
    </w:p>
    <w:p w14:paraId="4FDB137B" w14:textId="77777777" w:rsidR="00E37034" w:rsidRDefault="00E37034" w:rsidP="00F35589">
      <w:pPr>
        <w:ind w:firstLine="720"/>
        <w:jc w:val="both"/>
        <w:rPr>
          <w:rFonts w:ascii="Arial" w:hAnsi="Arial" w:cs="Arial"/>
          <w:sz w:val="24"/>
        </w:rPr>
      </w:pPr>
    </w:p>
    <w:p w14:paraId="22873D03" w14:textId="77777777" w:rsidR="00CA1C08" w:rsidRPr="00626837" w:rsidRDefault="00CA1C08" w:rsidP="00932021">
      <w:pPr>
        <w:pStyle w:val="Nadpis2"/>
      </w:pPr>
      <w:r w:rsidRPr="00626837">
        <w:t>obsah nabídky podané společně více dodavateli</w:t>
      </w:r>
    </w:p>
    <w:p w14:paraId="393C6213" w14:textId="77777777" w:rsidR="00491772" w:rsidRPr="004A2C27" w:rsidRDefault="00FD0D7D" w:rsidP="004A2C27">
      <w:pPr>
        <w:spacing w:before="180"/>
        <w:jc w:val="both"/>
        <w:rPr>
          <w:rFonts w:ascii="Arial" w:hAnsi="Arial" w:cs="Arial"/>
          <w:snapToGrid w:val="0"/>
          <w:sz w:val="24"/>
        </w:rPr>
      </w:pPr>
      <w:r w:rsidRPr="000A364F">
        <w:rPr>
          <w:rFonts w:ascii="Arial" w:hAnsi="Arial" w:cs="Arial"/>
          <w:sz w:val="24"/>
          <w:szCs w:val="24"/>
        </w:rPr>
        <w:t xml:space="preserve">Podává-li nabídku více dodavatelů společně, požaduje zadavatel, aby odpovědnost za splnění veřejné zakázky nesli všichni dodavatelé podávající společnou nabídku společně a nerozdílně. Zadavatel v takovém případě doporučuje, aby součástí nabídky podané více dodavateli společně, byla i jejich případná vzájemná </w:t>
      </w:r>
      <w:r>
        <w:rPr>
          <w:rFonts w:ascii="Arial" w:hAnsi="Arial" w:cs="Arial"/>
          <w:sz w:val="24"/>
          <w:szCs w:val="24"/>
        </w:rPr>
        <w:t>smlouva (např. smlouva</w:t>
      </w:r>
      <w:r w:rsidRPr="000A364F">
        <w:rPr>
          <w:rFonts w:ascii="Arial" w:hAnsi="Arial" w:cs="Arial"/>
          <w:sz w:val="24"/>
          <w:szCs w:val="24"/>
        </w:rPr>
        <w:t xml:space="preserve"> o společnosti dle § 2716 a následujících občanského zákoníku), podepsaná všemi účastníky společné nabídky, v níž bude obsažen závazek společné a nerozdílné odpovědnosti všech účastníků společné nabídky za splnění veřejné zakázky. Společná nabídka </w:t>
      </w:r>
      <w:r>
        <w:rPr>
          <w:rFonts w:ascii="Arial" w:hAnsi="Arial" w:cs="Arial"/>
          <w:sz w:val="24"/>
          <w:szCs w:val="24"/>
        </w:rPr>
        <w:t>by pak měla být</w:t>
      </w:r>
      <w:r w:rsidRPr="000A364F">
        <w:rPr>
          <w:rFonts w:ascii="Arial" w:hAnsi="Arial" w:cs="Arial"/>
          <w:sz w:val="24"/>
          <w:szCs w:val="24"/>
        </w:rPr>
        <w:t xml:space="preserve"> členěna shodně s předchozími požadavky s tím, že za krycím listem nabídky bude vložena případná smlouva mezi účastníky společné nabídky. V návrhu smlouvy v nabídce poté bude upraven údaj o </w:t>
      </w:r>
      <w:r w:rsidRPr="001A30EC">
        <w:rPr>
          <w:rFonts w:ascii="Arial" w:hAnsi="Arial" w:cs="Arial"/>
          <w:sz w:val="24"/>
          <w:szCs w:val="24"/>
        </w:rPr>
        <w:t xml:space="preserve">zhotoviteli, kde budou identifikováni všichni dodavatelé, podávající společnou nabídku. Doklady prokazující kvalifikaci dodavatele pak budou řazeny vždy tak, aby </w:t>
      </w:r>
      <w:r w:rsidRPr="001A30EC">
        <w:rPr>
          <w:rFonts w:ascii="Arial" w:hAnsi="Arial" w:cs="Arial"/>
          <w:sz w:val="24"/>
          <w:szCs w:val="24"/>
        </w:rPr>
        <w:lastRenderedPageBreak/>
        <w:t>byla prokázána základní způsobilost prvního až n-</w:t>
      </w:r>
      <w:proofErr w:type="spellStart"/>
      <w:r w:rsidRPr="001A30EC">
        <w:rPr>
          <w:rFonts w:ascii="Arial" w:hAnsi="Arial" w:cs="Arial"/>
          <w:sz w:val="24"/>
          <w:szCs w:val="24"/>
        </w:rPr>
        <w:t>tého</w:t>
      </w:r>
      <w:proofErr w:type="spellEnd"/>
      <w:r w:rsidRPr="001A30EC">
        <w:rPr>
          <w:rFonts w:ascii="Arial" w:hAnsi="Arial" w:cs="Arial"/>
          <w:sz w:val="24"/>
          <w:szCs w:val="24"/>
        </w:rPr>
        <w:t xml:space="preserve"> účastníka společné nabídky, poté profesní způsobilost ve stejném řazení atd.</w:t>
      </w:r>
      <w:r w:rsidRPr="000A364F">
        <w:rPr>
          <w:rFonts w:ascii="Arial" w:hAnsi="Arial" w:cs="Arial"/>
          <w:sz w:val="24"/>
          <w:szCs w:val="24"/>
        </w:rPr>
        <w:t xml:space="preserve"> </w:t>
      </w:r>
    </w:p>
    <w:p w14:paraId="6ECD52CB" w14:textId="77777777" w:rsidR="009D167E" w:rsidRDefault="009D167E" w:rsidP="004C6FB7">
      <w:pPr>
        <w:jc w:val="both"/>
        <w:rPr>
          <w:rFonts w:ascii="Arial" w:hAnsi="Arial" w:cs="Arial"/>
          <w:sz w:val="24"/>
        </w:rPr>
      </w:pPr>
    </w:p>
    <w:p w14:paraId="650C3DB7" w14:textId="77777777" w:rsidR="00C564A1" w:rsidRPr="00956F80" w:rsidRDefault="00C564A1" w:rsidP="00C6171C">
      <w:pPr>
        <w:pStyle w:val="Nadpis1"/>
      </w:pPr>
      <w:r>
        <w:t>otevírání nabíd</w:t>
      </w:r>
      <w:r w:rsidR="00C17CC4">
        <w:t>ek</w:t>
      </w:r>
      <w:r>
        <w:t xml:space="preserve"> </w:t>
      </w:r>
    </w:p>
    <w:p w14:paraId="21A87385" w14:textId="77777777" w:rsidR="00C564A1" w:rsidRDefault="00C564A1" w:rsidP="00C564A1">
      <w:pPr>
        <w:ind w:firstLine="720"/>
        <w:rPr>
          <w:rFonts w:ascii="Arial" w:hAnsi="Arial" w:cs="Arial"/>
          <w:snapToGrid w:val="0"/>
          <w:sz w:val="24"/>
        </w:rPr>
      </w:pPr>
    </w:p>
    <w:p w14:paraId="56646738" w14:textId="77777777" w:rsidR="00C23801" w:rsidRPr="001B4612" w:rsidRDefault="00C23801" w:rsidP="00932021">
      <w:pPr>
        <w:pStyle w:val="Nadpis2"/>
      </w:pPr>
      <w:r w:rsidRPr="001B4612">
        <w:t>podmínky otevírání nabídek</w:t>
      </w:r>
    </w:p>
    <w:p w14:paraId="64D8A822" w14:textId="77777777" w:rsidR="00C23801" w:rsidRDefault="000A03BB" w:rsidP="00C23801">
      <w:pPr>
        <w:suppressAutoHyphens/>
        <w:spacing w:before="180"/>
        <w:jc w:val="both"/>
        <w:rPr>
          <w:rFonts w:ascii="Arial" w:hAnsi="Arial" w:cs="Arial"/>
          <w:sz w:val="24"/>
          <w:szCs w:val="24"/>
        </w:rPr>
      </w:pPr>
      <w:r w:rsidRPr="00454248">
        <w:rPr>
          <w:rFonts w:ascii="Arial" w:hAnsi="Arial" w:cs="Arial"/>
          <w:sz w:val="24"/>
          <w:szCs w:val="24"/>
        </w:rPr>
        <w:t xml:space="preserve">Nabídky budou otevírány </w:t>
      </w:r>
      <w:r w:rsidR="009B4978">
        <w:rPr>
          <w:rFonts w:ascii="Arial" w:hAnsi="Arial" w:cs="Arial"/>
          <w:sz w:val="24"/>
          <w:szCs w:val="24"/>
        </w:rPr>
        <w:t xml:space="preserve">v souladu s </w:t>
      </w:r>
      <w:r w:rsidRPr="00454248">
        <w:rPr>
          <w:rFonts w:ascii="Arial" w:hAnsi="Arial" w:cs="Arial"/>
          <w:sz w:val="24"/>
          <w:szCs w:val="24"/>
        </w:rPr>
        <w:t>ustanovení</w:t>
      </w:r>
      <w:r w:rsidR="009B4978">
        <w:rPr>
          <w:rFonts w:ascii="Arial" w:hAnsi="Arial" w:cs="Arial"/>
          <w:sz w:val="24"/>
          <w:szCs w:val="24"/>
        </w:rPr>
        <w:t>m</w:t>
      </w:r>
      <w:r w:rsidRPr="00454248">
        <w:rPr>
          <w:rFonts w:ascii="Arial" w:hAnsi="Arial" w:cs="Arial"/>
          <w:sz w:val="24"/>
          <w:szCs w:val="24"/>
        </w:rPr>
        <w:t xml:space="preserve"> § 109 ZZVZ po uplynutí lhůty pro podání nabídek. </w:t>
      </w:r>
      <w:r w:rsidR="00095DC8" w:rsidRPr="0012720C">
        <w:rPr>
          <w:rFonts w:ascii="Arial" w:hAnsi="Arial" w:cs="Arial"/>
          <w:sz w:val="24"/>
          <w:szCs w:val="24"/>
          <w:u w:val="single"/>
        </w:rPr>
        <w:t>Vzhledem k elektronickému podání nabídek proběhne otevírání nabídek bez přítomnosti zástupců účastníků zadávacího řízení.</w:t>
      </w:r>
      <w:r w:rsidR="00095DC8" w:rsidRPr="00454248">
        <w:rPr>
          <w:rFonts w:ascii="Arial" w:hAnsi="Arial" w:cs="Arial"/>
          <w:b/>
          <w:sz w:val="24"/>
          <w:szCs w:val="24"/>
        </w:rPr>
        <w:t xml:space="preserve"> </w:t>
      </w:r>
      <w:r w:rsidR="00C23801" w:rsidRPr="00454248">
        <w:rPr>
          <w:rFonts w:ascii="Arial" w:hAnsi="Arial" w:cs="Arial"/>
          <w:sz w:val="24"/>
          <w:szCs w:val="24"/>
        </w:rPr>
        <w:t>Otevřením nabídky v elektronické podobě se rozumí zpřístupnění jejího obsahu zadavateli. Zadavatel</w:t>
      </w:r>
      <w:r w:rsidR="00700DD2">
        <w:rPr>
          <w:rFonts w:ascii="Arial" w:hAnsi="Arial" w:cs="Arial"/>
          <w:sz w:val="24"/>
          <w:szCs w:val="24"/>
        </w:rPr>
        <w:t xml:space="preserve"> (případně komise či pověřené osoby) </w:t>
      </w:r>
      <w:r w:rsidR="00C23801" w:rsidRPr="00454248">
        <w:rPr>
          <w:rFonts w:ascii="Arial" w:hAnsi="Arial" w:cs="Arial"/>
          <w:sz w:val="24"/>
          <w:szCs w:val="24"/>
        </w:rPr>
        <w:t xml:space="preserve">při </w:t>
      </w:r>
      <w:r w:rsidR="00700DD2" w:rsidRPr="00454248">
        <w:rPr>
          <w:rFonts w:ascii="Arial" w:hAnsi="Arial" w:cs="Arial"/>
          <w:sz w:val="24"/>
          <w:szCs w:val="24"/>
        </w:rPr>
        <w:t>otevírání</w:t>
      </w:r>
      <w:r w:rsidR="00700DD2" w:rsidRPr="00700DD2">
        <w:rPr>
          <w:rFonts w:ascii="Arial" w:hAnsi="Arial" w:cs="Arial"/>
          <w:sz w:val="24"/>
          <w:szCs w:val="24"/>
        </w:rPr>
        <w:t xml:space="preserve"> </w:t>
      </w:r>
      <w:r w:rsidR="00700DD2" w:rsidRPr="00454248">
        <w:rPr>
          <w:rFonts w:ascii="Arial" w:hAnsi="Arial" w:cs="Arial"/>
          <w:sz w:val="24"/>
          <w:szCs w:val="24"/>
        </w:rPr>
        <w:t>zkontroluje</w:t>
      </w:r>
      <w:r w:rsidR="00700DD2">
        <w:rPr>
          <w:rFonts w:ascii="Arial" w:hAnsi="Arial" w:cs="Arial"/>
          <w:sz w:val="24"/>
          <w:szCs w:val="24"/>
        </w:rPr>
        <w:t>, zda</w:t>
      </w:r>
      <w:r w:rsidR="00C23801" w:rsidRPr="00454248">
        <w:rPr>
          <w:rFonts w:ascii="Arial" w:hAnsi="Arial" w:cs="Arial"/>
          <w:sz w:val="24"/>
          <w:szCs w:val="24"/>
        </w:rPr>
        <w:t xml:space="preserve"> nabídka byla doručena ve stanovené lhůtě, zda je autentická a zda s datovou zprávou obsahující nabídku nebylo před jejím otevřením manipulováno.</w:t>
      </w:r>
    </w:p>
    <w:p w14:paraId="66B7038E" w14:textId="77777777" w:rsidR="0012720C" w:rsidRPr="00454248" w:rsidRDefault="0012720C" w:rsidP="0012720C">
      <w:pPr>
        <w:jc w:val="both"/>
        <w:rPr>
          <w:rFonts w:ascii="Arial" w:hAnsi="Arial" w:cs="Arial"/>
          <w:sz w:val="24"/>
          <w:szCs w:val="24"/>
        </w:rPr>
      </w:pPr>
    </w:p>
    <w:p w14:paraId="16104B4F" w14:textId="77777777" w:rsidR="00454248" w:rsidRPr="001A30EC" w:rsidRDefault="00454248" w:rsidP="00932021">
      <w:pPr>
        <w:pStyle w:val="Nadpis2"/>
      </w:pPr>
      <w:r w:rsidRPr="001A30EC">
        <w:t>Protokol o otevírání nabídek</w:t>
      </w:r>
    </w:p>
    <w:p w14:paraId="69DC8FE7" w14:textId="64D579D8" w:rsidR="001A30EC" w:rsidRDefault="00A21618" w:rsidP="008634B4">
      <w:pPr>
        <w:suppressAutoHyphens/>
        <w:spacing w:before="180"/>
        <w:jc w:val="both"/>
        <w:rPr>
          <w:rFonts w:ascii="Arial" w:hAnsi="Arial" w:cs="Arial"/>
          <w:sz w:val="24"/>
          <w:szCs w:val="24"/>
        </w:rPr>
      </w:pPr>
      <w:r w:rsidRPr="00A21618">
        <w:rPr>
          <w:rFonts w:ascii="Arial" w:hAnsi="Arial" w:cs="Arial"/>
          <w:sz w:val="24"/>
          <w:szCs w:val="24"/>
        </w:rPr>
        <w:t xml:space="preserve">Zadavatel, případně jím ustanovené osoby oprávněné k otevírání nabídek, pořídí z otevírání nabídek písemný záznam (Protokol o otevírání nabídek), v němž uvede pořadové číslo nabídky, identifikační údaje účastníků zadávacího řízení, informace o nabídkových cenách (případě i informace o hodnotách jiných, číselně vyjádřitelných kritériích hodnocení) a výsledek kontroly dle § 109 odstavec 2 ZZVZ. Zadavatel si vyhrazuje právo uveřejnit protokol o otevírání nabídek, bez identifikačních údajů účastníků zadávacího řízení, v zájmu transparentnosti na svém profilu zadavatele. </w:t>
      </w:r>
    </w:p>
    <w:p w14:paraId="3228A4CB" w14:textId="77777777" w:rsidR="00291F66" w:rsidRPr="008634B4" w:rsidRDefault="00291F66" w:rsidP="008634B4">
      <w:pPr>
        <w:suppressAutoHyphens/>
        <w:spacing w:before="180"/>
        <w:jc w:val="both"/>
        <w:rPr>
          <w:rFonts w:ascii="Arial" w:hAnsi="Arial" w:cs="Arial"/>
          <w:i/>
          <w:sz w:val="24"/>
          <w:szCs w:val="24"/>
        </w:rPr>
      </w:pPr>
    </w:p>
    <w:p w14:paraId="4D8970D3" w14:textId="77777777" w:rsidR="00895100" w:rsidRPr="00956F80" w:rsidRDefault="00895100" w:rsidP="00C6171C">
      <w:pPr>
        <w:pStyle w:val="Nadpis1"/>
      </w:pPr>
      <w:r w:rsidRPr="00956F80">
        <w:t>hodnocení na</w:t>
      </w:r>
      <w:r w:rsidR="000B779E">
        <w:t xml:space="preserve">bídek </w:t>
      </w:r>
    </w:p>
    <w:p w14:paraId="2CBA3BAD" w14:textId="77777777" w:rsidR="0093611E" w:rsidRPr="00956F80" w:rsidRDefault="0093611E">
      <w:pPr>
        <w:ind w:firstLine="720"/>
        <w:rPr>
          <w:rFonts w:ascii="Arial" w:hAnsi="Arial" w:cs="Arial"/>
          <w:snapToGrid w:val="0"/>
          <w:sz w:val="24"/>
        </w:rPr>
      </w:pPr>
    </w:p>
    <w:p w14:paraId="7F901A56" w14:textId="77777777" w:rsidR="00FE1FE7" w:rsidRPr="00626837" w:rsidRDefault="00FE1FE7" w:rsidP="00932021">
      <w:pPr>
        <w:pStyle w:val="Nadpis2"/>
      </w:pPr>
      <w:r w:rsidRPr="00626837">
        <w:t>PRAVIDLA PRO HODNOCENÍ NABÍDEK</w:t>
      </w:r>
    </w:p>
    <w:p w14:paraId="564F41D0" w14:textId="77777777" w:rsidR="00FE1FE7" w:rsidRDefault="00FE1FE7" w:rsidP="00FE1FE7">
      <w:pPr>
        <w:suppressAutoHyphens/>
        <w:spacing w:before="180"/>
        <w:jc w:val="both"/>
        <w:rPr>
          <w:rFonts w:ascii="Arial" w:hAnsi="Arial" w:cs="Arial"/>
          <w:snapToGrid w:val="0"/>
          <w:sz w:val="24"/>
        </w:rPr>
      </w:pPr>
      <w:r>
        <w:rPr>
          <w:rFonts w:ascii="Arial" w:hAnsi="Arial" w:cs="Arial"/>
          <w:snapToGrid w:val="0"/>
          <w:sz w:val="24"/>
        </w:rPr>
        <w:t>Pravidla pro hodnocení nabídek zahrnují</w:t>
      </w:r>
    </w:p>
    <w:p w14:paraId="399CAA0C" w14:textId="77777777" w:rsidR="00FE1FE7" w:rsidRPr="000B779E" w:rsidRDefault="00747C33" w:rsidP="00747C33">
      <w:pPr>
        <w:tabs>
          <w:tab w:val="left" w:pos="426"/>
        </w:tabs>
        <w:suppressAutoHyphens/>
        <w:jc w:val="both"/>
        <w:rPr>
          <w:rFonts w:ascii="Arial" w:hAnsi="Arial" w:cs="Arial"/>
          <w:snapToGrid w:val="0"/>
          <w:sz w:val="24"/>
        </w:rPr>
      </w:pPr>
      <w:r>
        <w:rPr>
          <w:rFonts w:ascii="Arial" w:hAnsi="Arial" w:cs="Arial"/>
          <w:snapToGrid w:val="0"/>
          <w:sz w:val="24"/>
        </w:rPr>
        <w:t xml:space="preserve">a) </w:t>
      </w:r>
      <w:r>
        <w:rPr>
          <w:rFonts w:ascii="Arial" w:hAnsi="Arial" w:cs="Arial"/>
          <w:snapToGrid w:val="0"/>
          <w:sz w:val="24"/>
        </w:rPr>
        <w:tab/>
      </w:r>
      <w:r w:rsidR="00FE1FE7" w:rsidRPr="000B779E">
        <w:rPr>
          <w:rFonts w:ascii="Arial" w:hAnsi="Arial" w:cs="Arial"/>
          <w:snapToGrid w:val="0"/>
          <w:sz w:val="24"/>
        </w:rPr>
        <w:t>kritéria hodnocení,</w:t>
      </w:r>
    </w:p>
    <w:p w14:paraId="4A344DE6" w14:textId="77777777" w:rsidR="00FE1FE7" w:rsidRPr="000B779E" w:rsidRDefault="00747C33" w:rsidP="00747C33">
      <w:pPr>
        <w:tabs>
          <w:tab w:val="left" w:pos="426"/>
        </w:tabs>
        <w:suppressAutoHyphens/>
        <w:jc w:val="both"/>
        <w:rPr>
          <w:rFonts w:ascii="Arial" w:hAnsi="Arial" w:cs="Arial"/>
          <w:snapToGrid w:val="0"/>
          <w:sz w:val="24"/>
        </w:rPr>
      </w:pPr>
      <w:r>
        <w:rPr>
          <w:rFonts w:ascii="Arial" w:hAnsi="Arial" w:cs="Arial"/>
          <w:snapToGrid w:val="0"/>
          <w:sz w:val="24"/>
        </w:rPr>
        <w:t xml:space="preserve">b) </w:t>
      </w:r>
      <w:r>
        <w:rPr>
          <w:rFonts w:ascii="Arial" w:hAnsi="Arial" w:cs="Arial"/>
          <w:snapToGrid w:val="0"/>
          <w:sz w:val="24"/>
        </w:rPr>
        <w:tab/>
      </w:r>
      <w:r w:rsidR="00FE1FE7" w:rsidRPr="000B779E">
        <w:rPr>
          <w:rFonts w:ascii="Arial" w:hAnsi="Arial" w:cs="Arial"/>
          <w:snapToGrid w:val="0"/>
          <w:sz w:val="24"/>
        </w:rPr>
        <w:t>metodu vyhodnocení na</w:t>
      </w:r>
      <w:r w:rsidR="00FE1FE7">
        <w:rPr>
          <w:rFonts w:ascii="Arial" w:hAnsi="Arial" w:cs="Arial"/>
          <w:snapToGrid w:val="0"/>
          <w:sz w:val="24"/>
        </w:rPr>
        <w:t>bídek v jednotlivých kritériích,</w:t>
      </w:r>
    </w:p>
    <w:p w14:paraId="539D4B97" w14:textId="77777777" w:rsidR="00FE1FE7" w:rsidRDefault="00747C33" w:rsidP="00747C33">
      <w:pPr>
        <w:tabs>
          <w:tab w:val="left" w:pos="426"/>
        </w:tabs>
        <w:suppressAutoHyphens/>
        <w:jc w:val="both"/>
        <w:rPr>
          <w:rFonts w:ascii="Arial" w:hAnsi="Arial" w:cs="Arial"/>
          <w:snapToGrid w:val="0"/>
          <w:sz w:val="24"/>
        </w:rPr>
      </w:pPr>
      <w:r>
        <w:rPr>
          <w:rFonts w:ascii="Arial" w:hAnsi="Arial" w:cs="Arial"/>
          <w:snapToGrid w:val="0"/>
          <w:sz w:val="24"/>
        </w:rPr>
        <w:t xml:space="preserve">c) </w:t>
      </w:r>
      <w:r>
        <w:rPr>
          <w:rFonts w:ascii="Arial" w:hAnsi="Arial" w:cs="Arial"/>
          <w:snapToGrid w:val="0"/>
          <w:sz w:val="24"/>
        </w:rPr>
        <w:tab/>
      </w:r>
      <w:r w:rsidR="00FE1FE7" w:rsidRPr="000B779E">
        <w:rPr>
          <w:rFonts w:ascii="Arial" w:hAnsi="Arial" w:cs="Arial"/>
          <w:snapToGrid w:val="0"/>
          <w:sz w:val="24"/>
        </w:rPr>
        <w:t>váhu nebo jiný matematický vztah mezi kritérii.</w:t>
      </w:r>
    </w:p>
    <w:p w14:paraId="5469D44B" w14:textId="77777777" w:rsidR="00FE1FE7" w:rsidRDefault="00FE1FE7" w:rsidP="00FE1FE7">
      <w:pPr>
        <w:suppressAutoHyphens/>
        <w:jc w:val="both"/>
        <w:rPr>
          <w:rFonts w:ascii="Arial" w:hAnsi="Arial" w:cs="Arial"/>
          <w:snapToGrid w:val="0"/>
          <w:sz w:val="24"/>
        </w:rPr>
      </w:pPr>
    </w:p>
    <w:p w14:paraId="22B6AFB0" w14:textId="77777777" w:rsidR="003A207A" w:rsidRPr="000B779E" w:rsidRDefault="003A207A" w:rsidP="00932021">
      <w:pPr>
        <w:pStyle w:val="Nadpis2"/>
      </w:pPr>
      <w:r>
        <w:t>kritéria hodnocení</w:t>
      </w:r>
    </w:p>
    <w:p w14:paraId="557EBC4B" w14:textId="3A4C3E44" w:rsidR="003A207A" w:rsidRDefault="008634B4" w:rsidP="003A207A">
      <w:pPr>
        <w:spacing w:before="180" w:after="120"/>
        <w:jc w:val="both"/>
        <w:rPr>
          <w:rFonts w:ascii="Arial" w:hAnsi="Arial" w:cs="Arial"/>
          <w:snapToGrid w:val="0"/>
          <w:sz w:val="24"/>
        </w:rPr>
      </w:pPr>
      <w:r w:rsidRPr="008634B4">
        <w:rPr>
          <w:rFonts w:ascii="Arial" w:hAnsi="Arial" w:cs="Arial"/>
          <w:snapToGrid w:val="0"/>
          <w:sz w:val="24"/>
        </w:rPr>
        <w:t>Ekonomická výhodnost nabídky bude posuzována a hodnocena podle nejnižší nabídkové ceny.</w:t>
      </w:r>
    </w:p>
    <w:p w14:paraId="6CB03AB8" w14:textId="77777777" w:rsidR="008634B4" w:rsidRDefault="008634B4" w:rsidP="008634B4">
      <w:pPr>
        <w:pStyle w:val="odstavec0"/>
        <w:suppressAutoHyphens/>
        <w:spacing w:before="0"/>
        <w:ind w:firstLine="0"/>
        <w:rPr>
          <w:rFonts w:ascii="Arial" w:hAnsi="Arial" w:cs="Arial"/>
          <w:snapToGrid w:val="0"/>
        </w:rPr>
      </w:pPr>
    </w:p>
    <w:p w14:paraId="5CD975B4" w14:textId="77777777" w:rsidR="008634B4" w:rsidRPr="00626837" w:rsidRDefault="008634B4" w:rsidP="00932021">
      <w:pPr>
        <w:pStyle w:val="Nadpis2"/>
      </w:pPr>
      <w:r w:rsidRPr="00626837">
        <w:t>metoda hodnocení</w:t>
      </w:r>
    </w:p>
    <w:p w14:paraId="1D85573B" w14:textId="77777777" w:rsidR="008634B4" w:rsidRDefault="008634B4" w:rsidP="008634B4">
      <w:pPr>
        <w:suppressAutoHyphens/>
        <w:spacing w:before="180"/>
        <w:jc w:val="both"/>
        <w:rPr>
          <w:rFonts w:ascii="Arial" w:hAnsi="Arial" w:cs="Arial"/>
          <w:snapToGrid w:val="0"/>
          <w:sz w:val="24"/>
        </w:rPr>
      </w:pPr>
      <w:r w:rsidRPr="002820C4">
        <w:rPr>
          <w:rFonts w:ascii="Arial" w:hAnsi="Arial" w:cs="Arial"/>
          <w:snapToGrid w:val="0"/>
          <w:sz w:val="24"/>
        </w:rPr>
        <w:t>Nabídky budou seřazeny podle absolutní hodnoty nabídkové ceny v Kč bez DPH od nejnižší po nejvyšší a ekonomicky nejvýhodnější nabídkou je nabídka s nejnižš</w:t>
      </w:r>
      <w:r>
        <w:rPr>
          <w:rFonts w:ascii="Arial" w:hAnsi="Arial" w:cs="Arial"/>
          <w:snapToGrid w:val="0"/>
          <w:sz w:val="24"/>
        </w:rPr>
        <w:t xml:space="preserve">í nabídkovou cenou. </w:t>
      </w:r>
    </w:p>
    <w:p w14:paraId="482380DD" w14:textId="77777777" w:rsidR="008634B4" w:rsidRDefault="008634B4" w:rsidP="008634B4">
      <w:pPr>
        <w:pStyle w:val="odstavec0"/>
        <w:suppressAutoHyphens/>
        <w:spacing w:before="0"/>
        <w:ind w:firstLine="0"/>
      </w:pPr>
    </w:p>
    <w:p w14:paraId="151376A1" w14:textId="77777777" w:rsidR="008634B4" w:rsidRPr="00626837" w:rsidRDefault="008634B4" w:rsidP="00932021">
      <w:pPr>
        <w:pStyle w:val="Nadpis2"/>
      </w:pPr>
      <w:r w:rsidRPr="00626837">
        <w:lastRenderedPageBreak/>
        <w:t>váha kritéria</w:t>
      </w:r>
    </w:p>
    <w:p w14:paraId="26BAB7E3" w14:textId="77777777" w:rsidR="008634B4" w:rsidRDefault="008634B4" w:rsidP="008634B4">
      <w:pPr>
        <w:suppressAutoHyphens/>
        <w:spacing w:before="180"/>
        <w:jc w:val="both"/>
        <w:rPr>
          <w:rFonts w:ascii="Arial" w:hAnsi="Arial" w:cs="Arial"/>
          <w:snapToGrid w:val="0"/>
          <w:sz w:val="24"/>
        </w:rPr>
      </w:pPr>
      <w:r w:rsidRPr="008634B4">
        <w:rPr>
          <w:rFonts w:ascii="Arial" w:hAnsi="Arial" w:cs="Arial"/>
          <w:snapToGrid w:val="0"/>
          <w:sz w:val="24"/>
        </w:rPr>
        <w:t>Vzhledem ke zvolenému kritériu ekonomické výhodnosti nabídek je jeho váha 100 %.</w:t>
      </w:r>
    </w:p>
    <w:p w14:paraId="642D382F" w14:textId="77777777" w:rsidR="008634B4" w:rsidRDefault="008634B4" w:rsidP="008634B4">
      <w:pPr>
        <w:rPr>
          <w:rFonts w:ascii="Arial" w:hAnsi="Arial"/>
          <w:sz w:val="24"/>
        </w:rPr>
      </w:pPr>
    </w:p>
    <w:p w14:paraId="35D1502C" w14:textId="77777777" w:rsidR="008634B4" w:rsidRPr="00626837" w:rsidRDefault="008634B4" w:rsidP="00932021">
      <w:pPr>
        <w:pStyle w:val="Nadpis2"/>
      </w:pPr>
      <w:r>
        <w:t>posouzení nabídek</w:t>
      </w:r>
    </w:p>
    <w:p w14:paraId="2150F824" w14:textId="39FD6D72" w:rsidR="008634B4" w:rsidRDefault="008634B4" w:rsidP="008634B4">
      <w:pPr>
        <w:spacing w:before="180" w:after="120"/>
        <w:jc w:val="both"/>
        <w:rPr>
          <w:rFonts w:ascii="Arial" w:hAnsi="Arial" w:cs="Arial"/>
          <w:snapToGrid w:val="0"/>
          <w:sz w:val="24"/>
        </w:rPr>
      </w:pPr>
      <w:r w:rsidRPr="0020742C">
        <w:rPr>
          <w:rFonts w:ascii="Arial" w:hAnsi="Arial" w:cs="Arial"/>
          <w:snapToGrid w:val="0"/>
          <w:sz w:val="24"/>
        </w:rPr>
        <w:t xml:space="preserve">Zadavatel </w:t>
      </w:r>
      <w:r>
        <w:rPr>
          <w:rFonts w:ascii="Arial" w:hAnsi="Arial" w:cs="Arial"/>
          <w:snapToGrid w:val="0"/>
          <w:sz w:val="24"/>
        </w:rPr>
        <w:t>v souladu s § 39 odstavec 1 zákona</w:t>
      </w:r>
      <w:r w:rsidRPr="0020742C">
        <w:rPr>
          <w:rFonts w:ascii="Arial" w:hAnsi="Arial" w:cs="Arial"/>
          <w:snapToGrid w:val="0"/>
          <w:sz w:val="24"/>
        </w:rPr>
        <w:t xml:space="preserve"> stanoví, že nabídky budou nejprve vyhodnoceny podle kritérií hodnocení dle této zadávací dokumentace a následně bude provedeno posouze</w:t>
      </w:r>
      <w:r>
        <w:rPr>
          <w:rFonts w:ascii="Arial" w:hAnsi="Arial" w:cs="Arial"/>
          <w:snapToGrid w:val="0"/>
          <w:sz w:val="24"/>
        </w:rPr>
        <w:t>ní nabídky vybraného dodavatele, jehož součástí bude i</w:t>
      </w:r>
      <w:r w:rsidRPr="002820C4">
        <w:rPr>
          <w:rFonts w:ascii="Arial" w:hAnsi="Arial" w:cs="Arial"/>
          <w:snapToGrid w:val="0"/>
          <w:sz w:val="24"/>
        </w:rPr>
        <w:t> posouzení</w:t>
      </w:r>
      <w:r>
        <w:rPr>
          <w:rFonts w:ascii="Arial" w:hAnsi="Arial" w:cs="Arial"/>
          <w:snapToGrid w:val="0"/>
          <w:sz w:val="24"/>
        </w:rPr>
        <w:t xml:space="preserve"> nabídkové ceny vybraného dodavatele ve smyslu </w:t>
      </w:r>
      <w:r w:rsidRPr="002820C4">
        <w:rPr>
          <w:rFonts w:ascii="Arial" w:hAnsi="Arial" w:cs="Arial"/>
          <w:snapToGrid w:val="0"/>
          <w:sz w:val="24"/>
        </w:rPr>
        <w:t>mimořádně nízké nabídkové ceny.</w:t>
      </w:r>
    </w:p>
    <w:p w14:paraId="4171B1A2" w14:textId="77777777" w:rsidR="009D21EA" w:rsidRDefault="009D21EA" w:rsidP="00A6148C">
      <w:pPr>
        <w:suppressAutoHyphens/>
        <w:jc w:val="both"/>
        <w:rPr>
          <w:rFonts w:ascii="Arial" w:hAnsi="Arial"/>
          <w:sz w:val="24"/>
        </w:rPr>
      </w:pPr>
    </w:p>
    <w:p w14:paraId="6749790B" w14:textId="77777777" w:rsidR="00EC2F61" w:rsidRDefault="00EC2F61" w:rsidP="00C6171C">
      <w:pPr>
        <w:pStyle w:val="Nadpis1"/>
      </w:pPr>
      <w:r>
        <w:t>zrušení zadávacího řízení</w:t>
      </w:r>
    </w:p>
    <w:p w14:paraId="08B58F97" w14:textId="77777777" w:rsidR="00EC2F61" w:rsidRDefault="00EC2F61" w:rsidP="00E82BDD">
      <w:pPr>
        <w:ind w:left="709"/>
        <w:rPr>
          <w:rFonts w:ascii="Arial" w:hAnsi="Arial"/>
          <w:sz w:val="24"/>
          <w:highlight w:val="red"/>
        </w:rPr>
      </w:pPr>
    </w:p>
    <w:p w14:paraId="3852393F" w14:textId="77777777" w:rsidR="00895100" w:rsidRPr="004161EF" w:rsidRDefault="00895100" w:rsidP="00932021">
      <w:pPr>
        <w:pStyle w:val="Nadpis2"/>
      </w:pPr>
      <w:r w:rsidRPr="004161EF">
        <w:t xml:space="preserve">zrušení zadávacího řízení </w:t>
      </w:r>
    </w:p>
    <w:p w14:paraId="456AF1DD" w14:textId="50E85A85" w:rsidR="00747C33" w:rsidRDefault="00CC20CF" w:rsidP="00257A2C">
      <w:pPr>
        <w:suppressAutoHyphens/>
        <w:spacing w:before="180"/>
        <w:jc w:val="both"/>
        <w:rPr>
          <w:rFonts w:ascii="Arial" w:hAnsi="Arial" w:cs="Arial"/>
          <w:snapToGrid w:val="0"/>
          <w:sz w:val="24"/>
          <w:szCs w:val="24"/>
        </w:rPr>
      </w:pPr>
      <w:r>
        <w:rPr>
          <w:rFonts w:ascii="Arial" w:hAnsi="Arial"/>
          <w:snapToGrid w:val="0"/>
          <w:sz w:val="24"/>
        </w:rPr>
        <w:t>Zadavatel je oprávněn zrušit zadávací řízení při naplnění důvodů uvedených v § 127 zákona</w:t>
      </w:r>
      <w:r w:rsidRPr="00F60FBB">
        <w:rPr>
          <w:rFonts w:ascii="Arial" w:hAnsi="Arial" w:cs="Arial"/>
          <w:snapToGrid w:val="0"/>
          <w:sz w:val="24"/>
          <w:szCs w:val="24"/>
        </w:rPr>
        <w:t>.</w:t>
      </w:r>
      <w:r w:rsidR="00257A2C">
        <w:rPr>
          <w:rFonts w:ascii="Arial" w:hAnsi="Arial" w:cs="Arial"/>
          <w:snapToGrid w:val="0"/>
          <w:sz w:val="24"/>
          <w:szCs w:val="24"/>
        </w:rPr>
        <w:t xml:space="preserve"> </w:t>
      </w:r>
    </w:p>
    <w:p w14:paraId="32CD8C2B" w14:textId="77777777" w:rsidR="00220D88" w:rsidRDefault="00220D88" w:rsidP="008C506C">
      <w:pPr>
        <w:rPr>
          <w:rFonts w:ascii="Arial" w:hAnsi="Arial"/>
          <w:sz w:val="24"/>
          <w:highlight w:val="red"/>
        </w:rPr>
      </w:pPr>
    </w:p>
    <w:p w14:paraId="12872225" w14:textId="77777777" w:rsidR="004B02AC" w:rsidRPr="004161EF" w:rsidRDefault="004B02AC" w:rsidP="00932021">
      <w:pPr>
        <w:pStyle w:val="Nadpis2"/>
      </w:pPr>
      <w:r>
        <w:t xml:space="preserve">důsledky </w:t>
      </w:r>
      <w:r w:rsidRPr="004161EF">
        <w:t xml:space="preserve">zrušení zadávacího řízení </w:t>
      </w:r>
    </w:p>
    <w:p w14:paraId="653594B8" w14:textId="77777777" w:rsidR="004B02AC" w:rsidRDefault="004B02AC" w:rsidP="004B02AC">
      <w:pPr>
        <w:spacing w:before="180"/>
        <w:jc w:val="both"/>
        <w:rPr>
          <w:rFonts w:ascii="Arial" w:hAnsi="Arial"/>
          <w:snapToGrid w:val="0"/>
          <w:sz w:val="24"/>
        </w:rPr>
      </w:pPr>
      <w:r>
        <w:rPr>
          <w:rFonts w:ascii="Arial" w:hAnsi="Arial"/>
          <w:snapToGrid w:val="0"/>
          <w:sz w:val="24"/>
        </w:rPr>
        <w:t>Pokud zadavatel využije svého práva a zadávací řízení zruší, nevzniká účastníkům zadávacího řízení žádný nárok na úhradu nákladů vyplývajících z účasti v zadávacím řízení ani nárok na náhradu případné škody nebo ušlého zisku.</w:t>
      </w:r>
    </w:p>
    <w:p w14:paraId="535F28FA" w14:textId="77777777" w:rsidR="00D10392" w:rsidRPr="005A6CBE" w:rsidRDefault="00D10392" w:rsidP="00747C33">
      <w:pPr>
        <w:suppressAutoHyphens/>
        <w:jc w:val="both"/>
        <w:rPr>
          <w:rFonts w:ascii="Arial" w:hAnsi="Arial" w:cs="Arial"/>
          <w:snapToGrid w:val="0"/>
          <w:sz w:val="24"/>
          <w:szCs w:val="24"/>
        </w:rPr>
      </w:pPr>
    </w:p>
    <w:p w14:paraId="6DBCF282" w14:textId="77777777" w:rsidR="00ED7369" w:rsidRDefault="00ED7369" w:rsidP="00C6171C">
      <w:pPr>
        <w:pStyle w:val="Nadpis1"/>
      </w:pPr>
      <w:r>
        <w:t xml:space="preserve">Zadávací dokumentace </w:t>
      </w:r>
    </w:p>
    <w:p w14:paraId="04B044D7" w14:textId="77777777" w:rsidR="00FA670D" w:rsidRDefault="00FA670D" w:rsidP="00FA670D">
      <w:pPr>
        <w:ind w:left="709"/>
        <w:rPr>
          <w:rFonts w:ascii="Arial" w:hAnsi="Arial"/>
          <w:sz w:val="24"/>
          <w:highlight w:val="red"/>
        </w:rPr>
      </w:pPr>
    </w:p>
    <w:p w14:paraId="794D96E3" w14:textId="77777777" w:rsidR="009062AE" w:rsidRPr="009B4978" w:rsidRDefault="00747C33" w:rsidP="00932021">
      <w:pPr>
        <w:pStyle w:val="Nadpis2"/>
        <w:rPr>
          <w:color w:val="FF0000"/>
        </w:rPr>
      </w:pPr>
      <w:r>
        <w:t>Obsah zadávací dokumentace</w:t>
      </w:r>
      <w:r w:rsidR="009062AE" w:rsidRPr="009B4978">
        <w:t xml:space="preserve"> </w:t>
      </w:r>
    </w:p>
    <w:p w14:paraId="30A277CE" w14:textId="77777777" w:rsidR="009062AE" w:rsidRPr="00003AE1" w:rsidRDefault="009062AE" w:rsidP="009062AE">
      <w:pPr>
        <w:suppressAutoHyphens/>
        <w:spacing w:before="180"/>
        <w:jc w:val="both"/>
        <w:rPr>
          <w:rFonts w:ascii="Arial" w:hAnsi="Arial" w:cs="Arial"/>
          <w:sz w:val="24"/>
        </w:rPr>
      </w:pPr>
      <w:r>
        <w:rPr>
          <w:rFonts w:ascii="Arial" w:hAnsi="Arial" w:cs="Arial"/>
          <w:sz w:val="24"/>
          <w:szCs w:val="24"/>
        </w:rPr>
        <w:t>Z</w:t>
      </w:r>
      <w:r w:rsidRPr="0091287D">
        <w:rPr>
          <w:rFonts w:ascii="Arial" w:hAnsi="Arial" w:cs="Arial"/>
          <w:sz w:val="24"/>
        </w:rPr>
        <w:t xml:space="preserve">adávací dokumentací </w:t>
      </w:r>
      <w:r>
        <w:rPr>
          <w:rFonts w:ascii="Arial" w:hAnsi="Arial" w:cs="Arial"/>
          <w:sz w:val="24"/>
        </w:rPr>
        <w:t xml:space="preserve">se rozumí </w:t>
      </w:r>
      <w:r w:rsidRPr="0091287D">
        <w:rPr>
          <w:rFonts w:ascii="Arial" w:hAnsi="Arial" w:cs="Arial"/>
          <w:sz w:val="24"/>
        </w:rPr>
        <w:t>veškeré písemné dokument</w:t>
      </w:r>
      <w:r>
        <w:rPr>
          <w:rFonts w:ascii="Arial" w:hAnsi="Arial" w:cs="Arial"/>
          <w:sz w:val="24"/>
        </w:rPr>
        <w:t xml:space="preserve">y obsahující zadávací </w:t>
      </w:r>
      <w:r w:rsidRPr="00003AE1">
        <w:rPr>
          <w:rFonts w:ascii="Arial" w:hAnsi="Arial" w:cs="Arial"/>
          <w:sz w:val="24"/>
        </w:rPr>
        <w:t>podmínky. Zadávací dokumentaci k této veřejné zakázce tvoří:</w:t>
      </w:r>
    </w:p>
    <w:p w14:paraId="63DADEB1" w14:textId="77777777" w:rsidR="0045514D" w:rsidRPr="00003AE1" w:rsidRDefault="0045514D" w:rsidP="007624BA">
      <w:pPr>
        <w:pStyle w:val="Odstavecseseznamem"/>
        <w:numPr>
          <w:ilvl w:val="1"/>
          <w:numId w:val="7"/>
        </w:numPr>
        <w:suppressAutoHyphens/>
        <w:ind w:left="567" w:hanging="425"/>
        <w:jc w:val="both"/>
        <w:rPr>
          <w:rFonts w:ascii="Arial" w:hAnsi="Arial" w:cs="Arial"/>
          <w:sz w:val="24"/>
        </w:rPr>
      </w:pPr>
      <w:r w:rsidRPr="00003AE1">
        <w:rPr>
          <w:rFonts w:ascii="Arial" w:hAnsi="Arial" w:cs="Arial"/>
          <w:sz w:val="24"/>
        </w:rPr>
        <w:t>Svazek 1 - Podmínky a požadavky pro zpracování nabídky</w:t>
      </w:r>
    </w:p>
    <w:p w14:paraId="5E9E29BB" w14:textId="3DB8F64D" w:rsidR="0045514D" w:rsidRPr="00003AE1" w:rsidRDefault="0045514D" w:rsidP="007624BA">
      <w:pPr>
        <w:pStyle w:val="Odstavecseseznamem"/>
        <w:numPr>
          <w:ilvl w:val="1"/>
          <w:numId w:val="7"/>
        </w:numPr>
        <w:suppressAutoHyphens/>
        <w:ind w:left="567" w:hanging="425"/>
        <w:jc w:val="both"/>
        <w:rPr>
          <w:rFonts w:ascii="Arial" w:hAnsi="Arial" w:cs="Arial"/>
          <w:sz w:val="24"/>
        </w:rPr>
      </w:pPr>
      <w:r w:rsidRPr="00003AE1">
        <w:rPr>
          <w:rFonts w:ascii="Arial" w:hAnsi="Arial" w:cs="Arial"/>
          <w:sz w:val="24"/>
        </w:rPr>
        <w:t xml:space="preserve">Svazek 1 </w:t>
      </w:r>
      <w:proofErr w:type="gramStart"/>
      <w:r w:rsidR="00F35589" w:rsidRPr="00003AE1">
        <w:rPr>
          <w:rFonts w:ascii="Arial" w:hAnsi="Arial" w:cs="Arial"/>
          <w:sz w:val="24"/>
        </w:rPr>
        <w:t xml:space="preserve">příloha </w:t>
      </w:r>
      <w:r w:rsidR="00571F3D" w:rsidRPr="00003AE1">
        <w:rPr>
          <w:rFonts w:ascii="Arial" w:hAnsi="Arial" w:cs="Arial"/>
          <w:sz w:val="24"/>
        </w:rPr>
        <w:t>-</w:t>
      </w:r>
      <w:r w:rsidR="00F35589" w:rsidRPr="00003AE1">
        <w:rPr>
          <w:rFonts w:ascii="Arial" w:hAnsi="Arial" w:cs="Arial"/>
          <w:sz w:val="24"/>
        </w:rPr>
        <w:t xml:space="preserve"> Krycí</w:t>
      </w:r>
      <w:proofErr w:type="gramEnd"/>
      <w:r w:rsidRPr="00003AE1">
        <w:rPr>
          <w:rFonts w:ascii="Arial" w:hAnsi="Arial" w:cs="Arial"/>
          <w:sz w:val="24"/>
        </w:rPr>
        <w:t xml:space="preserve"> list nabídky</w:t>
      </w:r>
    </w:p>
    <w:p w14:paraId="2FF26D35" w14:textId="77777777" w:rsidR="0045514D" w:rsidRPr="00003AE1" w:rsidRDefault="0045514D" w:rsidP="007624BA">
      <w:pPr>
        <w:pStyle w:val="Odstavecseseznamem"/>
        <w:numPr>
          <w:ilvl w:val="1"/>
          <w:numId w:val="7"/>
        </w:numPr>
        <w:suppressAutoHyphens/>
        <w:ind w:left="567" w:hanging="425"/>
        <w:jc w:val="both"/>
        <w:rPr>
          <w:rFonts w:ascii="Arial" w:hAnsi="Arial" w:cs="Arial"/>
          <w:sz w:val="24"/>
        </w:rPr>
      </w:pPr>
      <w:r w:rsidRPr="00003AE1">
        <w:rPr>
          <w:rFonts w:ascii="Arial" w:hAnsi="Arial" w:cs="Arial"/>
          <w:sz w:val="24"/>
        </w:rPr>
        <w:t>Svazek 2 - Požadavky na kvalifikaci dodavatelů</w:t>
      </w:r>
    </w:p>
    <w:p w14:paraId="76BF6A5C" w14:textId="0B352FCD" w:rsidR="0045514D" w:rsidRPr="00003AE1" w:rsidRDefault="00D85254" w:rsidP="007624BA">
      <w:pPr>
        <w:pStyle w:val="Odstavecseseznamem"/>
        <w:numPr>
          <w:ilvl w:val="1"/>
          <w:numId w:val="7"/>
        </w:numPr>
        <w:suppressAutoHyphens/>
        <w:ind w:left="567" w:hanging="425"/>
        <w:jc w:val="both"/>
        <w:rPr>
          <w:rFonts w:ascii="Arial" w:hAnsi="Arial" w:cs="Arial"/>
          <w:sz w:val="24"/>
        </w:rPr>
      </w:pPr>
      <w:r w:rsidRPr="00003AE1">
        <w:rPr>
          <w:rFonts w:ascii="Arial" w:hAnsi="Arial" w:cs="Arial"/>
          <w:sz w:val="24"/>
        </w:rPr>
        <w:t xml:space="preserve">Svazek 2 </w:t>
      </w:r>
      <w:proofErr w:type="gramStart"/>
      <w:r w:rsidRPr="00003AE1">
        <w:rPr>
          <w:rFonts w:ascii="Arial" w:hAnsi="Arial" w:cs="Arial"/>
          <w:sz w:val="24"/>
        </w:rPr>
        <w:t>příloha - Formulář</w:t>
      </w:r>
      <w:proofErr w:type="gramEnd"/>
      <w:r w:rsidRPr="00003AE1">
        <w:rPr>
          <w:rFonts w:ascii="Arial" w:hAnsi="Arial" w:cs="Arial"/>
          <w:sz w:val="24"/>
        </w:rPr>
        <w:t xml:space="preserve"> pro uvedení </w:t>
      </w:r>
      <w:r w:rsidR="008634B4">
        <w:rPr>
          <w:rFonts w:ascii="Arial" w:hAnsi="Arial" w:cs="Arial"/>
          <w:sz w:val="24"/>
        </w:rPr>
        <w:t>významných služeb</w:t>
      </w:r>
    </w:p>
    <w:p w14:paraId="034AF05F" w14:textId="26AF122D" w:rsidR="00571F3D" w:rsidRDefault="00E17950" w:rsidP="007624BA">
      <w:pPr>
        <w:pStyle w:val="Odstavecseseznamem"/>
        <w:numPr>
          <w:ilvl w:val="1"/>
          <w:numId w:val="7"/>
        </w:numPr>
        <w:suppressAutoHyphens/>
        <w:ind w:left="567" w:hanging="425"/>
        <w:jc w:val="both"/>
        <w:rPr>
          <w:rFonts w:ascii="Arial" w:hAnsi="Arial" w:cs="Arial"/>
          <w:sz w:val="24"/>
        </w:rPr>
      </w:pPr>
      <w:r w:rsidRPr="00003AE1">
        <w:rPr>
          <w:rFonts w:ascii="Arial" w:hAnsi="Arial" w:cs="Arial"/>
          <w:sz w:val="24"/>
        </w:rPr>
        <w:t>Sva</w:t>
      </w:r>
      <w:r>
        <w:rPr>
          <w:rFonts w:ascii="Arial" w:hAnsi="Arial" w:cs="Arial"/>
          <w:sz w:val="24"/>
        </w:rPr>
        <w:t>z</w:t>
      </w:r>
      <w:r w:rsidRPr="00003AE1">
        <w:rPr>
          <w:rFonts w:ascii="Arial" w:hAnsi="Arial" w:cs="Arial"/>
          <w:sz w:val="24"/>
        </w:rPr>
        <w:t xml:space="preserve">ek </w:t>
      </w:r>
      <w:r w:rsidR="00571F3D" w:rsidRPr="00003AE1">
        <w:rPr>
          <w:rFonts w:ascii="Arial" w:hAnsi="Arial" w:cs="Arial"/>
          <w:sz w:val="24"/>
        </w:rPr>
        <w:t xml:space="preserve">2 </w:t>
      </w:r>
      <w:proofErr w:type="gramStart"/>
      <w:r w:rsidR="00571F3D" w:rsidRPr="00003AE1">
        <w:rPr>
          <w:rFonts w:ascii="Arial" w:hAnsi="Arial" w:cs="Arial"/>
          <w:sz w:val="24"/>
        </w:rPr>
        <w:t>příloha - Vzor</w:t>
      </w:r>
      <w:proofErr w:type="gramEnd"/>
      <w:r w:rsidR="00571F3D" w:rsidRPr="00003AE1">
        <w:rPr>
          <w:rFonts w:ascii="Arial" w:hAnsi="Arial" w:cs="Arial"/>
          <w:sz w:val="24"/>
        </w:rPr>
        <w:t xml:space="preserve"> čestného prohlášení dodavatele o splnění kvalifikačních předpokladů</w:t>
      </w:r>
    </w:p>
    <w:p w14:paraId="46DD44EB" w14:textId="79A80F47" w:rsidR="00367120" w:rsidRPr="00860D84" w:rsidRDefault="00367120" w:rsidP="007624BA">
      <w:pPr>
        <w:pStyle w:val="Odstavecseseznamem"/>
        <w:numPr>
          <w:ilvl w:val="1"/>
          <w:numId w:val="7"/>
        </w:numPr>
        <w:suppressAutoHyphens/>
        <w:ind w:left="567" w:hanging="425"/>
        <w:jc w:val="both"/>
        <w:rPr>
          <w:rFonts w:ascii="Arial" w:hAnsi="Arial" w:cs="Arial"/>
          <w:sz w:val="24"/>
        </w:rPr>
      </w:pPr>
      <w:r w:rsidRPr="00860D84">
        <w:rPr>
          <w:rFonts w:ascii="Arial" w:hAnsi="Arial" w:cs="Arial"/>
          <w:sz w:val="24"/>
        </w:rPr>
        <w:t xml:space="preserve">Příloha č. 1 </w:t>
      </w:r>
      <w:r w:rsidR="00860D84">
        <w:rPr>
          <w:rFonts w:ascii="Arial" w:hAnsi="Arial" w:cs="Arial"/>
          <w:sz w:val="24"/>
        </w:rPr>
        <w:t>rámcové dohody</w:t>
      </w:r>
      <w:r w:rsidR="00860D84" w:rsidRPr="00860D84">
        <w:rPr>
          <w:rFonts w:ascii="Arial" w:hAnsi="Arial" w:cs="Arial"/>
          <w:sz w:val="24"/>
        </w:rPr>
        <w:t xml:space="preserve"> – Hodnotící</w:t>
      </w:r>
      <w:r w:rsidRPr="00860D84">
        <w:rPr>
          <w:rFonts w:ascii="Arial" w:hAnsi="Arial" w:cs="Arial"/>
          <w:sz w:val="24"/>
          <w:szCs w:val="24"/>
          <w:lang w:eastAsia="x-none"/>
        </w:rPr>
        <w:t xml:space="preserve"> model</w:t>
      </w:r>
    </w:p>
    <w:p w14:paraId="45BB6078" w14:textId="13062750" w:rsidR="00367120" w:rsidRPr="00850150" w:rsidRDefault="00F87058" w:rsidP="007624BA">
      <w:pPr>
        <w:pStyle w:val="Odstavecseseznamem"/>
        <w:numPr>
          <w:ilvl w:val="1"/>
          <w:numId w:val="7"/>
        </w:numPr>
        <w:suppressAutoHyphens/>
        <w:ind w:left="567" w:hanging="425"/>
        <w:jc w:val="both"/>
        <w:rPr>
          <w:rFonts w:ascii="Arial" w:hAnsi="Arial" w:cs="Arial"/>
          <w:sz w:val="24"/>
        </w:rPr>
      </w:pPr>
      <w:r w:rsidRPr="00860D84">
        <w:rPr>
          <w:rFonts w:ascii="Arial" w:hAnsi="Arial" w:cs="Arial"/>
          <w:sz w:val="24"/>
        </w:rPr>
        <w:t xml:space="preserve">Příloha č. </w:t>
      </w:r>
      <w:r>
        <w:rPr>
          <w:rFonts w:ascii="Arial" w:hAnsi="Arial" w:cs="Arial"/>
          <w:sz w:val="24"/>
        </w:rPr>
        <w:t>2</w:t>
      </w:r>
      <w:r w:rsidRPr="00860D84">
        <w:rPr>
          <w:rFonts w:ascii="Arial" w:hAnsi="Arial" w:cs="Arial"/>
          <w:sz w:val="24"/>
        </w:rPr>
        <w:t xml:space="preserve"> </w:t>
      </w:r>
      <w:r w:rsidR="00860D84">
        <w:rPr>
          <w:rFonts w:ascii="Arial" w:hAnsi="Arial" w:cs="Arial"/>
          <w:sz w:val="24"/>
          <w:szCs w:val="24"/>
          <w:lang w:eastAsia="x-none"/>
        </w:rPr>
        <w:t xml:space="preserve">rámcové dohody </w:t>
      </w:r>
      <w:r w:rsidR="00860D84" w:rsidRPr="00850150">
        <w:rPr>
          <w:rFonts w:ascii="Arial" w:hAnsi="Arial" w:cs="Arial"/>
          <w:sz w:val="24"/>
          <w:szCs w:val="24"/>
          <w:lang w:eastAsia="x-none"/>
        </w:rPr>
        <w:t>– Požadavky</w:t>
      </w:r>
      <w:r w:rsidR="00367120" w:rsidRPr="00850150">
        <w:rPr>
          <w:rFonts w:ascii="Arial" w:hAnsi="Arial" w:cs="Arial"/>
          <w:sz w:val="24"/>
          <w:szCs w:val="24"/>
          <w:lang w:eastAsia="x-none"/>
        </w:rPr>
        <w:t xml:space="preserve"> připojení </w:t>
      </w:r>
      <w:proofErr w:type="spellStart"/>
      <w:r w:rsidR="00860D84" w:rsidRPr="00850150">
        <w:rPr>
          <w:rFonts w:ascii="Arial" w:hAnsi="Arial" w:cs="Arial"/>
          <w:sz w:val="24"/>
          <w:szCs w:val="24"/>
          <w:lang w:eastAsia="x-none"/>
        </w:rPr>
        <w:t>VoIP</w:t>
      </w:r>
      <w:proofErr w:type="spellEnd"/>
      <w:r w:rsidR="00860D84" w:rsidRPr="00850150">
        <w:rPr>
          <w:rFonts w:ascii="Arial" w:hAnsi="Arial" w:cs="Arial"/>
          <w:sz w:val="24"/>
          <w:szCs w:val="24"/>
          <w:lang w:eastAsia="x-none"/>
        </w:rPr>
        <w:t xml:space="preserve"> – Centrální</w:t>
      </w:r>
      <w:r w:rsidR="00367120" w:rsidRPr="00850150">
        <w:rPr>
          <w:rFonts w:ascii="Arial" w:hAnsi="Arial" w:cs="Arial"/>
          <w:sz w:val="24"/>
          <w:szCs w:val="24"/>
          <w:lang w:eastAsia="x-none"/>
        </w:rPr>
        <w:t xml:space="preserve"> zadavatel</w:t>
      </w:r>
    </w:p>
    <w:p w14:paraId="538C591C" w14:textId="77777777" w:rsidR="007464F8" w:rsidRPr="007464F8" w:rsidRDefault="007464F8" w:rsidP="007464F8">
      <w:pPr>
        <w:suppressAutoHyphens/>
        <w:jc w:val="both"/>
        <w:rPr>
          <w:snapToGrid w:val="0"/>
        </w:rPr>
      </w:pPr>
    </w:p>
    <w:p w14:paraId="4E4E7425" w14:textId="56D3FFBB" w:rsidR="00152196" w:rsidRDefault="002C19A2" w:rsidP="00152196">
      <w:pPr>
        <w:jc w:val="both"/>
        <w:rPr>
          <w:rFonts w:ascii="Arial" w:hAnsi="Arial" w:cs="Arial"/>
          <w:iCs/>
          <w:sz w:val="24"/>
          <w:szCs w:val="24"/>
        </w:rPr>
      </w:pPr>
      <w:r w:rsidRPr="00070FEB">
        <w:rPr>
          <w:rFonts w:ascii="Arial" w:hAnsi="Arial" w:cs="Arial"/>
          <w:sz w:val="24"/>
        </w:rPr>
        <w:t xml:space="preserve">Zadavatel uveřejňuje všechny části zadávací dokumentace na adrese profilu </w:t>
      </w:r>
      <w:r w:rsidR="008634B4" w:rsidRPr="00070FEB">
        <w:rPr>
          <w:rFonts w:ascii="Arial" w:hAnsi="Arial" w:cs="Arial"/>
          <w:sz w:val="24"/>
        </w:rPr>
        <w:t xml:space="preserve">centrálního </w:t>
      </w:r>
      <w:r w:rsidRPr="00070FEB">
        <w:rPr>
          <w:rFonts w:ascii="Arial" w:hAnsi="Arial" w:cs="Arial"/>
          <w:sz w:val="24"/>
          <w:szCs w:val="24"/>
        </w:rPr>
        <w:t>zadavatele, pod názvem</w:t>
      </w:r>
      <w:r w:rsidRPr="00070FEB">
        <w:rPr>
          <w:rFonts w:ascii="Arial" w:hAnsi="Arial" w:cs="Arial"/>
          <w:sz w:val="24"/>
        </w:rPr>
        <w:t xml:space="preserve"> veřejné zakázky.</w:t>
      </w:r>
      <w:r w:rsidR="008634B4" w:rsidRPr="00070FEB">
        <w:rPr>
          <w:rFonts w:ascii="Arial" w:hAnsi="Arial" w:cs="Arial"/>
          <w:sz w:val="24"/>
        </w:rPr>
        <w:t xml:space="preserve"> </w:t>
      </w:r>
      <w:r w:rsidR="008634B4" w:rsidRPr="00C20A88">
        <w:rPr>
          <w:rFonts w:ascii="Arial" w:hAnsi="Arial" w:cs="Arial"/>
          <w:sz w:val="24"/>
        </w:rPr>
        <w:t>Na profilech zadavatelů (zadavatel č. 2 až 7) nebude zadávací dokumentace uveřejněna</w:t>
      </w:r>
      <w:r w:rsidR="009D21EA" w:rsidRPr="00C20A88">
        <w:rPr>
          <w:rFonts w:ascii="Arial" w:hAnsi="Arial" w:cs="Arial"/>
          <w:sz w:val="24"/>
        </w:rPr>
        <w:t xml:space="preserve">, zde bude uveřejněn pouze </w:t>
      </w:r>
      <w:r w:rsidR="00152196">
        <w:rPr>
          <w:rFonts w:ascii="Arial" w:hAnsi="Arial" w:cs="Arial"/>
          <w:iCs/>
          <w:sz w:val="24"/>
          <w:szCs w:val="24"/>
        </w:rPr>
        <w:t>výsledek zadávacího řízení vč. příslušné rámcové dohody s vybraným dodavatelem.</w:t>
      </w:r>
    </w:p>
    <w:p w14:paraId="24713C0C" w14:textId="77777777" w:rsidR="00152196" w:rsidRPr="00070FEB" w:rsidRDefault="00152196" w:rsidP="00464F38">
      <w:pPr>
        <w:jc w:val="both"/>
        <w:rPr>
          <w:rFonts w:ascii="Arial" w:hAnsi="Arial" w:cs="Arial"/>
          <w:iCs/>
          <w:sz w:val="24"/>
          <w:szCs w:val="24"/>
        </w:rPr>
      </w:pPr>
    </w:p>
    <w:p w14:paraId="528FBD2E" w14:textId="77777777" w:rsidR="007C558C" w:rsidRDefault="007C558C" w:rsidP="00ED7369">
      <w:pPr>
        <w:jc w:val="both"/>
        <w:rPr>
          <w:rFonts w:ascii="Arial" w:hAnsi="Arial" w:cs="Arial"/>
          <w:color w:val="FF0000"/>
          <w:sz w:val="24"/>
          <w:szCs w:val="24"/>
        </w:rPr>
      </w:pPr>
    </w:p>
    <w:p w14:paraId="4CE17E16" w14:textId="77777777" w:rsidR="00257BD2" w:rsidRPr="009B4978" w:rsidRDefault="00257BD2" w:rsidP="00932021">
      <w:pPr>
        <w:pStyle w:val="Nadpis2"/>
      </w:pPr>
      <w:r>
        <w:lastRenderedPageBreak/>
        <w:t xml:space="preserve">žádost o </w:t>
      </w:r>
      <w:r w:rsidRPr="009B4978">
        <w:t>Vysvětlení zadávací</w:t>
      </w:r>
      <w:r>
        <w:t xml:space="preserve"> dokumentace</w:t>
      </w:r>
      <w:r w:rsidRPr="009B4978">
        <w:t xml:space="preserve"> </w:t>
      </w:r>
    </w:p>
    <w:p w14:paraId="01AEE83D" w14:textId="1BEAF519" w:rsidR="00257BD2" w:rsidRDefault="00257BD2" w:rsidP="00257BD2">
      <w:pPr>
        <w:spacing w:before="180"/>
        <w:jc w:val="both"/>
        <w:rPr>
          <w:rFonts w:ascii="Arial" w:hAnsi="Arial" w:cs="Arial"/>
          <w:sz w:val="24"/>
          <w:szCs w:val="24"/>
        </w:rPr>
      </w:pPr>
      <w:r w:rsidRPr="007C4ED5">
        <w:rPr>
          <w:rFonts w:ascii="Arial" w:hAnsi="Arial" w:cs="Arial"/>
          <w:sz w:val="24"/>
        </w:rPr>
        <w:t>Žádost o vysvětlení zadávací</w:t>
      </w:r>
      <w:r>
        <w:rPr>
          <w:rFonts w:ascii="Arial" w:hAnsi="Arial" w:cs="Arial"/>
          <w:sz w:val="24"/>
        </w:rPr>
        <w:t xml:space="preserve"> dokumentace</w:t>
      </w:r>
      <w:r w:rsidRPr="007C4ED5">
        <w:rPr>
          <w:rFonts w:ascii="Arial" w:hAnsi="Arial" w:cs="Arial"/>
          <w:sz w:val="24"/>
        </w:rPr>
        <w:t xml:space="preserve"> </w:t>
      </w:r>
      <w:r>
        <w:rPr>
          <w:rFonts w:ascii="Arial" w:hAnsi="Arial" w:cs="Arial"/>
          <w:sz w:val="24"/>
        </w:rPr>
        <w:t xml:space="preserve">musí být podána elektronickou formou. Zadavatel doporučuje pro přehlednost využívat k podávání žádostí o vysvětlení zadávací dokumentace elektronickou poštu. V tomto konkrétním případě je elektronická adresa pro podávání žádostí o vysvětlení zadávací dokumentace </w:t>
      </w:r>
      <w:hyperlink r:id="rId17" w:history="1">
        <w:r w:rsidR="000A18E2" w:rsidRPr="000A18E2">
          <w:rPr>
            <w:rStyle w:val="Hypertextovodkaz"/>
            <w:rFonts w:ascii="Arial" w:hAnsi="Arial" w:cs="Arial"/>
            <w:sz w:val="24"/>
            <w:szCs w:val="24"/>
          </w:rPr>
          <w:t>roman.hlavac@rts.cz</w:t>
        </w:r>
      </w:hyperlink>
      <w:r w:rsidR="000A18E2">
        <w:rPr>
          <w:rFonts w:ascii="Arial" w:hAnsi="Arial" w:cs="Arial"/>
          <w:sz w:val="24"/>
          <w:szCs w:val="24"/>
        </w:rPr>
        <w:t xml:space="preserve">. </w:t>
      </w:r>
      <w:r w:rsidRPr="000A18E2">
        <w:rPr>
          <w:rFonts w:ascii="Arial" w:hAnsi="Arial" w:cs="Arial"/>
          <w:sz w:val="24"/>
          <w:szCs w:val="24"/>
        </w:rPr>
        <w:t>Žádost o vysvětlení zadávací dokumentace může být doručena</w:t>
      </w:r>
      <w:r w:rsidRPr="00DE23F1">
        <w:rPr>
          <w:rFonts w:ascii="Arial" w:hAnsi="Arial" w:cs="Arial"/>
          <w:sz w:val="24"/>
        </w:rPr>
        <w:t xml:space="preserve"> </w:t>
      </w:r>
      <w:r>
        <w:rPr>
          <w:rFonts w:ascii="Arial" w:hAnsi="Arial" w:cs="Arial"/>
          <w:sz w:val="24"/>
        </w:rPr>
        <w:t xml:space="preserve">zadavateli i </w:t>
      </w:r>
      <w:r w:rsidRPr="00DE23F1">
        <w:rPr>
          <w:rFonts w:ascii="Arial" w:hAnsi="Arial" w:cs="Arial"/>
          <w:sz w:val="24"/>
          <w:szCs w:val="24"/>
        </w:rPr>
        <w:t>prostřednictvím elektronického nástroje</w:t>
      </w:r>
      <w:r w:rsidR="009F31C3">
        <w:rPr>
          <w:rFonts w:ascii="Arial" w:hAnsi="Arial" w:cs="Arial"/>
          <w:sz w:val="24"/>
          <w:szCs w:val="24"/>
        </w:rPr>
        <w:t xml:space="preserve"> centrálního zadavatele</w:t>
      </w:r>
      <w:r w:rsidRPr="00FF3161">
        <w:rPr>
          <w:rFonts w:ascii="Arial" w:hAnsi="Arial" w:cs="Arial"/>
          <w:sz w:val="24"/>
          <w:szCs w:val="24"/>
        </w:rPr>
        <w:t>.</w:t>
      </w:r>
      <w:r>
        <w:rPr>
          <w:rFonts w:ascii="Arial" w:hAnsi="Arial" w:cs="Arial"/>
          <w:sz w:val="24"/>
          <w:szCs w:val="24"/>
        </w:rPr>
        <w:t xml:space="preserve"> </w:t>
      </w:r>
    </w:p>
    <w:p w14:paraId="2E102243" w14:textId="3D29E00C" w:rsidR="00257BD2" w:rsidRDefault="00257BD2" w:rsidP="00257BD2">
      <w:pPr>
        <w:spacing w:before="180"/>
        <w:jc w:val="both"/>
        <w:rPr>
          <w:rFonts w:ascii="Arial" w:hAnsi="Arial" w:cs="Arial"/>
          <w:sz w:val="24"/>
        </w:rPr>
      </w:pPr>
      <w:r w:rsidRPr="00932021">
        <w:rPr>
          <w:rFonts w:ascii="Arial" w:hAnsi="Arial" w:cs="Arial"/>
          <w:sz w:val="24"/>
        </w:rPr>
        <w:t xml:space="preserve">Kontaktní osoba pro podání žádosti o vysvětlení zadávací dokumentace je </w:t>
      </w:r>
      <w:r w:rsidR="00932021" w:rsidRPr="00932021">
        <w:rPr>
          <w:rFonts w:ascii="Arial" w:hAnsi="Arial" w:cs="Arial"/>
          <w:sz w:val="24"/>
        </w:rPr>
        <w:t>Roman Hlaváč</w:t>
      </w:r>
      <w:r w:rsidRPr="00932021">
        <w:rPr>
          <w:rFonts w:ascii="Arial" w:hAnsi="Arial" w:cs="Arial"/>
          <w:sz w:val="24"/>
        </w:rPr>
        <w:t>, tel.: +420 545 120 2</w:t>
      </w:r>
      <w:r w:rsidR="00932021" w:rsidRPr="00932021">
        <w:rPr>
          <w:rFonts w:ascii="Arial" w:hAnsi="Arial" w:cs="Arial"/>
          <w:sz w:val="24"/>
        </w:rPr>
        <w:t>89</w:t>
      </w:r>
      <w:r w:rsidRPr="00932021">
        <w:rPr>
          <w:rFonts w:ascii="Arial" w:hAnsi="Arial" w:cs="Arial"/>
          <w:sz w:val="24"/>
        </w:rPr>
        <w:t>.</w:t>
      </w:r>
    </w:p>
    <w:p w14:paraId="45164C08" w14:textId="77777777" w:rsidR="00257BD2" w:rsidRDefault="00257BD2" w:rsidP="00257BD2">
      <w:pPr>
        <w:rPr>
          <w:rFonts w:ascii="Arial" w:hAnsi="Arial" w:cs="Arial"/>
          <w:snapToGrid w:val="0"/>
          <w:color w:val="FF0000"/>
          <w:sz w:val="24"/>
          <w:szCs w:val="24"/>
        </w:rPr>
      </w:pPr>
    </w:p>
    <w:p w14:paraId="036FA12E" w14:textId="77777777" w:rsidR="00257BD2" w:rsidRPr="00170A6C" w:rsidRDefault="00257BD2" w:rsidP="00932021">
      <w:pPr>
        <w:pStyle w:val="Nadpis2"/>
      </w:pPr>
      <w:r w:rsidRPr="00170A6C">
        <w:t xml:space="preserve">poskytnutí Vysvětlení zadávací dokumentace </w:t>
      </w:r>
    </w:p>
    <w:p w14:paraId="6C87261E" w14:textId="3C9DE9A5" w:rsidR="00257BD2" w:rsidRPr="00170A6C" w:rsidRDefault="00257BD2" w:rsidP="00257BD2">
      <w:pPr>
        <w:spacing w:before="180"/>
        <w:jc w:val="both"/>
        <w:rPr>
          <w:rFonts w:ascii="Arial" w:hAnsi="Arial" w:cs="Arial"/>
          <w:sz w:val="24"/>
        </w:rPr>
      </w:pPr>
      <w:r w:rsidRPr="00170A6C">
        <w:rPr>
          <w:rFonts w:ascii="Arial" w:hAnsi="Arial" w:cs="Arial"/>
          <w:sz w:val="24"/>
        </w:rPr>
        <w:t xml:space="preserve">Zadavatel vysvětlení zadávací dokumentace uveřejní na profilu </w:t>
      </w:r>
      <w:r w:rsidR="009F31C3">
        <w:rPr>
          <w:rFonts w:ascii="Arial" w:hAnsi="Arial" w:cs="Arial"/>
          <w:sz w:val="24"/>
        </w:rPr>
        <w:t xml:space="preserve">centrálního </w:t>
      </w:r>
      <w:r w:rsidRPr="00170A6C">
        <w:rPr>
          <w:rFonts w:ascii="Arial" w:hAnsi="Arial" w:cs="Arial"/>
          <w:sz w:val="24"/>
        </w:rPr>
        <w:t>zadavatele, včetně znění žádosti o vysvětlení zadávací dokumentace (bez identifikace tazatele) v zákonem stanovené lhůtě (do 3 pracovních dnů</w:t>
      </w:r>
      <w:r>
        <w:rPr>
          <w:rFonts w:ascii="Arial" w:hAnsi="Arial" w:cs="Arial"/>
          <w:sz w:val="24"/>
        </w:rPr>
        <w:t>)</w:t>
      </w:r>
      <w:r w:rsidRPr="00170A6C">
        <w:rPr>
          <w:rFonts w:ascii="Arial" w:hAnsi="Arial" w:cs="Arial"/>
          <w:sz w:val="24"/>
        </w:rPr>
        <w:t xml:space="preserve">. Shodnou formou uveřejní zadavatel i případné vysvětlení zadávací dokumentace z vlastního podnětu. Bude-li žádost o vysvětlení zadávací dokumentace doručena zadavateli v zákonných lhůtách a zadavatel neuveřejní vysvětlení do 3 pracovních dnů, ode dne doručení žádosti o vysvětlení zadávací dokumentace, prodlouží lhůtu pro podání nabídek nejméně o tolik pracovních dnů, o kolik přesáhla doba od doručení žádosti o vysvětlení zadávací dokumentace do uveřejnění vysvětlení 3 pracovní dny. </w:t>
      </w:r>
    </w:p>
    <w:p w14:paraId="17CE46E2" w14:textId="77777777" w:rsidR="00257BD2" w:rsidRPr="00170A6C" w:rsidRDefault="00257BD2" w:rsidP="00257BD2">
      <w:pPr>
        <w:spacing w:before="180"/>
        <w:jc w:val="both"/>
        <w:rPr>
          <w:rFonts w:ascii="Arial" w:hAnsi="Arial" w:cs="Arial"/>
          <w:sz w:val="24"/>
        </w:rPr>
      </w:pPr>
      <w:r w:rsidRPr="00170A6C">
        <w:rPr>
          <w:rFonts w:ascii="Arial" w:hAnsi="Arial" w:cs="Arial"/>
          <w:sz w:val="24"/>
        </w:rPr>
        <w:t>Bude-li žádost o vysvětlení zadávací dokumentace doručena zadavateli později, než stanoví ZZVZ (viz § 98 odstavec 1), nemá zadavatel povinnost na takovou žádost reagovat. Pokud tak učiní, není povinen dodržet zákonem stanovenou lhůtu pro poskytnutí vysvětlení zadávací dokumentace.</w:t>
      </w:r>
    </w:p>
    <w:p w14:paraId="5F821AD9" w14:textId="77777777" w:rsidR="00257BD2" w:rsidRPr="0000712A" w:rsidRDefault="00257BD2" w:rsidP="00257BD2">
      <w:pPr>
        <w:ind w:left="709"/>
        <w:rPr>
          <w:rFonts w:ascii="Arial" w:hAnsi="Arial" w:cs="Arial"/>
          <w:sz w:val="24"/>
          <w:highlight w:val="lightGray"/>
        </w:rPr>
      </w:pPr>
    </w:p>
    <w:p w14:paraId="1D4CF35E" w14:textId="77777777" w:rsidR="00257BD2" w:rsidRPr="00170A6C" w:rsidRDefault="00257BD2" w:rsidP="00932021">
      <w:pPr>
        <w:pStyle w:val="Nadpis2"/>
      </w:pPr>
      <w:r w:rsidRPr="00170A6C">
        <w:t xml:space="preserve">změna či doplnění zadávací dokumentace </w:t>
      </w:r>
    </w:p>
    <w:p w14:paraId="2C210C48" w14:textId="77777777" w:rsidR="00257BD2" w:rsidRPr="00170A6C" w:rsidRDefault="00257BD2" w:rsidP="009F31C3">
      <w:pPr>
        <w:spacing w:before="180"/>
        <w:jc w:val="both"/>
        <w:rPr>
          <w:rFonts w:ascii="Arial" w:hAnsi="Arial" w:cs="Arial"/>
          <w:sz w:val="24"/>
        </w:rPr>
      </w:pPr>
      <w:r w:rsidRPr="00170A6C">
        <w:rPr>
          <w:rFonts w:ascii="Arial" w:hAnsi="Arial" w:cs="Arial"/>
          <w:sz w:val="24"/>
        </w:rPr>
        <w:t>Zadavatel má právo změnit nebo doplnit zadávací podmínky obsažené v zadávací dokumentaci v době před uplynutím lhůty pro podání nabídek. Změnu nebo doplnění zadávací dokumentace uveřejní zadavatel stejným způsobem jako zadávací podmínku, která byla změněna nebo doplněna.</w:t>
      </w:r>
    </w:p>
    <w:p w14:paraId="6BA8FC3C" w14:textId="0AE0E34D" w:rsidR="00257BD2" w:rsidRDefault="00257BD2" w:rsidP="009F31C3">
      <w:pPr>
        <w:jc w:val="both"/>
        <w:rPr>
          <w:rFonts w:ascii="Arial" w:hAnsi="Arial" w:cs="Arial"/>
          <w:sz w:val="24"/>
        </w:rPr>
      </w:pPr>
      <w:r w:rsidRPr="00170A6C">
        <w:rPr>
          <w:rFonts w:ascii="Arial" w:hAnsi="Arial" w:cs="Arial"/>
          <w:sz w:val="24"/>
        </w:rPr>
        <w:t>Pokud zadavatel tohoto svého práva využije a povaha doplnění nebo změny zadávací dokumentace to bude vyžadovat, zadavatel současně přiměřeně prodlouží lhůtu pro podání nabídek. V případě takové změny nebo doplnění zadávací dokumentace, která by mohla rozšířit okruh možných účastníků zadávacího řízení, prodlouží zadavatel lhůtu tak, aby od odeslání změny k uveřejnění, činila lhůta pro podání nabídek nejméně celou svou původní délku.</w:t>
      </w:r>
    </w:p>
    <w:p w14:paraId="0A84F75E" w14:textId="77777777" w:rsidR="00932021" w:rsidRDefault="00932021" w:rsidP="00257BD2">
      <w:pPr>
        <w:rPr>
          <w:rFonts w:ascii="Arial" w:hAnsi="Arial" w:cs="Arial"/>
          <w:snapToGrid w:val="0"/>
          <w:sz w:val="24"/>
          <w:szCs w:val="24"/>
        </w:rPr>
      </w:pPr>
    </w:p>
    <w:p w14:paraId="406688D6" w14:textId="77777777" w:rsidR="009428C5" w:rsidRDefault="009428C5" w:rsidP="00C6171C">
      <w:pPr>
        <w:pStyle w:val="Nadpis1"/>
      </w:pPr>
      <w:r>
        <w:t>komunikace mezi zadavatelem a dodavatelem</w:t>
      </w:r>
    </w:p>
    <w:p w14:paraId="389C457F" w14:textId="77777777" w:rsidR="009428C5" w:rsidRDefault="009428C5" w:rsidP="009428C5">
      <w:pPr>
        <w:ind w:left="709"/>
        <w:rPr>
          <w:rFonts w:ascii="Arial" w:hAnsi="Arial"/>
          <w:sz w:val="24"/>
          <w:highlight w:val="red"/>
        </w:rPr>
      </w:pPr>
    </w:p>
    <w:p w14:paraId="5E22E51D" w14:textId="77777777" w:rsidR="009428C5" w:rsidRPr="00520C53" w:rsidRDefault="009428C5" w:rsidP="00932021">
      <w:pPr>
        <w:pStyle w:val="Nadpis2"/>
      </w:pPr>
      <w:r w:rsidRPr="00520C53">
        <w:t xml:space="preserve">forma komunikace </w:t>
      </w:r>
    </w:p>
    <w:p w14:paraId="7BBC6A6A" w14:textId="77777777" w:rsidR="009428C5" w:rsidRDefault="009428C5" w:rsidP="009428C5">
      <w:pPr>
        <w:spacing w:before="180"/>
        <w:jc w:val="both"/>
        <w:rPr>
          <w:rFonts w:ascii="Arial" w:hAnsi="Arial" w:cs="Arial"/>
          <w:sz w:val="24"/>
        </w:rPr>
      </w:pPr>
      <w:r w:rsidRPr="00520C53">
        <w:rPr>
          <w:rFonts w:ascii="Arial" w:hAnsi="Arial" w:cs="Arial"/>
          <w:sz w:val="24"/>
        </w:rPr>
        <w:t>Komunikace mezi zadavatel</w:t>
      </w:r>
      <w:r w:rsidR="004B1063" w:rsidRPr="00520C53">
        <w:rPr>
          <w:rFonts w:ascii="Arial" w:hAnsi="Arial" w:cs="Arial"/>
          <w:sz w:val="24"/>
        </w:rPr>
        <w:t>em a dodavateli probíhá písemně</w:t>
      </w:r>
      <w:r w:rsidRPr="00520C53">
        <w:rPr>
          <w:rFonts w:ascii="Arial" w:hAnsi="Arial" w:cs="Arial"/>
          <w:sz w:val="24"/>
        </w:rPr>
        <w:t xml:space="preserve">. </w:t>
      </w:r>
      <w:r w:rsidR="00EE7DA1" w:rsidRPr="00520C53">
        <w:rPr>
          <w:rFonts w:ascii="Arial" w:hAnsi="Arial" w:cs="Arial"/>
          <w:sz w:val="24"/>
        </w:rPr>
        <w:t>Písemná komunikace mezi zadavatelem a dodavatelem musí probíhat elektronicky s výjimkou případů popsaných v ustanovení § 211 odstavec 3 ZZVZ.</w:t>
      </w:r>
    </w:p>
    <w:p w14:paraId="77B422AB" w14:textId="77777777" w:rsidR="00932021" w:rsidRPr="00520C53" w:rsidRDefault="00932021" w:rsidP="00932021">
      <w:pPr>
        <w:jc w:val="both"/>
        <w:rPr>
          <w:rFonts w:ascii="Arial" w:hAnsi="Arial" w:cs="Arial"/>
          <w:sz w:val="24"/>
        </w:rPr>
      </w:pPr>
    </w:p>
    <w:p w14:paraId="1C1A90F7" w14:textId="77777777" w:rsidR="00932021" w:rsidRPr="00520C53" w:rsidRDefault="00932021" w:rsidP="00932021">
      <w:pPr>
        <w:pStyle w:val="Nadpis2"/>
      </w:pPr>
      <w:r w:rsidRPr="00520C53">
        <w:lastRenderedPageBreak/>
        <w:t xml:space="preserve">elektronická forma komunikace </w:t>
      </w:r>
    </w:p>
    <w:p w14:paraId="42380DE0" w14:textId="77777777" w:rsidR="00932021" w:rsidRPr="00520C53" w:rsidRDefault="00932021" w:rsidP="00932021">
      <w:pPr>
        <w:spacing w:before="180"/>
        <w:jc w:val="both"/>
        <w:rPr>
          <w:rFonts w:ascii="Arial" w:hAnsi="Arial" w:cs="Arial"/>
          <w:b/>
          <w:sz w:val="24"/>
          <w:szCs w:val="24"/>
        </w:rPr>
      </w:pPr>
      <w:r w:rsidRPr="00520C53">
        <w:rPr>
          <w:rFonts w:ascii="Arial" w:hAnsi="Arial" w:cs="Arial"/>
          <w:sz w:val="24"/>
        </w:rPr>
        <w:t xml:space="preserve">Elektronická komunikace bude přednostně uskutečňována prostřednictvím datových schránek. Zadavatel doporučuje všem dodavatelům, aby umožnili komunikaci prostřednictvím datových schránek i se soukromými osobami označením v nastavení datových schránek dodavatelů. </w:t>
      </w:r>
    </w:p>
    <w:p w14:paraId="7B79226A" w14:textId="77777777" w:rsidR="00932021" w:rsidRPr="00520C53" w:rsidRDefault="00932021" w:rsidP="00932021">
      <w:pPr>
        <w:spacing w:before="180"/>
        <w:jc w:val="both"/>
        <w:rPr>
          <w:rFonts w:ascii="Arial" w:hAnsi="Arial" w:cs="Arial"/>
          <w:sz w:val="24"/>
          <w:szCs w:val="24"/>
        </w:rPr>
      </w:pPr>
      <w:r w:rsidRPr="00520C53">
        <w:rPr>
          <w:rFonts w:ascii="Arial" w:hAnsi="Arial" w:cs="Arial"/>
          <w:sz w:val="24"/>
          <w:szCs w:val="24"/>
        </w:rPr>
        <w:t>Účastník zadávacího řízení, který má zřízeny datové schránky a který souhlasí s elektronickou komunikací prostřednictvím datových schránek, uvede ID svých datových schránek v krycím listu nabídky.</w:t>
      </w:r>
    </w:p>
    <w:p w14:paraId="712A26C1" w14:textId="77777777" w:rsidR="00932021" w:rsidRPr="00520C53" w:rsidRDefault="00932021" w:rsidP="00932021">
      <w:pPr>
        <w:spacing w:before="180"/>
        <w:jc w:val="both"/>
        <w:rPr>
          <w:rFonts w:ascii="Arial" w:hAnsi="Arial"/>
          <w:sz w:val="24"/>
          <w:szCs w:val="24"/>
        </w:rPr>
      </w:pPr>
      <w:r w:rsidRPr="00520C53">
        <w:rPr>
          <w:rFonts w:ascii="Arial" w:hAnsi="Arial"/>
          <w:sz w:val="24"/>
          <w:szCs w:val="24"/>
        </w:rPr>
        <w:t xml:space="preserve">Jinou formou elektronické komunikace je použití elektronické pošty (e-mail) a při použití této formy komunikace zadavatel doporučuje, opatřit </w:t>
      </w:r>
      <w:r w:rsidRPr="00520C53">
        <w:rPr>
          <w:rFonts w:ascii="Arial" w:hAnsi="Arial" w:cs="Arial"/>
          <w:sz w:val="24"/>
          <w:szCs w:val="24"/>
        </w:rPr>
        <w:t>zprávu elektronickým podpisem, případně její přílohy, je-li to možné.</w:t>
      </w:r>
      <w:r w:rsidRPr="00520C53">
        <w:rPr>
          <w:rFonts w:ascii="Arial" w:hAnsi="Arial"/>
          <w:sz w:val="24"/>
          <w:szCs w:val="24"/>
        </w:rPr>
        <w:t xml:space="preserve"> </w:t>
      </w:r>
    </w:p>
    <w:p w14:paraId="791DA9D4" w14:textId="77777777" w:rsidR="00932021" w:rsidRPr="009B4978" w:rsidRDefault="00932021" w:rsidP="00932021">
      <w:pPr>
        <w:jc w:val="both"/>
        <w:rPr>
          <w:rFonts w:ascii="Arial" w:hAnsi="Arial"/>
          <w:sz w:val="24"/>
          <w:highlight w:val="lightGray"/>
        </w:rPr>
      </w:pPr>
    </w:p>
    <w:p w14:paraId="020923A1" w14:textId="77777777" w:rsidR="00932021" w:rsidRPr="009B4978" w:rsidRDefault="00932021" w:rsidP="00932021">
      <w:pPr>
        <w:pStyle w:val="Nadpis2"/>
      </w:pPr>
      <w:r w:rsidRPr="009B4978">
        <w:t>elektronická adresa pro komunikaci</w:t>
      </w:r>
    </w:p>
    <w:p w14:paraId="33A88379" w14:textId="77777777" w:rsidR="00932021" w:rsidRPr="00700D0C" w:rsidRDefault="00932021" w:rsidP="00932021">
      <w:pPr>
        <w:spacing w:before="180"/>
        <w:jc w:val="both"/>
        <w:rPr>
          <w:rFonts w:ascii="Arial" w:hAnsi="Arial" w:cs="Arial"/>
          <w:sz w:val="24"/>
        </w:rPr>
      </w:pPr>
      <w:r w:rsidRPr="00700D0C">
        <w:rPr>
          <w:rFonts w:ascii="Arial" w:hAnsi="Arial" w:cs="Arial"/>
          <w:sz w:val="24"/>
        </w:rPr>
        <w:t>Pro účely elektronické komunikace budou přednostně využívány následující adresy:</w:t>
      </w:r>
    </w:p>
    <w:p w14:paraId="62C88456" w14:textId="77777777" w:rsidR="00932021" w:rsidRPr="00700D0C" w:rsidRDefault="00932021" w:rsidP="00932021">
      <w:pPr>
        <w:spacing w:before="180"/>
        <w:jc w:val="both"/>
        <w:rPr>
          <w:rFonts w:ascii="Arial" w:hAnsi="Arial" w:cs="Arial"/>
          <w:b/>
          <w:sz w:val="24"/>
          <w:szCs w:val="24"/>
        </w:rPr>
      </w:pPr>
      <w:r w:rsidRPr="00700D0C">
        <w:rPr>
          <w:rFonts w:ascii="Arial" w:hAnsi="Arial" w:cs="Arial"/>
          <w:sz w:val="24"/>
          <w:szCs w:val="24"/>
        </w:rPr>
        <w:t xml:space="preserve">ID datové schránky RTS, a.s. pro účely komunikace: </w:t>
      </w:r>
      <w:r w:rsidRPr="00700D0C">
        <w:rPr>
          <w:rFonts w:ascii="Arial" w:hAnsi="Arial" w:cs="Arial"/>
          <w:sz w:val="24"/>
          <w:szCs w:val="24"/>
        </w:rPr>
        <w:tab/>
      </w:r>
      <w:r w:rsidRPr="00700D0C">
        <w:rPr>
          <w:rFonts w:ascii="Arial" w:hAnsi="Arial" w:cs="Arial"/>
          <w:b/>
          <w:snapToGrid w:val="0"/>
          <w:sz w:val="24"/>
          <w:szCs w:val="24"/>
        </w:rPr>
        <w:t>enhf5gn</w:t>
      </w:r>
    </w:p>
    <w:p w14:paraId="4189BDBF" w14:textId="054160CD" w:rsidR="00932021" w:rsidRPr="009B4978" w:rsidRDefault="00932021" w:rsidP="00932021">
      <w:pPr>
        <w:spacing w:before="180"/>
        <w:jc w:val="both"/>
        <w:rPr>
          <w:rFonts w:ascii="Arial" w:hAnsi="Arial" w:cs="Arial"/>
          <w:sz w:val="24"/>
          <w:highlight w:val="lightGray"/>
        </w:rPr>
      </w:pPr>
      <w:r w:rsidRPr="00700D0C">
        <w:rPr>
          <w:rFonts w:ascii="Arial" w:hAnsi="Arial" w:cs="Arial"/>
          <w:sz w:val="24"/>
        </w:rPr>
        <w:t>Adresa elektronické pošty pro účely podání žádostí o vysvětlení zadávací dokumentace</w:t>
      </w:r>
      <w:r w:rsidRPr="00700D0C">
        <w:rPr>
          <w:rFonts w:ascii="Arial" w:hAnsi="Arial" w:cs="Arial"/>
          <w:sz w:val="24"/>
        </w:rPr>
        <w:tab/>
      </w:r>
      <w:hyperlink r:id="rId18" w:history="1">
        <w:r w:rsidR="00BD24EB" w:rsidRPr="00BD24EB">
          <w:rPr>
            <w:rStyle w:val="Hypertextovodkaz"/>
            <w:rFonts w:ascii="Arial" w:hAnsi="Arial" w:cs="Arial"/>
            <w:sz w:val="24"/>
          </w:rPr>
          <w:t>roman</w:t>
        </w:r>
      </w:hyperlink>
      <w:r w:rsidR="00BD24EB">
        <w:rPr>
          <w:rStyle w:val="Hypertextovodkaz"/>
          <w:rFonts w:ascii="Arial" w:hAnsi="Arial" w:cs="Arial"/>
          <w:sz w:val="24"/>
        </w:rPr>
        <w:t>.hlavac@rts.cz</w:t>
      </w:r>
      <w:r w:rsidRPr="00BD24EB">
        <w:rPr>
          <w:rFonts w:ascii="Arial" w:hAnsi="Arial" w:cs="Arial"/>
          <w:sz w:val="24"/>
        </w:rPr>
        <w:t xml:space="preserve"> </w:t>
      </w:r>
    </w:p>
    <w:p w14:paraId="5C410E71" w14:textId="77777777" w:rsidR="00932021" w:rsidRPr="00700D0C" w:rsidRDefault="00932021" w:rsidP="00932021">
      <w:pPr>
        <w:spacing w:before="180"/>
        <w:jc w:val="both"/>
        <w:rPr>
          <w:rFonts w:ascii="Arial" w:hAnsi="Arial" w:cs="Arial"/>
          <w:sz w:val="24"/>
        </w:rPr>
      </w:pPr>
      <w:r w:rsidRPr="00700D0C">
        <w:rPr>
          <w:rFonts w:ascii="Arial" w:hAnsi="Arial" w:cs="Arial"/>
          <w:sz w:val="24"/>
        </w:rPr>
        <w:t xml:space="preserve">Adresa elektronické pošty pro účely komunikace po uplynutí lhůty pro podání nabídek </w:t>
      </w:r>
      <w:r w:rsidRPr="00700D0C">
        <w:rPr>
          <w:rFonts w:ascii="Arial" w:hAnsi="Arial" w:cs="Arial"/>
          <w:sz w:val="24"/>
        </w:rPr>
        <w:tab/>
      </w:r>
      <w:r w:rsidRPr="00700D0C">
        <w:rPr>
          <w:rFonts w:ascii="Arial" w:hAnsi="Arial" w:cs="Arial"/>
          <w:sz w:val="24"/>
        </w:rPr>
        <w:tab/>
      </w:r>
      <w:hyperlink r:id="rId19" w:history="1">
        <w:r w:rsidRPr="00700D0C">
          <w:rPr>
            <w:rStyle w:val="Hypertextovodkaz"/>
            <w:rFonts w:ascii="Arial" w:hAnsi="Arial" w:cs="Arial"/>
            <w:sz w:val="24"/>
          </w:rPr>
          <w:t>lenka.potrusilova@rts.cz</w:t>
        </w:r>
      </w:hyperlink>
    </w:p>
    <w:p w14:paraId="46D3FEE2" w14:textId="77777777" w:rsidR="00932021" w:rsidRPr="00700D0C" w:rsidRDefault="00932021" w:rsidP="00932021">
      <w:pPr>
        <w:spacing w:before="180"/>
        <w:jc w:val="both"/>
        <w:rPr>
          <w:rFonts w:ascii="Arial" w:hAnsi="Arial" w:cs="Arial"/>
          <w:sz w:val="24"/>
        </w:rPr>
      </w:pPr>
      <w:r w:rsidRPr="00700D0C">
        <w:rPr>
          <w:rFonts w:ascii="Arial" w:hAnsi="Arial" w:cs="Arial"/>
          <w:sz w:val="24"/>
        </w:rPr>
        <w:t xml:space="preserve">Adresa elektronické pošty pro účely objasnění nabídek, odůvodnění mimořádně nízké nabídkové ceny, předání dokladů před podpisem smlouvy </w:t>
      </w:r>
      <w:hyperlink r:id="rId20" w:history="1">
        <w:r w:rsidRPr="00700D0C">
          <w:rPr>
            <w:rStyle w:val="Hypertextovodkaz"/>
            <w:rFonts w:ascii="Arial" w:hAnsi="Arial" w:cs="Arial"/>
            <w:sz w:val="24"/>
          </w:rPr>
          <w:t>j.vrbka@rts.cz</w:t>
        </w:r>
      </w:hyperlink>
      <w:r w:rsidRPr="00700D0C">
        <w:rPr>
          <w:rFonts w:ascii="Arial" w:hAnsi="Arial" w:cs="Arial"/>
          <w:sz w:val="24"/>
        </w:rPr>
        <w:t xml:space="preserve"> </w:t>
      </w:r>
    </w:p>
    <w:p w14:paraId="4DE60B47" w14:textId="77777777" w:rsidR="00932021" w:rsidRPr="00700D0C" w:rsidRDefault="00932021" w:rsidP="00932021">
      <w:pPr>
        <w:spacing w:before="180"/>
        <w:jc w:val="both"/>
        <w:rPr>
          <w:rFonts w:ascii="Arial" w:hAnsi="Arial" w:cs="Arial"/>
          <w:sz w:val="24"/>
        </w:rPr>
      </w:pPr>
      <w:r w:rsidRPr="00700D0C">
        <w:rPr>
          <w:rFonts w:ascii="Arial" w:hAnsi="Arial" w:cs="Arial"/>
          <w:sz w:val="24"/>
        </w:rPr>
        <w:t>Použije-li dodavatel jednu z výše uvedených adres, má jistotu, že jeho zpráva bude zaznamenána, zpracována a vyřízena.</w:t>
      </w:r>
      <w:r>
        <w:rPr>
          <w:rFonts w:ascii="Arial" w:hAnsi="Arial" w:cs="Arial"/>
          <w:sz w:val="24"/>
        </w:rPr>
        <w:t xml:space="preserve"> </w:t>
      </w:r>
      <w:r w:rsidRPr="009223BE">
        <w:rPr>
          <w:rFonts w:ascii="Arial" w:hAnsi="Arial" w:cs="Arial"/>
          <w:sz w:val="24"/>
        </w:rPr>
        <w:t>To nevylučuje využití i jiných forem elektronické komunikace.</w:t>
      </w:r>
    </w:p>
    <w:p w14:paraId="0D4B8135" w14:textId="77777777" w:rsidR="00932021" w:rsidRPr="009B4978" w:rsidRDefault="00932021" w:rsidP="00932021">
      <w:pPr>
        <w:jc w:val="both"/>
        <w:rPr>
          <w:rFonts w:ascii="Arial" w:hAnsi="Arial"/>
          <w:sz w:val="24"/>
          <w:highlight w:val="lightGray"/>
        </w:rPr>
      </w:pPr>
    </w:p>
    <w:p w14:paraId="24A87CA3" w14:textId="77777777" w:rsidR="00932021" w:rsidRPr="00700D0C" w:rsidRDefault="00932021" w:rsidP="00932021">
      <w:pPr>
        <w:pStyle w:val="Nadpis2"/>
      </w:pPr>
      <w:r w:rsidRPr="00700D0C">
        <w:t>elektronická komunikace prostřednictvím zástupce zadavatele</w:t>
      </w:r>
    </w:p>
    <w:p w14:paraId="6EC23D66" w14:textId="77777777" w:rsidR="00932021" w:rsidRPr="00700D0C" w:rsidRDefault="00932021" w:rsidP="00932021">
      <w:pPr>
        <w:spacing w:before="180"/>
        <w:jc w:val="both"/>
        <w:rPr>
          <w:rFonts w:ascii="Arial" w:hAnsi="Arial" w:cs="Arial"/>
          <w:sz w:val="24"/>
        </w:rPr>
      </w:pPr>
      <w:r w:rsidRPr="00700D0C">
        <w:rPr>
          <w:rFonts w:ascii="Arial" w:hAnsi="Arial"/>
          <w:snapToGrid w:val="0"/>
          <w:sz w:val="24"/>
          <w:szCs w:val="24"/>
        </w:rPr>
        <w:t>Zadavatel</w:t>
      </w:r>
      <w:r w:rsidRPr="00700D0C">
        <w:rPr>
          <w:rFonts w:ascii="Arial" w:hAnsi="Arial" w:cs="Arial"/>
          <w:sz w:val="24"/>
        </w:rPr>
        <w:t xml:space="preserve"> je pro účely administrace zadávacího řízení zastoupen společností RTS, a.s., Lazaretní 13, 615 00 Brno. Tato osoba je zmocněna k přebírání a odesílání všech písemností ke všem fázím zadávacího řízení. Odeslání písemnosti nebo doručení písemnosti prostřednictvím zástupce zadavatele se považuje za odeslání či doručení zadavatelem. Osoby oprávněné odesílat písemnosti jménem společnosti RTS, a.s., jsou v rámci tohoto zadávacího řízení: Pavel Mitáš, Ing. Boris Vrbka, Jan Vrbka a Ing. Marek Slabý.</w:t>
      </w:r>
    </w:p>
    <w:p w14:paraId="2CBA5722" w14:textId="77777777" w:rsidR="00932021" w:rsidRPr="009B4978" w:rsidRDefault="00932021" w:rsidP="00932021">
      <w:pPr>
        <w:jc w:val="both"/>
        <w:rPr>
          <w:rFonts w:ascii="Arial" w:hAnsi="Arial"/>
          <w:sz w:val="24"/>
          <w:highlight w:val="lightGray"/>
        </w:rPr>
      </w:pPr>
    </w:p>
    <w:p w14:paraId="03AD8E8B" w14:textId="77777777" w:rsidR="00932021" w:rsidRPr="00700D0C" w:rsidRDefault="00932021" w:rsidP="00932021">
      <w:pPr>
        <w:pStyle w:val="Nadpis2"/>
      </w:pPr>
      <w:r w:rsidRPr="00700D0C">
        <w:t>elektronická komunikace zadavatele s účastníky zadávacího řízení</w:t>
      </w:r>
    </w:p>
    <w:p w14:paraId="34422025" w14:textId="77777777" w:rsidR="00932021" w:rsidRPr="00700D0C" w:rsidRDefault="00932021" w:rsidP="00932021">
      <w:pPr>
        <w:spacing w:before="180"/>
        <w:jc w:val="both"/>
        <w:rPr>
          <w:rFonts w:ascii="Arial" w:hAnsi="Arial"/>
          <w:snapToGrid w:val="0"/>
          <w:sz w:val="24"/>
          <w:szCs w:val="24"/>
        </w:rPr>
      </w:pPr>
      <w:r w:rsidRPr="00700D0C">
        <w:rPr>
          <w:rFonts w:ascii="Arial" w:hAnsi="Arial"/>
          <w:snapToGrid w:val="0"/>
          <w:sz w:val="24"/>
          <w:szCs w:val="24"/>
        </w:rPr>
        <w:t xml:space="preserve">Zadavatel doporučuje, aby převážná část elektronické komunikace probíhala prostřednictvím datových schránek nebo elektronickou poštou. Komunikace prostřednictvím elektronického nástroje je sice možná, ale zadavateli není známo, jakou formou předá elektronický nástroj informaci o případné zprávě umístěné </w:t>
      </w:r>
      <w:r w:rsidRPr="00700D0C">
        <w:rPr>
          <w:rFonts w:ascii="Arial" w:hAnsi="Arial"/>
          <w:snapToGrid w:val="0"/>
          <w:sz w:val="24"/>
          <w:szCs w:val="24"/>
        </w:rPr>
        <w:lastRenderedPageBreak/>
        <w:t>v elektronickém nástroji a zadavatel i dodavatel by denně museli sledovat obsah elektronického nástroje, aby nedošlo ke zbytečné prodlevě. Pro tyto účely uvedl zadavatel adresu datových schránek svého zástupce a rovněž jeho adresu elektronické pošty.  Účastník zadávacího řízení uvede v Krycím listu nabídky adresu svých datových schránek (pouze v případě, že souhlasí s komunikací prostřednictvím zástupce zadavatele přes datové schránky) a uvede i jednu adresu elektronické pošty, na kterou budou zasílány všechny písemnosti týkající se účastníka zadávacího řízení a související se zadávacím řízením.</w:t>
      </w:r>
    </w:p>
    <w:p w14:paraId="67D80760" w14:textId="77777777" w:rsidR="00932021" w:rsidRPr="009B4978" w:rsidRDefault="00932021" w:rsidP="00932021">
      <w:pPr>
        <w:tabs>
          <w:tab w:val="num" w:pos="851"/>
        </w:tabs>
        <w:ind w:left="851" w:hanging="851"/>
        <w:rPr>
          <w:highlight w:val="lightGray"/>
          <w:lang w:eastAsia="x-none"/>
        </w:rPr>
      </w:pPr>
    </w:p>
    <w:p w14:paraId="659FE934" w14:textId="77777777" w:rsidR="00932021" w:rsidRPr="00700D0C" w:rsidRDefault="00932021" w:rsidP="00932021">
      <w:pPr>
        <w:pStyle w:val="Nadpis2"/>
      </w:pPr>
      <w:r w:rsidRPr="00700D0C">
        <w:t>elektronická komunikace zadavatele s účastníky společné nabídky</w:t>
      </w:r>
    </w:p>
    <w:p w14:paraId="42C26F58" w14:textId="77777777" w:rsidR="00932021" w:rsidRPr="00700D0C" w:rsidRDefault="00932021" w:rsidP="00932021">
      <w:pPr>
        <w:spacing w:before="180"/>
        <w:jc w:val="both"/>
        <w:rPr>
          <w:rFonts w:ascii="Arial" w:hAnsi="Arial"/>
          <w:snapToGrid w:val="0"/>
          <w:sz w:val="24"/>
          <w:szCs w:val="24"/>
        </w:rPr>
      </w:pPr>
      <w:r w:rsidRPr="00700D0C">
        <w:rPr>
          <w:rFonts w:ascii="Arial" w:hAnsi="Arial"/>
          <w:snapToGrid w:val="0"/>
          <w:sz w:val="24"/>
          <w:szCs w:val="24"/>
        </w:rPr>
        <w:t>V případě, že nabídku podává více osob společně (společná nabídka více dodavatelů), pak pro účely elektronické komunikace určí v Krycím listu nabídky jednu adresu datových schránek (pouze v případě, že souhlasí s komunikací prostřednictvím zástupce zadavatele přes datové schránky) a uvedou i jednu adresu elektronické pošty, na kterou budou zasílány všechny písemnosti týkající se účastníků zadávacího řízení a související se zadávacím řízením. Doručení na výše popsané adresy se v takovém případě považuje za doručení všem účastníkům společné nabídky.</w:t>
      </w:r>
    </w:p>
    <w:p w14:paraId="38365BAF" w14:textId="77777777" w:rsidR="00932021" w:rsidRPr="00700D0C" w:rsidRDefault="00932021" w:rsidP="00932021">
      <w:pPr>
        <w:tabs>
          <w:tab w:val="num" w:pos="851"/>
        </w:tabs>
        <w:ind w:left="851" w:hanging="851"/>
        <w:rPr>
          <w:lang w:eastAsia="x-none"/>
        </w:rPr>
      </w:pPr>
    </w:p>
    <w:p w14:paraId="186824D0" w14:textId="77777777" w:rsidR="00932021" w:rsidRPr="00700D0C" w:rsidRDefault="00932021" w:rsidP="00932021">
      <w:pPr>
        <w:pStyle w:val="Nadpis2"/>
      </w:pPr>
      <w:r w:rsidRPr="00700D0C">
        <w:t xml:space="preserve">podpisová doložka </w:t>
      </w:r>
    </w:p>
    <w:p w14:paraId="064B5F65" w14:textId="6E590A0A" w:rsidR="007813C9" w:rsidRPr="00520C53" w:rsidRDefault="00932021" w:rsidP="00932021">
      <w:pPr>
        <w:jc w:val="both"/>
        <w:rPr>
          <w:rFonts w:ascii="Arial" w:hAnsi="Arial" w:cs="Arial"/>
          <w:sz w:val="24"/>
        </w:rPr>
      </w:pPr>
      <w:r w:rsidRPr="00700D0C">
        <w:rPr>
          <w:rFonts w:ascii="Arial" w:hAnsi="Arial"/>
          <w:snapToGrid w:val="0"/>
          <w:sz w:val="24"/>
        </w:rPr>
        <w:t>Podpisem oprávněné osoby v rámci tohoto Svazku zadávací dokumentace se potvrzuje i platnost všech ostatních Svazků a jejich příloh.</w:t>
      </w:r>
    </w:p>
    <w:sectPr w:rsidR="007813C9" w:rsidRPr="00520C53" w:rsidSect="002D33AD">
      <w:headerReference w:type="default" r:id="rId21"/>
      <w:footerReference w:type="even" r:id="rId22"/>
      <w:footerReference w:type="default" r:id="rId23"/>
      <w:pgSz w:w="11906" w:h="16838" w:code="9"/>
      <w:pgMar w:top="1245" w:right="1418" w:bottom="1418" w:left="1418" w:header="568" w:footer="701"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6A12" w14:textId="77777777" w:rsidR="005B0E5A" w:rsidRDefault="005B0E5A">
      <w:r>
        <w:separator/>
      </w:r>
    </w:p>
  </w:endnote>
  <w:endnote w:type="continuationSeparator" w:id="0">
    <w:p w14:paraId="69922E86" w14:textId="77777777" w:rsidR="005B0E5A" w:rsidRDefault="005B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429B" w14:textId="77777777" w:rsidR="005B0E5A" w:rsidRDefault="005B0E5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3F00AA" w14:textId="77777777" w:rsidR="005B0E5A" w:rsidRDefault="005B0E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4263" w14:textId="77777777" w:rsidR="005B0E5A" w:rsidRDefault="005B0E5A">
    <w:pPr>
      <w:pStyle w:val="Zpat"/>
      <w:framePr w:wrap="around" w:vAnchor="text" w:hAnchor="margin" w:xAlign="center" w:y="1"/>
      <w:rPr>
        <w:rStyle w:val="slostrnky"/>
      </w:rPr>
    </w:pPr>
  </w:p>
  <w:p w14:paraId="711FCDD7" w14:textId="67507A52" w:rsidR="005B0E5A" w:rsidRDefault="005B0E5A">
    <w:pPr>
      <w:pStyle w:val="Zpat"/>
      <w:tabs>
        <w:tab w:val="clear" w:pos="4536"/>
        <w:tab w:val="clear" w:pos="9072"/>
      </w:tabs>
      <w:rPr>
        <w:rFonts w:ascii="Arial" w:hAnsi="Arial"/>
        <w:noProof/>
        <w:snapToGrid w:val="0"/>
      </w:rPr>
    </w:pPr>
  </w:p>
  <w:p w14:paraId="6C28B74D" w14:textId="3E3B9356" w:rsidR="005B0E5A" w:rsidRDefault="005B0E5A">
    <w:pPr>
      <w:pStyle w:val="Zpat"/>
      <w:tabs>
        <w:tab w:val="clear" w:pos="4536"/>
        <w:tab w:val="clear" w:pos="9072"/>
      </w:tabs>
      <w:rPr>
        <w:rFonts w:ascii="Arial" w:hAnsi="Arial"/>
        <w:noProof/>
        <w:snapToGrid w:val="0"/>
      </w:rPr>
    </w:pPr>
    <w:r>
      <w:rPr>
        <w:rFonts w:ascii="Arial" w:hAnsi="Arial"/>
        <w:noProof/>
      </w:rPr>
      <mc:AlternateContent>
        <mc:Choice Requires="wps">
          <w:drawing>
            <wp:anchor distT="0" distB="0" distL="114300" distR="114300" simplePos="0" relativeHeight="251664384" behindDoc="0" locked="0" layoutInCell="0" allowOverlap="1" wp14:anchorId="0C18991F" wp14:editId="06CCDD05">
              <wp:simplePos x="0" y="0"/>
              <wp:positionH relativeFrom="column">
                <wp:posOffset>-1270</wp:posOffset>
              </wp:positionH>
              <wp:positionV relativeFrom="paragraph">
                <wp:posOffset>82108</wp:posOffset>
              </wp:positionV>
              <wp:extent cx="5725160" cy="8255"/>
              <wp:effectExtent l="0" t="0" r="27940" b="298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8255"/>
                      </a:xfrm>
                      <a:prstGeom prst="line">
                        <a:avLst/>
                      </a:prstGeom>
                      <a:noFill/>
                      <a:ln w="31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9F8B"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45pt" to="450.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" o:allowincell="f" strokecolor="#339" strokeweight=".25pt">
              <w10:wrap type="topAndBottom"/>
            </v:line>
          </w:pict>
        </mc:Fallback>
      </mc:AlternateContent>
    </w:r>
  </w:p>
  <w:p w14:paraId="710CEB19" w14:textId="14A9DC7E" w:rsidR="005B0E5A" w:rsidRPr="001732C6" w:rsidRDefault="005B0E5A">
    <w:pPr>
      <w:rPr>
        <w:rFonts w:ascii="Arial" w:hAnsi="Arial"/>
        <w:sz w:val="18"/>
      </w:rPr>
    </w:pPr>
    <w:r w:rsidRPr="001732C6">
      <w:rPr>
        <w:rFonts w:ascii="Arial" w:hAnsi="Arial"/>
        <w:snapToGrid w:val="0"/>
        <w:sz w:val="18"/>
      </w:rPr>
      <w:t>Vypracoval: RTS, a.s</w:t>
    </w:r>
    <w:r>
      <w:rPr>
        <w:rFonts w:ascii="Arial" w:hAnsi="Arial"/>
        <w:snapToGrid w:val="0"/>
        <w:sz w:val="18"/>
      </w:rPr>
      <w:t>.   Lazaretní 13, 615 00 Brno </w:t>
    </w:r>
    <w:r>
      <w:rPr>
        <w:rFonts w:ascii="Arial" w:hAnsi="Arial"/>
        <w:snapToGrid w:val="0"/>
        <w:sz w:val="18"/>
      </w:rPr>
      <w:tab/>
    </w:r>
    <w:r w:rsidRPr="001732C6">
      <w:rPr>
        <w:rFonts w:ascii="Arial" w:hAnsi="Arial"/>
        <w:snapToGrid w:val="0"/>
        <w:sz w:val="18"/>
      </w:rPr>
      <w:tab/>
    </w:r>
    <w:r w:rsidRPr="001732C6">
      <w:rPr>
        <w:rFonts w:ascii="Arial" w:hAnsi="Arial"/>
        <w:snapToGrid w:val="0"/>
        <w:sz w:val="18"/>
      </w:rPr>
      <w:tab/>
    </w:r>
    <w:r w:rsidRPr="001732C6">
      <w:rPr>
        <w:rFonts w:ascii="Arial" w:hAnsi="Arial"/>
        <w:snapToGrid w:val="0"/>
        <w:sz w:val="18"/>
      </w:rPr>
      <w:tab/>
    </w:r>
    <w:r>
      <w:rPr>
        <w:rFonts w:ascii="Arial" w:hAnsi="Arial"/>
        <w:snapToGrid w:val="0"/>
        <w:sz w:val="18"/>
      </w:rPr>
      <w:tab/>
    </w:r>
    <w:r>
      <w:rPr>
        <w:rFonts w:ascii="Arial" w:hAnsi="Arial"/>
        <w:snapToGrid w:val="0"/>
        <w:sz w:val="18"/>
      </w:rPr>
      <w:tab/>
    </w:r>
    <w:r w:rsidRPr="001732C6">
      <w:rPr>
        <w:rFonts w:ascii="Arial" w:hAnsi="Arial"/>
        <w:snapToGrid w:val="0"/>
        <w:sz w:val="18"/>
      </w:rPr>
      <w:t xml:space="preserve">    </w:t>
    </w:r>
    <w:r>
      <w:rPr>
        <w:rFonts w:ascii="Arial" w:hAnsi="Arial"/>
        <w:snapToGrid w:val="0"/>
        <w:sz w:val="18"/>
      </w:rPr>
      <w:t xml:space="preserve">             </w:t>
    </w:r>
    <w:r w:rsidRPr="001732C6">
      <w:rPr>
        <w:rFonts w:ascii="Arial" w:hAnsi="Arial"/>
        <w:snapToGrid w:val="0"/>
        <w:sz w:val="18"/>
      </w:rPr>
      <w:t xml:space="preserve"> </w:t>
    </w:r>
    <w:r w:rsidRPr="001732C6">
      <w:rPr>
        <w:rStyle w:val="slostrnky"/>
        <w:rFonts w:ascii="Arial" w:hAnsi="Arial"/>
        <w:sz w:val="18"/>
      </w:rPr>
      <w:fldChar w:fldCharType="begin"/>
    </w:r>
    <w:r w:rsidRPr="001732C6">
      <w:rPr>
        <w:rStyle w:val="slostrnky"/>
        <w:rFonts w:ascii="Arial" w:hAnsi="Arial"/>
        <w:sz w:val="18"/>
      </w:rPr>
      <w:instrText xml:space="preserve"> PAGE </w:instrText>
    </w:r>
    <w:r w:rsidRPr="001732C6">
      <w:rPr>
        <w:rStyle w:val="slostrnky"/>
        <w:rFonts w:ascii="Arial" w:hAnsi="Arial"/>
        <w:sz w:val="18"/>
      </w:rPr>
      <w:fldChar w:fldCharType="separate"/>
    </w:r>
    <w:r w:rsidR="000E0284">
      <w:rPr>
        <w:rStyle w:val="slostrnky"/>
        <w:rFonts w:ascii="Arial" w:hAnsi="Arial"/>
        <w:noProof/>
        <w:sz w:val="18"/>
      </w:rPr>
      <w:t>19</w:t>
    </w:r>
    <w:r w:rsidRPr="001732C6">
      <w:rPr>
        <w:rStyle w:val="slostrnky"/>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0335" w14:textId="77777777" w:rsidR="005B0E5A" w:rsidRDefault="005B0E5A">
      <w:r>
        <w:separator/>
      </w:r>
    </w:p>
  </w:footnote>
  <w:footnote w:type="continuationSeparator" w:id="0">
    <w:p w14:paraId="0718C075" w14:textId="77777777" w:rsidR="005B0E5A" w:rsidRDefault="005B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9FB4" w14:textId="77777777" w:rsidR="005B0E5A" w:rsidRDefault="005B0E5A">
    <w:pPr>
      <w:pStyle w:val="Zhlav"/>
      <w:tabs>
        <w:tab w:val="clear" w:pos="4536"/>
        <w:tab w:val="center" w:pos="6663"/>
      </w:tabs>
      <w:rPr>
        <w:rFonts w:ascii="Arial" w:hAnsi="Arial"/>
      </w:rPr>
    </w:pPr>
    <w:r>
      <w:rPr>
        <w:rFonts w:ascii="Arial" w:hAnsi="Arial"/>
      </w:rPr>
      <w:tab/>
    </w:r>
  </w:p>
  <w:p w14:paraId="199266E1" w14:textId="77777777" w:rsidR="005B0E5A" w:rsidRPr="00D24E71" w:rsidRDefault="005B0E5A" w:rsidP="00E374EE">
    <w:pPr>
      <w:pStyle w:val="Zhlav"/>
      <w:tabs>
        <w:tab w:val="clear" w:pos="4536"/>
        <w:tab w:val="center" w:pos="6663"/>
      </w:tabs>
      <w:jc w:val="right"/>
      <w:rPr>
        <w:rFonts w:ascii="Arial" w:hAnsi="Arial"/>
      </w:rPr>
    </w:pPr>
    <w:r>
      <w:rPr>
        <w:rFonts w:ascii="Arial" w:hAnsi="Arial"/>
      </w:rPr>
      <w:t xml:space="preserve">                                           Svazek 1 - </w:t>
    </w:r>
    <w:r w:rsidRPr="00D24E71">
      <w:rPr>
        <w:rFonts w:ascii="Arial" w:hAnsi="Arial" w:cs="Arial"/>
      </w:rPr>
      <w:t>Podmínky a požadavky pro zpracování nabídky</w:t>
    </w:r>
  </w:p>
  <w:p w14:paraId="208178D7" w14:textId="44B43421" w:rsidR="005B0E5A" w:rsidRDefault="005B0E5A">
    <w:pPr>
      <w:pStyle w:val="Zkladntext"/>
      <w:ind w:left="1440" w:firstLine="720"/>
      <w:rPr>
        <w:rFonts w:ascii="Arial" w:hAnsi="Arial"/>
        <w:b w:val="0"/>
        <w:sz w:val="18"/>
        <w:u w:val="none"/>
      </w:rPr>
    </w:pPr>
    <w:r>
      <w:rPr>
        <w:noProof/>
      </w:rPr>
      <mc:AlternateContent>
        <mc:Choice Requires="wps">
          <w:drawing>
            <wp:anchor distT="4294967295" distB="4294967295" distL="114300" distR="114300" simplePos="0" relativeHeight="251657216" behindDoc="0" locked="0" layoutInCell="1" allowOverlap="1" wp14:anchorId="0A1CC0AE" wp14:editId="0BE3FED7">
              <wp:simplePos x="0" y="0"/>
              <wp:positionH relativeFrom="column">
                <wp:posOffset>-33655</wp:posOffset>
              </wp:positionH>
              <wp:positionV relativeFrom="paragraph">
                <wp:posOffset>59689</wp:posOffset>
              </wp:positionV>
              <wp:extent cx="5810250" cy="0"/>
              <wp:effectExtent l="0" t="0" r="1905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31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FA8C8"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4.7pt" to="454.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" strokecolor="#339" strokeweight=".25pt">
              <w10:wrap type="topAndBottom"/>
            </v:line>
          </w:pict>
        </mc:Fallback>
      </mc:AlternateContent>
    </w:r>
    <w:r>
      <w:rPr>
        <w:rFonts w:ascii="Arial" w:hAnsi="Arial" w:cs="Arial"/>
        <w:b w:val="0"/>
        <w:bCs/>
        <w:sz w:val="18"/>
        <w:u w:val="none"/>
      </w:rPr>
      <w:t xml:space="preserve">     </w:t>
    </w:r>
    <w:r>
      <w:rPr>
        <w:rFonts w:ascii="Arial" w:hAnsi="Arial" w:cs="Arial"/>
        <w:b w:val="0"/>
        <w:bCs/>
        <w:sz w:val="18"/>
        <w:u w:val="none"/>
      </w:rPr>
      <w:tab/>
    </w:r>
    <w:r>
      <w:rPr>
        <w:rFonts w:ascii="Arial" w:hAnsi="Arial" w:cs="Arial"/>
        <w:b w:val="0"/>
        <w:bCs/>
        <w:sz w:val="18"/>
        <w:u w:val="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25"/>
        </w:tabs>
        <w:ind w:left="425" w:hanging="425"/>
      </w:pPr>
      <w:rPr>
        <w:rFonts w:ascii="Symbol" w:hAnsi="Symbol" w:cs="OpenSymbol"/>
      </w:rPr>
    </w:lvl>
  </w:abstractNum>
  <w:abstractNum w:abstractNumId="1" w15:restartNumberingAfterBreak="0">
    <w:nsid w:val="00000004"/>
    <w:multiLevelType w:val="multilevel"/>
    <w:tmpl w:val="2CAE7C66"/>
    <w:name w:val="WW8Num4"/>
    <w:lvl w:ilvl="0">
      <w:start w:val="1"/>
      <w:numFmt w:val="decimal"/>
      <w:pStyle w:val="Smlouva4"/>
      <w:lvlText w:val="%1."/>
      <w:lvlJc w:val="left"/>
      <w:pPr>
        <w:tabs>
          <w:tab w:val="num" w:pos="390"/>
        </w:tabs>
        <w:ind w:left="390" w:hanging="390"/>
      </w:pPr>
      <w:rPr>
        <w:rFonts w:ascii="Arial" w:hAnsi="Arial" w:cs="Arial" w:hint="default"/>
        <w:sz w:val="28"/>
        <w:szCs w:val="28"/>
      </w:rPr>
    </w:lvl>
    <w:lvl w:ilvl="1">
      <w:start w:val="1"/>
      <w:numFmt w:val="decimal"/>
      <w:pStyle w:val="Odstavec"/>
      <w:lvlText w:val="%1.%2."/>
      <w:lvlJc w:val="left"/>
      <w:pPr>
        <w:tabs>
          <w:tab w:val="num" w:pos="0"/>
        </w:tabs>
        <w:ind w:left="720" w:hanging="720"/>
      </w:pPr>
      <w:rPr>
        <w:rFonts w:ascii="Arial" w:hAnsi="Arial" w:cs="Times New Roman"/>
        <w:strike w:val="0"/>
        <w:kern w:val="20"/>
      </w:rPr>
    </w:lvl>
    <w:lvl w:ilvl="2">
      <w:start w:val="1"/>
      <w:numFmt w:val="decimal"/>
      <w:lvlText w:val="%1.%2.%3."/>
      <w:lvlJc w:val="left"/>
      <w:pPr>
        <w:tabs>
          <w:tab w:val="num" w:pos="0"/>
        </w:tabs>
        <w:ind w:left="720" w:hanging="720"/>
      </w:pPr>
      <w:rPr>
        <w:rFonts w:ascii="Arial" w:hAnsi="Arial" w:cs="Calibri" w:hint="default"/>
        <w:b w:val="0"/>
        <w:bCs w:val="0"/>
        <w:i w:val="0"/>
        <w:iCs w:val="0"/>
        <w:sz w:val="20"/>
        <w:szCs w:val="20"/>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440" w:hanging="144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800" w:hanging="1800"/>
      </w:pPr>
      <w:rPr>
        <w:rFonts w:ascii="Times New Roman" w:hAnsi="Times New Roman" w:cs="Times New Roman"/>
      </w:rPr>
    </w:lvl>
    <w:lvl w:ilvl="7">
      <w:start w:val="1"/>
      <w:numFmt w:val="decimal"/>
      <w:lvlText w:val="%1.%2.%3.%4.%5.%6.%7.%8."/>
      <w:lvlJc w:val="left"/>
      <w:pPr>
        <w:tabs>
          <w:tab w:val="num" w:pos="0"/>
        </w:tabs>
        <w:ind w:left="2160" w:hanging="2160"/>
      </w:pPr>
      <w:rPr>
        <w:rFonts w:ascii="Times New Roman" w:hAnsi="Times New Roman" w:cs="Times New Roman"/>
      </w:rPr>
    </w:lvl>
    <w:lvl w:ilvl="8">
      <w:start w:val="1"/>
      <w:numFmt w:val="decimal"/>
      <w:lvlText w:val="%1.%2.%3.%4.%5.%6.%7.%8.%9."/>
      <w:lvlJc w:val="left"/>
      <w:pPr>
        <w:tabs>
          <w:tab w:val="num" w:pos="0"/>
        </w:tabs>
        <w:ind w:left="2160" w:hanging="2160"/>
      </w:pPr>
      <w:rPr>
        <w:rFonts w:ascii="Times New Roman" w:hAnsi="Times New Roman"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41012C"/>
    <w:multiLevelType w:val="hybridMultilevel"/>
    <w:tmpl w:val="588A2D48"/>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6" w15:restartNumberingAfterBreak="0">
    <w:nsid w:val="0AE10D77"/>
    <w:multiLevelType w:val="hybridMultilevel"/>
    <w:tmpl w:val="BC06BF0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B057A84"/>
    <w:multiLevelType w:val="hybridMultilevel"/>
    <w:tmpl w:val="C2327E8A"/>
    <w:lvl w:ilvl="0" w:tplc="04050017">
      <w:start w:val="1"/>
      <w:numFmt w:val="lowerLetter"/>
      <w:pStyle w:val="slovanseznam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B17DFE"/>
    <w:multiLevelType w:val="hybridMultilevel"/>
    <w:tmpl w:val="82FEAA40"/>
    <w:lvl w:ilvl="0" w:tplc="04050005">
      <w:start w:val="1"/>
      <w:numFmt w:val="bullet"/>
      <w:lvlText w:val=""/>
      <w:lvlJc w:val="left"/>
      <w:pPr>
        <w:tabs>
          <w:tab w:val="num" w:pos="2138"/>
        </w:tabs>
        <w:ind w:left="2138" w:hanging="360"/>
      </w:pPr>
      <w:rPr>
        <w:rFonts w:ascii="Wingdings" w:hAnsi="Wingdings" w:hint="default"/>
      </w:rPr>
    </w:lvl>
    <w:lvl w:ilvl="1" w:tplc="0405000F">
      <w:start w:val="1"/>
      <w:numFmt w:val="decimal"/>
      <w:lvlText w:val="%2."/>
      <w:lvlJc w:val="left"/>
      <w:pPr>
        <w:tabs>
          <w:tab w:val="num" w:pos="2858"/>
        </w:tabs>
        <w:ind w:left="2858" w:hanging="360"/>
      </w:pPr>
      <w:rPr>
        <w:rFonts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0DD42A50"/>
    <w:multiLevelType w:val="hybridMultilevel"/>
    <w:tmpl w:val="C512F826"/>
    <w:lvl w:ilvl="0" w:tplc="C60E8DE2">
      <w:start w:val="1"/>
      <w:numFmt w:val="ordinal"/>
      <w:lvlText w:val="9.%1"/>
      <w:lvlJc w:val="left"/>
      <w:pPr>
        <w:ind w:left="720" w:hanging="360"/>
      </w:pPr>
      <w:rPr>
        <w:rFonts w:cs="Times New Roman" w:hint="default"/>
      </w:rPr>
    </w:lvl>
    <w:lvl w:ilvl="1" w:tplc="9058E774">
      <w:start w:val="1"/>
      <w:numFmt w:val="bullet"/>
      <w:lvlText w:val="-"/>
      <w:lvlJc w:val="left"/>
      <w:pPr>
        <w:ind w:left="1440" w:hanging="360"/>
      </w:pPr>
      <w:rPr>
        <w:rFonts w:ascii="Times New Roman" w:hAnsi="Times New Roman" w:hint="default"/>
        <w:color w:val="auto"/>
      </w:rPr>
    </w:lvl>
    <w:lvl w:ilvl="2" w:tplc="57C21A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0BF33F8"/>
    <w:multiLevelType w:val="hybridMultilevel"/>
    <w:tmpl w:val="0164AE6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800B1C"/>
    <w:multiLevelType w:val="hybridMultilevel"/>
    <w:tmpl w:val="13921D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C7C85"/>
    <w:multiLevelType w:val="multilevel"/>
    <w:tmpl w:val="61160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792"/>
        </w:tabs>
        <w:ind w:left="792" w:hanging="432"/>
      </w:pPr>
      <w:rPr>
        <w:color w:val="auto"/>
      </w:rPr>
    </w:lvl>
    <w:lvl w:ilvl="2">
      <w:start w:val="1"/>
      <w:numFmt w:val="decimal"/>
      <w:lvlText w:val="%1.%2.%3."/>
      <w:lvlJc w:val="left"/>
      <w:pPr>
        <w:tabs>
          <w:tab w:val="num" w:pos="862"/>
        </w:tabs>
        <w:ind w:left="646" w:hanging="504"/>
      </w:pPr>
      <w:rPr>
        <w:b w:val="0"/>
      </w:rPr>
    </w:lvl>
    <w:lvl w:ilvl="3">
      <w:start w:val="1"/>
      <w:numFmt w:val="decimal"/>
      <w:lvlText w:val="%1.%2.%3.%4."/>
      <w:lvlJc w:val="left"/>
      <w:pPr>
        <w:tabs>
          <w:tab w:val="num" w:pos="216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7C31CD8"/>
    <w:multiLevelType w:val="multilevel"/>
    <w:tmpl w:val="959CEF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4" w15:restartNumberingAfterBreak="0">
    <w:nsid w:val="280E4EAD"/>
    <w:multiLevelType w:val="hybridMultilevel"/>
    <w:tmpl w:val="1AD60890"/>
    <w:lvl w:ilvl="0" w:tplc="FFFFFFFF">
      <w:numFmt w:val="bullet"/>
      <w:lvlText w:val="-"/>
      <w:lvlJc w:val="left"/>
      <w:pPr>
        <w:tabs>
          <w:tab w:val="num" w:pos="480"/>
        </w:tabs>
        <w:ind w:left="4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624FD"/>
    <w:multiLevelType w:val="hybridMultilevel"/>
    <w:tmpl w:val="D750C9F4"/>
    <w:lvl w:ilvl="0" w:tplc="EFE4C67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5391467"/>
    <w:multiLevelType w:val="hybridMultilevel"/>
    <w:tmpl w:val="9FF85FA4"/>
    <w:lvl w:ilvl="0" w:tplc="04050017">
      <w:start w:val="1"/>
      <w:numFmt w:val="lowerLetter"/>
      <w:lvlText w:val="%1)"/>
      <w:lvlJc w:val="left"/>
      <w:pPr>
        <w:ind w:left="720" w:hanging="360"/>
      </w:pPr>
    </w:lvl>
    <w:lvl w:ilvl="1" w:tplc="A684A76E">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BC342C"/>
    <w:multiLevelType w:val="hybridMultilevel"/>
    <w:tmpl w:val="7B0283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BCA7BD9"/>
    <w:multiLevelType w:val="hybridMultilevel"/>
    <w:tmpl w:val="540A82A4"/>
    <w:lvl w:ilvl="0" w:tplc="78142EB6">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2F9179D"/>
    <w:multiLevelType w:val="hybridMultilevel"/>
    <w:tmpl w:val="43047202"/>
    <w:lvl w:ilvl="0" w:tplc="0405000F">
      <w:numFmt w:val="bullet"/>
      <w:lvlText w:val="-"/>
      <w:lvlJc w:val="left"/>
      <w:pPr>
        <w:tabs>
          <w:tab w:val="num" w:pos="420"/>
        </w:tabs>
        <w:ind w:left="420" w:hanging="360"/>
      </w:pPr>
      <w:rPr>
        <w:rFonts w:ascii="Times New Roman" w:eastAsia="Times New Roman" w:hAnsi="Times New Roman" w:cs="Times New Roman" w:hint="default"/>
      </w:rPr>
    </w:lvl>
    <w:lvl w:ilvl="1" w:tplc="04050019" w:tentative="1">
      <w:start w:val="1"/>
      <w:numFmt w:val="bullet"/>
      <w:lvlText w:val="o"/>
      <w:lvlJc w:val="left"/>
      <w:pPr>
        <w:tabs>
          <w:tab w:val="num" w:pos="1140"/>
        </w:tabs>
        <w:ind w:left="1140" w:hanging="360"/>
      </w:pPr>
      <w:rPr>
        <w:rFonts w:ascii="Courier New" w:hAnsi="Courier New" w:hint="default"/>
      </w:rPr>
    </w:lvl>
    <w:lvl w:ilvl="2" w:tplc="0405001B" w:tentative="1">
      <w:start w:val="1"/>
      <w:numFmt w:val="bullet"/>
      <w:lvlText w:val=""/>
      <w:lvlJc w:val="left"/>
      <w:pPr>
        <w:tabs>
          <w:tab w:val="num" w:pos="1860"/>
        </w:tabs>
        <w:ind w:left="1860" w:hanging="360"/>
      </w:pPr>
      <w:rPr>
        <w:rFonts w:ascii="Wingdings" w:hAnsi="Wingdings" w:hint="default"/>
      </w:rPr>
    </w:lvl>
    <w:lvl w:ilvl="3" w:tplc="0405000F" w:tentative="1">
      <w:start w:val="1"/>
      <w:numFmt w:val="bullet"/>
      <w:lvlText w:val=""/>
      <w:lvlJc w:val="left"/>
      <w:pPr>
        <w:tabs>
          <w:tab w:val="num" w:pos="2580"/>
        </w:tabs>
        <w:ind w:left="2580" w:hanging="360"/>
      </w:pPr>
      <w:rPr>
        <w:rFonts w:ascii="Symbol" w:hAnsi="Symbol" w:hint="default"/>
      </w:rPr>
    </w:lvl>
    <w:lvl w:ilvl="4" w:tplc="04050019" w:tentative="1">
      <w:start w:val="1"/>
      <w:numFmt w:val="bullet"/>
      <w:lvlText w:val="o"/>
      <w:lvlJc w:val="left"/>
      <w:pPr>
        <w:tabs>
          <w:tab w:val="num" w:pos="3300"/>
        </w:tabs>
        <w:ind w:left="3300" w:hanging="360"/>
      </w:pPr>
      <w:rPr>
        <w:rFonts w:ascii="Courier New" w:hAnsi="Courier New" w:hint="default"/>
      </w:rPr>
    </w:lvl>
    <w:lvl w:ilvl="5" w:tplc="0405001B" w:tentative="1">
      <w:start w:val="1"/>
      <w:numFmt w:val="bullet"/>
      <w:lvlText w:val=""/>
      <w:lvlJc w:val="left"/>
      <w:pPr>
        <w:tabs>
          <w:tab w:val="num" w:pos="4020"/>
        </w:tabs>
        <w:ind w:left="4020" w:hanging="360"/>
      </w:pPr>
      <w:rPr>
        <w:rFonts w:ascii="Wingdings" w:hAnsi="Wingdings" w:hint="default"/>
      </w:rPr>
    </w:lvl>
    <w:lvl w:ilvl="6" w:tplc="0405000F" w:tentative="1">
      <w:start w:val="1"/>
      <w:numFmt w:val="bullet"/>
      <w:lvlText w:val=""/>
      <w:lvlJc w:val="left"/>
      <w:pPr>
        <w:tabs>
          <w:tab w:val="num" w:pos="4740"/>
        </w:tabs>
        <w:ind w:left="4740" w:hanging="360"/>
      </w:pPr>
      <w:rPr>
        <w:rFonts w:ascii="Symbol" w:hAnsi="Symbol" w:hint="default"/>
      </w:rPr>
    </w:lvl>
    <w:lvl w:ilvl="7" w:tplc="04050019" w:tentative="1">
      <w:start w:val="1"/>
      <w:numFmt w:val="bullet"/>
      <w:lvlText w:val="o"/>
      <w:lvlJc w:val="left"/>
      <w:pPr>
        <w:tabs>
          <w:tab w:val="num" w:pos="5460"/>
        </w:tabs>
        <w:ind w:left="5460" w:hanging="360"/>
      </w:pPr>
      <w:rPr>
        <w:rFonts w:ascii="Courier New" w:hAnsi="Courier New" w:hint="default"/>
      </w:rPr>
    </w:lvl>
    <w:lvl w:ilvl="8" w:tplc="0405001B"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7265121"/>
    <w:multiLevelType w:val="hybridMultilevel"/>
    <w:tmpl w:val="562671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27D43"/>
    <w:multiLevelType w:val="hybridMultilevel"/>
    <w:tmpl w:val="6B7C089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F1A1F"/>
    <w:multiLevelType w:val="multilevel"/>
    <w:tmpl w:val="048EFB80"/>
    <w:lvl w:ilvl="0">
      <w:start w:val="1"/>
      <w:numFmt w:val="decimal"/>
      <w:isLgl/>
      <w:lvlText w:val="(%1)"/>
      <w:lvlJc w:val="left"/>
      <w:pPr>
        <w:tabs>
          <w:tab w:val="num" w:pos="641"/>
        </w:tabs>
        <w:ind w:left="-141" w:firstLine="425"/>
      </w:pPr>
    </w:lvl>
    <w:lvl w:ilvl="1">
      <w:start w:val="1"/>
      <w:numFmt w:val="lowerLetter"/>
      <w:lvlText w:val="%2)"/>
      <w:lvlJc w:val="left"/>
      <w:pPr>
        <w:tabs>
          <w:tab w:val="num" w:pos="284"/>
        </w:tabs>
        <w:ind w:left="284" w:hanging="425"/>
      </w:pPr>
    </w:lvl>
    <w:lvl w:ilvl="2">
      <w:start w:val="1"/>
      <w:numFmt w:val="decimal"/>
      <w:isLgl/>
      <w:lvlText w:val="%3."/>
      <w:lvlJc w:val="left"/>
      <w:pPr>
        <w:tabs>
          <w:tab w:val="num" w:pos="709"/>
        </w:tabs>
        <w:ind w:left="709" w:hanging="425"/>
      </w:pPr>
    </w:lvl>
    <w:lvl w:ilvl="3">
      <w:start w:val="1"/>
      <w:numFmt w:val="decimal"/>
      <w:lvlText w:val="(%4)"/>
      <w:lvlJc w:val="left"/>
      <w:pPr>
        <w:tabs>
          <w:tab w:val="num" w:pos="1299"/>
        </w:tabs>
        <w:ind w:left="1299" w:hanging="360"/>
      </w:pPr>
    </w:lvl>
    <w:lvl w:ilvl="4">
      <w:start w:val="1"/>
      <w:numFmt w:val="lowerLetter"/>
      <w:lvlText w:val="(%5)"/>
      <w:lvlJc w:val="left"/>
      <w:pPr>
        <w:tabs>
          <w:tab w:val="num" w:pos="1659"/>
        </w:tabs>
        <w:ind w:left="1659" w:hanging="360"/>
      </w:pPr>
    </w:lvl>
    <w:lvl w:ilvl="5">
      <w:start w:val="1"/>
      <w:numFmt w:val="lowerRoman"/>
      <w:lvlText w:val="(%6)"/>
      <w:lvlJc w:val="left"/>
      <w:pPr>
        <w:tabs>
          <w:tab w:val="num" w:pos="2379"/>
        </w:tabs>
        <w:ind w:left="2019" w:hanging="360"/>
      </w:pPr>
    </w:lvl>
    <w:lvl w:ilvl="6">
      <w:start w:val="1"/>
      <w:numFmt w:val="decimal"/>
      <w:pStyle w:val="Textodstavce"/>
      <w:lvlText w:val="(%7)"/>
      <w:lvlJc w:val="left"/>
      <w:pPr>
        <w:tabs>
          <w:tab w:val="num" w:pos="644"/>
        </w:tabs>
        <w:ind w:left="-141" w:firstLine="425"/>
      </w:pPr>
    </w:lvl>
    <w:lvl w:ilvl="7">
      <w:start w:val="1"/>
      <w:numFmt w:val="lowerLetter"/>
      <w:pStyle w:val="Textpsmene"/>
      <w:lvlText w:val="%8)"/>
      <w:lvlJc w:val="left"/>
      <w:pPr>
        <w:tabs>
          <w:tab w:val="num" w:pos="284"/>
        </w:tabs>
        <w:ind w:left="284" w:hanging="425"/>
      </w:pPr>
    </w:lvl>
    <w:lvl w:ilvl="8">
      <w:start w:val="1"/>
      <w:numFmt w:val="decimal"/>
      <w:pStyle w:val="Textbodu"/>
      <w:lvlText w:val="%9."/>
      <w:lvlJc w:val="left"/>
      <w:pPr>
        <w:tabs>
          <w:tab w:val="num" w:pos="710"/>
        </w:tabs>
        <w:ind w:left="710" w:hanging="426"/>
      </w:pPr>
    </w:lvl>
  </w:abstractNum>
  <w:abstractNum w:abstractNumId="23" w15:restartNumberingAfterBreak="0">
    <w:nsid w:val="6BC23794"/>
    <w:multiLevelType w:val="hybridMultilevel"/>
    <w:tmpl w:val="BB3C83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D105F6"/>
    <w:multiLevelType w:val="hybridMultilevel"/>
    <w:tmpl w:val="616A9042"/>
    <w:lvl w:ilvl="0" w:tplc="04050005">
      <w:start w:val="1"/>
      <w:numFmt w:val="lowerLetter"/>
      <w:lvlText w:val="%1)"/>
      <w:lvlJc w:val="left"/>
      <w:pPr>
        <w:tabs>
          <w:tab w:val="num" w:pos="-2520"/>
        </w:tabs>
        <w:ind w:left="-2520" w:hanging="360"/>
      </w:pPr>
      <w:rPr>
        <w:rFonts w:hint="default"/>
        <w:color w:val="auto"/>
      </w:rPr>
    </w:lvl>
    <w:lvl w:ilvl="1" w:tplc="04050003">
      <w:start w:val="1"/>
      <w:numFmt w:val="lowerLetter"/>
      <w:lvlText w:val="%2."/>
      <w:lvlJc w:val="left"/>
      <w:pPr>
        <w:tabs>
          <w:tab w:val="num" w:pos="-1582"/>
        </w:tabs>
        <w:ind w:left="-1582" w:hanging="360"/>
      </w:pPr>
    </w:lvl>
    <w:lvl w:ilvl="2" w:tplc="04050005" w:tentative="1">
      <w:start w:val="1"/>
      <w:numFmt w:val="lowerRoman"/>
      <w:lvlText w:val="%3."/>
      <w:lvlJc w:val="right"/>
      <w:pPr>
        <w:tabs>
          <w:tab w:val="num" w:pos="-862"/>
        </w:tabs>
        <w:ind w:left="-862" w:hanging="180"/>
      </w:pPr>
    </w:lvl>
    <w:lvl w:ilvl="3" w:tplc="04050001" w:tentative="1">
      <w:start w:val="1"/>
      <w:numFmt w:val="decimal"/>
      <w:lvlText w:val="%4."/>
      <w:lvlJc w:val="left"/>
      <w:pPr>
        <w:tabs>
          <w:tab w:val="num" w:pos="-142"/>
        </w:tabs>
        <w:ind w:left="-142" w:hanging="360"/>
      </w:pPr>
    </w:lvl>
    <w:lvl w:ilvl="4" w:tplc="04050003" w:tentative="1">
      <w:start w:val="1"/>
      <w:numFmt w:val="lowerLetter"/>
      <w:lvlText w:val="%5."/>
      <w:lvlJc w:val="left"/>
      <w:pPr>
        <w:tabs>
          <w:tab w:val="num" w:pos="578"/>
        </w:tabs>
        <w:ind w:left="578" w:hanging="360"/>
      </w:pPr>
    </w:lvl>
    <w:lvl w:ilvl="5" w:tplc="04050005" w:tentative="1">
      <w:start w:val="1"/>
      <w:numFmt w:val="lowerRoman"/>
      <w:lvlText w:val="%6."/>
      <w:lvlJc w:val="right"/>
      <w:pPr>
        <w:tabs>
          <w:tab w:val="num" w:pos="1298"/>
        </w:tabs>
        <w:ind w:left="1298" w:hanging="180"/>
      </w:pPr>
    </w:lvl>
    <w:lvl w:ilvl="6" w:tplc="04050001" w:tentative="1">
      <w:start w:val="1"/>
      <w:numFmt w:val="decimal"/>
      <w:lvlText w:val="%7."/>
      <w:lvlJc w:val="left"/>
      <w:pPr>
        <w:tabs>
          <w:tab w:val="num" w:pos="2018"/>
        </w:tabs>
        <w:ind w:left="2018" w:hanging="360"/>
      </w:pPr>
    </w:lvl>
    <w:lvl w:ilvl="7" w:tplc="04050003" w:tentative="1">
      <w:start w:val="1"/>
      <w:numFmt w:val="lowerLetter"/>
      <w:lvlText w:val="%8."/>
      <w:lvlJc w:val="left"/>
      <w:pPr>
        <w:tabs>
          <w:tab w:val="num" w:pos="2738"/>
        </w:tabs>
        <w:ind w:left="2738" w:hanging="360"/>
      </w:pPr>
    </w:lvl>
    <w:lvl w:ilvl="8" w:tplc="04050005" w:tentative="1">
      <w:start w:val="1"/>
      <w:numFmt w:val="lowerRoman"/>
      <w:lvlText w:val="%9."/>
      <w:lvlJc w:val="right"/>
      <w:pPr>
        <w:tabs>
          <w:tab w:val="num" w:pos="3458"/>
        </w:tabs>
        <w:ind w:left="3458" w:hanging="180"/>
      </w:pPr>
    </w:lvl>
  </w:abstractNum>
  <w:abstractNum w:abstractNumId="25" w15:restartNumberingAfterBreak="0">
    <w:nsid w:val="77A71DC2"/>
    <w:multiLevelType w:val="multilevel"/>
    <w:tmpl w:val="5D804FC6"/>
    <w:lvl w:ilvl="0">
      <w:start w:val="1"/>
      <w:numFmt w:val="decimal"/>
      <w:lvlText w:val="%1"/>
      <w:lvlJc w:val="left"/>
      <w:pPr>
        <w:tabs>
          <w:tab w:val="num" w:pos="432"/>
        </w:tabs>
        <w:ind w:left="432" w:hanging="432"/>
      </w:pPr>
      <w:rPr>
        <w:rFonts w:ascii="Palatino Linotype" w:hAnsi="Palatino Linotype"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16"/>
        </w:tabs>
        <w:ind w:left="216" w:hanging="576"/>
      </w:pPr>
      <w:rPr>
        <w:rFonts w:hint="default"/>
      </w:rPr>
    </w:lvl>
    <w:lvl w:ilvl="2">
      <w:start w:val="1"/>
      <w:numFmt w:val="decimal"/>
      <w:lvlText w:val="%1.%2.%3"/>
      <w:lvlJc w:val="left"/>
      <w:pPr>
        <w:tabs>
          <w:tab w:val="num" w:pos="993"/>
        </w:tabs>
        <w:ind w:left="993" w:hanging="851"/>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6" w15:restartNumberingAfterBreak="0">
    <w:nsid w:val="77BB0F5C"/>
    <w:multiLevelType w:val="hybridMultilevel"/>
    <w:tmpl w:val="EA0A2500"/>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8563A"/>
    <w:multiLevelType w:val="hybridMultilevel"/>
    <w:tmpl w:val="5F525674"/>
    <w:lvl w:ilvl="0" w:tplc="DFECDD06">
      <w:start w:val="1"/>
      <w:numFmt w:val="bullet"/>
      <w:lvlText w:val=""/>
      <w:lvlJc w:val="left"/>
      <w:pPr>
        <w:tabs>
          <w:tab w:val="num" w:pos="720"/>
        </w:tabs>
        <w:ind w:left="720" w:hanging="360"/>
      </w:pPr>
      <w:rPr>
        <w:rFonts w:ascii="Wingdings" w:hAnsi="Wingdings"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2"/>
  </w:num>
  <w:num w:numId="4">
    <w:abstractNumId w:val="7"/>
  </w:num>
  <w:num w:numId="5">
    <w:abstractNumId w:val="5"/>
  </w:num>
  <w:num w:numId="6">
    <w:abstractNumId w:val="1"/>
  </w:num>
  <w:num w:numId="7">
    <w:abstractNumId w:val="16"/>
  </w:num>
  <w:num w:numId="8">
    <w:abstractNumId w:val="18"/>
  </w:num>
  <w:num w:numId="9">
    <w:abstractNumId w:val="23"/>
  </w:num>
  <w:num w:numId="10">
    <w:abstractNumId w:val="11"/>
  </w:num>
  <w:num w:numId="11">
    <w:abstractNumId w:val="10"/>
  </w:num>
  <w:num w:numId="12">
    <w:abstractNumId w:val="21"/>
  </w:num>
  <w:num w:numId="13">
    <w:abstractNumId w:val="17"/>
  </w:num>
  <w:num w:numId="14">
    <w:abstractNumId w:val="25"/>
  </w:num>
  <w:num w:numId="15">
    <w:abstractNumId w:val="20"/>
  </w:num>
  <w:num w:numId="16">
    <w:abstractNumId w:val="19"/>
  </w:num>
  <w:num w:numId="17">
    <w:abstractNumId w:val="14"/>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7"/>
  </w:num>
  <w:num w:numId="27">
    <w:abstractNumId w:val="22"/>
  </w:num>
  <w:num w:numId="28">
    <w:abstractNumId w:val="22"/>
  </w:num>
  <w:num w:numId="29">
    <w:abstractNumId w:val="22"/>
  </w:num>
  <w:num w:numId="30">
    <w:abstractNumId w:val="4"/>
  </w:num>
  <w:num w:numId="31">
    <w:abstractNumId w:val="12"/>
  </w:num>
  <w:num w:numId="32">
    <w:abstractNumId w:val="8"/>
  </w:num>
  <w:num w:numId="33">
    <w:abstractNumId w:val="2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num>
  <w:num w:numId="38">
    <w:abstractNumId w:val="26"/>
  </w:num>
  <w:num w:numId="39">
    <w:abstractNumId w:val="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5"/>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9"/>
  </w:num>
  <w:num w:numId="48">
    <w:abstractNumId w:val="22"/>
  </w:num>
  <w:num w:numId="4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D7"/>
    <w:rsid w:val="00000392"/>
    <w:rsid w:val="00002497"/>
    <w:rsid w:val="000031AD"/>
    <w:rsid w:val="00003AE1"/>
    <w:rsid w:val="00003B1C"/>
    <w:rsid w:val="00004894"/>
    <w:rsid w:val="00004AFA"/>
    <w:rsid w:val="00005B97"/>
    <w:rsid w:val="00005BF8"/>
    <w:rsid w:val="00007CA1"/>
    <w:rsid w:val="00010594"/>
    <w:rsid w:val="00011CE6"/>
    <w:rsid w:val="00012E53"/>
    <w:rsid w:val="000157FC"/>
    <w:rsid w:val="00015DBB"/>
    <w:rsid w:val="00016E80"/>
    <w:rsid w:val="00021765"/>
    <w:rsid w:val="0002212A"/>
    <w:rsid w:val="00022738"/>
    <w:rsid w:val="00023B78"/>
    <w:rsid w:val="00030F9B"/>
    <w:rsid w:val="000310A8"/>
    <w:rsid w:val="00034030"/>
    <w:rsid w:val="000345E6"/>
    <w:rsid w:val="000350C7"/>
    <w:rsid w:val="000374AE"/>
    <w:rsid w:val="00037FF4"/>
    <w:rsid w:val="00041367"/>
    <w:rsid w:val="00041C95"/>
    <w:rsid w:val="00042054"/>
    <w:rsid w:val="000437A9"/>
    <w:rsid w:val="00044330"/>
    <w:rsid w:val="00044E99"/>
    <w:rsid w:val="00046B44"/>
    <w:rsid w:val="000477F5"/>
    <w:rsid w:val="000519D8"/>
    <w:rsid w:val="00052BD5"/>
    <w:rsid w:val="00052E77"/>
    <w:rsid w:val="000546D2"/>
    <w:rsid w:val="00055412"/>
    <w:rsid w:val="00055B78"/>
    <w:rsid w:val="000565DC"/>
    <w:rsid w:val="00060022"/>
    <w:rsid w:val="00060A49"/>
    <w:rsid w:val="0006202F"/>
    <w:rsid w:val="00062634"/>
    <w:rsid w:val="00064CFA"/>
    <w:rsid w:val="00065F6D"/>
    <w:rsid w:val="00066C6B"/>
    <w:rsid w:val="00070581"/>
    <w:rsid w:val="00070FEB"/>
    <w:rsid w:val="000721EC"/>
    <w:rsid w:val="000724D6"/>
    <w:rsid w:val="00072570"/>
    <w:rsid w:val="000728C6"/>
    <w:rsid w:val="000729BF"/>
    <w:rsid w:val="00073D58"/>
    <w:rsid w:val="00074490"/>
    <w:rsid w:val="00076607"/>
    <w:rsid w:val="00077A08"/>
    <w:rsid w:val="0008106D"/>
    <w:rsid w:val="0008190E"/>
    <w:rsid w:val="00081EC2"/>
    <w:rsid w:val="00083566"/>
    <w:rsid w:val="000836C7"/>
    <w:rsid w:val="0008395C"/>
    <w:rsid w:val="00084A63"/>
    <w:rsid w:val="00086A64"/>
    <w:rsid w:val="00087595"/>
    <w:rsid w:val="00090418"/>
    <w:rsid w:val="000916DA"/>
    <w:rsid w:val="00091999"/>
    <w:rsid w:val="00091CDA"/>
    <w:rsid w:val="000943C2"/>
    <w:rsid w:val="00094FFC"/>
    <w:rsid w:val="00095440"/>
    <w:rsid w:val="00095DC8"/>
    <w:rsid w:val="00095F9A"/>
    <w:rsid w:val="00096831"/>
    <w:rsid w:val="000A01D8"/>
    <w:rsid w:val="000A03BB"/>
    <w:rsid w:val="000A0AA9"/>
    <w:rsid w:val="000A0E7D"/>
    <w:rsid w:val="000A11C3"/>
    <w:rsid w:val="000A18E2"/>
    <w:rsid w:val="000A230F"/>
    <w:rsid w:val="000A341A"/>
    <w:rsid w:val="000A46DC"/>
    <w:rsid w:val="000A5BB8"/>
    <w:rsid w:val="000A602F"/>
    <w:rsid w:val="000A607F"/>
    <w:rsid w:val="000A69A4"/>
    <w:rsid w:val="000B2251"/>
    <w:rsid w:val="000B3193"/>
    <w:rsid w:val="000B5280"/>
    <w:rsid w:val="000B5715"/>
    <w:rsid w:val="000B58DF"/>
    <w:rsid w:val="000B5BA1"/>
    <w:rsid w:val="000B6055"/>
    <w:rsid w:val="000B7234"/>
    <w:rsid w:val="000B773E"/>
    <w:rsid w:val="000B779E"/>
    <w:rsid w:val="000C0266"/>
    <w:rsid w:val="000C1A7B"/>
    <w:rsid w:val="000C1B7F"/>
    <w:rsid w:val="000C1CFA"/>
    <w:rsid w:val="000C3927"/>
    <w:rsid w:val="000C3A83"/>
    <w:rsid w:val="000C6A2C"/>
    <w:rsid w:val="000D1AE1"/>
    <w:rsid w:val="000D1B0B"/>
    <w:rsid w:val="000D2956"/>
    <w:rsid w:val="000D30B5"/>
    <w:rsid w:val="000D466E"/>
    <w:rsid w:val="000E0284"/>
    <w:rsid w:val="000E07AA"/>
    <w:rsid w:val="000E2C12"/>
    <w:rsid w:val="000E3012"/>
    <w:rsid w:val="000E39C2"/>
    <w:rsid w:val="000E3E83"/>
    <w:rsid w:val="000E5891"/>
    <w:rsid w:val="000E5D73"/>
    <w:rsid w:val="000F0FBD"/>
    <w:rsid w:val="000F36DD"/>
    <w:rsid w:val="000F40B7"/>
    <w:rsid w:val="000F6FEA"/>
    <w:rsid w:val="000F7551"/>
    <w:rsid w:val="0010187A"/>
    <w:rsid w:val="00101961"/>
    <w:rsid w:val="00103371"/>
    <w:rsid w:val="00104AAA"/>
    <w:rsid w:val="00106756"/>
    <w:rsid w:val="00107ADD"/>
    <w:rsid w:val="00110C7E"/>
    <w:rsid w:val="001110CA"/>
    <w:rsid w:val="001115C8"/>
    <w:rsid w:val="00112EBB"/>
    <w:rsid w:val="00113BB6"/>
    <w:rsid w:val="00114A66"/>
    <w:rsid w:val="00115A81"/>
    <w:rsid w:val="001161BF"/>
    <w:rsid w:val="00116913"/>
    <w:rsid w:val="001175A2"/>
    <w:rsid w:val="00117CF4"/>
    <w:rsid w:val="00120932"/>
    <w:rsid w:val="00121377"/>
    <w:rsid w:val="00122404"/>
    <w:rsid w:val="00123040"/>
    <w:rsid w:val="00123FAB"/>
    <w:rsid w:val="00124A1F"/>
    <w:rsid w:val="00125940"/>
    <w:rsid w:val="00126A4B"/>
    <w:rsid w:val="0012720C"/>
    <w:rsid w:val="001331BD"/>
    <w:rsid w:val="00133AC0"/>
    <w:rsid w:val="00134978"/>
    <w:rsid w:val="001353F1"/>
    <w:rsid w:val="00135907"/>
    <w:rsid w:val="00137F79"/>
    <w:rsid w:val="0014013F"/>
    <w:rsid w:val="00140463"/>
    <w:rsid w:val="0014118F"/>
    <w:rsid w:val="00141EE4"/>
    <w:rsid w:val="001437F3"/>
    <w:rsid w:val="00143FD3"/>
    <w:rsid w:val="001447F0"/>
    <w:rsid w:val="00144A81"/>
    <w:rsid w:val="0014691A"/>
    <w:rsid w:val="00146A71"/>
    <w:rsid w:val="00147309"/>
    <w:rsid w:val="00147B72"/>
    <w:rsid w:val="00147CBA"/>
    <w:rsid w:val="001504AC"/>
    <w:rsid w:val="00150D65"/>
    <w:rsid w:val="0015212A"/>
    <w:rsid w:val="00152196"/>
    <w:rsid w:val="00152FC3"/>
    <w:rsid w:val="001538B3"/>
    <w:rsid w:val="00153960"/>
    <w:rsid w:val="00154941"/>
    <w:rsid w:val="00154BC6"/>
    <w:rsid w:val="001557D4"/>
    <w:rsid w:val="0015766E"/>
    <w:rsid w:val="001579D3"/>
    <w:rsid w:val="0016014E"/>
    <w:rsid w:val="001619D7"/>
    <w:rsid w:val="00162A82"/>
    <w:rsid w:val="00162ADF"/>
    <w:rsid w:val="001655AA"/>
    <w:rsid w:val="001706D8"/>
    <w:rsid w:val="00171745"/>
    <w:rsid w:val="00172CA0"/>
    <w:rsid w:val="001732C6"/>
    <w:rsid w:val="00173695"/>
    <w:rsid w:val="00176E3C"/>
    <w:rsid w:val="00177215"/>
    <w:rsid w:val="0017768B"/>
    <w:rsid w:val="00180B83"/>
    <w:rsid w:val="00182804"/>
    <w:rsid w:val="00182B0D"/>
    <w:rsid w:val="001838C5"/>
    <w:rsid w:val="00185218"/>
    <w:rsid w:val="00185C21"/>
    <w:rsid w:val="0018647D"/>
    <w:rsid w:val="001867A1"/>
    <w:rsid w:val="00187814"/>
    <w:rsid w:val="00187A4F"/>
    <w:rsid w:val="0019026D"/>
    <w:rsid w:val="00190414"/>
    <w:rsid w:val="001916FF"/>
    <w:rsid w:val="001928D6"/>
    <w:rsid w:val="00192A73"/>
    <w:rsid w:val="00193B81"/>
    <w:rsid w:val="00194BD6"/>
    <w:rsid w:val="00197037"/>
    <w:rsid w:val="001A04A6"/>
    <w:rsid w:val="001A0727"/>
    <w:rsid w:val="001A1CFF"/>
    <w:rsid w:val="001A30EC"/>
    <w:rsid w:val="001A5F24"/>
    <w:rsid w:val="001B0694"/>
    <w:rsid w:val="001B0A84"/>
    <w:rsid w:val="001B1074"/>
    <w:rsid w:val="001B3132"/>
    <w:rsid w:val="001B37F4"/>
    <w:rsid w:val="001B43EE"/>
    <w:rsid w:val="001B4612"/>
    <w:rsid w:val="001B47D3"/>
    <w:rsid w:val="001B7833"/>
    <w:rsid w:val="001B794D"/>
    <w:rsid w:val="001B7B0B"/>
    <w:rsid w:val="001C03DB"/>
    <w:rsid w:val="001C1310"/>
    <w:rsid w:val="001C5F46"/>
    <w:rsid w:val="001C6708"/>
    <w:rsid w:val="001C6731"/>
    <w:rsid w:val="001C6851"/>
    <w:rsid w:val="001C7A88"/>
    <w:rsid w:val="001D11A5"/>
    <w:rsid w:val="001D13DC"/>
    <w:rsid w:val="001D2D5C"/>
    <w:rsid w:val="001D3778"/>
    <w:rsid w:val="001D3E63"/>
    <w:rsid w:val="001D3FBF"/>
    <w:rsid w:val="001D43EB"/>
    <w:rsid w:val="001D7236"/>
    <w:rsid w:val="001D799B"/>
    <w:rsid w:val="001D7E50"/>
    <w:rsid w:val="001E00FA"/>
    <w:rsid w:val="001E1DF9"/>
    <w:rsid w:val="001E2B6D"/>
    <w:rsid w:val="001E3CDB"/>
    <w:rsid w:val="001E3E92"/>
    <w:rsid w:val="001E43D3"/>
    <w:rsid w:val="001E47BC"/>
    <w:rsid w:val="001E6471"/>
    <w:rsid w:val="001E6B9A"/>
    <w:rsid w:val="001E6DCE"/>
    <w:rsid w:val="001E7804"/>
    <w:rsid w:val="001F04AD"/>
    <w:rsid w:val="001F20E8"/>
    <w:rsid w:val="001F2887"/>
    <w:rsid w:val="001F2C6D"/>
    <w:rsid w:val="001F3A0D"/>
    <w:rsid w:val="001F3B95"/>
    <w:rsid w:val="001F4037"/>
    <w:rsid w:val="001F4999"/>
    <w:rsid w:val="001F5AA7"/>
    <w:rsid w:val="001F6A26"/>
    <w:rsid w:val="00201A7F"/>
    <w:rsid w:val="00202AC7"/>
    <w:rsid w:val="002030A7"/>
    <w:rsid w:val="002041B8"/>
    <w:rsid w:val="0020742C"/>
    <w:rsid w:val="0021086D"/>
    <w:rsid w:val="00211671"/>
    <w:rsid w:val="002128B6"/>
    <w:rsid w:val="0021388B"/>
    <w:rsid w:val="00213BD1"/>
    <w:rsid w:val="00214DD4"/>
    <w:rsid w:val="00215208"/>
    <w:rsid w:val="00215294"/>
    <w:rsid w:val="002156F3"/>
    <w:rsid w:val="00215E19"/>
    <w:rsid w:val="00216E82"/>
    <w:rsid w:val="0022082A"/>
    <w:rsid w:val="00220D88"/>
    <w:rsid w:val="0022144B"/>
    <w:rsid w:val="00222F34"/>
    <w:rsid w:val="00223A95"/>
    <w:rsid w:val="002257FD"/>
    <w:rsid w:val="002270B5"/>
    <w:rsid w:val="00230C36"/>
    <w:rsid w:val="00230EF8"/>
    <w:rsid w:val="00232D79"/>
    <w:rsid w:val="002337AF"/>
    <w:rsid w:val="002361CC"/>
    <w:rsid w:val="00240185"/>
    <w:rsid w:val="00241898"/>
    <w:rsid w:val="00242138"/>
    <w:rsid w:val="00242376"/>
    <w:rsid w:val="00243EC7"/>
    <w:rsid w:val="00244271"/>
    <w:rsid w:val="002457E9"/>
    <w:rsid w:val="002509CE"/>
    <w:rsid w:val="00250C3E"/>
    <w:rsid w:val="00253C96"/>
    <w:rsid w:val="00253E48"/>
    <w:rsid w:val="00254969"/>
    <w:rsid w:val="00254AD2"/>
    <w:rsid w:val="00256E17"/>
    <w:rsid w:val="0025720E"/>
    <w:rsid w:val="002577E8"/>
    <w:rsid w:val="00257A2C"/>
    <w:rsid w:val="00257BD2"/>
    <w:rsid w:val="0026093A"/>
    <w:rsid w:val="002624AF"/>
    <w:rsid w:val="002635EB"/>
    <w:rsid w:val="00263928"/>
    <w:rsid w:val="00265B66"/>
    <w:rsid w:val="00265EB1"/>
    <w:rsid w:val="00267B7A"/>
    <w:rsid w:val="00267F4C"/>
    <w:rsid w:val="00270760"/>
    <w:rsid w:val="002716FE"/>
    <w:rsid w:val="00272822"/>
    <w:rsid w:val="002737BC"/>
    <w:rsid w:val="00273B63"/>
    <w:rsid w:val="00274074"/>
    <w:rsid w:val="00274B5C"/>
    <w:rsid w:val="00276831"/>
    <w:rsid w:val="002805E4"/>
    <w:rsid w:val="002806F6"/>
    <w:rsid w:val="00280DC5"/>
    <w:rsid w:val="002820C4"/>
    <w:rsid w:val="00284E9A"/>
    <w:rsid w:val="002852C6"/>
    <w:rsid w:val="002912B7"/>
    <w:rsid w:val="00291F66"/>
    <w:rsid w:val="00292432"/>
    <w:rsid w:val="00292BC9"/>
    <w:rsid w:val="002931B6"/>
    <w:rsid w:val="0029424C"/>
    <w:rsid w:val="002957B5"/>
    <w:rsid w:val="00295A20"/>
    <w:rsid w:val="0029637C"/>
    <w:rsid w:val="002966C6"/>
    <w:rsid w:val="0029688E"/>
    <w:rsid w:val="00296D06"/>
    <w:rsid w:val="002A1D50"/>
    <w:rsid w:val="002A3475"/>
    <w:rsid w:val="002A6E7F"/>
    <w:rsid w:val="002A79F5"/>
    <w:rsid w:val="002B176D"/>
    <w:rsid w:val="002B18EC"/>
    <w:rsid w:val="002B1F04"/>
    <w:rsid w:val="002B3790"/>
    <w:rsid w:val="002B37F8"/>
    <w:rsid w:val="002B6E87"/>
    <w:rsid w:val="002B6F33"/>
    <w:rsid w:val="002B7709"/>
    <w:rsid w:val="002B78D7"/>
    <w:rsid w:val="002C063B"/>
    <w:rsid w:val="002C19A2"/>
    <w:rsid w:val="002C3938"/>
    <w:rsid w:val="002C46E1"/>
    <w:rsid w:val="002C5463"/>
    <w:rsid w:val="002C6004"/>
    <w:rsid w:val="002C7A55"/>
    <w:rsid w:val="002D33AD"/>
    <w:rsid w:val="002D3AB0"/>
    <w:rsid w:val="002D6862"/>
    <w:rsid w:val="002D78CA"/>
    <w:rsid w:val="002E0A7B"/>
    <w:rsid w:val="002E1B1B"/>
    <w:rsid w:val="002E23A4"/>
    <w:rsid w:val="002E255D"/>
    <w:rsid w:val="002E27F3"/>
    <w:rsid w:val="002E39EF"/>
    <w:rsid w:val="002E4805"/>
    <w:rsid w:val="002E49AF"/>
    <w:rsid w:val="002E4BE9"/>
    <w:rsid w:val="002E513F"/>
    <w:rsid w:val="002E6384"/>
    <w:rsid w:val="002E6C15"/>
    <w:rsid w:val="002F0FAF"/>
    <w:rsid w:val="002F311C"/>
    <w:rsid w:val="002F3F63"/>
    <w:rsid w:val="002F5411"/>
    <w:rsid w:val="002F5801"/>
    <w:rsid w:val="002F62F4"/>
    <w:rsid w:val="002F6615"/>
    <w:rsid w:val="002F698F"/>
    <w:rsid w:val="002F6CEB"/>
    <w:rsid w:val="003002A3"/>
    <w:rsid w:val="0030191F"/>
    <w:rsid w:val="00302875"/>
    <w:rsid w:val="00302A4B"/>
    <w:rsid w:val="003036E3"/>
    <w:rsid w:val="00306870"/>
    <w:rsid w:val="00307F95"/>
    <w:rsid w:val="003107D5"/>
    <w:rsid w:val="00312120"/>
    <w:rsid w:val="00313028"/>
    <w:rsid w:val="0031309C"/>
    <w:rsid w:val="00313168"/>
    <w:rsid w:val="00313DEC"/>
    <w:rsid w:val="00313F3C"/>
    <w:rsid w:val="00314231"/>
    <w:rsid w:val="00314507"/>
    <w:rsid w:val="00315770"/>
    <w:rsid w:val="00315FFB"/>
    <w:rsid w:val="0031656D"/>
    <w:rsid w:val="00321A6A"/>
    <w:rsid w:val="00325C43"/>
    <w:rsid w:val="003263FC"/>
    <w:rsid w:val="00326C88"/>
    <w:rsid w:val="00326F95"/>
    <w:rsid w:val="00330F5D"/>
    <w:rsid w:val="00331D5A"/>
    <w:rsid w:val="00332274"/>
    <w:rsid w:val="0033293C"/>
    <w:rsid w:val="003330D3"/>
    <w:rsid w:val="00333639"/>
    <w:rsid w:val="003359C7"/>
    <w:rsid w:val="00335F1D"/>
    <w:rsid w:val="00337665"/>
    <w:rsid w:val="00337BB3"/>
    <w:rsid w:val="00337E40"/>
    <w:rsid w:val="0034130C"/>
    <w:rsid w:val="003416CB"/>
    <w:rsid w:val="00341AED"/>
    <w:rsid w:val="003421B4"/>
    <w:rsid w:val="00342560"/>
    <w:rsid w:val="00343A26"/>
    <w:rsid w:val="00345820"/>
    <w:rsid w:val="0034633D"/>
    <w:rsid w:val="00347AEF"/>
    <w:rsid w:val="003524D0"/>
    <w:rsid w:val="0035279E"/>
    <w:rsid w:val="00353755"/>
    <w:rsid w:val="00353D45"/>
    <w:rsid w:val="00354DE8"/>
    <w:rsid w:val="00355A38"/>
    <w:rsid w:val="00355F54"/>
    <w:rsid w:val="00356626"/>
    <w:rsid w:val="003570A0"/>
    <w:rsid w:val="0035767E"/>
    <w:rsid w:val="0036090E"/>
    <w:rsid w:val="00360A3B"/>
    <w:rsid w:val="00362332"/>
    <w:rsid w:val="0036350C"/>
    <w:rsid w:val="003635AA"/>
    <w:rsid w:val="00365399"/>
    <w:rsid w:val="00365F88"/>
    <w:rsid w:val="00366927"/>
    <w:rsid w:val="00367120"/>
    <w:rsid w:val="003721D0"/>
    <w:rsid w:val="00372231"/>
    <w:rsid w:val="0037520C"/>
    <w:rsid w:val="003763EA"/>
    <w:rsid w:val="00376A86"/>
    <w:rsid w:val="00376BD8"/>
    <w:rsid w:val="00381052"/>
    <w:rsid w:val="003822A6"/>
    <w:rsid w:val="003826BC"/>
    <w:rsid w:val="003840AB"/>
    <w:rsid w:val="00384D8D"/>
    <w:rsid w:val="00390DF4"/>
    <w:rsid w:val="00390FC7"/>
    <w:rsid w:val="00391D6E"/>
    <w:rsid w:val="00391F41"/>
    <w:rsid w:val="003956EA"/>
    <w:rsid w:val="003970AC"/>
    <w:rsid w:val="00397A38"/>
    <w:rsid w:val="00397B7F"/>
    <w:rsid w:val="003A05D7"/>
    <w:rsid w:val="003A10CA"/>
    <w:rsid w:val="003A1B3E"/>
    <w:rsid w:val="003A207A"/>
    <w:rsid w:val="003A2AB7"/>
    <w:rsid w:val="003A2C82"/>
    <w:rsid w:val="003A316D"/>
    <w:rsid w:val="003A33E5"/>
    <w:rsid w:val="003A34F8"/>
    <w:rsid w:val="003A486E"/>
    <w:rsid w:val="003A68B8"/>
    <w:rsid w:val="003B18BF"/>
    <w:rsid w:val="003B3D38"/>
    <w:rsid w:val="003B508B"/>
    <w:rsid w:val="003B5420"/>
    <w:rsid w:val="003B6937"/>
    <w:rsid w:val="003B70A7"/>
    <w:rsid w:val="003B7902"/>
    <w:rsid w:val="003C0F98"/>
    <w:rsid w:val="003C13C9"/>
    <w:rsid w:val="003C2BA8"/>
    <w:rsid w:val="003C368E"/>
    <w:rsid w:val="003C7CAA"/>
    <w:rsid w:val="003D12B3"/>
    <w:rsid w:val="003D372A"/>
    <w:rsid w:val="003D41B5"/>
    <w:rsid w:val="003D4356"/>
    <w:rsid w:val="003D4623"/>
    <w:rsid w:val="003D4EA8"/>
    <w:rsid w:val="003D65E9"/>
    <w:rsid w:val="003D68AF"/>
    <w:rsid w:val="003D7546"/>
    <w:rsid w:val="003D7A22"/>
    <w:rsid w:val="003E4464"/>
    <w:rsid w:val="003E46DD"/>
    <w:rsid w:val="003E60AD"/>
    <w:rsid w:val="003E7F37"/>
    <w:rsid w:val="003F4D9B"/>
    <w:rsid w:val="003F4FCC"/>
    <w:rsid w:val="003F71A1"/>
    <w:rsid w:val="00400ADB"/>
    <w:rsid w:val="00401693"/>
    <w:rsid w:val="004016FC"/>
    <w:rsid w:val="004017C5"/>
    <w:rsid w:val="00401A68"/>
    <w:rsid w:val="004038BD"/>
    <w:rsid w:val="004043C4"/>
    <w:rsid w:val="00406D4B"/>
    <w:rsid w:val="0041140D"/>
    <w:rsid w:val="00412209"/>
    <w:rsid w:val="00412405"/>
    <w:rsid w:val="00413293"/>
    <w:rsid w:val="004139FC"/>
    <w:rsid w:val="00414807"/>
    <w:rsid w:val="0041560B"/>
    <w:rsid w:val="0041570D"/>
    <w:rsid w:val="00415E55"/>
    <w:rsid w:val="004161EF"/>
    <w:rsid w:val="00420245"/>
    <w:rsid w:val="00420C7D"/>
    <w:rsid w:val="00420E9D"/>
    <w:rsid w:val="00422AF6"/>
    <w:rsid w:val="0042359A"/>
    <w:rsid w:val="004238DF"/>
    <w:rsid w:val="00424761"/>
    <w:rsid w:val="00427384"/>
    <w:rsid w:val="00430806"/>
    <w:rsid w:val="00431882"/>
    <w:rsid w:val="00432609"/>
    <w:rsid w:val="00433B05"/>
    <w:rsid w:val="00434707"/>
    <w:rsid w:val="00435600"/>
    <w:rsid w:val="00435BE2"/>
    <w:rsid w:val="00443180"/>
    <w:rsid w:val="00444158"/>
    <w:rsid w:val="00445952"/>
    <w:rsid w:val="00447218"/>
    <w:rsid w:val="00447360"/>
    <w:rsid w:val="00447886"/>
    <w:rsid w:val="00447A32"/>
    <w:rsid w:val="00447BC4"/>
    <w:rsid w:val="00450A97"/>
    <w:rsid w:val="00450C47"/>
    <w:rsid w:val="00450F4B"/>
    <w:rsid w:val="00451A9A"/>
    <w:rsid w:val="00452D9E"/>
    <w:rsid w:val="00453123"/>
    <w:rsid w:val="00454248"/>
    <w:rsid w:val="004550BB"/>
    <w:rsid w:val="0045514D"/>
    <w:rsid w:val="00455643"/>
    <w:rsid w:val="00456B47"/>
    <w:rsid w:val="00456C69"/>
    <w:rsid w:val="004621F0"/>
    <w:rsid w:val="004632C4"/>
    <w:rsid w:val="00463699"/>
    <w:rsid w:val="00463FA0"/>
    <w:rsid w:val="00464F38"/>
    <w:rsid w:val="00466432"/>
    <w:rsid w:val="00467FD2"/>
    <w:rsid w:val="00471A96"/>
    <w:rsid w:val="00475A9A"/>
    <w:rsid w:val="00477184"/>
    <w:rsid w:val="00477792"/>
    <w:rsid w:val="00477E63"/>
    <w:rsid w:val="00480E59"/>
    <w:rsid w:val="00481938"/>
    <w:rsid w:val="004822F0"/>
    <w:rsid w:val="004831B7"/>
    <w:rsid w:val="00485834"/>
    <w:rsid w:val="00486248"/>
    <w:rsid w:val="00486AC9"/>
    <w:rsid w:val="00486BA3"/>
    <w:rsid w:val="00487A34"/>
    <w:rsid w:val="00490916"/>
    <w:rsid w:val="00491664"/>
    <w:rsid w:val="00491772"/>
    <w:rsid w:val="00492803"/>
    <w:rsid w:val="00492AAB"/>
    <w:rsid w:val="00494C1F"/>
    <w:rsid w:val="00495B55"/>
    <w:rsid w:val="00497C75"/>
    <w:rsid w:val="004A03E4"/>
    <w:rsid w:val="004A26B4"/>
    <w:rsid w:val="004A2C27"/>
    <w:rsid w:val="004A4503"/>
    <w:rsid w:val="004A6329"/>
    <w:rsid w:val="004A6B83"/>
    <w:rsid w:val="004A79A9"/>
    <w:rsid w:val="004B02AC"/>
    <w:rsid w:val="004B0A97"/>
    <w:rsid w:val="004B1063"/>
    <w:rsid w:val="004B36EA"/>
    <w:rsid w:val="004B396E"/>
    <w:rsid w:val="004B40F7"/>
    <w:rsid w:val="004B4C40"/>
    <w:rsid w:val="004B5757"/>
    <w:rsid w:val="004B5AA9"/>
    <w:rsid w:val="004B6A1C"/>
    <w:rsid w:val="004B7D88"/>
    <w:rsid w:val="004C02E3"/>
    <w:rsid w:val="004C037D"/>
    <w:rsid w:val="004C1F28"/>
    <w:rsid w:val="004C20E6"/>
    <w:rsid w:val="004C491F"/>
    <w:rsid w:val="004C526D"/>
    <w:rsid w:val="004C5A6F"/>
    <w:rsid w:val="004C6FB7"/>
    <w:rsid w:val="004C6FC2"/>
    <w:rsid w:val="004C6FDB"/>
    <w:rsid w:val="004C7230"/>
    <w:rsid w:val="004D02AC"/>
    <w:rsid w:val="004D2193"/>
    <w:rsid w:val="004D32CE"/>
    <w:rsid w:val="004D3D64"/>
    <w:rsid w:val="004D4321"/>
    <w:rsid w:val="004D4A89"/>
    <w:rsid w:val="004D4CED"/>
    <w:rsid w:val="004D5727"/>
    <w:rsid w:val="004D5ED0"/>
    <w:rsid w:val="004D7B4F"/>
    <w:rsid w:val="004D7C10"/>
    <w:rsid w:val="004E144B"/>
    <w:rsid w:val="004E2BF4"/>
    <w:rsid w:val="004E2D9E"/>
    <w:rsid w:val="004E48C5"/>
    <w:rsid w:val="004E5E37"/>
    <w:rsid w:val="004E5F53"/>
    <w:rsid w:val="004E7786"/>
    <w:rsid w:val="004F0432"/>
    <w:rsid w:val="004F0C4D"/>
    <w:rsid w:val="004F0F8B"/>
    <w:rsid w:val="004F1CF6"/>
    <w:rsid w:val="004F3E22"/>
    <w:rsid w:val="004F417E"/>
    <w:rsid w:val="004F6049"/>
    <w:rsid w:val="004F745C"/>
    <w:rsid w:val="005003D3"/>
    <w:rsid w:val="0050143A"/>
    <w:rsid w:val="00501635"/>
    <w:rsid w:val="005018CE"/>
    <w:rsid w:val="005021F1"/>
    <w:rsid w:val="00505416"/>
    <w:rsid w:val="005057E0"/>
    <w:rsid w:val="00505B4C"/>
    <w:rsid w:val="005101F0"/>
    <w:rsid w:val="005118DD"/>
    <w:rsid w:val="00511A27"/>
    <w:rsid w:val="005124A7"/>
    <w:rsid w:val="00513765"/>
    <w:rsid w:val="00515F22"/>
    <w:rsid w:val="00515F64"/>
    <w:rsid w:val="005202A3"/>
    <w:rsid w:val="005206EB"/>
    <w:rsid w:val="0052083B"/>
    <w:rsid w:val="00520C53"/>
    <w:rsid w:val="00521775"/>
    <w:rsid w:val="0052177E"/>
    <w:rsid w:val="00521957"/>
    <w:rsid w:val="00521E9A"/>
    <w:rsid w:val="0052293A"/>
    <w:rsid w:val="00523E3E"/>
    <w:rsid w:val="005254E7"/>
    <w:rsid w:val="005266AC"/>
    <w:rsid w:val="00527A5D"/>
    <w:rsid w:val="00527C06"/>
    <w:rsid w:val="00531A56"/>
    <w:rsid w:val="00531DA4"/>
    <w:rsid w:val="00531DB5"/>
    <w:rsid w:val="00532FC8"/>
    <w:rsid w:val="00536552"/>
    <w:rsid w:val="005365E8"/>
    <w:rsid w:val="00536A18"/>
    <w:rsid w:val="00537449"/>
    <w:rsid w:val="00541579"/>
    <w:rsid w:val="00542094"/>
    <w:rsid w:val="00542408"/>
    <w:rsid w:val="00544856"/>
    <w:rsid w:val="0054684F"/>
    <w:rsid w:val="00546DF9"/>
    <w:rsid w:val="00547725"/>
    <w:rsid w:val="005477F0"/>
    <w:rsid w:val="005478F5"/>
    <w:rsid w:val="00550C81"/>
    <w:rsid w:val="00551332"/>
    <w:rsid w:val="00555443"/>
    <w:rsid w:val="0055662A"/>
    <w:rsid w:val="00556993"/>
    <w:rsid w:val="0055727C"/>
    <w:rsid w:val="0056314A"/>
    <w:rsid w:val="00563C51"/>
    <w:rsid w:val="00564301"/>
    <w:rsid w:val="00565339"/>
    <w:rsid w:val="00567474"/>
    <w:rsid w:val="005706AD"/>
    <w:rsid w:val="005712B9"/>
    <w:rsid w:val="00571F3D"/>
    <w:rsid w:val="00573227"/>
    <w:rsid w:val="00573292"/>
    <w:rsid w:val="00574121"/>
    <w:rsid w:val="005749DA"/>
    <w:rsid w:val="0057514F"/>
    <w:rsid w:val="0057610C"/>
    <w:rsid w:val="005768CE"/>
    <w:rsid w:val="00576EA9"/>
    <w:rsid w:val="005801C9"/>
    <w:rsid w:val="005811FB"/>
    <w:rsid w:val="005812F9"/>
    <w:rsid w:val="00582507"/>
    <w:rsid w:val="0058259F"/>
    <w:rsid w:val="00583442"/>
    <w:rsid w:val="00585773"/>
    <w:rsid w:val="00586647"/>
    <w:rsid w:val="005872D8"/>
    <w:rsid w:val="005875B8"/>
    <w:rsid w:val="0058768B"/>
    <w:rsid w:val="005910B6"/>
    <w:rsid w:val="0059132B"/>
    <w:rsid w:val="0059495B"/>
    <w:rsid w:val="00595589"/>
    <w:rsid w:val="0059689B"/>
    <w:rsid w:val="00596B8A"/>
    <w:rsid w:val="00597F88"/>
    <w:rsid w:val="005A0076"/>
    <w:rsid w:val="005A0492"/>
    <w:rsid w:val="005A0F8E"/>
    <w:rsid w:val="005A1916"/>
    <w:rsid w:val="005A1C28"/>
    <w:rsid w:val="005A1E59"/>
    <w:rsid w:val="005A2675"/>
    <w:rsid w:val="005A2959"/>
    <w:rsid w:val="005A3C40"/>
    <w:rsid w:val="005A649D"/>
    <w:rsid w:val="005A65C2"/>
    <w:rsid w:val="005A6CBE"/>
    <w:rsid w:val="005B0E5A"/>
    <w:rsid w:val="005B10D6"/>
    <w:rsid w:val="005B352D"/>
    <w:rsid w:val="005B3FD7"/>
    <w:rsid w:val="005B4609"/>
    <w:rsid w:val="005B5988"/>
    <w:rsid w:val="005B6175"/>
    <w:rsid w:val="005B7C92"/>
    <w:rsid w:val="005C0A5F"/>
    <w:rsid w:val="005C2A2C"/>
    <w:rsid w:val="005C2FB7"/>
    <w:rsid w:val="005C3018"/>
    <w:rsid w:val="005C3E1F"/>
    <w:rsid w:val="005C46F9"/>
    <w:rsid w:val="005C5C38"/>
    <w:rsid w:val="005C647D"/>
    <w:rsid w:val="005C70B2"/>
    <w:rsid w:val="005C70DA"/>
    <w:rsid w:val="005C7EFD"/>
    <w:rsid w:val="005D0B0F"/>
    <w:rsid w:val="005D230F"/>
    <w:rsid w:val="005D2463"/>
    <w:rsid w:val="005D2C6F"/>
    <w:rsid w:val="005D2FC4"/>
    <w:rsid w:val="005D37E2"/>
    <w:rsid w:val="005D490F"/>
    <w:rsid w:val="005D5093"/>
    <w:rsid w:val="005D5DB5"/>
    <w:rsid w:val="005D6E9B"/>
    <w:rsid w:val="005E108F"/>
    <w:rsid w:val="005E3206"/>
    <w:rsid w:val="005E394C"/>
    <w:rsid w:val="005E4BEE"/>
    <w:rsid w:val="005E7EE6"/>
    <w:rsid w:val="005F0649"/>
    <w:rsid w:val="005F1357"/>
    <w:rsid w:val="005F1F5D"/>
    <w:rsid w:val="005F211A"/>
    <w:rsid w:val="005F632E"/>
    <w:rsid w:val="005F65E7"/>
    <w:rsid w:val="00600DBF"/>
    <w:rsid w:val="00601782"/>
    <w:rsid w:val="00601A79"/>
    <w:rsid w:val="006023D0"/>
    <w:rsid w:val="00602D4F"/>
    <w:rsid w:val="006034F3"/>
    <w:rsid w:val="00603E4F"/>
    <w:rsid w:val="00604B2A"/>
    <w:rsid w:val="00606628"/>
    <w:rsid w:val="0060755D"/>
    <w:rsid w:val="00607CB1"/>
    <w:rsid w:val="0061017C"/>
    <w:rsid w:val="0061079C"/>
    <w:rsid w:val="00611E32"/>
    <w:rsid w:val="00611EFE"/>
    <w:rsid w:val="00612C38"/>
    <w:rsid w:val="00612DE7"/>
    <w:rsid w:val="00613CB4"/>
    <w:rsid w:val="00615011"/>
    <w:rsid w:val="00616659"/>
    <w:rsid w:val="006203F5"/>
    <w:rsid w:val="00620C6F"/>
    <w:rsid w:val="006218AA"/>
    <w:rsid w:val="006218F4"/>
    <w:rsid w:val="00621DA6"/>
    <w:rsid w:val="00621F4D"/>
    <w:rsid w:val="00622093"/>
    <w:rsid w:val="00623E01"/>
    <w:rsid w:val="00624D75"/>
    <w:rsid w:val="0062623F"/>
    <w:rsid w:val="00626837"/>
    <w:rsid w:val="00626902"/>
    <w:rsid w:val="00627BA8"/>
    <w:rsid w:val="00631854"/>
    <w:rsid w:val="0063230A"/>
    <w:rsid w:val="006337A2"/>
    <w:rsid w:val="0063384E"/>
    <w:rsid w:val="0063625A"/>
    <w:rsid w:val="00637966"/>
    <w:rsid w:val="00637A18"/>
    <w:rsid w:val="0064011A"/>
    <w:rsid w:val="00640F10"/>
    <w:rsid w:val="0064240B"/>
    <w:rsid w:val="00642C27"/>
    <w:rsid w:val="006434D4"/>
    <w:rsid w:val="0064354A"/>
    <w:rsid w:val="006439C3"/>
    <w:rsid w:val="00644958"/>
    <w:rsid w:val="00650484"/>
    <w:rsid w:val="00650719"/>
    <w:rsid w:val="00650CEC"/>
    <w:rsid w:val="00652EC4"/>
    <w:rsid w:val="00652F15"/>
    <w:rsid w:val="006530F7"/>
    <w:rsid w:val="0065318F"/>
    <w:rsid w:val="00653FF6"/>
    <w:rsid w:val="0065421E"/>
    <w:rsid w:val="006558C9"/>
    <w:rsid w:val="00655F2D"/>
    <w:rsid w:val="00657843"/>
    <w:rsid w:val="00663E0B"/>
    <w:rsid w:val="006662B5"/>
    <w:rsid w:val="006704E6"/>
    <w:rsid w:val="00671B71"/>
    <w:rsid w:val="00671E9C"/>
    <w:rsid w:val="00673825"/>
    <w:rsid w:val="006743E7"/>
    <w:rsid w:val="006761A5"/>
    <w:rsid w:val="006770CD"/>
    <w:rsid w:val="00681663"/>
    <w:rsid w:val="006816BA"/>
    <w:rsid w:val="00687AD7"/>
    <w:rsid w:val="00687B49"/>
    <w:rsid w:val="00687F95"/>
    <w:rsid w:val="00690297"/>
    <w:rsid w:val="0069031A"/>
    <w:rsid w:val="00690DB7"/>
    <w:rsid w:val="00691C19"/>
    <w:rsid w:val="00692601"/>
    <w:rsid w:val="006928F8"/>
    <w:rsid w:val="006930F7"/>
    <w:rsid w:val="00694B03"/>
    <w:rsid w:val="00695775"/>
    <w:rsid w:val="006959D6"/>
    <w:rsid w:val="00695E93"/>
    <w:rsid w:val="006964E8"/>
    <w:rsid w:val="00697035"/>
    <w:rsid w:val="006978F3"/>
    <w:rsid w:val="006A0972"/>
    <w:rsid w:val="006A2D3D"/>
    <w:rsid w:val="006A3542"/>
    <w:rsid w:val="006A56B7"/>
    <w:rsid w:val="006A5FC3"/>
    <w:rsid w:val="006A705A"/>
    <w:rsid w:val="006B0880"/>
    <w:rsid w:val="006B08F9"/>
    <w:rsid w:val="006B440F"/>
    <w:rsid w:val="006B6FD8"/>
    <w:rsid w:val="006C1711"/>
    <w:rsid w:val="006C3E4C"/>
    <w:rsid w:val="006C4BBC"/>
    <w:rsid w:val="006C4E44"/>
    <w:rsid w:val="006C52F0"/>
    <w:rsid w:val="006C5DA8"/>
    <w:rsid w:val="006C7719"/>
    <w:rsid w:val="006C7F84"/>
    <w:rsid w:val="006D0F86"/>
    <w:rsid w:val="006D274B"/>
    <w:rsid w:val="006D2F6B"/>
    <w:rsid w:val="006D3089"/>
    <w:rsid w:val="006D31FD"/>
    <w:rsid w:val="006D3864"/>
    <w:rsid w:val="006D3BFD"/>
    <w:rsid w:val="006D5B9E"/>
    <w:rsid w:val="006E0016"/>
    <w:rsid w:val="006E057F"/>
    <w:rsid w:val="006E0EB7"/>
    <w:rsid w:val="006E3133"/>
    <w:rsid w:val="006F0D90"/>
    <w:rsid w:val="006F2127"/>
    <w:rsid w:val="006F32C8"/>
    <w:rsid w:val="006F550D"/>
    <w:rsid w:val="006F64FD"/>
    <w:rsid w:val="006F6A8A"/>
    <w:rsid w:val="006F6F1E"/>
    <w:rsid w:val="006F6F43"/>
    <w:rsid w:val="006F749C"/>
    <w:rsid w:val="00700D0C"/>
    <w:rsid w:val="00700D11"/>
    <w:rsid w:val="00700DD2"/>
    <w:rsid w:val="00701220"/>
    <w:rsid w:val="0070234C"/>
    <w:rsid w:val="00703382"/>
    <w:rsid w:val="00704A78"/>
    <w:rsid w:val="00705026"/>
    <w:rsid w:val="007052B0"/>
    <w:rsid w:val="007067AC"/>
    <w:rsid w:val="007067B8"/>
    <w:rsid w:val="00706EFC"/>
    <w:rsid w:val="007102A9"/>
    <w:rsid w:val="00710C89"/>
    <w:rsid w:val="00711864"/>
    <w:rsid w:val="007135F2"/>
    <w:rsid w:val="00713903"/>
    <w:rsid w:val="00714BCC"/>
    <w:rsid w:val="00715C1B"/>
    <w:rsid w:val="00721C9D"/>
    <w:rsid w:val="0072295E"/>
    <w:rsid w:val="0072400C"/>
    <w:rsid w:val="0072468C"/>
    <w:rsid w:val="007246A9"/>
    <w:rsid w:val="00725ABF"/>
    <w:rsid w:val="00725E52"/>
    <w:rsid w:val="00725EC8"/>
    <w:rsid w:val="007275EE"/>
    <w:rsid w:val="00727705"/>
    <w:rsid w:val="00731215"/>
    <w:rsid w:val="0073122D"/>
    <w:rsid w:val="007317DE"/>
    <w:rsid w:val="00732010"/>
    <w:rsid w:val="00732060"/>
    <w:rsid w:val="007352C9"/>
    <w:rsid w:val="0073596C"/>
    <w:rsid w:val="00735A66"/>
    <w:rsid w:val="00735AD7"/>
    <w:rsid w:val="00736E67"/>
    <w:rsid w:val="00737010"/>
    <w:rsid w:val="00737462"/>
    <w:rsid w:val="00737753"/>
    <w:rsid w:val="00737A3E"/>
    <w:rsid w:val="00737A99"/>
    <w:rsid w:val="007422F4"/>
    <w:rsid w:val="00742CA3"/>
    <w:rsid w:val="007433CF"/>
    <w:rsid w:val="0074346B"/>
    <w:rsid w:val="00743E62"/>
    <w:rsid w:val="0074593D"/>
    <w:rsid w:val="007464F8"/>
    <w:rsid w:val="00747C33"/>
    <w:rsid w:val="00750374"/>
    <w:rsid w:val="00751933"/>
    <w:rsid w:val="007536B5"/>
    <w:rsid w:val="00754951"/>
    <w:rsid w:val="00754C03"/>
    <w:rsid w:val="00756B4B"/>
    <w:rsid w:val="0076103D"/>
    <w:rsid w:val="00761D25"/>
    <w:rsid w:val="007624BA"/>
    <w:rsid w:val="00762A8E"/>
    <w:rsid w:val="007635AD"/>
    <w:rsid w:val="00764DA2"/>
    <w:rsid w:val="0076731A"/>
    <w:rsid w:val="0076793A"/>
    <w:rsid w:val="00771072"/>
    <w:rsid w:val="0077185C"/>
    <w:rsid w:val="00771B48"/>
    <w:rsid w:val="007723BA"/>
    <w:rsid w:val="007724D0"/>
    <w:rsid w:val="00772D5C"/>
    <w:rsid w:val="00774EA1"/>
    <w:rsid w:val="0077626E"/>
    <w:rsid w:val="007765B6"/>
    <w:rsid w:val="007813C9"/>
    <w:rsid w:val="00783D6F"/>
    <w:rsid w:val="007841E9"/>
    <w:rsid w:val="007842B5"/>
    <w:rsid w:val="00785164"/>
    <w:rsid w:val="00787195"/>
    <w:rsid w:val="00787821"/>
    <w:rsid w:val="00792E41"/>
    <w:rsid w:val="007935C2"/>
    <w:rsid w:val="00796472"/>
    <w:rsid w:val="007A0CBA"/>
    <w:rsid w:val="007A22A6"/>
    <w:rsid w:val="007A240A"/>
    <w:rsid w:val="007A24A0"/>
    <w:rsid w:val="007A26E7"/>
    <w:rsid w:val="007A288D"/>
    <w:rsid w:val="007A4FFA"/>
    <w:rsid w:val="007A6779"/>
    <w:rsid w:val="007A7AD8"/>
    <w:rsid w:val="007B2B63"/>
    <w:rsid w:val="007B3659"/>
    <w:rsid w:val="007B3F72"/>
    <w:rsid w:val="007B6B28"/>
    <w:rsid w:val="007C01FC"/>
    <w:rsid w:val="007C0270"/>
    <w:rsid w:val="007C09A7"/>
    <w:rsid w:val="007C0AB3"/>
    <w:rsid w:val="007C1073"/>
    <w:rsid w:val="007C27EE"/>
    <w:rsid w:val="007C299E"/>
    <w:rsid w:val="007C2E85"/>
    <w:rsid w:val="007C321F"/>
    <w:rsid w:val="007C327E"/>
    <w:rsid w:val="007C42D5"/>
    <w:rsid w:val="007C4557"/>
    <w:rsid w:val="007C4ED5"/>
    <w:rsid w:val="007C5208"/>
    <w:rsid w:val="007C558C"/>
    <w:rsid w:val="007C5980"/>
    <w:rsid w:val="007C6A90"/>
    <w:rsid w:val="007D1452"/>
    <w:rsid w:val="007D49E1"/>
    <w:rsid w:val="007D5518"/>
    <w:rsid w:val="007D5D31"/>
    <w:rsid w:val="007D7F5D"/>
    <w:rsid w:val="007E0D7D"/>
    <w:rsid w:val="007E3178"/>
    <w:rsid w:val="007E5D93"/>
    <w:rsid w:val="007E5F99"/>
    <w:rsid w:val="007E63AF"/>
    <w:rsid w:val="007E6A2B"/>
    <w:rsid w:val="007F1C76"/>
    <w:rsid w:val="007F2FD0"/>
    <w:rsid w:val="007F39AF"/>
    <w:rsid w:val="007F3C10"/>
    <w:rsid w:val="007F5713"/>
    <w:rsid w:val="007F595B"/>
    <w:rsid w:val="007F5D71"/>
    <w:rsid w:val="007F6963"/>
    <w:rsid w:val="007F7EC5"/>
    <w:rsid w:val="007F7F3C"/>
    <w:rsid w:val="00800417"/>
    <w:rsid w:val="00801F52"/>
    <w:rsid w:val="00803FBD"/>
    <w:rsid w:val="00805C7E"/>
    <w:rsid w:val="00805ED4"/>
    <w:rsid w:val="008062A0"/>
    <w:rsid w:val="008079EF"/>
    <w:rsid w:val="008103B3"/>
    <w:rsid w:val="00810647"/>
    <w:rsid w:val="00811798"/>
    <w:rsid w:val="0081268A"/>
    <w:rsid w:val="00812D0D"/>
    <w:rsid w:val="00813BE8"/>
    <w:rsid w:val="0081539F"/>
    <w:rsid w:val="008161B5"/>
    <w:rsid w:val="00820F2F"/>
    <w:rsid w:val="00822D7B"/>
    <w:rsid w:val="00823E65"/>
    <w:rsid w:val="008251BC"/>
    <w:rsid w:val="00826805"/>
    <w:rsid w:val="008305A6"/>
    <w:rsid w:val="00830ADE"/>
    <w:rsid w:val="00831AF9"/>
    <w:rsid w:val="00833700"/>
    <w:rsid w:val="008358DF"/>
    <w:rsid w:val="008375CC"/>
    <w:rsid w:val="00837CA2"/>
    <w:rsid w:val="00841881"/>
    <w:rsid w:val="008427A5"/>
    <w:rsid w:val="00842ED2"/>
    <w:rsid w:val="00842FE0"/>
    <w:rsid w:val="0084314F"/>
    <w:rsid w:val="00843896"/>
    <w:rsid w:val="00844023"/>
    <w:rsid w:val="00844602"/>
    <w:rsid w:val="00844769"/>
    <w:rsid w:val="0084740E"/>
    <w:rsid w:val="00847C62"/>
    <w:rsid w:val="00847D3C"/>
    <w:rsid w:val="0085002A"/>
    <w:rsid w:val="00850150"/>
    <w:rsid w:val="008526E8"/>
    <w:rsid w:val="00852741"/>
    <w:rsid w:val="0085369A"/>
    <w:rsid w:val="00854FDB"/>
    <w:rsid w:val="00855236"/>
    <w:rsid w:val="00856F4A"/>
    <w:rsid w:val="008575DF"/>
    <w:rsid w:val="00857647"/>
    <w:rsid w:val="00860D84"/>
    <w:rsid w:val="00861250"/>
    <w:rsid w:val="008615BD"/>
    <w:rsid w:val="00862BE3"/>
    <w:rsid w:val="008634B4"/>
    <w:rsid w:val="00864CBF"/>
    <w:rsid w:val="00864CF5"/>
    <w:rsid w:val="00864D62"/>
    <w:rsid w:val="00864F83"/>
    <w:rsid w:val="00865B67"/>
    <w:rsid w:val="00865C2D"/>
    <w:rsid w:val="008668F0"/>
    <w:rsid w:val="00867A57"/>
    <w:rsid w:val="00867DDC"/>
    <w:rsid w:val="00870CB7"/>
    <w:rsid w:val="00871E8A"/>
    <w:rsid w:val="0087201A"/>
    <w:rsid w:val="00872926"/>
    <w:rsid w:val="008730EA"/>
    <w:rsid w:val="00873B25"/>
    <w:rsid w:val="008748ED"/>
    <w:rsid w:val="00874AA3"/>
    <w:rsid w:val="008758F6"/>
    <w:rsid w:val="00876933"/>
    <w:rsid w:val="00876E50"/>
    <w:rsid w:val="00880C01"/>
    <w:rsid w:val="00881DFB"/>
    <w:rsid w:val="00883657"/>
    <w:rsid w:val="0088425F"/>
    <w:rsid w:val="00884594"/>
    <w:rsid w:val="00885F88"/>
    <w:rsid w:val="0088696C"/>
    <w:rsid w:val="00886DD3"/>
    <w:rsid w:val="00887E87"/>
    <w:rsid w:val="00891CFC"/>
    <w:rsid w:val="00891ED4"/>
    <w:rsid w:val="008944E5"/>
    <w:rsid w:val="008950EB"/>
    <w:rsid w:val="00895100"/>
    <w:rsid w:val="00895493"/>
    <w:rsid w:val="0089558E"/>
    <w:rsid w:val="00897955"/>
    <w:rsid w:val="008A2782"/>
    <w:rsid w:val="008A5C0B"/>
    <w:rsid w:val="008A756E"/>
    <w:rsid w:val="008A78AA"/>
    <w:rsid w:val="008A78B5"/>
    <w:rsid w:val="008A7FE2"/>
    <w:rsid w:val="008B0346"/>
    <w:rsid w:val="008B162B"/>
    <w:rsid w:val="008B2944"/>
    <w:rsid w:val="008B30B1"/>
    <w:rsid w:val="008B32D2"/>
    <w:rsid w:val="008B3B96"/>
    <w:rsid w:val="008B469D"/>
    <w:rsid w:val="008B6270"/>
    <w:rsid w:val="008B6D7D"/>
    <w:rsid w:val="008B7892"/>
    <w:rsid w:val="008C1DE3"/>
    <w:rsid w:val="008C2AC0"/>
    <w:rsid w:val="008C2DD4"/>
    <w:rsid w:val="008C3406"/>
    <w:rsid w:val="008C3E3B"/>
    <w:rsid w:val="008C43B5"/>
    <w:rsid w:val="008C506C"/>
    <w:rsid w:val="008C520C"/>
    <w:rsid w:val="008C52AC"/>
    <w:rsid w:val="008C5C9D"/>
    <w:rsid w:val="008C7BE8"/>
    <w:rsid w:val="008D1CDB"/>
    <w:rsid w:val="008D3105"/>
    <w:rsid w:val="008D35F2"/>
    <w:rsid w:val="008D3D2D"/>
    <w:rsid w:val="008D5856"/>
    <w:rsid w:val="008D63A9"/>
    <w:rsid w:val="008D6724"/>
    <w:rsid w:val="008D7BCC"/>
    <w:rsid w:val="008D7EC3"/>
    <w:rsid w:val="008E00C0"/>
    <w:rsid w:val="008E0DC7"/>
    <w:rsid w:val="008E4445"/>
    <w:rsid w:val="008E4ADD"/>
    <w:rsid w:val="008E64FA"/>
    <w:rsid w:val="008E6EB2"/>
    <w:rsid w:val="008E7577"/>
    <w:rsid w:val="008F50FB"/>
    <w:rsid w:val="008F576F"/>
    <w:rsid w:val="008F6281"/>
    <w:rsid w:val="008F65C7"/>
    <w:rsid w:val="00901B8F"/>
    <w:rsid w:val="00902E40"/>
    <w:rsid w:val="00903F1A"/>
    <w:rsid w:val="00905106"/>
    <w:rsid w:val="00905BB6"/>
    <w:rsid w:val="009062AE"/>
    <w:rsid w:val="0091095C"/>
    <w:rsid w:val="00910D80"/>
    <w:rsid w:val="00911ED7"/>
    <w:rsid w:val="009120CB"/>
    <w:rsid w:val="0091258C"/>
    <w:rsid w:val="0091287D"/>
    <w:rsid w:val="00912AAC"/>
    <w:rsid w:val="00912B84"/>
    <w:rsid w:val="00913CD9"/>
    <w:rsid w:val="009155D1"/>
    <w:rsid w:val="009173E3"/>
    <w:rsid w:val="00917818"/>
    <w:rsid w:val="00920DB1"/>
    <w:rsid w:val="00921266"/>
    <w:rsid w:val="009223BE"/>
    <w:rsid w:val="00924E7F"/>
    <w:rsid w:val="00925440"/>
    <w:rsid w:val="0092622F"/>
    <w:rsid w:val="00927560"/>
    <w:rsid w:val="00930E6B"/>
    <w:rsid w:val="009312DA"/>
    <w:rsid w:val="009315ED"/>
    <w:rsid w:val="009319B9"/>
    <w:rsid w:val="00932021"/>
    <w:rsid w:val="00932BA6"/>
    <w:rsid w:val="009349D0"/>
    <w:rsid w:val="00934D8A"/>
    <w:rsid w:val="0093611E"/>
    <w:rsid w:val="00937F55"/>
    <w:rsid w:val="009412AF"/>
    <w:rsid w:val="009415CA"/>
    <w:rsid w:val="00941B23"/>
    <w:rsid w:val="00941C1F"/>
    <w:rsid w:val="00942030"/>
    <w:rsid w:val="009428C5"/>
    <w:rsid w:val="00942AB6"/>
    <w:rsid w:val="009457E7"/>
    <w:rsid w:val="00946A4F"/>
    <w:rsid w:val="00947E4B"/>
    <w:rsid w:val="009513D3"/>
    <w:rsid w:val="00951718"/>
    <w:rsid w:val="00953616"/>
    <w:rsid w:val="0095513A"/>
    <w:rsid w:val="00955B65"/>
    <w:rsid w:val="00956A2C"/>
    <w:rsid w:val="00956F80"/>
    <w:rsid w:val="009634A3"/>
    <w:rsid w:val="00963875"/>
    <w:rsid w:val="00963F22"/>
    <w:rsid w:val="00964790"/>
    <w:rsid w:val="0096510A"/>
    <w:rsid w:val="00965303"/>
    <w:rsid w:val="0096639D"/>
    <w:rsid w:val="0096674E"/>
    <w:rsid w:val="00966D92"/>
    <w:rsid w:val="00967188"/>
    <w:rsid w:val="00970343"/>
    <w:rsid w:val="00971784"/>
    <w:rsid w:val="00971A0D"/>
    <w:rsid w:val="00971A78"/>
    <w:rsid w:val="00972736"/>
    <w:rsid w:val="00972F23"/>
    <w:rsid w:val="009739C5"/>
    <w:rsid w:val="00974C80"/>
    <w:rsid w:val="00976961"/>
    <w:rsid w:val="00976D29"/>
    <w:rsid w:val="009773AC"/>
    <w:rsid w:val="009773BE"/>
    <w:rsid w:val="00981C94"/>
    <w:rsid w:val="00981ECE"/>
    <w:rsid w:val="00982358"/>
    <w:rsid w:val="0098311F"/>
    <w:rsid w:val="009848B4"/>
    <w:rsid w:val="00984CA5"/>
    <w:rsid w:val="00984EAB"/>
    <w:rsid w:val="00984FB5"/>
    <w:rsid w:val="00985899"/>
    <w:rsid w:val="00985924"/>
    <w:rsid w:val="00986F35"/>
    <w:rsid w:val="00990B8E"/>
    <w:rsid w:val="009912E3"/>
    <w:rsid w:val="00992240"/>
    <w:rsid w:val="009958AC"/>
    <w:rsid w:val="00996F6D"/>
    <w:rsid w:val="009972BB"/>
    <w:rsid w:val="009A0342"/>
    <w:rsid w:val="009A0CA9"/>
    <w:rsid w:val="009A160D"/>
    <w:rsid w:val="009A4BE3"/>
    <w:rsid w:val="009A4F24"/>
    <w:rsid w:val="009A582F"/>
    <w:rsid w:val="009A7B90"/>
    <w:rsid w:val="009B042D"/>
    <w:rsid w:val="009B0D0B"/>
    <w:rsid w:val="009B15CA"/>
    <w:rsid w:val="009B4978"/>
    <w:rsid w:val="009B5072"/>
    <w:rsid w:val="009C00E7"/>
    <w:rsid w:val="009C01CC"/>
    <w:rsid w:val="009C0471"/>
    <w:rsid w:val="009C12BB"/>
    <w:rsid w:val="009C17C7"/>
    <w:rsid w:val="009C1B54"/>
    <w:rsid w:val="009C4211"/>
    <w:rsid w:val="009C61C7"/>
    <w:rsid w:val="009C6D69"/>
    <w:rsid w:val="009C7772"/>
    <w:rsid w:val="009D167E"/>
    <w:rsid w:val="009D21EA"/>
    <w:rsid w:val="009D2750"/>
    <w:rsid w:val="009D294E"/>
    <w:rsid w:val="009D2CDA"/>
    <w:rsid w:val="009D2E30"/>
    <w:rsid w:val="009D33AD"/>
    <w:rsid w:val="009D50AF"/>
    <w:rsid w:val="009D5A5C"/>
    <w:rsid w:val="009D6EA9"/>
    <w:rsid w:val="009D7952"/>
    <w:rsid w:val="009E03AF"/>
    <w:rsid w:val="009E0C21"/>
    <w:rsid w:val="009E167C"/>
    <w:rsid w:val="009E1AAD"/>
    <w:rsid w:val="009E2F50"/>
    <w:rsid w:val="009E4809"/>
    <w:rsid w:val="009E6E6C"/>
    <w:rsid w:val="009E7B7A"/>
    <w:rsid w:val="009F1B60"/>
    <w:rsid w:val="009F27A8"/>
    <w:rsid w:val="009F285D"/>
    <w:rsid w:val="009F2D6F"/>
    <w:rsid w:val="009F31C3"/>
    <w:rsid w:val="009F387E"/>
    <w:rsid w:val="009F58C7"/>
    <w:rsid w:val="009F5D52"/>
    <w:rsid w:val="009F6511"/>
    <w:rsid w:val="009F6D31"/>
    <w:rsid w:val="009F731C"/>
    <w:rsid w:val="009F7887"/>
    <w:rsid w:val="009F7D00"/>
    <w:rsid w:val="00A02B1E"/>
    <w:rsid w:val="00A04704"/>
    <w:rsid w:val="00A04A09"/>
    <w:rsid w:val="00A06B1F"/>
    <w:rsid w:val="00A10473"/>
    <w:rsid w:val="00A11636"/>
    <w:rsid w:val="00A11BEF"/>
    <w:rsid w:val="00A12B13"/>
    <w:rsid w:val="00A14A68"/>
    <w:rsid w:val="00A15089"/>
    <w:rsid w:val="00A15995"/>
    <w:rsid w:val="00A15BE8"/>
    <w:rsid w:val="00A1705C"/>
    <w:rsid w:val="00A20119"/>
    <w:rsid w:val="00A205F4"/>
    <w:rsid w:val="00A206FF"/>
    <w:rsid w:val="00A21618"/>
    <w:rsid w:val="00A237B2"/>
    <w:rsid w:val="00A260F3"/>
    <w:rsid w:val="00A2737D"/>
    <w:rsid w:val="00A274E7"/>
    <w:rsid w:val="00A27C0E"/>
    <w:rsid w:val="00A302FD"/>
    <w:rsid w:val="00A3061D"/>
    <w:rsid w:val="00A31EF1"/>
    <w:rsid w:val="00A33453"/>
    <w:rsid w:val="00A35336"/>
    <w:rsid w:val="00A41AC6"/>
    <w:rsid w:val="00A43B0B"/>
    <w:rsid w:val="00A44007"/>
    <w:rsid w:val="00A441C2"/>
    <w:rsid w:val="00A44469"/>
    <w:rsid w:val="00A45196"/>
    <w:rsid w:val="00A454CE"/>
    <w:rsid w:val="00A455A3"/>
    <w:rsid w:val="00A46663"/>
    <w:rsid w:val="00A472DC"/>
    <w:rsid w:val="00A50288"/>
    <w:rsid w:val="00A52B1E"/>
    <w:rsid w:val="00A53309"/>
    <w:rsid w:val="00A54AE5"/>
    <w:rsid w:val="00A57212"/>
    <w:rsid w:val="00A61155"/>
    <w:rsid w:val="00A6148C"/>
    <w:rsid w:val="00A6208A"/>
    <w:rsid w:val="00A6498B"/>
    <w:rsid w:val="00A70FB7"/>
    <w:rsid w:val="00A71388"/>
    <w:rsid w:val="00A71D24"/>
    <w:rsid w:val="00A726F7"/>
    <w:rsid w:val="00A73C4E"/>
    <w:rsid w:val="00A74B5D"/>
    <w:rsid w:val="00A7719E"/>
    <w:rsid w:val="00A80988"/>
    <w:rsid w:val="00A82A93"/>
    <w:rsid w:val="00A83A25"/>
    <w:rsid w:val="00A8437D"/>
    <w:rsid w:val="00A847AA"/>
    <w:rsid w:val="00A84921"/>
    <w:rsid w:val="00A855B0"/>
    <w:rsid w:val="00A85633"/>
    <w:rsid w:val="00A859CD"/>
    <w:rsid w:val="00A86FF8"/>
    <w:rsid w:val="00A87A4A"/>
    <w:rsid w:val="00A87EAE"/>
    <w:rsid w:val="00A90326"/>
    <w:rsid w:val="00A90B00"/>
    <w:rsid w:val="00A92DE7"/>
    <w:rsid w:val="00A92EF6"/>
    <w:rsid w:val="00A935FE"/>
    <w:rsid w:val="00A93F0F"/>
    <w:rsid w:val="00A95CED"/>
    <w:rsid w:val="00A96B46"/>
    <w:rsid w:val="00A977E3"/>
    <w:rsid w:val="00AA0476"/>
    <w:rsid w:val="00AA0F1A"/>
    <w:rsid w:val="00AA1F78"/>
    <w:rsid w:val="00AA246C"/>
    <w:rsid w:val="00AA29AA"/>
    <w:rsid w:val="00AA5E33"/>
    <w:rsid w:val="00AA6539"/>
    <w:rsid w:val="00AA67C4"/>
    <w:rsid w:val="00AA73F8"/>
    <w:rsid w:val="00AB14F2"/>
    <w:rsid w:val="00AB16D8"/>
    <w:rsid w:val="00AB24A1"/>
    <w:rsid w:val="00AB2834"/>
    <w:rsid w:val="00AB2B3D"/>
    <w:rsid w:val="00AB2DE8"/>
    <w:rsid w:val="00AB5012"/>
    <w:rsid w:val="00AB5552"/>
    <w:rsid w:val="00AB5902"/>
    <w:rsid w:val="00AB67A2"/>
    <w:rsid w:val="00AB6828"/>
    <w:rsid w:val="00AC0056"/>
    <w:rsid w:val="00AC0840"/>
    <w:rsid w:val="00AC0AB6"/>
    <w:rsid w:val="00AC0EA2"/>
    <w:rsid w:val="00AC2AF6"/>
    <w:rsid w:val="00AC4714"/>
    <w:rsid w:val="00AC6CA3"/>
    <w:rsid w:val="00AD234A"/>
    <w:rsid w:val="00AD2473"/>
    <w:rsid w:val="00AD3333"/>
    <w:rsid w:val="00AD7658"/>
    <w:rsid w:val="00AE09D0"/>
    <w:rsid w:val="00AE28CD"/>
    <w:rsid w:val="00AE3397"/>
    <w:rsid w:val="00AE446C"/>
    <w:rsid w:val="00AE74CC"/>
    <w:rsid w:val="00AE7513"/>
    <w:rsid w:val="00AF004B"/>
    <w:rsid w:val="00AF0A17"/>
    <w:rsid w:val="00AF1320"/>
    <w:rsid w:val="00AF14AB"/>
    <w:rsid w:val="00AF1E6F"/>
    <w:rsid w:val="00AF348E"/>
    <w:rsid w:val="00AF4965"/>
    <w:rsid w:val="00AF67C6"/>
    <w:rsid w:val="00AF692B"/>
    <w:rsid w:val="00AF70CC"/>
    <w:rsid w:val="00B0007F"/>
    <w:rsid w:val="00B004D9"/>
    <w:rsid w:val="00B00642"/>
    <w:rsid w:val="00B0122D"/>
    <w:rsid w:val="00B01448"/>
    <w:rsid w:val="00B023D5"/>
    <w:rsid w:val="00B02E1B"/>
    <w:rsid w:val="00B03221"/>
    <w:rsid w:val="00B035D3"/>
    <w:rsid w:val="00B037EB"/>
    <w:rsid w:val="00B03A3C"/>
    <w:rsid w:val="00B03EB4"/>
    <w:rsid w:val="00B04AA7"/>
    <w:rsid w:val="00B05DBF"/>
    <w:rsid w:val="00B066E0"/>
    <w:rsid w:val="00B07D47"/>
    <w:rsid w:val="00B10A97"/>
    <w:rsid w:val="00B10D51"/>
    <w:rsid w:val="00B11007"/>
    <w:rsid w:val="00B11416"/>
    <w:rsid w:val="00B115CF"/>
    <w:rsid w:val="00B12484"/>
    <w:rsid w:val="00B1562D"/>
    <w:rsid w:val="00B159FB"/>
    <w:rsid w:val="00B16905"/>
    <w:rsid w:val="00B16D49"/>
    <w:rsid w:val="00B17329"/>
    <w:rsid w:val="00B21B3A"/>
    <w:rsid w:val="00B21DFB"/>
    <w:rsid w:val="00B240F6"/>
    <w:rsid w:val="00B24937"/>
    <w:rsid w:val="00B2600A"/>
    <w:rsid w:val="00B270BE"/>
    <w:rsid w:val="00B27BA2"/>
    <w:rsid w:val="00B27F71"/>
    <w:rsid w:val="00B336B1"/>
    <w:rsid w:val="00B339C1"/>
    <w:rsid w:val="00B33B8E"/>
    <w:rsid w:val="00B34583"/>
    <w:rsid w:val="00B346F3"/>
    <w:rsid w:val="00B35969"/>
    <w:rsid w:val="00B35CB1"/>
    <w:rsid w:val="00B36F31"/>
    <w:rsid w:val="00B37149"/>
    <w:rsid w:val="00B40CB5"/>
    <w:rsid w:val="00B4275D"/>
    <w:rsid w:val="00B43554"/>
    <w:rsid w:val="00B43D8A"/>
    <w:rsid w:val="00B43E48"/>
    <w:rsid w:val="00B442CA"/>
    <w:rsid w:val="00B45B83"/>
    <w:rsid w:val="00B46B79"/>
    <w:rsid w:val="00B46B80"/>
    <w:rsid w:val="00B47172"/>
    <w:rsid w:val="00B4785A"/>
    <w:rsid w:val="00B50E73"/>
    <w:rsid w:val="00B512FA"/>
    <w:rsid w:val="00B52E59"/>
    <w:rsid w:val="00B539F9"/>
    <w:rsid w:val="00B53DE8"/>
    <w:rsid w:val="00B5441C"/>
    <w:rsid w:val="00B562C6"/>
    <w:rsid w:val="00B56F07"/>
    <w:rsid w:val="00B60622"/>
    <w:rsid w:val="00B60A27"/>
    <w:rsid w:val="00B61340"/>
    <w:rsid w:val="00B637F7"/>
    <w:rsid w:val="00B64B36"/>
    <w:rsid w:val="00B65065"/>
    <w:rsid w:val="00B6644F"/>
    <w:rsid w:val="00B66A85"/>
    <w:rsid w:val="00B66F1C"/>
    <w:rsid w:val="00B670BE"/>
    <w:rsid w:val="00B70940"/>
    <w:rsid w:val="00B70D87"/>
    <w:rsid w:val="00B70E50"/>
    <w:rsid w:val="00B71C65"/>
    <w:rsid w:val="00B72BBE"/>
    <w:rsid w:val="00B74EE4"/>
    <w:rsid w:val="00B75835"/>
    <w:rsid w:val="00B76D20"/>
    <w:rsid w:val="00B7759A"/>
    <w:rsid w:val="00B777CE"/>
    <w:rsid w:val="00B778E4"/>
    <w:rsid w:val="00B80805"/>
    <w:rsid w:val="00B80BEE"/>
    <w:rsid w:val="00B81912"/>
    <w:rsid w:val="00B85730"/>
    <w:rsid w:val="00B90E27"/>
    <w:rsid w:val="00B9108C"/>
    <w:rsid w:val="00B91812"/>
    <w:rsid w:val="00B92FD5"/>
    <w:rsid w:val="00B93546"/>
    <w:rsid w:val="00B94A9B"/>
    <w:rsid w:val="00B96CFF"/>
    <w:rsid w:val="00B96DE1"/>
    <w:rsid w:val="00B979F0"/>
    <w:rsid w:val="00BA1565"/>
    <w:rsid w:val="00BA2A53"/>
    <w:rsid w:val="00BA3E06"/>
    <w:rsid w:val="00BA4754"/>
    <w:rsid w:val="00BA5760"/>
    <w:rsid w:val="00BA5ABB"/>
    <w:rsid w:val="00BA692F"/>
    <w:rsid w:val="00BA6AB1"/>
    <w:rsid w:val="00BB0D4C"/>
    <w:rsid w:val="00BB0F98"/>
    <w:rsid w:val="00BB145C"/>
    <w:rsid w:val="00BB2F89"/>
    <w:rsid w:val="00BC09A1"/>
    <w:rsid w:val="00BC1495"/>
    <w:rsid w:val="00BC31E9"/>
    <w:rsid w:val="00BC476D"/>
    <w:rsid w:val="00BC4EDE"/>
    <w:rsid w:val="00BC5159"/>
    <w:rsid w:val="00BC55FC"/>
    <w:rsid w:val="00BC6610"/>
    <w:rsid w:val="00BC66E1"/>
    <w:rsid w:val="00BC7FF1"/>
    <w:rsid w:val="00BD0C63"/>
    <w:rsid w:val="00BD10D7"/>
    <w:rsid w:val="00BD24EB"/>
    <w:rsid w:val="00BD28E5"/>
    <w:rsid w:val="00BD3BBB"/>
    <w:rsid w:val="00BD4889"/>
    <w:rsid w:val="00BD4E25"/>
    <w:rsid w:val="00BD5B71"/>
    <w:rsid w:val="00BE02C3"/>
    <w:rsid w:val="00BE0DE0"/>
    <w:rsid w:val="00BE0FF9"/>
    <w:rsid w:val="00BE1FEB"/>
    <w:rsid w:val="00BE3147"/>
    <w:rsid w:val="00BE370B"/>
    <w:rsid w:val="00BE3BCC"/>
    <w:rsid w:val="00BE4F02"/>
    <w:rsid w:val="00BE5F7F"/>
    <w:rsid w:val="00BE66B8"/>
    <w:rsid w:val="00BE72E4"/>
    <w:rsid w:val="00BF0293"/>
    <w:rsid w:val="00BF04E2"/>
    <w:rsid w:val="00BF064E"/>
    <w:rsid w:val="00BF5CD3"/>
    <w:rsid w:val="00C0135C"/>
    <w:rsid w:val="00C01405"/>
    <w:rsid w:val="00C015EF"/>
    <w:rsid w:val="00C039DB"/>
    <w:rsid w:val="00C03FA2"/>
    <w:rsid w:val="00C04819"/>
    <w:rsid w:val="00C051F6"/>
    <w:rsid w:val="00C07F39"/>
    <w:rsid w:val="00C131D3"/>
    <w:rsid w:val="00C150E9"/>
    <w:rsid w:val="00C15C39"/>
    <w:rsid w:val="00C16247"/>
    <w:rsid w:val="00C164CD"/>
    <w:rsid w:val="00C17CC4"/>
    <w:rsid w:val="00C20A88"/>
    <w:rsid w:val="00C211D6"/>
    <w:rsid w:val="00C21D27"/>
    <w:rsid w:val="00C22B17"/>
    <w:rsid w:val="00C23801"/>
    <w:rsid w:val="00C23D91"/>
    <w:rsid w:val="00C24059"/>
    <w:rsid w:val="00C2463A"/>
    <w:rsid w:val="00C2533C"/>
    <w:rsid w:val="00C25570"/>
    <w:rsid w:val="00C2689D"/>
    <w:rsid w:val="00C26A05"/>
    <w:rsid w:val="00C26CEA"/>
    <w:rsid w:val="00C26EDF"/>
    <w:rsid w:val="00C2704D"/>
    <w:rsid w:val="00C278E6"/>
    <w:rsid w:val="00C30F61"/>
    <w:rsid w:val="00C31C93"/>
    <w:rsid w:val="00C321FD"/>
    <w:rsid w:val="00C3284E"/>
    <w:rsid w:val="00C33CE4"/>
    <w:rsid w:val="00C34F8C"/>
    <w:rsid w:val="00C358D7"/>
    <w:rsid w:val="00C359D5"/>
    <w:rsid w:val="00C36C54"/>
    <w:rsid w:val="00C36DEC"/>
    <w:rsid w:val="00C402B1"/>
    <w:rsid w:val="00C4082C"/>
    <w:rsid w:val="00C4096F"/>
    <w:rsid w:val="00C4226A"/>
    <w:rsid w:val="00C42513"/>
    <w:rsid w:val="00C427D9"/>
    <w:rsid w:val="00C43756"/>
    <w:rsid w:val="00C442BC"/>
    <w:rsid w:val="00C45ABF"/>
    <w:rsid w:val="00C4632F"/>
    <w:rsid w:val="00C50CEC"/>
    <w:rsid w:val="00C50F8A"/>
    <w:rsid w:val="00C51085"/>
    <w:rsid w:val="00C517CF"/>
    <w:rsid w:val="00C52AF8"/>
    <w:rsid w:val="00C534FA"/>
    <w:rsid w:val="00C564A1"/>
    <w:rsid w:val="00C6171C"/>
    <w:rsid w:val="00C61DB0"/>
    <w:rsid w:val="00C62D4E"/>
    <w:rsid w:val="00C650CE"/>
    <w:rsid w:val="00C66278"/>
    <w:rsid w:val="00C67435"/>
    <w:rsid w:val="00C67D29"/>
    <w:rsid w:val="00C70289"/>
    <w:rsid w:val="00C729E7"/>
    <w:rsid w:val="00C73343"/>
    <w:rsid w:val="00C73A45"/>
    <w:rsid w:val="00C73C27"/>
    <w:rsid w:val="00C75F4A"/>
    <w:rsid w:val="00C7701A"/>
    <w:rsid w:val="00C7705C"/>
    <w:rsid w:val="00C80592"/>
    <w:rsid w:val="00C8256C"/>
    <w:rsid w:val="00C850EA"/>
    <w:rsid w:val="00C8600E"/>
    <w:rsid w:val="00C90895"/>
    <w:rsid w:val="00C913AA"/>
    <w:rsid w:val="00C9281B"/>
    <w:rsid w:val="00C93E6F"/>
    <w:rsid w:val="00C94A86"/>
    <w:rsid w:val="00CA0061"/>
    <w:rsid w:val="00CA0C27"/>
    <w:rsid w:val="00CA1C08"/>
    <w:rsid w:val="00CA32EB"/>
    <w:rsid w:val="00CA3C00"/>
    <w:rsid w:val="00CA3F12"/>
    <w:rsid w:val="00CA40E0"/>
    <w:rsid w:val="00CA4564"/>
    <w:rsid w:val="00CA6E24"/>
    <w:rsid w:val="00CA7EC3"/>
    <w:rsid w:val="00CB4BDB"/>
    <w:rsid w:val="00CB699C"/>
    <w:rsid w:val="00CB764E"/>
    <w:rsid w:val="00CC11F7"/>
    <w:rsid w:val="00CC1D18"/>
    <w:rsid w:val="00CC20CF"/>
    <w:rsid w:val="00CC2222"/>
    <w:rsid w:val="00CC36A6"/>
    <w:rsid w:val="00CC4113"/>
    <w:rsid w:val="00CC47C2"/>
    <w:rsid w:val="00CC51C9"/>
    <w:rsid w:val="00CC54B2"/>
    <w:rsid w:val="00CD0FC1"/>
    <w:rsid w:val="00CD26AA"/>
    <w:rsid w:val="00CD3280"/>
    <w:rsid w:val="00CD3605"/>
    <w:rsid w:val="00CD3D2F"/>
    <w:rsid w:val="00CD563A"/>
    <w:rsid w:val="00CD68B1"/>
    <w:rsid w:val="00CE2760"/>
    <w:rsid w:val="00CE3992"/>
    <w:rsid w:val="00CE5E0F"/>
    <w:rsid w:val="00CE5F3F"/>
    <w:rsid w:val="00CF2373"/>
    <w:rsid w:val="00CF23E0"/>
    <w:rsid w:val="00CF3114"/>
    <w:rsid w:val="00CF3264"/>
    <w:rsid w:val="00CF33F1"/>
    <w:rsid w:val="00CF454E"/>
    <w:rsid w:val="00CF599C"/>
    <w:rsid w:val="00CF68BD"/>
    <w:rsid w:val="00D00DB2"/>
    <w:rsid w:val="00D01FE2"/>
    <w:rsid w:val="00D03E50"/>
    <w:rsid w:val="00D0589A"/>
    <w:rsid w:val="00D07835"/>
    <w:rsid w:val="00D07E80"/>
    <w:rsid w:val="00D10392"/>
    <w:rsid w:val="00D12CBC"/>
    <w:rsid w:val="00D14ABC"/>
    <w:rsid w:val="00D15991"/>
    <w:rsid w:val="00D160EF"/>
    <w:rsid w:val="00D168BD"/>
    <w:rsid w:val="00D16971"/>
    <w:rsid w:val="00D16BE2"/>
    <w:rsid w:val="00D17E1F"/>
    <w:rsid w:val="00D21A05"/>
    <w:rsid w:val="00D2253B"/>
    <w:rsid w:val="00D233AB"/>
    <w:rsid w:val="00D2442D"/>
    <w:rsid w:val="00D249ED"/>
    <w:rsid w:val="00D24E71"/>
    <w:rsid w:val="00D26D53"/>
    <w:rsid w:val="00D27F8B"/>
    <w:rsid w:val="00D308B7"/>
    <w:rsid w:val="00D30DAC"/>
    <w:rsid w:val="00D31220"/>
    <w:rsid w:val="00D323EE"/>
    <w:rsid w:val="00D355DD"/>
    <w:rsid w:val="00D35B25"/>
    <w:rsid w:val="00D42EE0"/>
    <w:rsid w:val="00D43144"/>
    <w:rsid w:val="00D431C5"/>
    <w:rsid w:val="00D45B6B"/>
    <w:rsid w:val="00D46D14"/>
    <w:rsid w:val="00D515EB"/>
    <w:rsid w:val="00D5184B"/>
    <w:rsid w:val="00D51F76"/>
    <w:rsid w:val="00D550B5"/>
    <w:rsid w:val="00D55363"/>
    <w:rsid w:val="00D556FA"/>
    <w:rsid w:val="00D565B4"/>
    <w:rsid w:val="00D573AD"/>
    <w:rsid w:val="00D57970"/>
    <w:rsid w:val="00D60A57"/>
    <w:rsid w:val="00D61931"/>
    <w:rsid w:val="00D62CA7"/>
    <w:rsid w:val="00D62F18"/>
    <w:rsid w:val="00D64C57"/>
    <w:rsid w:val="00D6534F"/>
    <w:rsid w:val="00D65604"/>
    <w:rsid w:val="00D6598B"/>
    <w:rsid w:val="00D661C4"/>
    <w:rsid w:val="00D66235"/>
    <w:rsid w:val="00D70CAB"/>
    <w:rsid w:val="00D70E37"/>
    <w:rsid w:val="00D72721"/>
    <w:rsid w:val="00D72777"/>
    <w:rsid w:val="00D728D7"/>
    <w:rsid w:val="00D72925"/>
    <w:rsid w:val="00D73204"/>
    <w:rsid w:val="00D73F75"/>
    <w:rsid w:val="00D746F4"/>
    <w:rsid w:val="00D75134"/>
    <w:rsid w:val="00D7559A"/>
    <w:rsid w:val="00D81C4A"/>
    <w:rsid w:val="00D81F21"/>
    <w:rsid w:val="00D82597"/>
    <w:rsid w:val="00D844EB"/>
    <w:rsid w:val="00D84B9F"/>
    <w:rsid w:val="00D85254"/>
    <w:rsid w:val="00D86777"/>
    <w:rsid w:val="00D86920"/>
    <w:rsid w:val="00D86F68"/>
    <w:rsid w:val="00D872C8"/>
    <w:rsid w:val="00D91380"/>
    <w:rsid w:val="00D92612"/>
    <w:rsid w:val="00D92CB7"/>
    <w:rsid w:val="00D93C3D"/>
    <w:rsid w:val="00D94D1F"/>
    <w:rsid w:val="00D950A1"/>
    <w:rsid w:val="00D96F6E"/>
    <w:rsid w:val="00D96FAA"/>
    <w:rsid w:val="00DA0921"/>
    <w:rsid w:val="00DA29C6"/>
    <w:rsid w:val="00DA2E39"/>
    <w:rsid w:val="00DA488B"/>
    <w:rsid w:val="00DA5267"/>
    <w:rsid w:val="00DA6CF4"/>
    <w:rsid w:val="00DA7B98"/>
    <w:rsid w:val="00DB0FCB"/>
    <w:rsid w:val="00DB10BE"/>
    <w:rsid w:val="00DB145D"/>
    <w:rsid w:val="00DB246B"/>
    <w:rsid w:val="00DB2833"/>
    <w:rsid w:val="00DB4F59"/>
    <w:rsid w:val="00DB6539"/>
    <w:rsid w:val="00DB68C2"/>
    <w:rsid w:val="00DB72AC"/>
    <w:rsid w:val="00DC1CC2"/>
    <w:rsid w:val="00DC3344"/>
    <w:rsid w:val="00DC6611"/>
    <w:rsid w:val="00DC7A35"/>
    <w:rsid w:val="00DC7B45"/>
    <w:rsid w:val="00DD0084"/>
    <w:rsid w:val="00DD27BD"/>
    <w:rsid w:val="00DD5759"/>
    <w:rsid w:val="00DD61B0"/>
    <w:rsid w:val="00DD66CE"/>
    <w:rsid w:val="00DE188B"/>
    <w:rsid w:val="00DE1947"/>
    <w:rsid w:val="00DE1BB6"/>
    <w:rsid w:val="00DE2708"/>
    <w:rsid w:val="00DE34B9"/>
    <w:rsid w:val="00DE372C"/>
    <w:rsid w:val="00DE3C54"/>
    <w:rsid w:val="00DE4577"/>
    <w:rsid w:val="00DE52C8"/>
    <w:rsid w:val="00DE56B0"/>
    <w:rsid w:val="00DE5E74"/>
    <w:rsid w:val="00DE5FAD"/>
    <w:rsid w:val="00DE6046"/>
    <w:rsid w:val="00DE68E2"/>
    <w:rsid w:val="00DE70F3"/>
    <w:rsid w:val="00DE7300"/>
    <w:rsid w:val="00DF0DCB"/>
    <w:rsid w:val="00DF2B88"/>
    <w:rsid w:val="00DF5241"/>
    <w:rsid w:val="00DF6D9A"/>
    <w:rsid w:val="00E00A85"/>
    <w:rsid w:val="00E026D8"/>
    <w:rsid w:val="00E05396"/>
    <w:rsid w:val="00E06D02"/>
    <w:rsid w:val="00E12712"/>
    <w:rsid w:val="00E12853"/>
    <w:rsid w:val="00E13625"/>
    <w:rsid w:val="00E148CE"/>
    <w:rsid w:val="00E1611C"/>
    <w:rsid w:val="00E16701"/>
    <w:rsid w:val="00E16B65"/>
    <w:rsid w:val="00E17950"/>
    <w:rsid w:val="00E20615"/>
    <w:rsid w:val="00E20633"/>
    <w:rsid w:val="00E22C1F"/>
    <w:rsid w:val="00E23F84"/>
    <w:rsid w:val="00E24E44"/>
    <w:rsid w:val="00E30569"/>
    <w:rsid w:val="00E30611"/>
    <w:rsid w:val="00E30777"/>
    <w:rsid w:val="00E3408A"/>
    <w:rsid w:val="00E34BF3"/>
    <w:rsid w:val="00E35FFF"/>
    <w:rsid w:val="00E364B2"/>
    <w:rsid w:val="00E36644"/>
    <w:rsid w:val="00E36B18"/>
    <w:rsid w:val="00E37034"/>
    <w:rsid w:val="00E374EE"/>
    <w:rsid w:val="00E378BA"/>
    <w:rsid w:val="00E37E5C"/>
    <w:rsid w:val="00E42663"/>
    <w:rsid w:val="00E432E2"/>
    <w:rsid w:val="00E4391D"/>
    <w:rsid w:val="00E44D13"/>
    <w:rsid w:val="00E454D8"/>
    <w:rsid w:val="00E4569A"/>
    <w:rsid w:val="00E507DA"/>
    <w:rsid w:val="00E518E2"/>
    <w:rsid w:val="00E51AE1"/>
    <w:rsid w:val="00E53BEB"/>
    <w:rsid w:val="00E550E9"/>
    <w:rsid w:val="00E55D47"/>
    <w:rsid w:val="00E5602C"/>
    <w:rsid w:val="00E5609C"/>
    <w:rsid w:val="00E56CDB"/>
    <w:rsid w:val="00E572F8"/>
    <w:rsid w:val="00E57C06"/>
    <w:rsid w:val="00E6036D"/>
    <w:rsid w:val="00E63B16"/>
    <w:rsid w:val="00E6452A"/>
    <w:rsid w:val="00E64778"/>
    <w:rsid w:val="00E675DF"/>
    <w:rsid w:val="00E67C20"/>
    <w:rsid w:val="00E701AB"/>
    <w:rsid w:val="00E7059D"/>
    <w:rsid w:val="00E70D6A"/>
    <w:rsid w:val="00E74966"/>
    <w:rsid w:val="00E74E66"/>
    <w:rsid w:val="00E75731"/>
    <w:rsid w:val="00E75FEF"/>
    <w:rsid w:val="00E8030F"/>
    <w:rsid w:val="00E82BDD"/>
    <w:rsid w:val="00E82FDC"/>
    <w:rsid w:val="00E8366D"/>
    <w:rsid w:val="00E843C3"/>
    <w:rsid w:val="00E84870"/>
    <w:rsid w:val="00E8521A"/>
    <w:rsid w:val="00E8531D"/>
    <w:rsid w:val="00E902AA"/>
    <w:rsid w:val="00E92BFD"/>
    <w:rsid w:val="00E93560"/>
    <w:rsid w:val="00E95FE2"/>
    <w:rsid w:val="00E97C18"/>
    <w:rsid w:val="00EA04C1"/>
    <w:rsid w:val="00EA0766"/>
    <w:rsid w:val="00EA11D2"/>
    <w:rsid w:val="00EA3749"/>
    <w:rsid w:val="00EA3876"/>
    <w:rsid w:val="00EA39AE"/>
    <w:rsid w:val="00EA47B5"/>
    <w:rsid w:val="00EA5014"/>
    <w:rsid w:val="00EA6D8E"/>
    <w:rsid w:val="00EA7466"/>
    <w:rsid w:val="00EA7779"/>
    <w:rsid w:val="00EA7F00"/>
    <w:rsid w:val="00EB01A6"/>
    <w:rsid w:val="00EB222B"/>
    <w:rsid w:val="00EB264F"/>
    <w:rsid w:val="00EB2A3F"/>
    <w:rsid w:val="00EB2CA9"/>
    <w:rsid w:val="00EB326B"/>
    <w:rsid w:val="00EB431F"/>
    <w:rsid w:val="00EC01F5"/>
    <w:rsid w:val="00EC0655"/>
    <w:rsid w:val="00EC0CEA"/>
    <w:rsid w:val="00EC2814"/>
    <w:rsid w:val="00EC2F61"/>
    <w:rsid w:val="00EC6697"/>
    <w:rsid w:val="00EC6E2C"/>
    <w:rsid w:val="00EC759A"/>
    <w:rsid w:val="00ED13AC"/>
    <w:rsid w:val="00ED23CD"/>
    <w:rsid w:val="00ED23D2"/>
    <w:rsid w:val="00ED29F2"/>
    <w:rsid w:val="00ED4A40"/>
    <w:rsid w:val="00ED543F"/>
    <w:rsid w:val="00ED6907"/>
    <w:rsid w:val="00ED7369"/>
    <w:rsid w:val="00EE2F93"/>
    <w:rsid w:val="00EE6889"/>
    <w:rsid w:val="00EE6F33"/>
    <w:rsid w:val="00EE6F5D"/>
    <w:rsid w:val="00EE7DA1"/>
    <w:rsid w:val="00EF025E"/>
    <w:rsid w:val="00EF12DE"/>
    <w:rsid w:val="00EF3467"/>
    <w:rsid w:val="00EF3A2C"/>
    <w:rsid w:val="00EF66D0"/>
    <w:rsid w:val="00F003A6"/>
    <w:rsid w:val="00F00561"/>
    <w:rsid w:val="00F0180F"/>
    <w:rsid w:val="00F029CB"/>
    <w:rsid w:val="00F04D76"/>
    <w:rsid w:val="00F05EC4"/>
    <w:rsid w:val="00F06457"/>
    <w:rsid w:val="00F07FF3"/>
    <w:rsid w:val="00F10793"/>
    <w:rsid w:val="00F13983"/>
    <w:rsid w:val="00F141E6"/>
    <w:rsid w:val="00F147A0"/>
    <w:rsid w:val="00F1516E"/>
    <w:rsid w:val="00F15A28"/>
    <w:rsid w:val="00F1693B"/>
    <w:rsid w:val="00F16F7B"/>
    <w:rsid w:val="00F2030B"/>
    <w:rsid w:val="00F20400"/>
    <w:rsid w:val="00F2141B"/>
    <w:rsid w:val="00F241C5"/>
    <w:rsid w:val="00F254C3"/>
    <w:rsid w:val="00F255CB"/>
    <w:rsid w:val="00F2632E"/>
    <w:rsid w:val="00F267A2"/>
    <w:rsid w:val="00F30159"/>
    <w:rsid w:val="00F308CC"/>
    <w:rsid w:val="00F3365A"/>
    <w:rsid w:val="00F35589"/>
    <w:rsid w:val="00F35ACF"/>
    <w:rsid w:val="00F40290"/>
    <w:rsid w:val="00F40517"/>
    <w:rsid w:val="00F43797"/>
    <w:rsid w:val="00F441BC"/>
    <w:rsid w:val="00F44213"/>
    <w:rsid w:val="00F444BF"/>
    <w:rsid w:val="00F4591F"/>
    <w:rsid w:val="00F47592"/>
    <w:rsid w:val="00F506B8"/>
    <w:rsid w:val="00F55131"/>
    <w:rsid w:val="00F554A0"/>
    <w:rsid w:val="00F56C6C"/>
    <w:rsid w:val="00F57660"/>
    <w:rsid w:val="00F57B73"/>
    <w:rsid w:val="00F57F1B"/>
    <w:rsid w:val="00F60FBB"/>
    <w:rsid w:val="00F6146C"/>
    <w:rsid w:val="00F61B9C"/>
    <w:rsid w:val="00F61BE5"/>
    <w:rsid w:val="00F62834"/>
    <w:rsid w:val="00F632F4"/>
    <w:rsid w:val="00F6367A"/>
    <w:rsid w:val="00F67ECE"/>
    <w:rsid w:val="00F703BE"/>
    <w:rsid w:val="00F72A7E"/>
    <w:rsid w:val="00F72C73"/>
    <w:rsid w:val="00F738F1"/>
    <w:rsid w:val="00F74008"/>
    <w:rsid w:val="00F7402C"/>
    <w:rsid w:val="00F742E8"/>
    <w:rsid w:val="00F80E25"/>
    <w:rsid w:val="00F8111E"/>
    <w:rsid w:val="00F821F7"/>
    <w:rsid w:val="00F82A62"/>
    <w:rsid w:val="00F82D94"/>
    <w:rsid w:val="00F84C5D"/>
    <w:rsid w:val="00F85827"/>
    <w:rsid w:val="00F85F98"/>
    <w:rsid w:val="00F87058"/>
    <w:rsid w:val="00F87441"/>
    <w:rsid w:val="00F91100"/>
    <w:rsid w:val="00F915A0"/>
    <w:rsid w:val="00F92A95"/>
    <w:rsid w:val="00F933D7"/>
    <w:rsid w:val="00F9430A"/>
    <w:rsid w:val="00F94B71"/>
    <w:rsid w:val="00F94BCE"/>
    <w:rsid w:val="00F95FA5"/>
    <w:rsid w:val="00F97E69"/>
    <w:rsid w:val="00FA05F4"/>
    <w:rsid w:val="00FA0954"/>
    <w:rsid w:val="00FA1AF9"/>
    <w:rsid w:val="00FA5843"/>
    <w:rsid w:val="00FA5BFE"/>
    <w:rsid w:val="00FA5FF1"/>
    <w:rsid w:val="00FA670D"/>
    <w:rsid w:val="00FA6726"/>
    <w:rsid w:val="00FA7E37"/>
    <w:rsid w:val="00FB1BD1"/>
    <w:rsid w:val="00FB2862"/>
    <w:rsid w:val="00FB3713"/>
    <w:rsid w:val="00FB3A14"/>
    <w:rsid w:val="00FB5376"/>
    <w:rsid w:val="00FC118A"/>
    <w:rsid w:val="00FC1DBD"/>
    <w:rsid w:val="00FC203E"/>
    <w:rsid w:val="00FC23C9"/>
    <w:rsid w:val="00FC4BE6"/>
    <w:rsid w:val="00FC4DBC"/>
    <w:rsid w:val="00FC7B69"/>
    <w:rsid w:val="00FC7BEE"/>
    <w:rsid w:val="00FD0D7D"/>
    <w:rsid w:val="00FD1523"/>
    <w:rsid w:val="00FD37CC"/>
    <w:rsid w:val="00FD4AF9"/>
    <w:rsid w:val="00FD5656"/>
    <w:rsid w:val="00FD5C39"/>
    <w:rsid w:val="00FD6266"/>
    <w:rsid w:val="00FD6454"/>
    <w:rsid w:val="00FE057C"/>
    <w:rsid w:val="00FE17D4"/>
    <w:rsid w:val="00FE1FE7"/>
    <w:rsid w:val="00FE2879"/>
    <w:rsid w:val="00FE2979"/>
    <w:rsid w:val="00FE4DE6"/>
    <w:rsid w:val="00FE610E"/>
    <w:rsid w:val="00FE7679"/>
    <w:rsid w:val="00FE7DA8"/>
    <w:rsid w:val="00FF2B6D"/>
    <w:rsid w:val="00FF3098"/>
    <w:rsid w:val="00FF3161"/>
    <w:rsid w:val="00FF3B43"/>
    <w:rsid w:val="00FF6A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57FFE2A"/>
  <w15:docId w15:val="{7FA27869-DA34-497A-95D0-B47B3401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D12B3"/>
  </w:style>
  <w:style w:type="paragraph" w:styleId="Nadpis1">
    <w:name w:val="heading 1"/>
    <w:basedOn w:val="Normln"/>
    <w:next w:val="Normln"/>
    <w:autoRedefine/>
    <w:qFormat/>
    <w:rsid w:val="00C6171C"/>
    <w:pPr>
      <w:keepNext/>
      <w:numPr>
        <w:numId w:val="2"/>
      </w:numPr>
      <w:pBdr>
        <w:top w:val="single" w:sz="4" w:space="1" w:color="auto"/>
        <w:left w:val="single" w:sz="4" w:space="4" w:color="auto"/>
        <w:bottom w:val="single" w:sz="4" w:space="1" w:color="auto"/>
        <w:right w:val="single" w:sz="4" w:space="4" w:color="auto"/>
      </w:pBdr>
      <w:shd w:val="clear" w:color="auto" w:fill="E0E0E0"/>
      <w:tabs>
        <w:tab w:val="clear" w:pos="360"/>
        <w:tab w:val="num" w:pos="567"/>
      </w:tabs>
      <w:spacing w:before="120"/>
      <w:ind w:left="567" w:hanging="567"/>
      <w:outlineLvl w:val="0"/>
    </w:pPr>
    <w:rPr>
      <w:rFonts w:ascii="Arial" w:hAnsi="Arial" w:cs="Arial"/>
      <w:b/>
      <w:caps/>
      <w:snapToGrid w:val="0"/>
      <w:sz w:val="32"/>
    </w:rPr>
  </w:style>
  <w:style w:type="paragraph" w:styleId="Nadpis2">
    <w:name w:val="heading 2"/>
    <w:basedOn w:val="Normln"/>
    <w:next w:val="Normln"/>
    <w:link w:val="Nadpis2Char"/>
    <w:autoRedefine/>
    <w:qFormat/>
    <w:rsid w:val="00932021"/>
    <w:pPr>
      <w:keepNext/>
      <w:numPr>
        <w:ilvl w:val="1"/>
        <w:numId w:val="2"/>
      </w:numPr>
      <w:spacing w:before="120"/>
      <w:ind w:hanging="792"/>
      <w:outlineLvl w:val="1"/>
    </w:pPr>
    <w:rPr>
      <w:rFonts w:ascii="Arial" w:hAnsi="Arial"/>
      <w:b/>
      <w:caps/>
      <w:snapToGrid w:val="0"/>
      <w:sz w:val="28"/>
      <w:szCs w:val="28"/>
      <w:u w:val="single" w:color="333399"/>
    </w:rPr>
  </w:style>
  <w:style w:type="paragraph" w:styleId="Nadpis3">
    <w:name w:val="heading 3"/>
    <w:basedOn w:val="Normln"/>
    <w:next w:val="Normln"/>
    <w:autoRedefine/>
    <w:qFormat/>
    <w:rsid w:val="00095440"/>
    <w:pPr>
      <w:keepNext/>
      <w:spacing w:before="180"/>
      <w:ind w:firstLine="720"/>
      <w:jc w:val="both"/>
      <w:outlineLvl w:val="2"/>
    </w:pPr>
    <w:rPr>
      <w:rFonts w:ascii="Arial" w:hAnsi="Arial" w:cs="Arial"/>
      <w:snapToGrid w:val="0"/>
      <w:sz w:val="24"/>
    </w:rPr>
  </w:style>
  <w:style w:type="paragraph" w:styleId="Nadpis4">
    <w:name w:val="heading 4"/>
    <w:basedOn w:val="Normln"/>
    <w:next w:val="Normln"/>
    <w:autoRedefine/>
    <w:qFormat/>
    <w:rsid w:val="00095440"/>
    <w:pPr>
      <w:keepNext/>
      <w:numPr>
        <w:ilvl w:val="3"/>
        <w:numId w:val="1"/>
      </w:numPr>
      <w:spacing w:before="120"/>
      <w:outlineLvl w:val="3"/>
    </w:pPr>
    <w:rPr>
      <w:rFonts w:ascii="Arial" w:hAnsi="Arial"/>
      <w:i/>
      <w:snapToGrid w:val="0"/>
      <w:color w:val="333399"/>
      <w:sz w:val="24"/>
    </w:rPr>
  </w:style>
  <w:style w:type="paragraph" w:styleId="Nadpis5">
    <w:name w:val="heading 5"/>
    <w:basedOn w:val="Normln"/>
    <w:next w:val="Normln"/>
    <w:qFormat/>
    <w:rsid w:val="00095440"/>
    <w:pPr>
      <w:keepNext/>
      <w:numPr>
        <w:ilvl w:val="4"/>
        <w:numId w:val="1"/>
      </w:numPr>
      <w:spacing w:before="120"/>
      <w:outlineLvl w:val="4"/>
    </w:pPr>
    <w:rPr>
      <w:snapToGrid w:val="0"/>
      <w:sz w:val="24"/>
    </w:rPr>
  </w:style>
  <w:style w:type="paragraph" w:styleId="Nadpis6">
    <w:name w:val="heading 6"/>
    <w:basedOn w:val="Normln"/>
    <w:next w:val="Normln"/>
    <w:qFormat/>
    <w:rsid w:val="00095440"/>
    <w:pPr>
      <w:keepNext/>
      <w:numPr>
        <w:ilvl w:val="5"/>
        <w:numId w:val="1"/>
      </w:numPr>
      <w:outlineLvl w:val="5"/>
    </w:pPr>
    <w:rPr>
      <w:b/>
      <w:color w:val="FF0000"/>
      <w:sz w:val="40"/>
      <w:u w:val="single"/>
    </w:rPr>
  </w:style>
  <w:style w:type="paragraph" w:styleId="Nadpis7">
    <w:name w:val="heading 7"/>
    <w:basedOn w:val="Normln"/>
    <w:next w:val="Normln"/>
    <w:qFormat/>
    <w:rsid w:val="00095440"/>
    <w:pPr>
      <w:keepNext/>
      <w:numPr>
        <w:ilvl w:val="6"/>
        <w:numId w:val="1"/>
      </w:numPr>
      <w:spacing w:before="120"/>
      <w:outlineLvl w:val="6"/>
    </w:pPr>
    <w:rPr>
      <w:rFonts w:ascii="Arial" w:hAnsi="Arial"/>
      <w:snapToGrid w:val="0"/>
      <w:sz w:val="28"/>
    </w:rPr>
  </w:style>
  <w:style w:type="paragraph" w:styleId="Nadpis8">
    <w:name w:val="heading 8"/>
    <w:basedOn w:val="Normln"/>
    <w:next w:val="Normln"/>
    <w:qFormat/>
    <w:rsid w:val="00095440"/>
    <w:pPr>
      <w:keepNext/>
      <w:numPr>
        <w:ilvl w:val="7"/>
        <w:numId w:val="1"/>
      </w:numPr>
      <w:outlineLvl w:val="7"/>
    </w:pPr>
    <w:rPr>
      <w:rFonts w:ascii="Arial" w:hAnsi="Arial" w:cs="Arial"/>
      <w:color w:val="333399"/>
      <w:sz w:val="28"/>
    </w:rPr>
  </w:style>
  <w:style w:type="paragraph" w:styleId="Nadpis9">
    <w:name w:val="heading 9"/>
    <w:basedOn w:val="Normln"/>
    <w:next w:val="Normln"/>
    <w:qFormat/>
    <w:rsid w:val="00095440"/>
    <w:pPr>
      <w:keepNext/>
      <w:numPr>
        <w:ilvl w:val="8"/>
        <w:numId w:val="1"/>
      </w:numPr>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95440"/>
    <w:pPr>
      <w:jc w:val="center"/>
    </w:pPr>
    <w:rPr>
      <w:b/>
      <w:color w:val="FF0000"/>
      <w:sz w:val="40"/>
      <w:u w:val="single"/>
    </w:rPr>
  </w:style>
  <w:style w:type="paragraph" w:customStyle="1" w:styleId="Podtitul1">
    <w:name w:val="Podtitul1"/>
    <w:basedOn w:val="Normln"/>
    <w:qFormat/>
    <w:rsid w:val="00095440"/>
    <w:rPr>
      <w:b/>
      <w:sz w:val="24"/>
    </w:rPr>
  </w:style>
  <w:style w:type="paragraph" w:styleId="Zkladntext">
    <w:name w:val="Body Text"/>
    <w:basedOn w:val="Normln"/>
    <w:rsid w:val="00095440"/>
    <w:rPr>
      <w:b/>
      <w:sz w:val="28"/>
      <w:u w:val="single"/>
    </w:rPr>
  </w:style>
  <w:style w:type="paragraph" w:customStyle="1" w:styleId="dkanormln">
    <w:name w:val="Øádka normální"/>
    <w:basedOn w:val="Normln"/>
    <w:rsid w:val="00095440"/>
    <w:pPr>
      <w:jc w:val="both"/>
    </w:pPr>
    <w:rPr>
      <w:kern w:val="16"/>
      <w:sz w:val="24"/>
    </w:rPr>
  </w:style>
  <w:style w:type="paragraph" w:styleId="Zkladntext2">
    <w:name w:val="Body Text 2"/>
    <w:basedOn w:val="Normln"/>
    <w:rsid w:val="00095440"/>
    <w:pPr>
      <w:jc w:val="both"/>
    </w:pPr>
    <w:rPr>
      <w:snapToGrid w:val="0"/>
      <w:sz w:val="24"/>
    </w:rPr>
  </w:style>
  <w:style w:type="paragraph" w:styleId="Zkladntextodsazen">
    <w:name w:val="Body Text Indent"/>
    <w:basedOn w:val="Normln"/>
    <w:rsid w:val="00095440"/>
    <w:pPr>
      <w:spacing w:before="120"/>
      <w:ind w:left="1440"/>
    </w:pPr>
    <w:rPr>
      <w:i/>
      <w:snapToGrid w:val="0"/>
      <w:sz w:val="24"/>
    </w:rPr>
  </w:style>
  <w:style w:type="paragraph" w:styleId="Zkladntextodsazen2">
    <w:name w:val="Body Text Indent 2"/>
    <w:basedOn w:val="Normln"/>
    <w:rsid w:val="00095440"/>
    <w:pPr>
      <w:spacing w:before="120"/>
      <w:ind w:left="1440"/>
    </w:pPr>
    <w:rPr>
      <w:snapToGrid w:val="0"/>
      <w:sz w:val="24"/>
    </w:rPr>
  </w:style>
  <w:style w:type="paragraph" w:styleId="Zkladntextodsazen3">
    <w:name w:val="Body Text Indent 3"/>
    <w:basedOn w:val="Normln"/>
    <w:rsid w:val="00095440"/>
    <w:pPr>
      <w:spacing w:before="120"/>
      <w:ind w:left="1080"/>
      <w:jc w:val="both"/>
    </w:pPr>
    <w:rPr>
      <w:rFonts w:ascii="Arial" w:hAnsi="Arial"/>
      <w:snapToGrid w:val="0"/>
      <w:sz w:val="24"/>
    </w:rPr>
  </w:style>
  <w:style w:type="paragraph" w:styleId="Rozloendokumentu">
    <w:name w:val="Document Map"/>
    <w:basedOn w:val="Normln"/>
    <w:semiHidden/>
    <w:rsid w:val="00095440"/>
    <w:pPr>
      <w:shd w:val="clear" w:color="auto" w:fill="000080"/>
    </w:pPr>
    <w:rPr>
      <w:rFonts w:ascii="Tahoma" w:hAnsi="Tahoma" w:cs="Wingdings"/>
    </w:rPr>
  </w:style>
  <w:style w:type="paragraph" w:styleId="Zpat">
    <w:name w:val="footer"/>
    <w:basedOn w:val="Normln"/>
    <w:link w:val="ZpatChar"/>
    <w:uiPriority w:val="99"/>
    <w:rsid w:val="00095440"/>
    <w:pPr>
      <w:tabs>
        <w:tab w:val="center" w:pos="4536"/>
        <w:tab w:val="right" w:pos="9072"/>
      </w:tabs>
    </w:pPr>
  </w:style>
  <w:style w:type="character" w:styleId="slostrnky">
    <w:name w:val="page number"/>
    <w:basedOn w:val="Standardnpsmoodstavce"/>
    <w:rsid w:val="00095440"/>
  </w:style>
  <w:style w:type="paragraph" w:styleId="Obsah1">
    <w:name w:val="toc 1"/>
    <w:basedOn w:val="Normln"/>
    <w:next w:val="Normln"/>
    <w:autoRedefine/>
    <w:semiHidden/>
    <w:rsid w:val="00095440"/>
    <w:rPr>
      <w:rFonts w:ascii="Arial" w:hAnsi="Arial" w:cs="Arial"/>
      <w:sz w:val="24"/>
    </w:rPr>
  </w:style>
  <w:style w:type="paragraph" w:styleId="Obsah2">
    <w:name w:val="toc 2"/>
    <w:basedOn w:val="Normln"/>
    <w:next w:val="Normln"/>
    <w:autoRedefine/>
    <w:semiHidden/>
    <w:rsid w:val="00095440"/>
    <w:pPr>
      <w:ind w:left="200"/>
    </w:pPr>
    <w:rPr>
      <w:smallCaps/>
      <w:szCs w:val="24"/>
    </w:rPr>
  </w:style>
  <w:style w:type="paragraph" w:styleId="Obsah3">
    <w:name w:val="toc 3"/>
    <w:basedOn w:val="Normln"/>
    <w:next w:val="Normln"/>
    <w:autoRedefine/>
    <w:semiHidden/>
    <w:rsid w:val="00095440"/>
    <w:pPr>
      <w:ind w:left="400"/>
    </w:pPr>
    <w:rPr>
      <w:i/>
      <w:iCs/>
      <w:szCs w:val="24"/>
    </w:rPr>
  </w:style>
  <w:style w:type="paragraph" w:styleId="Obsah4">
    <w:name w:val="toc 4"/>
    <w:basedOn w:val="Normln"/>
    <w:next w:val="Normln"/>
    <w:autoRedefine/>
    <w:semiHidden/>
    <w:rsid w:val="00095440"/>
    <w:pPr>
      <w:ind w:left="600"/>
    </w:pPr>
    <w:rPr>
      <w:szCs w:val="21"/>
    </w:rPr>
  </w:style>
  <w:style w:type="paragraph" w:styleId="Obsah5">
    <w:name w:val="toc 5"/>
    <w:basedOn w:val="Normln"/>
    <w:next w:val="Normln"/>
    <w:autoRedefine/>
    <w:uiPriority w:val="99"/>
    <w:semiHidden/>
    <w:rsid w:val="00095440"/>
    <w:pPr>
      <w:ind w:left="800"/>
    </w:pPr>
    <w:rPr>
      <w:szCs w:val="21"/>
    </w:rPr>
  </w:style>
  <w:style w:type="paragraph" w:styleId="Obsah6">
    <w:name w:val="toc 6"/>
    <w:basedOn w:val="Normln"/>
    <w:next w:val="Normln"/>
    <w:autoRedefine/>
    <w:semiHidden/>
    <w:rsid w:val="00095440"/>
    <w:pPr>
      <w:ind w:left="1000"/>
    </w:pPr>
    <w:rPr>
      <w:szCs w:val="21"/>
    </w:rPr>
  </w:style>
  <w:style w:type="paragraph" w:styleId="Obsah7">
    <w:name w:val="toc 7"/>
    <w:basedOn w:val="Normln"/>
    <w:next w:val="Normln"/>
    <w:autoRedefine/>
    <w:semiHidden/>
    <w:rsid w:val="00095440"/>
    <w:pPr>
      <w:ind w:left="1200"/>
    </w:pPr>
    <w:rPr>
      <w:szCs w:val="21"/>
    </w:rPr>
  </w:style>
  <w:style w:type="paragraph" w:styleId="Obsah8">
    <w:name w:val="toc 8"/>
    <w:basedOn w:val="Normln"/>
    <w:next w:val="Normln"/>
    <w:autoRedefine/>
    <w:semiHidden/>
    <w:rsid w:val="00095440"/>
    <w:pPr>
      <w:ind w:left="1400"/>
    </w:pPr>
    <w:rPr>
      <w:szCs w:val="21"/>
    </w:rPr>
  </w:style>
  <w:style w:type="paragraph" w:styleId="Obsah9">
    <w:name w:val="toc 9"/>
    <w:basedOn w:val="Normln"/>
    <w:next w:val="Normln"/>
    <w:autoRedefine/>
    <w:semiHidden/>
    <w:rsid w:val="00095440"/>
    <w:pPr>
      <w:ind w:left="1600"/>
    </w:pPr>
    <w:rPr>
      <w:szCs w:val="21"/>
    </w:rPr>
  </w:style>
  <w:style w:type="character" w:styleId="Hypertextovodkaz">
    <w:name w:val="Hyperlink"/>
    <w:rsid w:val="00095440"/>
    <w:rPr>
      <w:color w:val="0000FF"/>
      <w:u w:val="single"/>
    </w:rPr>
  </w:style>
  <w:style w:type="character" w:styleId="Sledovanodkaz">
    <w:name w:val="FollowedHyperlink"/>
    <w:rsid w:val="00095440"/>
    <w:rPr>
      <w:color w:val="800080"/>
      <w:u w:val="single"/>
    </w:rPr>
  </w:style>
  <w:style w:type="paragraph" w:styleId="Zhlav">
    <w:name w:val="header"/>
    <w:basedOn w:val="Normln"/>
    <w:rsid w:val="00095440"/>
    <w:pPr>
      <w:tabs>
        <w:tab w:val="center" w:pos="4536"/>
        <w:tab w:val="right" w:pos="9072"/>
      </w:tabs>
    </w:pPr>
  </w:style>
  <w:style w:type="paragraph" w:styleId="Zkladntext3">
    <w:name w:val="Body Text 3"/>
    <w:basedOn w:val="Normln"/>
    <w:rsid w:val="00095440"/>
    <w:pPr>
      <w:spacing w:before="120"/>
    </w:pPr>
    <w:rPr>
      <w:rFonts w:ascii="Arial" w:hAnsi="Arial"/>
      <w:b/>
      <w:sz w:val="28"/>
    </w:rPr>
  </w:style>
  <w:style w:type="paragraph" w:customStyle="1" w:styleId="Bintext">
    <w:name w:val="Biný text"/>
    <w:basedOn w:val="Normln"/>
    <w:rsid w:val="00095440"/>
    <w:pPr>
      <w:spacing w:before="60" w:after="60"/>
      <w:ind w:firstLine="851"/>
      <w:jc w:val="both"/>
    </w:pPr>
    <w:rPr>
      <w:rFonts w:ascii="Arial" w:hAnsi="Arial"/>
    </w:rPr>
  </w:style>
  <w:style w:type="paragraph" w:styleId="Prosttext">
    <w:name w:val="Plain Text"/>
    <w:basedOn w:val="Normln"/>
    <w:rsid w:val="00095440"/>
    <w:rPr>
      <w:rFonts w:ascii="Courier New" w:hAnsi="Courier New" w:cs="Courier New"/>
    </w:rPr>
  </w:style>
  <w:style w:type="paragraph" w:styleId="Normlnweb">
    <w:name w:val="Normal (Web)"/>
    <w:basedOn w:val="Normln"/>
    <w:rsid w:val="00095440"/>
    <w:pPr>
      <w:spacing w:before="100" w:beforeAutospacing="1" w:after="100" w:afterAutospacing="1"/>
    </w:pPr>
    <w:rPr>
      <w:rFonts w:ascii="Arial Unicode MS" w:eastAsia="Arial Unicode MS" w:hAnsi="Arial Unicode MS" w:cs="Arial Unicode MS"/>
      <w:sz w:val="24"/>
      <w:szCs w:val="24"/>
    </w:rPr>
  </w:style>
  <w:style w:type="paragraph" w:customStyle="1" w:styleId="Znaka">
    <w:name w:val="Značka"/>
    <w:rsid w:val="00095440"/>
    <w:pPr>
      <w:widowControl w:val="0"/>
      <w:autoSpaceDE w:val="0"/>
      <w:autoSpaceDN w:val="0"/>
      <w:adjustRightInd w:val="0"/>
      <w:ind w:left="578"/>
      <w:jc w:val="both"/>
    </w:pPr>
    <w:rPr>
      <w:color w:val="000000"/>
      <w:sz w:val="24"/>
      <w:szCs w:val="24"/>
    </w:rPr>
  </w:style>
  <w:style w:type="paragraph" w:customStyle="1" w:styleId="Normln0">
    <w:name w:val="Normální~"/>
    <w:basedOn w:val="Normln"/>
    <w:rsid w:val="00095440"/>
    <w:pPr>
      <w:widowControl w:val="0"/>
    </w:pPr>
    <w:rPr>
      <w:noProof/>
      <w:sz w:val="24"/>
    </w:rPr>
  </w:style>
  <w:style w:type="character" w:styleId="Odkaznakoment">
    <w:name w:val="annotation reference"/>
    <w:semiHidden/>
    <w:rsid w:val="00095440"/>
    <w:rPr>
      <w:sz w:val="16"/>
      <w:szCs w:val="16"/>
    </w:rPr>
  </w:style>
  <w:style w:type="paragraph" w:styleId="Textkomente">
    <w:name w:val="annotation text"/>
    <w:basedOn w:val="Normln"/>
    <w:link w:val="TextkomenteChar"/>
    <w:uiPriority w:val="99"/>
    <w:rsid w:val="00095440"/>
  </w:style>
  <w:style w:type="paragraph" w:customStyle="1" w:styleId="Textodstavce">
    <w:name w:val="Text odstavce"/>
    <w:basedOn w:val="Normln"/>
    <w:rsid w:val="00095440"/>
    <w:pPr>
      <w:numPr>
        <w:ilvl w:val="6"/>
        <w:numId w:val="3"/>
      </w:numPr>
      <w:tabs>
        <w:tab w:val="left" w:pos="851"/>
      </w:tabs>
      <w:spacing w:before="120" w:after="120"/>
      <w:jc w:val="both"/>
      <w:outlineLvl w:val="6"/>
    </w:pPr>
    <w:rPr>
      <w:sz w:val="24"/>
    </w:rPr>
  </w:style>
  <w:style w:type="paragraph" w:customStyle="1" w:styleId="Textbodu">
    <w:name w:val="Text bodu"/>
    <w:basedOn w:val="Normln"/>
    <w:rsid w:val="00095440"/>
    <w:pPr>
      <w:numPr>
        <w:ilvl w:val="8"/>
        <w:numId w:val="3"/>
      </w:numPr>
      <w:jc w:val="both"/>
      <w:outlineLvl w:val="8"/>
    </w:pPr>
    <w:rPr>
      <w:sz w:val="24"/>
    </w:rPr>
  </w:style>
  <w:style w:type="paragraph" w:customStyle="1" w:styleId="Textpsmene">
    <w:name w:val="Text písmene"/>
    <w:basedOn w:val="Normln"/>
    <w:rsid w:val="00095440"/>
    <w:pPr>
      <w:numPr>
        <w:ilvl w:val="7"/>
        <w:numId w:val="3"/>
      </w:numPr>
      <w:jc w:val="both"/>
      <w:outlineLvl w:val="7"/>
    </w:pPr>
    <w:rPr>
      <w:sz w:val="24"/>
    </w:rPr>
  </w:style>
  <w:style w:type="paragraph" w:styleId="Textpoznpodarou">
    <w:name w:val="footnote text"/>
    <w:basedOn w:val="Normln"/>
    <w:link w:val="TextpoznpodarouChar"/>
    <w:rsid w:val="00095440"/>
    <w:pPr>
      <w:tabs>
        <w:tab w:val="left" w:pos="425"/>
      </w:tabs>
      <w:ind w:left="425" w:hanging="425"/>
      <w:jc w:val="both"/>
    </w:pPr>
  </w:style>
  <w:style w:type="character" w:styleId="Znakapoznpodarou">
    <w:name w:val="footnote reference"/>
    <w:rsid w:val="00095440"/>
    <w:rPr>
      <w:vertAlign w:val="superscript"/>
    </w:rPr>
  </w:style>
  <w:style w:type="paragraph" w:styleId="Titulek">
    <w:name w:val="caption"/>
    <w:basedOn w:val="Normln"/>
    <w:next w:val="Normln"/>
    <w:qFormat/>
    <w:rsid w:val="00095440"/>
    <w:rPr>
      <w:rFonts w:ascii="Arial" w:hAnsi="Arial" w:cs="Arial"/>
      <w:b/>
      <w:bCs/>
      <w:i/>
      <w:iCs/>
      <w:sz w:val="24"/>
      <w:u w:val="single"/>
    </w:rPr>
  </w:style>
  <w:style w:type="paragraph" w:customStyle="1" w:styleId="bullet-3TimesNewRoman">
    <w:name w:val="bullet-3 + Times New Roman"/>
    <w:aliases w:val="Vlevo:  0 cm,První řádek:  0 cm,Před:  6 b.,Ro..."/>
    <w:basedOn w:val="Normln"/>
    <w:rsid w:val="00095440"/>
    <w:pPr>
      <w:tabs>
        <w:tab w:val="left" w:pos="426"/>
        <w:tab w:val="left" w:pos="993"/>
      </w:tabs>
      <w:spacing w:before="120"/>
      <w:jc w:val="both"/>
    </w:pPr>
    <w:rPr>
      <w:snapToGrid w:val="0"/>
      <w:spacing w:val="6"/>
      <w:sz w:val="24"/>
      <w:szCs w:val="24"/>
      <w:lang w:eastAsia="en-US"/>
    </w:rPr>
  </w:style>
  <w:style w:type="paragraph" w:styleId="Textvbloku">
    <w:name w:val="Block Text"/>
    <w:basedOn w:val="Normln"/>
    <w:rsid w:val="00095440"/>
    <w:pPr>
      <w:tabs>
        <w:tab w:val="num" w:pos="530"/>
      </w:tabs>
      <w:ind w:left="530" w:right="110"/>
      <w:jc w:val="both"/>
    </w:pPr>
    <w:rPr>
      <w:rFonts w:ascii="Arial" w:hAnsi="Arial" w:cs="Arial"/>
    </w:rPr>
  </w:style>
  <w:style w:type="character" w:styleId="Siln">
    <w:name w:val="Strong"/>
    <w:qFormat/>
    <w:rsid w:val="00095440"/>
    <w:rPr>
      <w:b/>
      <w:bCs/>
    </w:rPr>
  </w:style>
  <w:style w:type="paragraph" w:customStyle="1" w:styleId="Char1">
    <w:name w:val="Char1"/>
    <w:basedOn w:val="Normln"/>
    <w:rsid w:val="00F738F1"/>
    <w:pPr>
      <w:spacing w:after="160" w:line="240" w:lineRule="exact"/>
      <w:jc w:val="both"/>
    </w:pPr>
    <w:rPr>
      <w:rFonts w:ascii="Times New Roman Bold" w:hAnsi="Times New Roman Bold"/>
      <w:sz w:val="22"/>
      <w:szCs w:val="26"/>
      <w:lang w:val="sk-SK" w:eastAsia="en-US"/>
    </w:rPr>
  </w:style>
  <w:style w:type="paragraph" w:styleId="Pedmtkomente">
    <w:name w:val="annotation subject"/>
    <w:basedOn w:val="Textkomente"/>
    <w:next w:val="Textkomente"/>
    <w:semiHidden/>
    <w:rsid w:val="005003D3"/>
    <w:rPr>
      <w:b/>
      <w:bCs/>
    </w:rPr>
  </w:style>
  <w:style w:type="paragraph" w:styleId="Textbubliny">
    <w:name w:val="Balloon Text"/>
    <w:basedOn w:val="Normln"/>
    <w:semiHidden/>
    <w:rsid w:val="005003D3"/>
    <w:rPr>
      <w:rFonts w:ascii="Tahoma" w:hAnsi="Tahoma" w:cs="Tahoma"/>
      <w:sz w:val="16"/>
      <w:szCs w:val="16"/>
    </w:rPr>
  </w:style>
  <w:style w:type="paragraph" w:customStyle="1" w:styleId="przdndek">
    <w:name w:val="prázdný řádek"/>
    <w:basedOn w:val="Normln"/>
    <w:autoRedefine/>
    <w:qFormat/>
    <w:rsid w:val="00A71D24"/>
    <w:pPr>
      <w:tabs>
        <w:tab w:val="left" w:pos="284"/>
      </w:tabs>
    </w:pPr>
    <w:rPr>
      <w:rFonts w:cs="Arial"/>
      <w:szCs w:val="24"/>
    </w:rPr>
  </w:style>
  <w:style w:type="paragraph" w:customStyle="1" w:styleId="Obecnodstavec">
    <w:name w:val="Obecný odstavec"/>
    <w:basedOn w:val="Normln"/>
    <w:qFormat/>
    <w:rsid w:val="005875B8"/>
    <w:pPr>
      <w:tabs>
        <w:tab w:val="left" w:pos="284"/>
      </w:tabs>
      <w:spacing w:before="120"/>
      <w:ind w:left="284"/>
      <w:jc w:val="both"/>
    </w:pPr>
    <w:rPr>
      <w:rFonts w:ascii="Arial" w:hAnsi="Arial" w:cs="Arial"/>
      <w:sz w:val="24"/>
      <w:szCs w:val="24"/>
    </w:rPr>
  </w:style>
  <w:style w:type="character" w:customStyle="1" w:styleId="Nadpis2Char">
    <w:name w:val="Nadpis 2 Char"/>
    <w:link w:val="Nadpis2"/>
    <w:rsid w:val="00932021"/>
    <w:rPr>
      <w:rFonts w:ascii="Arial" w:hAnsi="Arial"/>
      <w:b/>
      <w:caps/>
      <w:snapToGrid w:val="0"/>
      <w:sz w:val="28"/>
      <w:szCs w:val="28"/>
      <w:u w:val="single" w:color="333399"/>
    </w:rPr>
  </w:style>
  <w:style w:type="character" w:customStyle="1" w:styleId="TextkomenteChar">
    <w:name w:val="Text komentáře Char"/>
    <w:link w:val="Textkomente"/>
    <w:uiPriority w:val="99"/>
    <w:rsid w:val="008D1CDB"/>
  </w:style>
  <w:style w:type="paragraph" w:customStyle="1" w:styleId="paragraf">
    <w:name w:val="paragraf"/>
    <w:basedOn w:val="Normln"/>
    <w:next w:val="odstavec0"/>
    <w:rsid w:val="00AB2DE8"/>
    <w:pPr>
      <w:keepNext/>
      <w:spacing w:before="240"/>
      <w:jc w:val="center"/>
    </w:pPr>
    <w:rPr>
      <w:noProof/>
      <w:sz w:val="24"/>
      <w:szCs w:val="24"/>
    </w:rPr>
  </w:style>
  <w:style w:type="paragraph" w:customStyle="1" w:styleId="odstavec0">
    <w:name w:val="odstavec"/>
    <w:basedOn w:val="Normln"/>
    <w:rsid w:val="00AB2DE8"/>
    <w:pPr>
      <w:spacing w:before="120"/>
      <w:ind w:firstLine="482"/>
      <w:jc w:val="both"/>
    </w:pPr>
    <w:rPr>
      <w:noProof/>
      <w:sz w:val="24"/>
      <w:szCs w:val="24"/>
    </w:rPr>
  </w:style>
  <w:style w:type="paragraph" w:customStyle="1" w:styleId="psmeno">
    <w:name w:val="písmeno"/>
    <w:basedOn w:val="slovanseznam"/>
    <w:rsid w:val="00AB2DE8"/>
    <w:pPr>
      <w:tabs>
        <w:tab w:val="clear" w:pos="360"/>
        <w:tab w:val="left" w:pos="357"/>
      </w:tabs>
      <w:ind w:left="357" w:hanging="357"/>
      <w:contextualSpacing w:val="0"/>
      <w:jc w:val="both"/>
    </w:pPr>
    <w:rPr>
      <w:noProof/>
      <w:sz w:val="24"/>
      <w:szCs w:val="24"/>
      <w:lang w:val="en-US"/>
    </w:rPr>
  </w:style>
  <w:style w:type="character" w:customStyle="1" w:styleId="tituleknadpisu">
    <w:name w:val="titulek nadpisu"/>
    <w:rsid w:val="00AB2DE8"/>
    <w:rPr>
      <w:b/>
    </w:rPr>
  </w:style>
  <w:style w:type="paragraph" w:customStyle="1" w:styleId="odsazentext0">
    <w:name w:val="odsazený text 0"/>
    <w:basedOn w:val="Normln"/>
    <w:next w:val="Normln"/>
    <w:rsid w:val="00AB2DE8"/>
    <w:pPr>
      <w:spacing w:before="120"/>
      <w:jc w:val="both"/>
    </w:pPr>
    <w:rPr>
      <w:noProof/>
      <w:sz w:val="24"/>
      <w:szCs w:val="24"/>
    </w:rPr>
  </w:style>
  <w:style w:type="paragraph" w:customStyle="1" w:styleId="celex">
    <w:name w:val="celex"/>
    <w:basedOn w:val="Normln"/>
    <w:qFormat/>
    <w:rsid w:val="00AB2DE8"/>
    <w:pPr>
      <w:spacing w:before="120"/>
    </w:pPr>
    <w:rPr>
      <w:i/>
      <w:noProof/>
      <w:szCs w:val="24"/>
    </w:rPr>
  </w:style>
  <w:style w:type="paragraph" w:styleId="slovanseznam">
    <w:name w:val="List Number"/>
    <w:basedOn w:val="Normln"/>
    <w:rsid w:val="00AB2DE8"/>
    <w:pPr>
      <w:tabs>
        <w:tab w:val="num" w:pos="360"/>
      </w:tabs>
      <w:ind w:left="360" w:hanging="360"/>
      <w:contextualSpacing/>
    </w:pPr>
  </w:style>
  <w:style w:type="character" w:customStyle="1" w:styleId="TextpoznpodarouChar">
    <w:name w:val="Text pozn. pod čarou Char"/>
    <w:link w:val="Textpoznpodarou"/>
    <w:rsid w:val="00AB2DE8"/>
  </w:style>
  <w:style w:type="paragraph" w:customStyle="1" w:styleId="bod">
    <w:name w:val="bod"/>
    <w:basedOn w:val="slovanseznam2"/>
    <w:rsid w:val="00BC7FF1"/>
    <w:pPr>
      <w:numPr>
        <w:numId w:val="0"/>
      </w:numPr>
      <w:tabs>
        <w:tab w:val="left" w:pos="357"/>
      </w:tabs>
      <w:ind w:left="714" w:hanging="357"/>
      <w:contextualSpacing w:val="0"/>
      <w:jc w:val="both"/>
    </w:pPr>
    <w:rPr>
      <w:noProof/>
      <w:sz w:val="24"/>
      <w:szCs w:val="24"/>
    </w:rPr>
  </w:style>
  <w:style w:type="paragraph" w:styleId="slovanseznam2">
    <w:name w:val="List Number 2"/>
    <w:basedOn w:val="Normln"/>
    <w:rsid w:val="00BC7FF1"/>
    <w:pPr>
      <w:numPr>
        <w:numId w:val="4"/>
      </w:numPr>
      <w:contextualSpacing/>
    </w:pPr>
  </w:style>
  <w:style w:type="paragraph" w:customStyle="1" w:styleId="Textpozmn">
    <w:name w:val="Text pozm.n."/>
    <w:basedOn w:val="Normln"/>
    <w:next w:val="Normln"/>
    <w:rsid w:val="00B442CA"/>
    <w:pPr>
      <w:numPr>
        <w:numId w:val="5"/>
      </w:numPr>
      <w:tabs>
        <w:tab w:val="clear" w:pos="425"/>
        <w:tab w:val="left" w:pos="851"/>
      </w:tabs>
      <w:spacing w:after="120"/>
      <w:ind w:left="850"/>
      <w:jc w:val="both"/>
    </w:pPr>
    <w:rPr>
      <w:sz w:val="24"/>
    </w:rPr>
  </w:style>
  <w:style w:type="character" w:customStyle="1" w:styleId="ZpatChar">
    <w:name w:val="Zápatí Char"/>
    <w:link w:val="Zpat"/>
    <w:uiPriority w:val="99"/>
    <w:locked/>
    <w:rsid w:val="004A4503"/>
  </w:style>
  <w:style w:type="paragraph" w:styleId="Odstavecseseznamem">
    <w:name w:val="List Paragraph"/>
    <w:aliases w:val="Nad,List Paragraph,Odstavec_muj,Odstavec cíl se seznamem,Odstavec se seznamem5,Odrážky,Odstavec se seznamem1"/>
    <w:basedOn w:val="Normln"/>
    <w:link w:val="OdstavecseseznamemChar"/>
    <w:uiPriority w:val="99"/>
    <w:qFormat/>
    <w:rsid w:val="00DD0084"/>
    <w:pPr>
      <w:ind w:left="708"/>
    </w:pPr>
  </w:style>
  <w:style w:type="character" w:customStyle="1" w:styleId="cpvselected1">
    <w:name w:val="cpvselected1"/>
    <w:rsid w:val="00912B84"/>
    <w:rPr>
      <w:color w:val="FF0000"/>
    </w:rPr>
  </w:style>
  <w:style w:type="character" w:customStyle="1" w:styleId="WW8Num13z0">
    <w:name w:val="WW8Num13z0"/>
    <w:rsid w:val="002C063B"/>
  </w:style>
  <w:style w:type="paragraph" w:customStyle="1" w:styleId="Smlouva4">
    <w:name w:val="Smlouva4"/>
    <w:basedOn w:val="Normln"/>
    <w:rsid w:val="002C063B"/>
    <w:pPr>
      <w:keepNext/>
      <w:numPr>
        <w:numId w:val="6"/>
      </w:numPr>
      <w:suppressAutoHyphens/>
      <w:spacing w:before="120" w:after="120"/>
      <w:jc w:val="both"/>
      <w:outlineLvl w:val="1"/>
    </w:pPr>
    <w:rPr>
      <w:rFonts w:ascii="Verdana" w:hAnsi="Verdana" w:cs="Verdana"/>
      <w:kern w:val="1"/>
      <w:lang w:eastAsia="ar-SA"/>
    </w:rPr>
  </w:style>
  <w:style w:type="paragraph" w:customStyle="1" w:styleId="Odstavec">
    <w:name w:val="Odstavec"/>
    <w:basedOn w:val="Smlouva4"/>
    <w:link w:val="OdstavecChar"/>
    <w:qFormat/>
    <w:rsid w:val="002C063B"/>
    <w:pPr>
      <w:keepNext w:val="0"/>
      <w:numPr>
        <w:ilvl w:val="1"/>
      </w:numPr>
      <w:tabs>
        <w:tab w:val="left" w:pos="709"/>
      </w:tabs>
      <w:ind w:left="709" w:hanging="709"/>
    </w:pPr>
    <w:rPr>
      <w:rFonts w:ascii="Arial" w:hAnsi="Arial" w:cs="Arial"/>
    </w:rPr>
  </w:style>
  <w:style w:type="character" w:customStyle="1" w:styleId="OdstavecChar">
    <w:name w:val="Odstavec Char"/>
    <w:basedOn w:val="Standardnpsmoodstavce"/>
    <w:link w:val="Odstavec"/>
    <w:rsid w:val="002C063B"/>
    <w:rPr>
      <w:rFonts w:ascii="Arial" w:hAnsi="Arial" w:cs="Arial"/>
      <w:kern w:val="1"/>
      <w:lang w:eastAsia="ar-SA"/>
    </w:rPr>
  </w:style>
  <w:style w:type="character" w:customStyle="1" w:styleId="filesize">
    <w:name w:val="filesize"/>
    <w:basedOn w:val="Standardnpsmoodstavce"/>
    <w:rsid w:val="008E4ADD"/>
  </w:style>
  <w:style w:type="character" w:customStyle="1" w:styleId="cpvselected">
    <w:name w:val="cpvselected"/>
    <w:basedOn w:val="Standardnpsmoodstavce"/>
    <w:rsid w:val="00613CB4"/>
  </w:style>
  <w:style w:type="character" w:customStyle="1" w:styleId="WW8Num9z1">
    <w:name w:val="WW8Num9z1"/>
    <w:rsid w:val="00A302FD"/>
  </w:style>
  <w:style w:type="paragraph" w:customStyle="1" w:styleId="MainText">
    <w:name w:val="Main Text"/>
    <w:basedOn w:val="Normln"/>
    <w:link w:val="MainTextChar"/>
    <w:uiPriority w:val="99"/>
    <w:qFormat/>
    <w:rsid w:val="00527A5D"/>
    <w:pPr>
      <w:spacing w:before="240"/>
      <w:jc w:val="both"/>
    </w:pPr>
    <w:rPr>
      <w:rFonts w:ascii="Verdana" w:eastAsia="MS Mincho" w:hAnsi="Verdana"/>
      <w:szCs w:val="24"/>
      <w:lang w:val="x-none" w:eastAsia="en-US"/>
    </w:rPr>
  </w:style>
  <w:style w:type="character" w:customStyle="1" w:styleId="MainTextChar">
    <w:name w:val="Main Text Char"/>
    <w:link w:val="MainText"/>
    <w:uiPriority w:val="99"/>
    <w:locked/>
    <w:rsid w:val="00527A5D"/>
    <w:rPr>
      <w:rFonts w:ascii="Verdana" w:eastAsia="MS Mincho" w:hAnsi="Verdana"/>
      <w:szCs w:val="24"/>
      <w:lang w:val="x-none" w:eastAsia="en-US"/>
    </w:rPr>
  </w:style>
  <w:style w:type="paragraph" w:customStyle="1" w:styleId="Default">
    <w:name w:val="Default"/>
    <w:rsid w:val="000A602F"/>
    <w:pPr>
      <w:autoSpaceDE w:val="0"/>
      <w:autoSpaceDN w:val="0"/>
      <w:adjustRightInd w:val="0"/>
    </w:pPr>
    <w:rPr>
      <w:rFonts w:ascii="Arial" w:hAnsi="Arial" w:cs="Arial"/>
      <w:color w:val="000000"/>
      <w:sz w:val="24"/>
      <w:szCs w:val="24"/>
    </w:rPr>
  </w:style>
  <w:style w:type="character" w:customStyle="1" w:styleId="OdstavecseseznamemChar">
    <w:name w:val="Odstavec se seznamem Char"/>
    <w:aliases w:val="Nad Char,List Paragraph Char,Odstavec_muj Char,Odstavec cíl se seznamem Char,Odstavec se seznamem5 Char,Odrážky Char,Odstavec se seznamem1 Char"/>
    <w:link w:val="Odstavecseseznamem"/>
    <w:uiPriority w:val="99"/>
    <w:rsid w:val="00917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5488">
      <w:bodyDiv w:val="1"/>
      <w:marLeft w:val="0"/>
      <w:marRight w:val="0"/>
      <w:marTop w:val="0"/>
      <w:marBottom w:val="0"/>
      <w:divBdr>
        <w:top w:val="none" w:sz="0" w:space="0" w:color="auto"/>
        <w:left w:val="none" w:sz="0" w:space="0" w:color="auto"/>
        <w:bottom w:val="none" w:sz="0" w:space="0" w:color="auto"/>
        <w:right w:val="none" w:sz="0" w:space="0" w:color="auto"/>
      </w:divBdr>
    </w:div>
    <w:div w:id="126707854">
      <w:bodyDiv w:val="1"/>
      <w:marLeft w:val="0"/>
      <w:marRight w:val="0"/>
      <w:marTop w:val="0"/>
      <w:marBottom w:val="0"/>
      <w:divBdr>
        <w:top w:val="none" w:sz="0" w:space="0" w:color="auto"/>
        <w:left w:val="none" w:sz="0" w:space="0" w:color="auto"/>
        <w:bottom w:val="none" w:sz="0" w:space="0" w:color="auto"/>
        <w:right w:val="none" w:sz="0" w:space="0" w:color="auto"/>
      </w:divBdr>
    </w:div>
    <w:div w:id="277181312">
      <w:bodyDiv w:val="1"/>
      <w:marLeft w:val="0"/>
      <w:marRight w:val="0"/>
      <w:marTop w:val="0"/>
      <w:marBottom w:val="0"/>
      <w:divBdr>
        <w:top w:val="none" w:sz="0" w:space="0" w:color="auto"/>
        <w:left w:val="none" w:sz="0" w:space="0" w:color="auto"/>
        <w:bottom w:val="none" w:sz="0" w:space="0" w:color="auto"/>
        <w:right w:val="none" w:sz="0" w:space="0" w:color="auto"/>
      </w:divBdr>
    </w:div>
    <w:div w:id="343702171">
      <w:bodyDiv w:val="1"/>
      <w:marLeft w:val="0"/>
      <w:marRight w:val="0"/>
      <w:marTop w:val="0"/>
      <w:marBottom w:val="0"/>
      <w:divBdr>
        <w:top w:val="none" w:sz="0" w:space="0" w:color="auto"/>
        <w:left w:val="none" w:sz="0" w:space="0" w:color="auto"/>
        <w:bottom w:val="none" w:sz="0" w:space="0" w:color="auto"/>
        <w:right w:val="none" w:sz="0" w:space="0" w:color="auto"/>
      </w:divBdr>
    </w:div>
    <w:div w:id="432750154">
      <w:bodyDiv w:val="1"/>
      <w:marLeft w:val="0"/>
      <w:marRight w:val="0"/>
      <w:marTop w:val="0"/>
      <w:marBottom w:val="0"/>
      <w:divBdr>
        <w:top w:val="none" w:sz="0" w:space="0" w:color="auto"/>
        <w:left w:val="none" w:sz="0" w:space="0" w:color="auto"/>
        <w:bottom w:val="none" w:sz="0" w:space="0" w:color="auto"/>
        <w:right w:val="none" w:sz="0" w:space="0" w:color="auto"/>
      </w:divBdr>
    </w:div>
    <w:div w:id="511577632">
      <w:bodyDiv w:val="1"/>
      <w:marLeft w:val="0"/>
      <w:marRight w:val="0"/>
      <w:marTop w:val="0"/>
      <w:marBottom w:val="0"/>
      <w:divBdr>
        <w:top w:val="none" w:sz="0" w:space="0" w:color="auto"/>
        <w:left w:val="none" w:sz="0" w:space="0" w:color="auto"/>
        <w:bottom w:val="none" w:sz="0" w:space="0" w:color="auto"/>
        <w:right w:val="none" w:sz="0" w:space="0" w:color="auto"/>
      </w:divBdr>
    </w:div>
    <w:div w:id="539099346">
      <w:bodyDiv w:val="1"/>
      <w:marLeft w:val="0"/>
      <w:marRight w:val="0"/>
      <w:marTop w:val="0"/>
      <w:marBottom w:val="0"/>
      <w:divBdr>
        <w:top w:val="none" w:sz="0" w:space="0" w:color="auto"/>
        <w:left w:val="none" w:sz="0" w:space="0" w:color="auto"/>
        <w:bottom w:val="none" w:sz="0" w:space="0" w:color="auto"/>
        <w:right w:val="none" w:sz="0" w:space="0" w:color="auto"/>
      </w:divBdr>
    </w:div>
    <w:div w:id="545066690">
      <w:bodyDiv w:val="1"/>
      <w:marLeft w:val="0"/>
      <w:marRight w:val="0"/>
      <w:marTop w:val="0"/>
      <w:marBottom w:val="0"/>
      <w:divBdr>
        <w:top w:val="none" w:sz="0" w:space="0" w:color="auto"/>
        <w:left w:val="none" w:sz="0" w:space="0" w:color="auto"/>
        <w:bottom w:val="none" w:sz="0" w:space="0" w:color="auto"/>
        <w:right w:val="none" w:sz="0" w:space="0" w:color="auto"/>
      </w:divBdr>
    </w:div>
    <w:div w:id="635842619">
      <w:bodyDiv w:val="1"/>
      <w:marLeft w:val="0"/>
      <w:marRight w:val="0"/>
      <w:marTop w:val="0"/>
      <w:marBottom w:val="0"/>
      <w:divBdr>
        <w:top w:val="none" w:sz="0" w:space="0" w:color="auto"/>
        <w:left w:val="none" w:sz="0" w:space="0" w:color="auto"/>
        <w:bottom w:val="none" w:sz="0" w:space="0" w:color="auto"/>
        <w:right w:val="none" w:sz="0" w:space="0" w:color="auto"/>
      </w:divBdr>
    </w:div>
    <w:div w:id="675772556">
      <w:bodyDiv w:val="1"/>
      <w:marLeft w:val="0"/>
      <w:marRight w:val="0"/>
      <w:marTop w:val="0"/>
      <w:marBottom w:val="0"/>
      <w:divBdr>
        <w:top w:val="none" w:sz="0" w:space="0" w:color="auto"/>
        <w:left w:val="none" w:sz="0" w:space="0" w:color="auto"/>
        <w:bottom w:val="none" w:sz="0" w:space="0" w:color="auto"/>
        <w:right w:val="none" w:sz="0" w:space="0" w:color="auto"/>
      </w:divBdr>
    </w:div>
    <w:div w:id="679477436">
      <w:bodyDiv w:val="1"/>
      <w:marLeft w:val="0"/>
      <w:marRight w:val="0"/>
      <w:marTop w:val="0"/>
      <w:marBottom w:val="0"/>
      <w:divBdr>
        <w:top w:val="none" w:sz="0" w:space="0" w:color="auto"/>
        <w:left w:val="none" w:sz="0" w:space="0" w:color="auto"/>
        <w:bottom w:val="none" w:sz="0" w:space="0" w:color="auto"/>
        <w:right w:val="none" w:sz="0" w:space="0" w:color="auto"/>
      </w:divBdr>
    </w:div>
    <w:div w:id="757141430">
      <w:bodyDiv w:val="1"/>
      <w:marLeft w:val="0"/>
      <w:marRight w:val="0"/>
      <w:marTop w:val="0"/>
      <w:marBottom w:val="0"/>
      <w:divBdr>
        <w:top w:val="none" w:sz="0" w:space="0" w:color="auto"/>
        <w:left w:val="none" w:sz="0" w:space="0" w:color="auto"/>
        <w:bottom w:val="none" w:sz="0" w:space="0" w:color="auto"/>
        <w:right w:val="none" w:sz="0" w:space="0" w:color="auto"/>
      </w:divBdr>
    </w:div>
    <w:div w:id="945768127">
      <w:bodyDiv w:val="1"/>
      <w:marLeft w:val="0"/>
      <w:marRight w:val="0"/>
      <w:marTop w:val="0"/>
      <w:marBottom w:val="0"/>
      <w:divBdr>
        <w:top w:val="none" w:sz="0" w:space="0" w:color="auto"/>
        <w:left w:val="none" w:sz="0" w:space="0" w:color="auto"/>
        <w:bottom w:val="none" w:sz="0" w:space="0" w:color="auto"/>
        <w:right w:val="none" w:sz="0" w:space="0" w:color="auto"/>
      </w:divBdr>
    </w:div>
    <w:div w:id="981038516">
      <w:bodyDiv w:val="1"/>
      <w:marLeft w:val="0"/>
      <w:marRight w:val="0"/>
      <w:marTop w:val="0"/>
      <w:marBottom w:val="0"/>
      <w:divBdr>
        <w:top w:val="none" w:sz="0" w:space="0" w:color="auto"/>
        <w:left w:val="none" w:sz="0" w:space="0" w:color="auto"/>
        <w:bottom w:val="none" w:sz="0" w:space="0" w:color="auto"/>
        <w:right w:val="none" w:sz="0" w:space="0" w:color="auto"/>
      </w:divBdr>
    </w:div>
    <w:div w:id="1025793966">
      <w:bodyDiv w:val="1"/>
      <w:marLeft w:val="0"/>
      <w:marRight w:val="0"/>
      <w:marTop w:val="0"/>
      <w:marBottom w:val="0"/>
      <w:divBdr>
        <w:top w:val="none" w:sz="0" w:space="0" w:color="auto"/>
        <w:left w:val="none" w:sz="0" w:space="0" w:color="auto"/>
        <w:bottom w:val="none" w:sz="0" w:space="0" w:color="auto"/>
        <w:right w:val="none" w:sz="0" w:space="0" w:color="auto"/>
      </w:divBdr>
    </w:div>
    <w:div w:id="1071082680">
      <w:bodyDiv w:val="1"/>
      <w:marLeft w:val="0"/>
      <w:marRight w:val="0"/>
      <w:marTop w:val="0"/>
      <w:marBottom w:val="0"/>
      <w:divBdr>
        <w:top w:val="none" w:sz="0" w:space="0" w:color="auto"/>
        <w:left w:val="none" w:sz="0" w:space="0" w:color="auto"/>
        <w:bottom w:val="none" w:sz="0" w:space="0" w:color="auto"/>
        <w:right w:val="none" w:sz="0" w:space="0" w:color="auto"/>
      </w:divBdr>
    </w:div>
    <w:div w:id="1172989959">
      <w:bodyDiv w:val="1"/>
      <w:marLeft w:val="0"/>
      <w:marRight w:val="0"/>
      <w:marTop w:val="0"/>
      <w:marBottom w:val="0"/>
      <w:divBdr>
        <w:top w:val="none" w:sz="0" w:space="0" w:color="auto"/>
        <w:left w:val="none" w:sz="0" w:space="0" w:color="auto"/>
        <w:bottom w:val="none" w:sz="0" w:space="0" w:color="auto"/>
        <w:right w:val="none" w:sz="0" w:space="0" w:color="auto"/>
      </w:divBdr>
    </w:div>
    <w:div w:id="1353536549">
      <w:bodyDiv w:val="1"/>
      <w:marLeft w:val="0"/>
      <w:marRight w:val="0"/>
      <w:marTop w:val="0"/>
      <w:marBottom w:val="0"/>
      <w:divBdr>
        <w:top w:val="none" w:sz="0" w:space="0" w:color="auto"/>
        <w:left w:val="none" w:sz="0" w:space="0" w:color="auto"/>
        <w:bottom w:val="none" w:sz="0" w:space="0" w:color="auto"/>
        <w:right w:val="none" w:sz="0" w:space="0" w:color="auto"/>
      </w:divBdr>
    </w:div>
    <w:div w:id="1403063438">
      <w:bodyDiv w:val="1"/>
      <w:marLeft w:val="0"/>
      <w:marRight w:val="0"/>
      <w:marTop w:val="0"/>
      <w:marBottom w:val="0"/>
      <w:divBdr>
        <w:top w:val="none" w:sz="0" w:space="0" w:color="auto"/>
        <w:left w:val="none" w:sz="0" w:space="0" w:color="auto"/>
        <w:bottom w:val="none" w:sz="0" w:space="0" w:color="auto"/>
        <w:right w:val="none" w:sz="0" w:space="0" w:color="auto"/>
      </w:divBdr>
      <w:divsChild>
        <w:div w:id="553276514">
          <w:marLeft w:val="0"/>
          <w:marRight w:val="0"/>
          <w:marTop w:val="0"/>
          <w:marBottom w:val="0"/>
          <w:divBdr>
            <w:top w:val="none" w:sz="0" w:space="0" w:color="auto"/>
            <w:left w:val="none" w:sz="0" w:space="0" w:color="auto"/>
            <w:bottom w:val="none" w:sz="0" w:space="0" w:color="auto"/>
            <w:right w:val="none" w:sz="0" w:space="0" w:color="auto"/>
          </w:divBdr>
          <w:divsChild>
            <w:div w:id="1108430554">
              <w:marLeft w:val="0"/>
              <w:marRight w:val="0"/>
              <w:marTop w:val="0"/>
              <w:marBottom w:val="0"/>
              <w:divBdr>
                <w:top w:val="none" w:sz="0" w:space="0" w:color="auto"/>
                <w:left w:val="none" w:sz="0" w:space="0" w:color="auto"/>
                <w:bottom w:val="none" w:sz="0" w:space="0" w:color="auto"/>
                <w:right w:val="none" w:sz="0" w:space="0" w:color="auto"/>
              </w:divBdr>
              <w:divsChild>
                <w:div w:id="1766221189">
                  <w:marLeft w:val="0"/>
                  <w:marRight w:val="0"/>
                  <w:marTop w:val="0"/>
                  <w:marBottom w:val="0"/>
                  <w:divBdr>
                    <w:top w:val="none" w:sz="0" w:space="0" w:color="auto"/>
                    <w:left w:val="none" w:sz="0" w:space="0" w:color="auto"/>
                    <w:bottom w:val="none" w:sz="0" w:space="0" w:color="auto"/>
                    <w:right w:val="none" w:sz="0" w:space="0" w:color="auto"/>
                  </w:divBdr>
                  <w:divsChild>
                    <w:div w:id="1400059473">
                      <w:marLeft w:val="150"/>
                      <w:marRight w:val="150"/>
                      <w:marTop w:val="150"/>
                      <w:marBottom w:val="150"/>
                      <w:divBdr>
                        <w:top w:val="none" w:sz="0" w:space="0" w:color="auto"/>
                        <w:left w:val="none" w:sz="0" w:space="0" w:color="auto"/>
                        <w:bottom w:val="none" w:sz="0" w:space="0" w:color="auto"/>
                        <w:right w:val="none" w:sz="0" w:space="0" w:color="auto"/>
                      </w:divBdr>
                      <w:divsChild>
                        <w:div w:id="1809397309">
                          <w:marLeft w:val="0"/>
                          <w:marRight w:val="0"/>
                          <w:marTop w:val="0"/>
                          <w:marBottom w:val="0"/>
                          <w:divBdr>
                            <w:top w:val="none" w:sz="0" w:space="0" w:color="auto"/>
                            <w:left w:val="none" w:sz="0" w:space="0" w:color="auto"/>
                            <w:bottom w:val="none" w:sz="0" w:space="0" w:color="auto"/>
                            <w:right w:val="none" w:sz="0" w:space="0" w:color="auto"/>
                          </w:divBdr>
                          <w:divsChild>
                            <w:div w:id="539128256">
                              <w:marLeft w:val="0"/>
                              <w:marRight w:val="0"/>
                              <w:marTop w:val="0"/>
                              <w:marBottom w:val="0"/>
                              <w:divBdr>
                                <w:top w:val="none" w:sz="0" w:space="0" w:color="auto"/>
                                <w:left w:val="none" w:sz="0" w:space="0" w:color="auto"/>
                                <w:bottom w:val="none" w:sz="0" w:space="0" w:color="auto"/>
                                <w:right w:val="none" w:sz="0" w:space="0" w:color="auto"/>
                              </w:divBdr>
                              <w:divsChild>
                                <w:div w:id="1396473552">
                                  <w:marLeft w:val="0"/>
                                  <w:marRight w:val="0"/>
                                  <w:marTop w:val="0"/>
                                  <w:marBottom w:val="0"/>
                                  <w:divBdr>
                                    <w:top w:val="none" w:sz="0" w:space="0" w:color="auto"/>
                                    <w:left w:val="none" w:sz="0" w:space="0" w:color="auto"/>
                                    <w:bottom w:val="none" w:sz="0" w:space="0" w:color="auto"/>
                                    <w:right w:val="none" w:sz="0" w:space="0" w:color="auto"/>
                                  </w:divBdr>
                                  <w:divsChild>
                                    <w:div w:id="470903054">
                                      <w:marLeft w:val="0"/>
                                      <w:marRight w:val="0"/>
                                      <w:marTop w:val="0"/>
                                      <w:marBottom w:val="0"/>
                                      <w:divBdr>
                                        <w:top w:val="none" w:sz="0" w:space="0" w:color="auto"/>
                                        <w:left w:val="none" w:sz="0" w:space="0" w:color="auto"/>
                                        <w:bottom w:val="none" w:sz="0" w:space="0" w:color="auto"/>
                                        <w:right w:val="none" w:sz="0" w:space="0" w:color="auto"/>
                                      </w:divBdr>
                                    </w:div>
                                    <w:div w:id="19255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998">
      <w:bodyDiv w:val="1"/>
      <w:marLeft w:val="0"/>
      <w:marRight w:val="0"/>
      <w:marTop w:val="0"/>
      <w:marBottom w:val="0"/>
      <w:divBdr>
        <w:top w:val="none" w:sz="0" w:space="0" w:color="auto"/>
        <w:left w:val="none" w:sz="0" w:space="0" w:color="auto"/>
        <w:bottom w:val="none" w:sz="0" w:space="0" w:color="auto"/>
        <w:right w:val="none" w:sz="0" w:space="0" w:color="auto"/>
      </w:divBdr>
    </w:div>
    <w:div w:id="1528568122">
      <w:bodyDiv w:val="1"/>
      <w:marLeft w:val="0"/>
      <w:marRight w:val="0"/>
      <w:marTop w:val="0"/>
      <w:marBottom w:val="0"/>
      <w:divBdr>
        <w:top w:val="none" w:sz="0" w:space="0" w:color="auto"/>
        <w:left w:val="none" w:sz="0" w:space="0" w:color="auto"/>
        <w:bottom w:val="none" w:sz="0" w:space="0" w:color="auto"/>
        <w:right w:val="none" w:sz="0" w:space="0" w:color="auto"/>
      </w:divBdr>
    </w:div>
    <w:div w:id="1529951927">
      <w:bodyDiv w:val="1"/>
      <w:marLeft w:val="0"/>
      <w:marRight w:val="0"/>
      <w:marTop w:val="0"/>
      <w:marBottom w:val="0"/>
      <w:divBdr>
        <w:top w:val="none" w:sz="0" w:space="0" w:color="auto"/>
        <w:left w:val="none" w:sz="0" w:space="0" w:color="auto"/>
        <w:bottom w:val="none" w:sz="0" w:space="0" w:color="auto"/>
        <w:right w:val="none" w:sz="0" w:space="0" w:color="auto"/>
      </w:divBdr>
    </w:div>
    <w:div w:id="1623926820">
      <w:bodyDiv w:val="1"/>
      <w:marLeft w:val="0"/>
      <w:marRight w:val="0"/>
      <w:marTop w:val="0"/>
      <w:marBottom w:val="0"/>
      <w:divBdr>
        <w:top w:val="none" w:sz="0" w:space="0" w:color="auto"/>
        <w:left w:val="none" w:sz="0" w:space="0" w:color="auto"/>
        <w:bottom w:val="none" w:sz="0" w:space="0" w:color="auto"/>
        <w:right w:val="none" w:sz="0" w:space="0" w:color="auto"/>
      </w:divBdr>
    </w:div>
    <w:div w:id="1772969723">
      <w:bodyDiv w:val="1"/>
      <w:marLeft w:val="0"/>
      <w:marRight w:val="0"/>
      <w:marTop w:val="0"/>
      <w:marBottom w:val="0"/>
      <w:divBdr>
        <w:top w:val="none" w:sz="0" w:space="0" w:color="auto"/>
        <w:left w:val="none" w:sz="0" w:space="0" w:color="auto"/>
        <w:bottom w:val="none" w:sz="0" w:space="0" w:color="auto"/>
        <w:right w:val="none" w:sz="0" w:space="0" w:color="auto"/>
      </w:divBdr>
    </w:div>
    <w:div w:id="1780175963">
      <w:bodyDiv w:val="1"/>
      <w:marLeft w:val="0"/>
      <w:marRight w:val="0"/>
      <w:marTop w:val="0"/>
      <w:marBottom w:val="0"/>
      <w:divBdr>
        <w:top w:val="none" w:sz="0" w:space="0" w:color="auto"/>
        <w:left w:val="none" w:sz="0" w:space="0" w:color="auto"/>
        <w:bottom w:val="none" w:sz="0" w:space="0" w:color="auto"/>
        <w:right w:val="none" w:sz="0" w:space="0" w:color="auto"/>
      </w:divBdr>
    </w:div>
    <w:div w:id="1797488185">
      <w:bodyDiv w:val="1"/>
      <w:marLeft w:val="0"/>
      <w:marRight w:val="0"/>
      <w:marTop w:val="0"/>
      <w:marBottom w:val="0"/>
      <w:divBdr>
        <w:top w:val="none" w:sz="0" w:space="0" w:color="auto"/>
        <w:left w:val="none" w:sz="0" w:space="0" w:color="auto"/>
        <w:bottom w:val="none" w:sz="0" w:space="0" w:color="auto"/>
        <w:right w:val="none" w:sz="0" w:space="0" w:color="auto"/>
      </w:divBdr>
    </w:div>
    <w:div w:id="1832521558">
      <w:bodyDiv w:val="1"/>
      <w:marLeft w:val="0"/>
      <w:marRight w:val="0"/>
      <w:marTop w:val="0"/>
      <w:marBottom w:val="0"/>
      <w:divBdr>
        <w:top w:val="none" w:sz="0" w:space="0" w:color="auto"/>
        <w:left w:val="none" w:sz="0" w:space="0" w:color="auto"/>
        <w:bottom w:val="none" w:sz="0" w:space="0" w:color="auto"/>
        <w:right w:val="none" w:sz="0" w:space="0" w:color="auto"/>
      </w:divBdr>
    </w:div>
    <w:div w:id="1961957893">
      <w:bodyDiv w:val="1"/>
      <w:marLeft w:val="0"/>
      <w:marRight w:val="0"/>
      <w:marTop w:val="0"/>
      <w:marBottom w:val="0"/>
      <w:divBdr>
        <w:top w:val="none" w:sz="0" w:space="0" w:color="auto"/>
        <w:left w:val="none" w:sz="0" w:space="0" w:color="auto"/>
        <w:bottom w:val="none" w:sz="0" w:space="0" w:color="auto"/>
        <w:right w:val="none" w:sz="0" w:space="0" w:color="auto"/>
      </w:divBdr>
    </w:div>
    <w:div w:id="2013337820">
      <w:bodyDiv w:val="1"/>
      <w:marLeft w:val="0"/>
      <w:marRight w:val="0"/>
      <w:marTop w:val="0"/>
      <w:marBottom w:val="0"/>
      <w:divBdr>
        <w:top w:val="none" w:sz="0" w:space="0" w:color="auto"/>
        <w:left w:val="none" w:sz="0" w:space="0" w:color="auto"/>
        <w:bottom w:val="none" w:sz="0" w:space="0" w:color="auto"/>
        <w:right w:val="none" w:sz="0" w:space="0" w:color="auto"/>
      </w:divBdr>
    </w:div>
    <w:div w:id="2045328894">
      <w:bodyDiv w:val="1"/>
      <w:marLeft w:val="0"/>
      <w:marRight w:val="0"/>
      <w:marTop w:val="0"/>
      <w:marBottom w:val="0"/>
      <w:divBdr>
        <w:top w:val="none" w:sz="0" w:space="0" w:color="auto"/>
        <w:left w:val="none" w:sz="0" w:space="0" w:color="auto"/>
        <w:bottom w:val="none" w:sz="0" w:space="0" w:color="auto"/>
        <w:right w:val="none" w:sz="0" w:space="0" w:color="auto"/>
      </w:divBdr>
    </w:div>
    <w:div w:id="20592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nemjil.cz" TargetMode="External"/><Relationship Id="rId18" Type="http://schemas.openxmlformats.org/officeDocument/2006/relationships/hyperlink" Target="mailto:roman.hlavac@rts.c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vysokenadjizerou.profilzadavatele.cz/" TargetMode="External"/><Relationship Id="rId17" Type="http://schemas.openxmlformats.org/officeDocument/2006/relationships/hyperlink" Target="mailto:roman.hlavac@rts.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azky.nemjil.cz/manual.html" TargetMode="External"/><Relationship Id="rId20" Type="http://schemas.openxmlformats.org/officeDocument/2006/relationships/hyperlink" Target="mailto:j.vrbka@rt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n.nipez.cz/profil/ustavchirurgieruk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zak.cz/" TargetMode="External"/><Relationship Id="rId23" Type="http://schemas.openxmlformats.org/officeDocument/2006/relationships/footer" Target="footer2.xml"/><Relationship Id="rId10" Type="http://schemas.openxmlformats.org/officeDocument/2006/relationships/hyperlink" Target="https://zakazky.nemjil.cz/" TargetMode="External"/><Relationship Id="rId19" Type="http://schemas.openxmlformats.org/officeDocument/2006/relationships/hyperlink" Target="mailto:lenka.potrusilova@rts.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n.nipez.cz/"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69E1-D48C-444A-9643-5D671E95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6788</Words>
  <Characters>40052</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RTS spol. s r.o.</Company>
  <LinksUpToDate>false</LinksUpToDate>
  <CharactersWithSpaces>46747</CharactersWithSpaces>
  <SharedDoc>false</SharedDoc>
  <HLinks>
    <vt:vector size="18" baseType="variant">
      <vt:variant>
        <vt:i4>1769585</vt:i4>
      </vt:variant>
      <vt:variant>
        <vt:i4>6</vt:i4>
      </vt:variant>
      <vt:variant>
        <vt:i4>0</vt:i4>
      </vt:variant>
      <vt:variant>
        <vt:i4>5</vt:i4>
      </vt:variant>
      <vt:variant>
        <vt:lpwstr>mailto:roman.hlavac@rts.cz</vt:lpwstr>
      </vt:variant>
      <vt:variant>
        <vt:lpwstr/>
      </vt:variant>
      <vt:variant>
        <vt:i4>1769561</vt:i4>
      </vt:variant>
      <vt:variant>
        <vt:i4>3</vt:i4>
      </vt:variant>
      <vt:variant>
        <vt:i4>0</vt:i4>
      </vt:variant>
      <vt:variant>
        <vt:i4>5</vt:i4>
      </vt:variant>
      <vt:variant>
        <vt:lpwstr>https://ezak.kr-vysocina.cz/profile_display_198.html</vt:lpwstr>
      </vt:variant>
      <vt:variant>
        <vt:lpwstr/>
      </vt:variant>
      <vt:variant>
        <vt:i4>1769561</vt:i4>
      </vt:variant>
      <vt:variant>
        <vt:i4>0</vt:i4>
      </vt:variant>
      <vt:variant>
        <vt:i4>0</vt:i4>
      </vt:variant>
      <vt:variant>
        <vt:i4>5</vt:i4>
      </vt:variant>
      <vt:variant>
        <vt:lpwstr>https://ezak.kr-vysocina.cz/profile_display_198.html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 a.s.</dc:creator>
  <cp:lastModifiedBy>Roman Hlaváč</cp:lastModifiedBy>
  <cp:revision>28</cp:revision>
  <cp:lastPrinted>2019-05-30T06:46:00Z</cp:lastPrinted>
  <dcterms:created xsi:type="dcterms:W3CDTF">2021-08-09T06:44:00Z</dcterms:created>
  <dcterms:modified xsi:type="dcterms:W3CDTF">2021-09-01T06:51:00Z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ID">
    <vt:lpwstr>5SnDtcd38VCm1gamB6yHELkDUvZNW6Rkr+nRapyugSdj0UFSqVKfYBMhNyUArLV/WkIwVr4s1Wkv+3H+wLl/ffget+s8KqBrQAcNsEf5u6PE+RawjAXi52NjPODeiLxljimQIC+xhX52fKcJgpkEkkRNfj+yAXgD5Wmpu4lgWgdskZDN0nslkfurfi+Ar8VR</vt:lpwstr>
  </property>
</Properties>
</file>