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B93" w:rsidRPr="004F6108" w:rsidRDefault="004F6108" w:rsidP="004F6108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Z6-1835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04.11.2021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LIMA CZ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Do zahrádek I 5/157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21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NÁHR. KYČELNÍ HLAVIČKA FEM. MODUL. PR. 36 MM, HLAVIČKA FEM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NÁHR. KYČELNÍ JAMKA ACETAB. DELTA -PF PR. 44 AŽ 62, (TI6AL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NÁHRADA KYČELNÍ DŘÍK FEMOR. NECEM. MINIMA S, STD ,, </w:t>
      </w:r>
      <w:proofErr w:type="gramStart"/>
      <w:r>
        <w:rPr>
          <w:rStyle w:val="PsacstrojHTML"/>
          <w:rFonts w:eastAsiaTheme="minorHAnsi"/>
        </w:rPr>
        <w:t>DŘÍK ( 1 KS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NÁHRADA KYČELNÍ VLOŽKA ACETABULÁRNÍ REVIZNÍ VEL. 2, VLOŽKA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IČO:27199592, cena s DPH 77 505,-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akceptace </w:t>
      </w:r>
      <w:proofErr w:type="gramStart"/>
      <w:r>
        <w:rPr>
          <w:rStyle w:val="PsacstrojHTML"/>
          <w:rFonts w:eastAsiaTheme="minorHAnsi"/>
        </w:rPr>
        <w:t>4.11.2021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náměstek</w:t>
      </w:r>
      <w:proofErr w:type="gramEnd"/>
      <w:r>
        <w:rPr>
          <w:rStyle w:val="PsacstrojHTML"/>
          <w:rFonts w:eastAsiaTheme="minorHAnsi"/>
        </w:rPr>
        <w:t xml:space="preserve"> pro ekonomiku a finance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Kamil Mašík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((INT27298))</w:t>
      </w:r>
      <w:bookmarkStart w:id="0" w:name="_GoBack"/>
      <w:bookmarkEnd w:id="0"/>
    </w:p>
    <w:sectPr w:rsidR="004E4B93" w:rsidRPr="004F6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B82"/>
    <w:rsid w:val="002E018F"/>
    <w:rsid w:val="003C5230"/>
    <w:rsid w:val="00465A73"/>
    <w:rsid w:val="004E2F36"/>
    <w:rsid w:val="004E4B93"/>
    <w:rsid w:val="004F6108"/>
    <w:rsid w:val="00540B82"/>
    <w:rsid w:val="005B687D"/>
    <w:rsid w:val="007D4E92"/>
    <w:rsid w:val="00A23DAF"/>
    <w:rsid w:val="00A63C4D"/>
    <w:rsid w:val="00B474CE"/>
    <w:rsid w:val="00B91A93"/>
    <w:rsid w:val="00E9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F821F-B6F2-43F5-876A-525E5C8B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540B8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2021-11-29T12:05:00Z</dcterms:created>
  <dcterms:modified xsi:type="dcterms:W3CDTF">2021-11-29T12:05:00Z</dcterms:modified>
</cp:coreProperties>
</file>