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  <w:r w:rsidR="00425A60">
        <w:rPr>
          <w:rFonts w:ascii="Arial" w:hAnsi="Arial" w:cs="Arial"/>
          <w:b/>
          <w:bCs/>
          <w:color w:val="000000"/>
        </w:rPr>
        <w:t xml:space="preserve"> 2021/</w:t>
      </w:r>
      <w:r w:rsidR="00E93619">
        <w:rPr>
          <w:rFonts w:ascii="Arial" w:hAnsi="Arial" w:cs="Arial"/>
          <w:b/>
          <w:bCs/>
          <w:color w:val="000000"/>
        </w:rPr>
        <w:t>10</w:t>
      </w:r>
      <w:r w:rsidR="00425A60">
        <w:rPr>
          <w:rFonts w:ascii="Arial" w:hAnsi="Arial" w:cs="Arial"/>
          <w:b/>
          <w:bCs/>
          <w:color w:val="000000"/>
        </w:rPr>
        <w:t>/</w:t>
      </w:r>
      <w:r w:rsidR="00E93619">
        <w:rPr>
          <w:rFonts w:ascii="Arial" w:hAnsi="Arial" w:cs="Arial"/>
          <w:b/>
          <w:bCs/>
          <w:color w:val="000000"/>
        </w:rPr>
        <w:t>1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991704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6DD8">
        <w:rPr>
          <w:rFonts w:ascii="Arial" w:hAnsi="Arial" w:cs="Arial"/>
          <w:b/>
          <w:color w:val="000000"/>
        </w:rPr>
        <w:t>K</w:t>
      </w:r>
      <w:r w:rsidR="007B6C6B" w:rsidRPr="00F66DD8">
        <w:rPr>
          <w:rFonts w:ascii="Arial" w:hAnsi="Arial" w:cs="Arial"/>
          <w:b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91704" w:rsidRPr="005327B5">
        <w:rPr>
          <w:rFonts w:ascii="Arial" w:hAnsi="Arial" w:cs="Arial"/>
          <w:color w:val="000000"/>
        </w:rPr>
        <w:t>Základní škola a mateřská škola Naděje</w:t>
      </w:r>
      <w:r w:rsidR="00991704">
        <w:rPr>
          <w:rFonts w:ascii="Arial" w:hAnsi="Arial" w:cs="Arial"/>
          <w:color w:val="000000"/>
        </w:rPr>
        <w:t>, Frýdek-Místek,</w:t>
      </w:r>
    </w:p>
    <w:p w:rsidR="00991704" w:rsidRDefault="00991704" w:rsidP="00991704">
      <w:pPr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Škarabelova</w:t>
      </w:r>
      <w:proofErr w:type="spellEnd"/>
      <w:r>
        <w:rPr>
          <w:rFonts w:ascii="Arial" w:hAnsi="Arial" w:cs="Arial"/>
          <w:color w:val="000000"/>
        </w:rPr>
        <w:t xml:space="preserve"> 562, </w:t>
      </w:r>
    </w:p>
    <w:p w:rsidR="00991704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991704">
        <w:rPr>
          <w:rFonts w:ascii="Arial" w:hAnsi="Arial" w:cs="Arial"/>
          <w:color w:val="000000"/>
        </w:rPr>
        <w:t>Škarabelova</w:t>
      </w:r>
      <w:proofErr w:type="spellEnd"/>
      <w:r w:rsidR="00991704">
        <w:rPr>
          <w:rFonts w:ascii="Arial" w:hAnsi="Arial" w:cs="Arial"/>
          <w:color w:val="000000"/>
        </w:rPr>
        <w:t xml:space="preserve"> 562, 738 01, Frýdek-Místek</w:t>
      </w:r>
      <w:r w:rsidR="00991704">
        <w:rPr>
          <w:rFonts w:ascii="Arial" w:hAnsi="Arial" w:cs="Arial"/>
          <w:color w:val="000000"/>
        </w:rPr>
        <w:tab/>
      </w:r>
    </w:p>
    <w:p w:rsidR="007B6C6B" w:rsidRPr="00FA4916" w:rsidRDefault="007B6C6B" w:rsidP="0099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991704">
        <w:rPr>
          <w:rFonts w:ascii="Arial" w:hAnsi="Arial" w:cs="Arial"/>
          <w:color w:val="000000"/>
        </w:rPr>
        <w:t>60046104</w:t>
      </w:r>
      <w:r w:rsidR="00991704">
        <w:rPr>
          <w:rFonts w:ascii="Arial" w:hAnsi="Arial" w:cs="Arial"/>
          <w:color w:val="000000"/>
        </w:rPr>
        <w:tab/>
      </w:r>
    </w:p>
    <w:p w:rsidR="00F66DD8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 w:rsidRPr="00F66DD8">
        <w:rPr>
          <w:rFonts w:ascii="Arial" w:hAnsi="Arial" w:cs="Arial"/>
          <w:color w:val="000000"/>
        </w:rPr>
        <w:t>180363609 / 0300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Mgr. Vratislav Matěj – ředitel školy</w:t>
      </w:r>
      <w:r w:rsidR="00F66DD8">
        <w:rPr>
          <w:rFonts w:ascii="Arial" w:hAnsi="Arial" w:cs="Arial"/>
          <w:color w:val="000000"/>
        </w:rPr>
        <w:tab/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Mgr. Vratislav Matěj – ředitel školy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 w:rsidRPr="00FA471B">
        <w:rPr>
          <w:rFonts w:ascii="Arial" w:hAnsi="Arial" w:cs="Arial"/>
          <w:color w:val="000000"/>
          <w:highlight w:val="black"/>
        </w:rPr>
        <w:t>+420 734 585 628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zsnadeje@seznam.cz</w:t>
      </w:r>
      <w:r w:rsidR="00F66DD8">
        <w:rPr>
          <w:rFonts w:ascii="Arial" w:hAnsi="Arial" w:cs="Arial"/>
          <w:color w:val="000000"/>
        </w:rPr>
        <w:tab/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66DD8">
        <w:rPr>
          <w:rFonts w:ascii="Arial" w:hAnsi="Arial" w:cs="Arial"/>
          <w:b/>
          <w:color w:val="000000"/>
        </w:rPr>
        <w:t>P</w:t>
      </w:r>
      <w:r w:rsidR="007B6C6B" w:rsidRPr="00F66DD8">
        <w:rPr>
          <w:rFonts w:ascii="Arial" w:hAnsi="Arial" w:cs="Arial"/>
          <w:b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CF49DC">
        <w:rPr>
          <w:rFonts w:ascii="Arial" w:hAnsi="Arial" w:cs="Arial"/>
          <w:b/>
          <w:color w:val="000000"/>
        </w:rPr>
        <w:t xml:space="preserve">           </w:t>
      </w:r>
      <w:r w:rsidR="00F66DD8">
        <w:rPr>
          <w:rFonts w:ascii="Arial" w:hAnsi="Arial" w:cs="Arial"/>
          <w:b/>
          <w:color w:val="000000"/>
        </w:rPr>
        <w:t>Bc. Jan Štěrba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Puškinova 1730, 738 01, Frýdek-Místek</w:t>
      </w:r>
      <w:r w:rsidR="00F66DD8">
        <w:rPr>
          <w:rFonts w:ascii="Arial" w:hAnsi="Arial" w:cs="Arial"/>
          <w:color w:val="000000"/>
        </w:rPr>
        <w:tab/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04717295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CF49DC" w:rsidRPr="00FA471B">
        <w:rPr>
          <w:rFonts w:ascii="Arial" w:hAnsi="Arial" w:cs="Arial"/>
          <w:color w:val="000000"/>
          <w:highlight w:val="black"/>
        </w:rPr>
        <w:t>CZ</w:t>
      </w:r>
      <w:r w:rsidR="00F66DD8" w:rsidRPr="00FA471B">
        <w:rPr>
          <w:rFonts w:ascii="Arial" w:hAnsi="Arial" w:cs="Arial"/>
          <w:color w:val="000000"/>
          <w:highlight w:val="black"/>
        </w:rPr>
        <w:t>9107205382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 w:rsidRPr="00F66DD8">
        <w:rPr>
          <w:rFonts w:ascii="Arial" w:hAnsi="Arial" w:cs="Arial"/>
          <w:color w:val="000000"/>
        </w:rPr>
        <w:t>2700438942</w:t>
      </w:r>
      <w:r w:rsidR="00F66DD8">
        <w:rPr>
          <w:rFonts w:ascii="Arial" w:hAnsi="Arial" w:cs="Arial"/>
          <w:color w:val="000000"/>
        </w:rPr>
        <w:t xml:space="preserve"> / 2010</w:t>
      </w:r>
    </w:p>
    <w:p w:rsidR="007B6C6B" w:rsidRPr="00FA4916" w:rsidRDefault="00F66DD8" w:rsidP="00F66DD8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 v</w:t>
      </w:r>
      <w:r w:rsidR="007B6C6B" w:rsidRPr="00FA491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evidenci Ž</w:t>
      </w:r>
      <w:r w:rsidRPr="00F66DD8">
        <w:rPr>
          <w:rFonts w:ascii="Arial" w:hAnsi="Arial" w:cs="Arial"/>
          <w:color w:val="000000"/>
        </w:rPr>
        <w:t xml:space="preserve">ivnostenského úřadu ve Frýdku-Místku </w:t>
      </w:r>
      <w:proofErr w:type="spellStart"/>
      <w:r w:rsidRPr="00F66DD8">
        <w:rPr>
          <w:rFonts w:ascii="Arial" w:hAnsi="Arial" w:cs="Arial"/>
          <w:color w:val="000000"/>
        </w:rPr>
        <w:t>ev.č</w:t>
      </w:r>
      <w:proofErr w:type="spellEnd"/>
      <w:r w:rsidRPr="00F66DD8">
        <w:rPr>
          <w:rFonts w:ascii="Arial" w:hAnsi="Arial" w:cs="Arial"/>
          <w:color w:val="000000"/>
        </w:rPr>
        <w:t>. 380202/U2016/399/</w:t>
      </w:r>
      <w:proofErr w:type="spellStart"/>
      <w:r w:rsidRPr="00F66DD8">
        <w:rPr>
          <w:rFonts w:ascii="Arial" w:hAnsi="Arial" w:cs="Arial"/>
          <w:color w:val="000000"/>
        </w:rPr>
        <w:t>Kr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+420 732 830 059</w:t>
      </w:r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66DD8">
        <w:rPr>
          <w:rFonts w:ascii="Arial" w:hAnsi="Arial" w:cs="Arial"/>
          <w:color w:val="000000"/>
        </w:rPr>
        <w:t>sterba@spravto.cz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5A60" w:rsidRDefault="00425A6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="00E93619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</w:t>
      </w:r>
      <w:r w:rsidR="008E0EB5">
        <w:rPr>
          <w:rFonts w:ascii="Arial" w:hAnsi="Arial" w:cs="Arial"/>
          <w:color w:val="000000"/>
        </w:rPr>
        <w:t xml:space="preserve">tanovených touto kupní smlouvou </w:t>
      </w:r>
      <w:r w:rsidR="00E93619">
        <w:rPr>
          <w:rFonts w:ascii="Arial" w:hAnsi="Arial" w:cs="Arial"/>
          <w:color w:val="000000"/>
        </w:rPr>
        <w:t xml:space="preserve">10 kusů Apple </w:t>
      </w:r>
      <w:proofErr w:type="spellStart"/>
      <w:r w:rsidR="00E93619">
        <w:rPr>
          <w:rFonts w:ascii="Arial" w:hAnsi="Arial" w:cs="Arial"/>
          <w:color w:val="000000"/>
        </w:rPr>
        <w:t>iPad</w:t>
      </w:r>
      <w:proofErr w:type="spellEnd"/>
      <w:r w:rsidR="00E93619">
        <w:rPr>
          <w:rFonts w:ascii="Arial" w:hAnsi="Arial" w:cs="Arial"/>
          <w:color w:val="000000"/>
        </w:rPr>
        <w:t xml:space="preserve"> </w:t>
      </w:r>
      <w:proofErr w:type="gramStart"/>
      <w:r w:rsidR="00E93619">
        <w:rPr>
          <w:rFonts w:ascii="Arial" w:hAnsi="Arial" w:cs="Arial"/>
          <w:color w:val="000000"/>
        </w:rPr>
        <w:t>10.2“ (9.gen</w:t>
      </w:r>
      <w:proofErr w:type="gramEnd"/>
      <w:r w:rsidR="00E93619">
        <w:rPr>
          <w:rFonts w:ascii="Arial" w:hAnsi="Arial" w:cs="Arial"/>
          <w:color w:val="000000"/>
        </w:rPr>
        <w:t xml:space="preserve">.) </w:t>
      </w:r>
      <w:proofErr w:type="spellStart"/>
      <w:r w:rsidR="00E93619">
        <w:rPr>
          <w:rFonts w:ascii="Arial" w:hAnsi="Arial" w:cs="Arial"/>
          <w:color w:val="000000"/>
        </w:rPr>
        <w:t>Wi-fi</w:t>
      </w:r>
      <w:proofErr w:type="spellEnd"/>
      <w:r w:rsidR="00E93619">
        <w:rPr>
          <w:rFonts w:ascii="Arial" w:hAnsi="Arial" w:cs="Arial"/>
          <w:color w:val="000000"/>
        </w:rPr>
        <w:t xml:space="preserve"> 64GB - Silver</w:t>
      </w:r>
      <w:r w:rsidR="007C287D" w:rsidRPr="00EE28C1">
        <w:rPr>
          <w:rFonts w:ascii="Arial" w:hAnsi="Arial" w:cs="Arial"/>
        </w:rPr>
        <w:t xml:space="preserve">. </w:t>
      </w:r>
      <w:r w:rsidR="00E93619">
        <w:rPr>
          <w:rFonts w:ascii="Arial" w:hAnsi="Arial" w:cs="Arial"/>
        </w:rPr>
        <w:t xml:space="preserve">Tyto </w:t>
      </w:r>
      <w:proofErr w:type="spellStart"/>
      <w:r w:rsidR="00E93619">
        <w:rPr>
          <w:rFonts w:ascii="Arial" w:hAnsi="Arial" w:cs="Arial"/>
        </w:rPr>
        <w:t>iPady</w:t>
      </w:r>
      <w:proofErr w:type="spellEnd"/>
      <w:r w:rsidR="007C287D" w:rsidRPr="00EE28C1">
        <w:rPr>
          <w:rFonts w:ascii="Arial" w:hAnsi="Arial" w:cs="Arial"/>
        </w:rPr>
        <w:t xml:space="preserve"> </w:t>
      </w:r>
      <w:r w:rsidR="007C287D" w:rsidRPr="000E02F9">
        <w:rPr>
          <w:rFonts w:ascii="Arial" w:hAnsi="Arial" w:cs="Arial"/>
        </w:rPr>
        <w:t>(dále jen „zboží“)</w:t>
      </w:r>
      <w:r w:rsidR="007C287D" w:rsidRPr="00EE28C1">
        <w:rPr>
          <w:rFonts w:ascii="Arial" w:hAnsi="Arial" w:cs="Arial"/>
        </w:rPr>
        <w:t xml:space="preserve">. </w:t>
      </w:r>
      <w:r w:rsidRPr="00244FE4">
        <w:rPr>
          <w:rFonts w:ascii="Arial" w:hAnsi="Arial" w:cs="Arial"/>
          <w:color w:val="000000"/>
        </w:rPr>
        <w:t>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dodání zboží, </w:t>
      </w:r>
      <w:r w:rsidR="007C287D">
        <w:rPr>
          <w:rFonts w:ascii="Arial" w:hAnsi="Arial" w:cs="Arial"/>
        </w:rPr>
        <w:t>a o</w:t>
      </w:r>
      <w:r w:rsidR="007C287D" w:rsidRPr="000E02F9">
        <w:rPr>
          <w:rFonts w:ascii="Arial" w:hAnsi="Arial" w:cs="Arial"/>
        </w:rPr>
        <w:t>dběratel se zavazuje zboží od dodavat</w:t>
      </w:r>
      <w:r w:rsidR="007C287D">
        <w:rPr>
          <w:rFonts w:ascii="Arial" w:hAnsi="Arial" w:cs="Arial"/>
        </w:rPr>
        <w:t>ele (nikoliv výhradně)</w:t>
      </w:r>
      <w:r w:rsidR="007C287D" w:rsidRPr="00FA4916">
        <w:rPr>
          <w:rFonts w:ascii="Arial" w:hAnsi="Arial" w:cs="Arial"/>
          <w:color w:val="000000"/>
        </w:rPr>
        <w:t xml:space="preserve"> </w:t>
      </w:r>
      <w:r w:rsidR="007C287D">
        <w:rPr>
          <w:rFonts w:ascii="Arial" w:hAnsi="Arial" w:cs="Arial"/>
        </w:rPr>
        <w:t xml:space="preserve">odebírat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</w:t>
      </w:r>
      <w:r w:rsidR="00BE00E1">
        <w:rPr>
          <w:rFonts w:ascii="Arial" w:hAnsi="Arial" w:cs="Arial"/>
          <w:color w:val="000000"/>
        </w:rPr>
        <w:t xml:space="preserve">ve výši </w:t>
      </w:r>
      <w:r w:rsidRPr="00FA4916">
        <w:rPr>
          <w:rFonts w:ascii="Arial" w:hAnsi="Arial" w:cs="Arial"/>
          <w:color w:val="000000"/>
        </w:rPr>
        <w:t xml:space="preserve">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7454" w:rsidRDefault="008E0EB5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A02696">
        <w:rPr>
          <w:rFonts w:ascii="Arial" w:hAnsi="Arial" w:cs="Arial"/>
        </w:rPr>
        <w:t xml:space="preserve"> deseti dnů od nastavení podmínek je </w:t>
      </w:r>
      <w:r w:rsidR="001C476A">
        <w:rPr>
          <w:rFonts w:ascii="Arial" w:hAnsi="Arial" w:cs="Arial"/>
        </w:rPr>
        <w:t>p</w:t>
      </w:r>
      <w:r w:rsidR="00A02696">
        <w:rPr>
          <w:rFonts w:ascii="Arial" w:hAnsi="Arial" w:cs="Arial"/>
        </w:rPr>
        <w:t xml:space="preserve">rodávající povinen zahájit dodávku </w:t>
      </w:r>
      <w:r w:rsidR="00E93619">
        <w:rPr>
          <w:rFonts w:ascii="Arial" w:hAnsi="Arial" w:cs="Arial"/>
        </w:rPr>
        <w:t>zboží</w:t>
      </w:r>
      <w:r w:rsidR="007733D5">
        <w:rPr>
          <w:rFonts w:ascii="Arial" w:hAnsi="Arial" w:cs="Arial"/>
        </w:rPr>
        <w:t xml:space="preserve">. </w:t>
      </w:r>
    </w:p>
    <w:p w:rsidR="007C287D" w:rsidRPr="007C287D" w:rsidRDefault="007C287D" w:rsidP="007C287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287D" w:rsidRDefault="007C287D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C287D">
        <w:rPr>
          <w:rFonts w:ascii="Arial" w:hAnsi="Arial" w:cs="Arial"/>
        </w:rPr>
        <w:t>V případě dalších dílčích objednávek mimo pr</w:t>
      </w:r>
      <w:r w:rsidR="007733D5">
        <w:rPr>
          <w:rFonts w:ascii="Arial" w:hAnsi="Arial" w:cs="Arial"/>
        </w:rPr>
        <w:t>v</w:t>
      </w:r>
      <w:r w:rsidRPr="007C287D">
        <w:rPr>
          <w:rFonts w:ascii="Arial" w:hAnsi="Arial" w:cs="Arial"/>
        </w:rPr>
        <w:t xml:space="preserve">ní objednávku se prodávající zavazuje dodržovat </w:t>
      </w:r>
      <w:r>
        <w:rPr>
          <w:rFonts w:ascii="Arial" w:hAnsi="Arial" w:cs="Arial"/>
        </w:rPr>
        <w:t>d</w:t>
      </w:r>
      <w:r w:rsidRPr="00275DD5">
        <w:rPr>
          <w:rFonts w:ascii="Arial" w:hAnsi="Arial" w:cs="Arial"/>
        </w:rPr>
        <w:t>odací lhůty jednotlivých plnění do</w:t>
      </w:r>
      <w:r w:rsidRPr="000E02F9">
        <w:rPr>
          <w:rFonts w:ascii="Arial" w:hAnsi="Arial" w:cs="Arial"/>
        </w:rPr>
        <w:t xml:space="preserve"> 5 pracovních dnů ode dne doručení objednávky.</w:t>
      </w:r>
    </w:p>
    <w:p w:rsidR="00135900" w:rsidRDefault="00135900" w:rsidP="0013590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287D" w:rsidRDefault="00ED690C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8E0EB5">
        <w:rPr>
          <w:rFonts w:ascii="Arial" w:hAnsi="Arial" w:cs="Arial"/>
        </w:rPr>
        <w:t xml:space="preserve">K převzetí a předání předmětu smlouvy dochází okamžikem </w:t>
      </w:r>
      <w:r w:rsidR="00397B1A" w:rsidRPr="008E0EB5">
        <w:rPr>
          <w:rFonts w:ascii="Arial" w:hAnsi="Arial" w:cs="Arial"/>
        </w:rPr>
        <w:t>faktického předání zboží v místě plnění dle této smlouvy, stvrzeného dodacím listem, nebo jiným obdobným dokladem osvědčujícím převzetí zboží kupujícím.</w:t>
      </w:r>
      <w:r w:rsidR="003A54AA" w:rsidRPr="008E0EB5">
        <w:rPr>
          <w:rFonts w:ascii="Arial" w:hAnsi="Arial" w:cs="Arial"/>
        </w:rPr>
        <w:t xml:space="preserve"> Při převzetí a předání předmětu smlouvy poskytne prodávající i zaškolení a další služby u</w:t>
      </w:r>
      <w:r w:rsidR="008E0EB5">
        <w:rPr>
          <w:rFonts w:ascii="Arial" w:hAnsi="Arial" w:cs="Arial"/>
        </w:rPr>
        <w:t>vedené v technické specifikaci.</w:t>
      </w:r>
    </w:p>
    <w:p w:rsidR="008E0EB5" w:rsidRPr="008E0EB5" w:rsidRDefault="008E0EB5" w:rsidP="008E0EB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B6C6B" w:rsidRPr="00FA4916" w:rsidRDefault="00ED690C" w:rsidP="007C287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C287D">
        <w:rPr>
          <w:rFonts w:ascii="Arial" w:hAnsi="Arial" w:cs="Arial"/>
        </w:rPr>
        <w:t>Místem</w:t>
      </w:r>
      <w:r w:rsidR="007B6C6B" w:rsidRPr="007C287D">
        <w:rPr>
          <w:rFonts w:ascii="Arial" w:hAnsi="Arial" w:cs="Arial"/>
        </w:rPr>
        <w:t xml:space="preserve"> plnění</w:t>
      </w:r>
      <w:r w:rsidR="00397B1A" w:rsidRPr="007C287D">
        <w:rPr>
          <w:rFonts w:ascii="Arial" w:hAnsi="Arial" w:cs="Arial"/>
        </w:rPr>
        <w:t xml:space="preserve"> této smlouvy</w:t>
      </w:r>
      <w:r w:rsidRPr="007C287D">
        <w:rPr>
          <w:rFonts w:ascii="Arial" w:hAnsi="Arial" w:cs="Arial"/>
        </w:rPr>
        <w:t xml:space="preserve"> je</w:t>
      </w:r>
      <w:r w:rsidR="007B6C6B" w:rsidRPr="007C287D">
        <w:rPr>
          <w:rFonts w:ascii="Arial" w:hAnsi="Arial" w:cs="Arial"/>
        </w:rPr>
        <w:t xml:space="preserve"> </w:t>
      </w:r>
      <w:r w:rsidR="006A77F7" w:rsidRPr="007C287D">
        <w:rPr>
          <w:rFonts w:ascii="Arial" w:hAnsi="Arial" w:cs="Arial"/>
        </w:rPr>
        <w:t>sídlo</w:t>
      </w:r>
      <w:r w:rsidR="0098318B" w:rsidRPr="007C287D">
        <w:rPr>
          <w:rFonts w:ascii="Arial" w:hAnsi="Arial" w:cs="Arial"/>
        </w:rPr>
        <w:t xml:space="preserve"> </w:t>
      </w:r>
      <w:r w:rsidR="008E0EB5">
        <w:rPr>
          <w:rFonts w:ascii="Arial" w:hAnsi="Arial" w:cs="Arial"/>
        </w:rPr>
        <w:t xml:space="preserve">Základní škola a mateřská škola Naděje, </w:t>
      </w:r>
      <w:proofErr w:type="spellStart"/>
      <w:r w:rsidR="008E0EB5">
        <w:rPr>
          <w:rFonts w:ascii="Arial" w:hAnsi="Arial" w:cs="Arial"/>
        </w:rPr>
        <w:t>Škarabelova</w:t>
      </w:r>
      <w:proofErr w:type="spellEnd"/>
      <w:r w:rsidR="008E0EB5">
        <w:rPr>
          <w:rFonts w:ascii="Arial" w:hAnsi="Arial" w:cs="Arial"/>
        </w:rPr>
        <w:t xml:space="preserve"> 562, 738 01, Frýdek-Místek.</w:t>
      </w: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7733D5">
        <w:rPr>
          <w:rFonts w:ascii="Arial" w:hAnsi="Arial" w:cs="Arial"/>
          <w:color w:val="000000"/>
        </w:rPr>
        <w:t xml:space="preserve"> s ohledem na skutečný počet </w:t>
      </w:r>
      <w:r w:rsidR="00E93619">
        <w:rPr>
          <w:rFonts w:ascii="Arial" w:hAnsi="Arial" w:cs="Arial"/>
          <w:color w:val="000000"/>
        </w:rPr>
        <w:t>kusů</w:t>
      </w:r>
      <w:r w:rsidR="008E0EB5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1729"/>
        <w:gridCol w:w="1980"/>
      </w:tblGrid>
      <w:tr w:rsidR="007C287D" w:rsidTr="00472411">
        <w:trPr>
          <w:trHeight w:val="586"/>
        </w:trPr>
        <w:tc>
          <w:tcPr>
            <w:tcW w:w="3828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1843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729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80" w:type="dxa"/>
            <w:vAlign w:val="center"/>
          </w:tcPr>
          <w:p w:rsidR="007C287D" w:rsidRPr="007C287D" w:rsidRDefault="007C287D" w:rsidP="00AD7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7D">
              <w:rPr>
                <w:rFonts w:ascii="Arial" w:hAnsi="Arial" w:cs="Arial"/>
                <w:b/>
                <w:bCs/>
                <w:sz w:val="22"/>
                <w:szCs w:val="22"/>
              </w:rPr>
              <w:t>Cena s DPH</w:t>
            </w:r>
          </w:p>
        </w:tc>
      </w:tr>
      <w:tr w:rsidR="007C287D" w:rsidTr="00135900">
        <w:trPr>
          <w:trHeight w:val="635"/>
        </w:trPr>
        <w:tc>
          <w:tcPr>
            <w:tcW w:w="3828" w:type="dxa"/>
            <w:vAlign w:val="center"/>
          </w:tcPr>
          <w:p w:rsidR="007C287D" w:rsidRPr="000B7454" w:rsidRDefault="00E93619" w:rsidP="00135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Apple </w:t>
            </w:r>
            <w:proofErr w:type="spellStart"/>
            <w:r>
              <w:rPr>
                <w:rFonts w:ascii="Arial" w:hAnsi="Arial" w:cs="Arial"/>
                <w:color w:val="000000"/>
              </w:rPr>
              <w:t>iPad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10.2“ (9.gen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</w:rPr>
              <w:t>Wi-fi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64GB - Silver</w:t>
            </w:r>
          </w:p>
        </w:tc>
        <w:tc>
          <w:tcPr>
            <w:tcW w:w="1843" w:type="dxa"/>
          </w:tcPr>
          <w:p w:rsidR="007C287D" w:rsidRPr="007A3C90" w:rsidRDefault="00E93619" w:rsidP="003F5BB6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3C90">
              <w:rPr>
                <w:rFonts w:ascii="Arial" w:hAnsi="Arial" w:cs="Arial"/>
                <w:bCs/>
                <w:sz w:val="22"/>
                <w:szCs w:val="22"/>
              </w:rPr>
              <w:t>82 231,40</w:t>
            </w:r>
            <w:r w:rsidR="007346AB" w:rsidRPr="007A3C90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729" w:type="dxa"/>
          </w:tcPr>
          <w:p w:rsidR="007C287D" w:rsidRPr="007A3C90" w:rsidRDefault="00E93619" w:rsidP="00472411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3C90">
              <w:rPr>
                <w:rFonts w:ascii="Arial" w:hAnsi="Arial" w:cs="Arial"/>
                <w:bCs/>
                <w:sz w:val="22"/>
                <w:szCs w:val="22"/>
              </w:rPr>
              <w:t>17 268,60</w:t>
            </w:r>
            <w:r w:rsidR="007346AB" w:rsidRPr="007A3C90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</w:tcPr>
          <w:p w:rsidR="007C287D" w:rsidRPr="007A3C90" w:rsidRDefault="00E93619" w:rsidP="00E93619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3C90">
              <w:rPr>
                <w:rFonts w:ascii="Arial" w:hAnsi="Arial" w:cs="Arial"/>
                <w:bCs/>
                <w:sz w:val="22"/>
                <w:szCs w:val="22"/>
              </w:rPr>
              <w:t>99 500</w:t>
            </w:r>
            <w:r w:rsidR="002416D8" w:rsidRPr="007A3C9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A3C90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7346AB" w:rsidRPr="007A3C90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2416D8" w:rsidTr="000B7454">
        <w:tc>
          <w:tcPr>
            <w:tcW w:w="9380" w:type="dxa"/>
            <w:gridSpan w:val="4"/>
          </w:tcPr>
          <w:p w:rsidR="002416D8" w:rsidRPr="007C287D" w:rsidRDefault="002416D8" w:rsidP="00E936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Slovy: </w:t>
            </w:r>
            <w:proofErr w:type="spellStart"/>
            <w:r w:rsidR="00E93619" w:rsidRPr="007A3C90">
              <w:rPr>
                <w:rFonts w:ascii="Arial" w:hAnsi="Arial" w:cs="Arial"/>
                <w:bCs/>
              </w:rPr>
              <w:t>Devadesát</w:t>
            </w:r>
            <w:r w:rsidR="007A3C90">
              <w:rPr>
                <w:rFonts w:ascii="Arial" w:hAnsi="Arial" w:cs="Arial"/>
                <w:bCs/>
              </w:rPr>
              <w:t>devět</w:t>
            </w:r>
            <w:r w:rsidR="00E93619" w:rsidRPr="007A3C90">
              <w:rPr>
                <w:rFonts w:ascii="Arial" w:hAnsi="Arial" w:cs="Arial"/>
                <w:bCs/>
              </w:rPr>
              <w:t>tisícpětsetkorunčeských</w:t>
            </w:r>
            <w:proofErr w:type="spellEnd"/>
            <w:r w:rsidRPr="007A3C90">
              <w:rPr>
                <w:rFonts w:ascii="Arial" w:hAnsi="Arial" w:cs="Arial"/>
                <w:bCs/>
              </w:rPr>
              <w:t>. (včetně DPH)</w:t>
            </w:r>
          </w:p>
        </w:tc>
      </w:tr>
    </w:tbl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2416D8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</w:t>
      </w:r>
      <w:r w:rsidR="002416D8">
        <w:rPr>
          <w:rFonts w:ascii="Arial" w:hAnsi="Arial" w:cs="Arial"/>
          <w:color w:val="000000"/>
        </w:rPr>
        <w:t>10</w:t>
      </w:r>
      <w:r w:rsidRPr="00FA4916">
        <w:rPr>
          <w:rFonts w:ascii="Arial" w:hAnsi="Arial" w:cs="Arial"/>
          <w:color w:val="000000"/>
        </w:rPr>
        <w:t xml:space="preserve">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nepřipouští překročení </w:t>
      </w:r>
      <w:r w:rsidR="00401FDB">
        <w:rPr>
          <w:rFonts w:ascii="Arial" w:hAnsi="Arial" w:cs="Arial"/>
          <w:color w:val="000000"/>
        </w:rPr>
        <w:t>sjednané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 xml:space="preserve">kupní </w:t>
      </w:r>
      <w:r w:rsidRPr="00FA4916">
        <w:rPr>
          <w:rFonts w:ascii="Arial" w:hAnsi="Arial" w:cs="Arial"/>
          <w:color w:val="000000"/>
        </w:rPr>
        <w:t>ceny vyjma</w:t>
      </w:r>
      <w:r w:rsidR="00B50EF0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změny sazby DPH.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</w:t>
      </w:r>
      <w:r w:rsidR="009C772A">
        <w:rPr>
          <w:rFonts w:ascii="Arial" w:hAnsi="Arial" w:cs="Arial"/>
          <w:color w:val="000000"/>
        </w:rPr>
        <w:t xml:space="preserve"> příslušné položky</w:t>
      </w:r>
      <w:r w:rsidRPr="00FA4916">
        <w:rPr>
          <w:rFonts w:ascii="Arial" w:hAnsi="Arial" w:cs="Arial"/>
          <w:color w:val="000000"/>
        </w:rPr>
        <w:t xml:space="preserve"> za každý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VI. </w:t>
      </w:r>
      <w:r w:rsidR="00397B1A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416D8">
        <w:rPr>
          <w:rFonts w:ascii="Arial" w:hAnsi="Arial" w:cs="Arial"/>
          <w:color w:val="000000"/>
        </w:rPr>
        <w:t xml:space="preserve">Prodávající se zavazuje, že zboží, dodané a předané podle této smlouvy, je ke dni předání zboží plně funkční, bezvadné. </w:t>
      </w:r>
    </w:p>
    <w:p w:rsidR="009C5A8D" w:rsidRPr="00FA4916" w:rsidRDefault="009C5A8D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Uplatněním práv z odpovědnosti za vady není dotčeno právo </w:t>
      </w:r>
      <w:r w:rsidR="00397B1A">
        <w:rPr>
          <w:rFonts w:ascii="Arial" w:hAnsi="Arial" w:cs="Arial"/>
          <w:color w:val="000000"/>
        </w:rPr>
        <w:t xml:space="preserve">kupujícího </w:t>
      </w:r>
      <w:r w:rsidRPr="00FA4916">
        <w:rPr>
          <w:rFonts w:ascii="Arial" w:hAnsi="Arial" w:cs="Arial"/>
          <w:color w:val="000000"/>
        </w:rPr>
        <w:t>na náhradu škody.</w:t>
      </w:r>
      <w:r w:rsidR="009C5A8D" w:rsidRPr="00FA4916">
        <w:rPr>
          <w:rFonts w:ascii="Arial" w:hAnsi="Arial" w:cs="Arial"/>
          <w:color w:val="000000"/>
        </w:rPr>
        <w:t xml:space="preserve">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</w:t>
      </w:r>
      <w:r w:rsidRPr="00FA4916">
        <w:rPr>
          <w:rFonts w:ascii="Arial" w:hAnsi="Arial" w:cs="Arial"/>
          <w:color w:val="000000"/>
        </w:rPr>
        <w:lastRenderedPageBreak/>
        <w:t>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zboží, případně celého zboží.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116327" w:rsidRPr="00FA4916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02696" w:rsidRDefault="007B6C6B" w:rsidP="005327B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smlouvy.</w:t>
      </w:r>
    </w:p>
    <w:p w:rsidR="005327B5" w:rsidRPr="005327B5" w:rsidRDefault="005327B5" w:rsidP="005327B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A02696" w:rsidRDefault="002B7B99" w:rsidP="00C977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0269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A0269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</w:t>
      </w:r>
      <w:r w:rsidR="005327B5">
        <w:rPr>
          <w:rFonts w:ascii="Arial" w:hAnsi="Arial" w:cs="Arial"/>
          <w:color w:val="000000"/>
        </w:rPr>
        <w:t>dvou</w:t>
      </w:r>
      <w:r w:rsidRPr="00FA4916">
        <w:rPr>
          <w:rFonts w:ascii="Arial" w:hAnsi="Arial" w:cs="Arial"/>
          <w:color w:val="000000"/>
        </w:rPr>
        <w:t xml:space="preserve"> vyhotoveních, z nichž každá smluvní strana si ponechá </w:t>
      </w:r>
      <w:r w:rsidR="005327B5">
        <w:rPr>
          <w:rFonts w:ascii="Arial" w:hAnsi="Arial" w:cs="Arial"/>
          <w:color w:val="000000"/>
        </w:rPr>
        <w:t xml:space="preserve">jedno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v tísni </w:t>
      </w:r>
      <w:r w:rsidRPr="00FA4916">
        <w:rPr>
          <w:rFonts w:ascii="Arial" w:hAnsi="Arial" w:cs="Arial"/>
          <w:color w:val="000000"/>
        </w:rPr>
        <w:lastRenderedPageBreak/>
        <w:t>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8022DF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Prodávající bere na vědomí, že v</w:t>
      </w:r>
      <w:r w:rsidR="007F7545" w:rsidRPr="006347CB">
        <w:rPr>
          <w:rFonts w:ascii="Arial" w:hAnsi="Arial" w:cs="Arial"/>
        </w:rPr>
        <w:t> souladu s § 147a zákona o veřejných zakázkách kupující jako zadavatel veřejné zakázky uveřejní na profilu zadavatele</w:t>
      </w:r>
      <w:r w:rsidR="004D377B" w:rsidRPr="006347CB">
        <w:rPr>
          <w:rFonts w:ascii="Arial" w:hAnsi="Arial" w:cs="Arial"/>
        </w:rPr>
        <w:t xml:space="preserve"> tuto</w:t>
      </w:r>
      <w:r w:rsidR="007F7545" w:rsidRPr="006347CB">
        <w:rPr>
          <w:rFonts w:ascii="Arial" w:hAnsi="Arial" w:cs="Arial"/>
        </w:rPr>
        <w:t xml:space="preserve"> smlouvu včetně všech jejích změn a dodatků. </w:t>
      </w:r>
      <w:r w:rsidR="006347CB"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 w:rsidR="006347CB">
        <w:rPr>
          <w:rFonts w:ascii="Arial" w:hAnsi="Arial" w:cs="Arial"/>
        </w:rPr>
        <w:t>kupující</w:t>
      </w:r>
      <w:r w:rsidR="006347CB" w:rsidRPr="006347CB">
        <w:rPr>
          <w:rFonts w:ascii="Arial" w:hAnsi="Arial" w:cs="Arial"/>
        </w:rPr>
        <w:t xml:space="preserve">. </w:t>
      </w:r>
      <w:r w:rsidR="006347CB">
        <w:rPr>
          <w:rFonts w:ascii="Arial" w:hAnsi="Arial" w:cs="Arial"/>
        </w:rPr>
        <w:t>Prodávající</w:t>
      </w:r>
      <w:r w:rsidR="006347CB"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 w:rsidR="006347CB">
        <w:rPr>
          <w:rFonts w:ascii="Arial" w:hAnsi="Arial" w:cs="Arial"/>
        </w:rPr>
        <w:t>prodávajícího</w:t>
      </w:r>
      <w:r w:rsidR="006347CB"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376CB" w:rsidRPr="00FA4916" w:rsidRDefault="00A376C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8A74E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Frýdku-Místku dne</w:t>
      </w:r>
      <w:r w:rsidR="001257BF">
        <w:rPr>
          <w:rFonts w:ascii="Arial" w:hAnsi="Arial" w:cs="Arial"/>
          <w:color w:val="000000"/>
        </w:rPr>
        <w:t xml:space="preserve"> </w:t>
      </w:r>
      <w:proofErr w:type="gramStart"/>
      <w:r w:rsidR="0061687A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>.</w:t>
      </w:r>
      <w:r w:rsidR="004D613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.2021</w:t>
      </w:r>
      <w:proofErr w:type="gramEnd"/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  <w:r w:rsidR="0061687A">
        <w:rPr>
          <w:rFonts w:ascii="Arial" w:hAnsi="Arial" w:cs="Arial"/>
          <w:color w:val="000000"/>
        </w:rPr>
        <w:tab/>
        <w:t>Ve Frýdku-Místku dne 24</w:t>
      </w:r>
      <w:r w:rsidR="004D6130">
        <w:rPr>
          <w:rFonts w:ascii="Arial" w:hAnsi="Arial" w:cs="Arial"/>
          <w:color w:val="000000"/>
        </w:rPr>
        <w:t>.9</w:t>
      </w:r>
      <w:r>
        <w:rPr>
          <w:rFonts w:ascii="Arial" w:hAnsi="Arial" w:cs="Arial"/>
          <w:color w:val="000000"/>
        </w:rPr>
        <w:t>.2021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74E1" w:rsidRPr="00FA4916" w:rsidRDefault="008A74E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8A74E1">
        <w:rPr>
          <w:rFonts w:ascii="Arial" w:hAnsi="Arial" w:cs="Arial"/>
          <w:color w:val="000000"/>
        </w:rPr>
        <w:t xml:space="preserve">                  </w:t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8A74E1" w:rsidRDefault="00A376CB" w:rsidP="008A74E1">
      <w:pPr>
        <w:tabs>
          <w:tab w:val="center" w:pos="184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A74E1">
        <w:rPr>
          <w:rFonts w:ascii="Arial" w:hAnsi="Arial" w:cs="Arial"/>
          <w:color w:val="000000"/>
        </w:rPr>
        <w:t xml:space="preserve">za </w:t>
      </w:r>
      <w:proofErr w:type="spellStart"/>
      <w:r w:rsidR="008A74E1">
        <w:rPr>
          <w:rFonts w:ascii="Arial" w:hAnsi="Arial" w:cs="Arial"/>
          <w:color w:val="000000"/>
        </w:rPr>
        <w:t>prodavajícího</w:t>
      </w:r>
      <w:proofErr w:type="spellEnd"/>
      <w:r w:rsidR="008A74E1">
        <w:rPr>
          <w:rFonts w:ascii="Arial" w:hAnsi="Arial" w:cs="Arial"/>
          <w:color w:val="000000"/>
        </w:rPr>
        <w:tab/>
        <w:t xml:space="preserve">za </w:t>
      </w:r>
      <w:proofErr w:type="spellStart"/>
      <w:r w:rsidR="008A74E1">
        <w:rPr>
          <w:rFonts w:ascii="Arial" w:hAnsi="Arial" w:cs="Arial"/>
          <w:color w:val="000000"/>
        </w:rPr>
        <w:t>kupujicího</w:t>
      </w:r>
      <w:proofErr w:type="spellEnd"/>
    </w:p>
    <w:p w:rsidR="0045492F" w:rsidRDefault="008A74E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Bc. Jan Štěrba</w:t>
      </w:r>
      <w:r w:rsidR="0045492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Mgr. Vratislav Matěj</w:t>
      </w:r>
    </w:p>
    <w:p w:rsidR="00D23E87" w:rsidRDefault="001257B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63E54" w:rsidRPr="00FA4916">
        <w:rPr>
          <w:rFonts w:ascii="Arial" w:hAnsi="Arial" w:cs="Arial"/>
          <w:color w:val="000000"/>
        </w:rPr>
        <w:tab/>
      </w:r>
    </w:p>
    <w:p w:rsidR="005327B5" w:rsidRDefault="005327B5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5327B5" w:rsidSect="00FA4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92" w:rsidRDefault="007D3C92" w:rsidP="00754C21">
      <w:pPr>
        <w:spacing w:after="0" w:line="240" w:lineRule="auto"/>
      </w:pPr>
      <w:r>
        <w:separator/>
      </w:r>
    </w:p>
  </w:endnote>
  <w:endnote w:type="continuationSeparator" w:id="0">
    <w:p w:rsidR="007D3C92" w:rsidRDefault="007D3C92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92" w:rsidRDefault="007D3C92" w:rsidP="00754C21">
      <w:pPr>
        <w:spacing w:after="0" w:line="240" w:lineRule="auto"/>
      </w:pPr>
      <w:r>
        <w:separator/>
      </w:r>
    </w:p>
  </w:footnote>
  <w:footnote w:type="continuationSeparator" w:id="0">
    <w:p w:rsidR="007D3C92" w:rsidRDefault="007D3C92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0" w:rsidRDefault="00297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BA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0E5"/>
    <w:multiLevelType w:val="hybridMultilevel"/>
    <w:tmpl w:val="A4C2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0F27"/>
    <w:multiLevelType w:val="hybridMultilevel"/>
    <w:tmpl w:val="3FC0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767F8"/>
    <w:multiLevelType w:val="hybridMultilevel"/>
    <w:tmpl w:val="A4C2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21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5"/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B7454"/>
    <w:rsid w:val="000B7520"/>
    <w:rsid w:val="000C1986"/>
    <w:rsid w:val="000F1DA4"/>
    <w:rsid w:val="0010306B"/>
    <w:rsid w:val="00112029"/>
    <w:rsid w:val="00116327"/>
    <w:rsid w:val="001257BF"/>
    <w:rsid w:val="0013314D"/>
    <w:rsid w:val="00135535"/>
    <w:rsid w:val="00135900"/>
    <w:rsid w:val="001951F6"/>
    <w:rsid w:val="001C43F6"/>
    <w:rsid w:val="001C476A"/>
    <w:rsid w:val="002416D8"/>
    <w:rsid w:val="00244FE4"/>
    <w:rsid w:val="00291E17"/>
    <w:rsid w:val="002951BC"/>
    <w:rsid w:val="00297080"/>
    <w:rsid w:val="002A0F69"/>
    <w:rsid w:val="002B7B99"/>
    <w:rsid w:val="002B7C3E"/>
    <w:rsid w:val="002D58F9"/>
    <w:rsid w:val="002F17BC"/>
    <w:rsid w:val="002F204F"/>
    <w:rsid w:val="00326F5C"/>
    <w:rsid w:val="003353AD"/>
    <w:rsid w:val="00365F06"/>
    <w:rsid w:val="00370F4B"/>
    <w:rsid w:val="00372A66"/>
    <w:rsid w:val="003752A4"/>
    <w:rsid w:val="003767F9"/>
    <w:rsid w:val="00397B1A"/>
    <w:rsid w:val="003A36CA"/>
    <w:rsid w:val="003A54AA"/>
    <w:rsid w:val="003D3DAD"/>
    <w:rsid w:val="003F5BB6"/>
    <w:rsid w:val="00401FDB"/>
    <w:rsid w:val="00406101"/>
    <w:rsid w:val="00406DFB"/>
    <w:rsid w:val="00414A00"/>
    <w:rsid w:val="00425A60"/>
    <w:rsid w:val="00440225"/>
    <w:rsid w:val="00444DF1"/>
    <w:rsid w:val="0045492F"/>
    <w:rsid w:val="00454A81"/>
    <w:rsid w:val="00472411"/>
    <w:rsid w:val="00486750"/>
    <w:rsid w:val="004971D7"/>
    <w:rsid w:val="004B2F7E"/>
    <w:rsid w:val="004D377B"/>
    <w:rsid w:val="004D6130"/>
    <w:rsid w:val="005327B5"/>
    <w:rsid w:val="005505A2"/>
    <w:rsid w:val="005B5294"/>
    <w:rsid w:val="005C7D8A"/>
    <w:rsid w:val="005E3FD0"/>
    <w:rsid w:val="005F5691"/>
    <w:rsid w:val="0061687A"/>
    <w:rsid w:val="00627F5C"/>
    <w:rsid w:val="006347CB"/>
    <w:rsid w:val="006372D4"/>
    <w:rsid w:val="00667157"/>
    <w:rsid w:val="006819F8"/>
    <w:rsid w:val="006959C0"/>
    <w:rsid w:val="006A77F7"/>
    <w:rsid w:val="006D25DF"/>
    <w:rsid w:val="006D4D4E"/>
    <w:rsid w:val="006F0935"/>
    <w:rsid w:val="006F53CA"/>
    <w:rsid w:val="007111A9"/>
    <w:rsid w:val="00721F85"/>
    <w:rsid w:val="007346AB"/>
    <w:rsid w:val="007462EB"/>
    <w:rsid w:val="00754555"/>
    <w:rsid w:val="00754C21"/>
    <w:rsid w:val="007667C6"/>
    <w:rsid w:val="007733D5"/>
    <w:rsid w:val="00786D19"/>
    <w:rsid w:val="00787031"/>
    <w:rsid w:val="007908A6"/>
    <w:rsid w:val="00794790"/>
    <w:rsid w:val="007A3C90"/>
    <w:rsid w:val="007B6C6B"/>
    <w:rsid w:val="007C274B"/>
    <w:rsid w:val="007C287D"/>
    <w:rsid w:val="007D0253"/>
    <w:rsid w:val="007D3C92"/>
    <w:rsid w:val="007E1189"/>
    <w:rsid w:val="007F6D3E"/>
    <w:rsid w:val="007F7545"/>
    <w:rsid w:val="008022DF"/>
    <w:rsid w:val="00815E3A"/>
    <w:rsid w:val="0081708E"/>
    <w:rsid w:val="008212E8"/>
    <w:rsid w:val="0084545F"/>
    <w:rsid w:val="008625C8"/>
    <w:rsid w:val="00863920"/>
    <w:rsid w:val="00893945"/>
    <w:rsid w:val="008A3DAC"/>
    <w:rsid w:val="008A74E1"/>
    <w:rsid w:val="008C6A4F"/>
    <w:rsid w:val="008D0BDB"/>
    <w:rsid w:val="008E0EB5"/>
    <w:rsid w:val="00903DEB"/>
    <w:rsid w:val="0096344D"/>
    <w:rsid w:val="0098318B"/>
    <w:rsid w:val="00991704"/>
    <w:rsid w:val="009B37D6"/>
    <w:rsid w:val="009B590B"/>
    <w:rsid w:val="009C5A8D"/>
    <w:rsid w:val="009C772A"/>
    <w:rsid w:val="009D6D3A"/>
    <w:rsid w:val="00A02696"/>
    <w:rsid w:val="00A142D1"/>
    <w:rsid w:val="00A30845"/>
    <w:rsid w:val="00A344D5"/>
    <w:rsid w:val="00A376CB"/>
    <w:rsid w:val="00A44211"/>
    <w:rsid w:val="00A54E2A"/>
    <w:rsid w:val="00A646FE"/>
    <w:rsid w:val="00A64EC2"/>
    <w:rsid w:val="00A757E4"/>
    <w:rsid w:val="00AB5AE7"/>
    <w:rsid w:val="00AC6976"/>
    <w:rsid w:val="00B029CF"/>
    <w:rsid w:val="00B13A19"/>
    <w:rsid w:val="00B46CC9"/>
    <w:rsid w:val="00B50EF0"/>
    <w:rsid w:val="00B6725A"/>
    <w:rsid w:val="00B725F6"/>
    <w:rsid w:val="00B91204"/>
    <w:rsid w:val="00BB6094"/>
    <w:rsid w:val="00BD460F"/>
    <w:rsid w:val="00BE00E1"/>
    <w:rsid w:val="00BF3B1D"/>
    <w:rsid w:val="00C10310"/>
    <w:rsid w:val="00C12F15"/>
    <w:rsid w:val="00C25F0E"/>
    <w:rsid w:val="00C33284"/>
    <w:rsid w:val="00C33E90"/>
    <w:rsid w:val="00C62D6D"/>
    <w:rsid w:val="00C708E6"/>
    <w:rsid w:val="00C7384E"/>
    <w:rsid w:val="00CC266B"/>
    <w:rsid w:val="00CF49DC"/>
    <w:rsid w:val="00D23E87"/>
    <w:rsid w:val="00D350CD"/>
    <w:rsid w:val="00D47A3D"/>
    <w:rsid w:val="00DB5700"/>
    <w:rsid w:val="00DC5830"/>
    <w:rsid w:val="00DC7090"/>
    <w:rsid w:val="00DD4CCF"/>
    <w:rsid w:val="00DF3C5D"/>
    <w:rsid w:val="00E1395F"/>
    <w:rsid w:val="00E20422"/>
    <w:rsid w:val="00E25F9E"/>
    <w:rsid w:val="00E5736B"/>
    <w:rsid w:val="00E64DDC"/>
    <w:rsid w:val="00E67B07"/>
    <w:rsid w:val="00E7672F"/>
    <w:rsid w:val="00E93619"/>
    <w:rsid w:val="00EA400E"/>
    <w:rsid w:val="00ED3153"/>
    <w:rsid w:val="00ED690C"/>
    <w:rsid w:val="00EE1A02"/>
    <w:rsid w:val="00EE303B"/>
    <w:rsid w:val="00F030F1"/>
    <w:rsid w:val="00F1626D"/>
    <w:rsid w:val="00F44DDD"/>
    <w:rsid w:val="00F5455F"/>
    <w:rsid w:val="00F63E54"/>
    <w:rsid w:val="00F660DA"/>
    <w:rsid w:val="00F66DD8"/>
    <w:rsid w:val="00F66EE3"/>
    <w:rsid w:val="00F739B4"/>
    <w:rsid w:val="00F761FA"/>
    <w:rsid w:val="00F92A81"/>
    <w:rsid w:val="00FA471B"/>
    <w:rsid w:val="00FA4916"/>
    <w:rsid w:val="00FB00CC"/>
    <w:rsid w:val="00FC5C2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table" w:styleId="Mkatabulky">
    <w:name w:val="Table Grid"/>
    <w:basedOn w:val="Normlntabulka"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3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077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85918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555379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341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8769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single" w:sz="6" w:space="5" w:color="D2D2D2"/>
                <w:right w:val="none" w:sz="0" w:space="0" w:color="auto"/>
              </w:divBdr>
              <w:divsChild>
                <w:div w:id="467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2375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6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5691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4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846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73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1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5788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5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2239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250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2596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0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425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8904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7323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4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565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5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7154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5607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0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21443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5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7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73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8900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9316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8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7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2406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8BE0-2010-4EE4-84FE-FD91F920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2021-11-29T09:26:00Z</dcterms:created>
  <dcterms:modified xsi:type="dcterms:W3CDTF">2021-11-29T09:50:00Z</dcterms:modified>
</cp:coreProperties>
</file>