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10771794" w:rsidR="00226595" w:rsidRPr="00DE2BC9" w:rsidRDefault="002E2590">
            <w:pPr>
              <w:tabs>
                <w:tab w:val="left" w:pos="6804"/>
              </w:tabs>
              <w:spacing w:line="480" w:lineRule="auto"/>
              <w:rPr>
                <w:snapToGrid w:val="0"/>
                <w:sz w:val="24"/>
              </w:rPr>
            </w:pPr>
            <w:r>
              <w:rPr>
                <w:snapToGrid w:val="0"/>
                <w:sz w:val="24"/>
              </w:rPr>
              <w:t>2</w:t>
            </w:r>
          </w:p>
        </w:tc>
        <w:tc>
          <w:tcPr>
            <w:tcW w:w="397" w:type="dxa"/>
          </w:tcPr>
          <w:p w14:paraId="0502788E" w14:textId="43D03B58" w:rsidR="00226595" w:rsidRPr="00DE2BC9" w:rsidRDefault="002E2590">
            <w:pPr>
              <w:tabs>
                <w:tab w:val="left" w:pos="6804"/>
              </w:tabs>
              <w:spacing w:line="480" w:lineRule="auto"/>
              <w:rPr>
                <w:snapToGrid w:val="0"/>
                <w:sz w:val="24"/>
              </w:rPr>
            </w:pPr>
            <w:r>
              <w:rPr>
                <w:snapToGrid w:val="0"/>
                <w:sz w:val="24"/>
              </w:rPr>
              <w:t>0</w:t>
            </w:r>
          </w:p>
        </w:tc>
        <w:tc>
          <w:tcPr>
            <w:tcW w:w="397" w:type="dxa"/>
          </w:tcPr>
          <w:p w14:paraId="4AD7A259" w14:textId="268169C0" w:rsidR="00226595" w:rsidRPr="00DE2BC9" w:rsidRDefault="002E2590">
            <w:pPr>
              <w:tabs>
                <w:tab w:val="left" w:pos="6804"/>
              </w:tabs>
              <w:spacing w:line="480" w:lineRule="auto"/>
              <w:rPr>
                <w:snapToGrid w:val="0"/>
                <w:sz w:val="24"/>
              </w:rPr>
            </w:pPr>
            <w:r>
              <w:rPr>
                <w:snapToGrid w:val="0"/>
                <w:sz w:val="24"/>
              </w:rPr>
              <w:t>1</w:t>
            </w:r>
          </w:p>
        </w:tc>
        <w:tc>
          <w:tcPr>
            <w:tcW w:w="397" w:type="dxa"/>
          </w:tcPr>
          <w:p w14:paraId="4D7C041A" w14:textId="4DC2A8DD" w:rsidR="00226595" w:rsidRPr="00DE2BC9" w:rsidRDefault="002E2590">
            <w:pPr>
              <w:tabs>
                <w:tab w:val="left" w:pos="6804"/>
              </w:tabs>
              <w:spacing w:line="480" w:lineRule="auto"/>
              <w:rPr>
                <w:snapToGrid w:val="0"/>
                <w:sz w:val="24"/>
              </w:rPr>
            </w:pPr>
            <w:r>
              <w:rPr>
                <w:snapToGrid w:val="0"/>
                <w:sz w:val="24"/>
              </w:rPr>
              <w:t>4</w:t>
            </w:r>
          </w:p>
        </w:tc>
        <w:tc>
          <w:tcPr>
            <w:tcW w:w="397" w:type="dxa"/>
          </w:tcPr>
          <w:p w14:paraId="29B63622" w14:textId="3FD51661" w:rsidR="00226595" w:rsidRPr="00DE2BC9" w:rsidRDefault="002E2590">
            <w:pPr>
              <w:tabs>
                <w:tab w:val="left" w:pos="6804"/>
              </w:tabs>
              <w:spacing w:line="480" w:lineRule="auto"/>
              <w:rPr>
                <w:snapToGrid w:val="0"/>
                <w:sz w:val="24"/>
              </w:rPr>
            </w:pPr>
            <w:r>
              <w:rPr>
                <w:snapToGrid w:val="0"/>
                <w:sz w:val="24"/>
              </w:rPr>
              <w:t>2</w:t>
            </w:r>
          </w:p>
        </w:tc>
        <w:tc>
          <w:tcPr>
            <w:tcW w:w="425" w:type="dxa"/>
          </w:tcPr>
          <w:p w14:paraId="4E478447" w14:textId="6CC856E2" w:rsidR="00226595" w:rsidRPr="00DE2BC9" w:rsidRDefault="002E2590">
            <w:pPr>
              <w:tabs>
                <w:tab w:val="left" w:pos="6804"/>
              </w:tabs>
              <w:spacing w:line="480" w:lineRule="auto"/>
              <w:ind w:right="-239"/>
              <w:rPr>
                <w:snapToGrid w:val="0"/>
                <w:sz w:val="24"/>
              </w:rPr>
            </w:pPr>
            <w:r>
              <w:rPr>
                <w:snapToGrid w:val="0"/>
                <w:sz w:val="24"/>
              </w:rPr>
              <w:t>0</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50D97D8E" w:rsidR="00226595" w:rsidRPr="008C2A45" w:rsidRDefault="00226595" w:rsidP="00814721">
      <w:pPr>
        <w:spacing w:before="120"/>
        <w:jc w:val="center"/>
        <w:rPr>
          <w:b/>
          <w:snapToGrid w:val="0"/>
          <w:sz w:val="28"/>
          <w:szCs w:val="28"/>
        </w:rPr>
      </w:pPr>
      <w:r w:rsidRPr="008C2A45">
        <w:rPr>
          <w:b/>
          <w:snapToGrid w:val="0"/>
          <w:sz w:val="28"/>
          <w:szCs w:val="28"/>
        </w:rPr>
        <w:t xml:space="preserve">č. nSIPO </w:t>
      </w:r>
      <w:r w:rsidR="002E2590">
        <w:rPr>
          <w:b/>
          <w:snapToGrid w:val="0"/>
          <w:sz w:val="28"/>
          <w:szCs w:val="28"/>
        </w:rPr>
        <w:t>02 – 25/2021</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450B6C">
      <w:pPr>
        <w:pStyle w:val="P-NORMAL-TEXT"/>
        <w:spacing w:before="120" w:line="300" w:lineRule="exact"/>
        <w:jc w:val="both"/>
        <w:rPr>
          <w:rFonts w:ascii="Times New Roman" w:hAnsi="Times New Roman"/>
          <w:sz w:val="24"/>
          <w:szCs w:val="24"/>
        </w:rPr>
      </w:pPr>
      <w:r w:rsidRPr="00814721">
        <w:rPr>
          <w:rFonts w:ascii="Times New Roman" w:hAnsi="Times New Roman"/>
          <w:sz w:val="24"/>
          <w:szCs w:val="24"/>
        </w:rPr>
        <w:t xml:space="preserve">Uzavřená v souladu s ust.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„ZoPS“)</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4EB6ABC3" w14:textId="77777777" w:rsidR="0024040B" w:rsidRDefault="0024040B" w:rsidP="0024040B">
      <w:pPr>
        <w:pStyle w:val="Codstavec"/>
        <w:tabs>
          <w:tab w:val="left" w:pos="851"/>
          <w:tab w:val="left" w:pos="3402"/>
          <w:tab w:val="left" w:pos="3544"/>
        </w:tabs>
        <w:ind w:left="284" w:right="-567"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Irenou Krzokovou, manažerem specializovaného útvaru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4EE68114" w14:textId="77777777" w:rsidR="00D50A25" w:rsidRDefault="00D50A25" w:rsidP="00D50A25">
      <w:pPr>
        <w:pStyle w:val="Codstavec"/>
        <w:tabs>
          <w:tab w:val="left" w:pos="851"/>
          <w:tab w:val="left" w:pos="2835"/>
          <w:tab w:val="left" w:pos="3544"/>
        </w:tabs>
        <w:spacing w:before="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Pr>
          <w:rFonts w:ascii="Times New Roman" w:hAnsi="Times New Roman"/>
          <w:b/>
          <w:snapToGrid w:val="0"/>
          <w:sz w:val="24"/>
        </w:rPr>
        <w:tab/>
      </w:r>
      <w:r w:rsidRPr="00814721">
        <w:rPr>
          <w:rFonts w:ascii="Times New Roman" w:hAnsi="Times New Roman"/>
          <w:snapToGrid w:val="0"/>
          <w:sz w:val="24"/>
        </w:rPr>
        <w:t xml:space="preserve">Česká pošta, s.p., </w:t>
      </w:r>
      <w:r>
        <w:rPr>
          <w:rFonts w:ascii="Times New Roman" w:hAnsi="Times New Roman"/>
          <w:snapToGrid w:val="0"/>
          <w:sz w:val="24"/>
        </w:rPr>
        <w:t>Zpracování centrálních úloh</w:t>
      </w:r>
      <w:r w:rsidRPr="00814721">
        <w:rPr>
          <w:rFonts w:ascii="Times New Roman" w:hAnsi="Times New Roman"/>
          <w:snapToGrid w:val="0"/>
          <w:sz w:val="24"/>
        </w:rPr>
        <w:t xml:space="preserve">, </w:t>
      </w:r>
    </w:p>
    <w:p w14:paraId="7BF2AF0F" w14:textId="77777777" w:rsidR="00D50A25" w:rsidRPr="00814721" w:rsidRDefault="00D50A25" w:rsidP="00D50A25">
      <w:pPr>
        <w:pStyle w:val="Codstavec"/>
        <w:tabs>
          <w:tab w:val="left" w:pos="851"/>
          <w:tab w:val="left" w:pos="2835"/>
          <w:tab w:val="left" w:pos="3544"/>
        </w:tabs>
        <w:spacing w:after="80"/>
        <w:ind w:left="284" w:right="-284" w:firstLine="0"/>
        <w:rPr>
          <w:rFonts w:ascii="Times New Roman" w:hAnsi="Times New Roman"/>
          <w:snapToGrid w:val="0"/>
          <w:sz w:val="24"/>
        </w:rPr>
      </w:pPr>
      <w:r>
        <w:rPr>
          <w:rFonts w:ascii="Times New Roman" w:hAnsi="Times New Roman"/>
          <w:b/>
          <w:snapToGrid w:val="0"/>
          <w:sz w:val="24"/>
        </w:rPr>
        <w:tab/>
      </w:r>
      <w:r>
        <w:rPr>
          <w:rFonts w:ascii="Times New Roman" w:hAnsi="Times New Roman"/>
          <w:b/>
          <w:snapToGrid w:val="0"/>
          <w:sz w:val="24"/>
        </w:rPr>
        <w:tab/>
      </w:r>
      <w:r w:rsidRPr="00814721">
        <w:rPr>
          <w:rFonts w:ascii="Times New Roman" w:hAnsi="Times New Roman"/>
          <w:snapToGrid w:val="0"/>
          <w:sz w:val="24"/>
        </w:rPr>
        <w:t>Wolkerova 480,</w:t>
      </w:r>
      <w:r>
        <w:rPr>
          <w:rFonts w:ascii="Times New Roman" w:hAnsi="Times New Roman"/>
          <w:snapToGrid w:val="0"/>
          <w:sz w:val="24"/>
        </w:rPr>
        <w:t xml:space="preserve"> </w:t>
      </w:r>
      <w:r w:rsidRPr="00814721">
        <w:rPr>
          <w:rFonts w:ascii="Times New Roman" w:hAnsi="Times New Roman"/>
          <w:snapToGrid w:val="0"/>
          <w:sz w:val="24"/>
        </w:rPr>
        <w:t>749 20 Vítkov</w:t>
      </w:r>
    </w:p>
    <w:p w14:paraId="3115DF8E" w14:textId="77777777"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Československá obchodní banka, a.s.</w:t>
      </w:r>
    </w:p>
    <w:p w14:paraId="2F2E0E9F" w14:textId="73A83878"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r w:rsidR="0020180B">
        <w:rPr>
          <w:rFonts w:ascii="Times New Roman" w:hAnsi="Times New Roman"/>
          <w:snapToGrid w:val="0"/>
          <w:sz w:val="24"/>
        </w:rPr>
        <w:t>xxx</w:t>
      </w:r>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27819ABA"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2E2590">
        <w:rPr>
          <w:rFonts w:ascii="Times New Roman" w:hAnsi="Times New Roman"/>
          <w:snapToGrid w:val="0"/>
          <w:sz w:val="24"/>
        </w:rPr>
        <w:t xml:space="preserve"> </w:t>
      </w:r>
      <w:r w:rsidR="002E2590" w:rsidRPr="002E2590">
        <w:rPr>
          <w:rFonts w:ascii="Times New Roman" w:hAnsi="Times New Roman"/>
          <w:snapToGrid w:val="0"/>
          <w:sz w:val="24"/>
        </w:rPr>
        <w:t>442074001</w:t>
      </w:r>
    </w:p>
    <w:p w14:paraId="28F3164F" w14:textId="7C7D675A" w:rsidR="00226595" w:rsidRPr="00206D3F" w:rsidRDefault="002E2590"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2E2590">
        <w:rPr>
          <w:rFonts w:ascii="Times New Roman" w:hAnsi="Times New Roman"/>
          <w:b/>
          <w:snapToGrid w:val="0"/>
          <w:sz w:val="24"/>
        </w:rPr>
        <w:t>ELYN ENERGIE a.s.</w:t>
      </w:r>
    </w:p>
    <w:p w14:paraId="10ABAC25" w14:textId="2462F0A4"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2E2590" w:rsidRPr="002E2590">
        <w:rPr>
          <w:rFonts w:ascii="Times New Roman" w:hAnsi="Times New Roman"/>
          <w:b/>
          <w:snapToGrid w:val="0"/>
          <w:sz w:val="24"/>
        </w:rPr>
        <w:t>Lannova tř. 89/47, České Budějovice 6, 370 01 České Budějovice</w:t>
      </w:r>
    </w:p>
    <w:p w14:paraId="24F7B9F2" w14:textId="486F37CF" w:rsidR="00226595" w:rsidRPr="002E2590" w:rsidRDefault="00226595" w:rsidP="00206D3F">
      <w:pPr>
        <w:pStyle w:val="Codstavec"/>
        <w:tabs>
          <w:tab w:val="left" w:pos="284"/>
          <w:tab w:val="left" w:pos="851"/>
          <w:tab w:val="left" w:pos="2835"/>
          <w:tab w:val="left" w:pos="3544"/>
        </w:tabs>
        <w:ind w:left="284" w:firstLine="0"/>
        <w:rPr>
          <w:rFonts w:ascii="Times New Roman" w:hAnsi="Times New Roman"/>
          <w:bCs/>
          <w:snapToGrid w:val="0"/>
          <w:sz w:val="24"/>
        </w:rPr>
      </w:pPr>
      <w:r w:rsidRPr="00206D3F">
        <w:rPr>
          <w:rFonts w:ascii="Times New Roman" w:hAnsi="Times New Roman"/>
          <w:b/>
          <w:snapToGrid w:val="0"/>
          <w:sz w:val="24"/>
        </w:rPr>
        <w:t>zastoupen</w:t>
      </w:r>
      <w:r w:rsidR="002E2590">
        <w:rPr>
          <w:rFonts w:ascii="Times New Roman" w:hAnsi="Times New Roman"/>
          <w:b/>
          <w:snapToGrid w:val="0"/>
          <w:sz w:val="24"/>
        </w:rPr>
        <w:t>a</w:t>
      </w:r>
      <w:r w:rsidRPr="00206D3F">
        <w:rPr>
          <w:rFonts w:ascii="Times New Roman" w:hAnsi="Times New Roman"/>
          <w:b/>
          <w:snapToGrid w:val="0"/>
          <w:sz w:val="24"/>
        </w:rPr>
        <w:t>:</w:t>
      </w:r>
      <w:r w:rsidR="002E2590">
        <w:rPr>
          <w:rFonts w:ascii="Times New Roman" w:hAnsi="Times New Roman"/>
          <w:bCs/>
          <w:snapToGrid w:val="0"/>
          <w:sz w:val="24"/>
        </w:rPr>
        <w:t xml:space="preserve"> Tomášem Zdychyncem, předsed</w:t>
      </w:r>
      <w:r w:rsidR="004B7488">
        <w:rPr>
          <w:rFonts w:ascii="Times New Roman" w:hAnsi="Times New Roman"/>
          <w:bCs/>
          <w:snapToGrid w:val="0"/>
          <w:sz w:val="24"/>
        </w:rPr>
        <w:t>ou</w:t>
      </w:r>
      <w:r w:rsidR="002E2590">
        <w:rPr>
          <w:rFonts w:ascii="Times New Roman" w:hAnsi="Times New Roman"/>
          <w:bCs/>
          <w:snapToGrid w:val="0"/>
          <w:sz w:val="24"/>
        </w:rPr>
        <w:t xml:space="preserve"> představenstva</w:t>
      </w:r>
    </w:p>
    <w:p w14:paraId="4EA53CB9" w14:textId="5772351B"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2E2590">
        <w:rPr>
          <w:rFonts w:ascii="Times New Roman" w:hAnsi="Times New Roman"/>
          <w:snapToGrid w:val="0"/>
          <w:sz w:val="24"/>
        </w:rPr>
        <w:tab/>
        <w:t>09387901</w:t>
      </w:r>
    </w:p>
    <w:p w14:paraId="34176DCF" w14:textId="33E566B4"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2E2590">
        <w:rPr>
          <w:rFonts w:ascii="Times New Roman" w:hAnsi="Times New Roman"/>
          <w:snapToGrid w:val="0"/>
          <w:sz w:val="24"/>
        </w:rPr>
        <w:t>09387901</w:t>
      </w:r>
    </w:p>
    <w:p w14:paraId="01DC678F" w14:textId="14CFB0B8" w:rsidR="00226595" w:rsidRDefault="00226595" w:rsidP="0090335A">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obchodním rejstříku vedeném Krajským soudem v</w:t>
      </w:r>
      <w:r w:rsidR="002E2590">
        <w:rPr>
          <w:rFonts w:ascii="Times New Roman" w:hAnsi="Times New Roman"/>
          <w:snapToGrid w:val="0"/>
          <w:sz w:val="24"/>
        </w:rPr>
        <w:t> Českých Budějovicích</w:t>
      </w:r>
      <w:r>
        <w:rPr>
          <w:rFonts w:ascii="Times New Roman" w:hAnsi="Times New Roman"/>
          <w:snapToGrid w:val="0"/>
          <w:sz w:val="24"/>
        </w:rPr>
        <w:t xml:space="preserve">, oddíl </w:t>
      </w:r>
      <w:r w:rsidR="002E2590">
        <w:rPr>
          <w:rFonts w:ascii="Times New Roman" w:hAnsi="Times New Roman"/>
          <w:snapToGrid w:val="0"/>
          <w:sz w:val="24"/>
        </w:rPr>
        <w:t>B</w:t>
      </w:r>
      <w:r>
        <w:rPr>
          <w:rFonts w:ascii="Times New Roman" w:hAnsi="Times New Roman"/>
          <w:snapToGrid w:val="0"/>
          <w:sz w:val="24"/>
        </w:rPr>
        <w:t>, vložka</w:t>
      </w:r>
      <w:r w:rsidR="002E2590">
        <w:rPr>
          <w:rFonts w:ascii="Times New Roman" w:hAnsi="Times New Roman"/>
          <w:snapToGrid w:val="0"/>
          <w:sz w:val="24"/>
        </w:rPr>
        <w:t xml:space="preserve"> 2448</w:t>
      </w:r>
    </w:p>
    <w:p w14:paraId="13E45106" w14:textId="2F3F808F" w:rsidR="00226595" w:rsidRPr="003721EA" w:rsidRDefault="00226595" w:rsidP="007B0055">
      <w:pPr>
        <w:pStyle w:val="Codstavec"/>
        <w:tabs>
          <w:tab w:val="left" w:pos="284"/>
          <w:tab w:val="left" w:pos="851"/>
        </w:tabs>
        <w:spacing w:before="160"/>
        <w:ind w:left="284"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r w:rsidR="002E2590">
        <w:rPr>
          <w:rFonts w:ascii="Times New Roman" w:hAnsi="Times New Roman"/>
          <w:snapToGrid w:val="0"/>
          <w:sz w:val="24"/>
        </w:rPr>
        <w:t>Komerční banka, a.s.</w:t>
      </w:r>
    </w:p>
    <w:p w14:paraId="39050CE0" w14:textId="3F7C7460"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r w:rsidR="0020180B">
        <w:rPr>
          <w:rFonts w:ascii="Times New Roman" w:hAnsi="Times New Roman"/>
          <w:b/>
          <w:bCs/>
          <w:snapToGrid w:val="0"/>
          <w:sz w:val="24"/>
        </w:rPr>
        <w:t>xxx</w:t>
      </w:r>
    </w:p>
    <w:p w14:paraId="11CBC1F9" w14:textId="14EE36D7" w:rsidR="002E2590" w:rsidRDefault="00226595" w:rsidP="002E2590">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2E2590">
        <w:rPr>
          <w:rFonts w:ascii="Times New Roman" w:hAnsi="Times New Roman"/>
          <w:snapToGrid w:val="0"/>
          <w:sz w:val="24"/>
        </w:rPr>
        <w:t>9999</w:t>
      </w:r>
    </w:p>
    <w:p w14:paraId="4EAF9DB6" w14:textId="5A392793"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2E2590">
        <w:rPr>
          <w:rFonts w:ascii="Times New Roman" w:hAnsi="Times New Roman"/>
          <w:snapToGrid w:val="0"/>
          <w:sz w:val="24"/>
        </w:rPr>
        <w:t xml:space="preserve"> --</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48229D8E" w14:textId="77777777" w:rsidR="002E2590" w:rsidRDefault="002E2590" w:rsidP="008C2A45">
      <w:pPr>
        <w:pStyle w:val="Nzev"/>
        <w:spacing w:before="360"/>
        <w:rPr>
          <w:sz w:val="24"/>
          <w:szCs w:val="24"/>
        </w:rPr>
      </w:pPr>
    </w:p>
    <w:p w14:paraId="5AB07294" w14:textId="77777777" w:rsidR="002E2590" w:rsidRDefault="002E2590" w:rsidP="008C2A45">
      <w:pPr>
        <w:pStyle w:val="Nzev"/>
        <w:spacing w:before="360"/>
        <w:rPr>
          <w:sz w:val="24"/>
          <w:szCs w:val="24"/>
        </w:rPr>
      </w:pPr>
    </w:p>
    <w:p w14:paraId="34C868DF" w14:textId="77777777" w:rsidR="002E2590" w:rsidRDefault="002E2590" w:rsidP="008C2A45">
      <w:pPr>
        <w:pStyle w:val="Nzev"/>
        <w:spacing w:before="360"/>
        <w:rPr>
          <w:sz w:val="24"/>
          <w:szCs w:val="24"/>
        </w:rPr>
      </w:pPr>
    </w:p>
    <w:p w14:paraId="7F3E2FC4" w14:textId="3E288D7A"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450B6C">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tyto služby cenu v souladu s Čl. IV této Smlouvy.</w:t>
      </w:r>
    </w:p>
    <w:p w14:paraId="1658354E" w14:textId="77777777" w:rsidR="00226595" w:rsidRPr="0094176B" w:rsidRDefault="00226595" w:rsidP="00450B6C">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6C7D3F73" w14:textId="77777777" w:rsidR="0090335A" w:rsidRPr="00DE2BC9" w:rsidRDefault="0090335A" w:rsidP="0090335A">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1BF81192" w14:textId="77777777" w:rsidR="0090335A" w:rsidRDefault="0090335A" w:rsidP="0090335A">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Pr>
          <w:rFonts w:ascii="Times New Roman" w:hAnsi="Times New Roman"/>
          <w:snapToGrid w:val="0"/>
          <w:sz w:val="24"/>
        </w:rPr>
        <w:t>SIPO pro příjemce (dále jen „OP SIPO“) a v Technických podmínkách pro vstup příjemce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16C6CC02" w14:textId="77777777" w:rsidR="0090335A" w:rsidRPr="0032693F" w:rsidRDefault="0090335A" w:rsidP="0090335A">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této </w:t>
      </w:r>
      <w:r>
        <w:rPr>
          <w:rFonts w:ascii="Times New Roman" w:hAnsi="Times New Roman"/>
          <w:snapToGrid w:val="0"/>
          <w:sz w:val="24"/>
        </w:rPr>
        <w:t>Smlouvy;</w:t>
      </w:r>
    </w:p>
    <w:p w14:paraId="0D1EA31D" w14:textId="2006B158" w:rsidR="0090335A" w:rsidRPr="002E2590" w:rsidRDefault="0090335A" w:rsidP="002E2590">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2E2590">
        <w:rPr>
          <w:rFonts w:ascii="Times New Roman" w:hAnsi="Times New Roman"/>
          <w:b/>
          <w:snapToGrid w:val="0"/>
          <w:color w:val="3366FF"/>
          <w:sz w:val="24"/>
        </w:rPr>
        <w:t xml:space="preserve"> </w:t>
      </w:r>
      <w:r w:rsidRPr="002E2590">
        <w:rPr>
          <w:rFonts w:ascii="Times New Roman" w:hAnsi="Times New Roman"/>
          <w:b/>
          <w:snapToGrid w:val="0"/>
          <w:sz w:val="24"/>
        </w:rPr>
        <w:t>k nasazení poplatku všem plátcům v kmeni pro inkasní měsíc</w:t>
      </w:r>
      <w:r w:rsidRPr="002E2590">
        <w:rPr>
          <w:rFonts w:ascii="Times New Roman" w:hAnsi="Times New Roman"/>
          <w:snapToGrid w:val="0"/>
          <w:sz w:val="24"/>
        </w:rPr>
        <w:t xml:space="preserve"> s průvodkou 1x měsíčně;</w:t>
      </w:r>
    </w:p>
    <w:p w14:paraId="0A038424" w14:textId="5F528216" w:rsidR="0090335A" w:rsidRPr="002E2590" w:rsidRDefault="0090335A" w:rsidP="002E2590">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2E2590">
        <w:rPr>
          <w:rFonts w:ascii="Times New Roman" w:hAnsi="Times New Roman"/>
          <w:snapToGrid w:val="0"/>
          <w:sz w:val="24"/>
        </w:rPr>
        <w:t xml:space="preserve"> požaduje, aby se v případě výskytu chyb ve změnovém souboru </w:t>
      </w:r>
      <w:r w:rsidRPr="002E2590">
        <w:rPr>
          <w:rFonts w:ascii="Times New Roman" w:hAnsi="Times New Roman"/>
          <w:b/>
          <w:snapToGrid w:val="0"/>
          <w:sz w:val="24"/>
        </w:rPr>
        <w:t>změnový soubor zpracoval;</w:t>
      </w:r>
    </w:p>
    <w:p w14:paraId="104DAE57" w14:textId="610C0F9B" w:rsidR="0090335A" w:rsidRPr="002E2590" w:rsidRDefault="0090335A" w:rsidP="002E2590">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základní soubor zaplacených plateb </w:t>
      </w:r>
      <w:r w:rsidRPr="00410774">
        <w:rPr>
          <w:rFonts w:ascii="Times New Roman" w:hAnsi="Times New Roman"/>
          <w:sz w:val="24"/>
        </w:rPr>
        <w:t>s průvodkou;</w:t>
      </w:r>
      <w:r w:rsidR="002E2590">
        <w:rPr>
          <w:rFonts w:ascii="Times New Roman" w:hAnsi="Times New Roman"/>
          <w:sz w:val="24"/>
        </w:rPr>
        <w:t xml:space="preserve"> </w:t>
      </w:r>
      <w:r w:rsidRPr="002E2590">
        <w:rPr>
          <w:rFonts w:ascii="Times New Roman" w:hAnsi="Times New Roman"/>
          <w:sz w:val="24"/>
        </w:rPr>
        <w:t>který bude obsahovat platby za veškeré využívané kódy poplatků za daný inkasní měsíc.</w:t>
      </w:r>
    </w:p>
    <w:p w14:paraId="6866B688" w14:textId="7442F92C" w:rsidR="0090335A" w:rsidRPr="00DE2BC9" w:rsidRDefault="0090335A" w:rsidP="002E2590">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1 x měsíčně v rámci doúčtování</w:t>
      </w:r>
      <w:r w:rsidRPr="00DE2BC9">
        <w:rPr>
          <w:rFonts w:ascii="Times New Roman" w:hAnsi="Times New Roman"/>
          <w:sz w:val="24"/>
        </w:rPr>
        <w:t xml:space="preserve">, tj. </w:t>
      </w:r>
      <w:r>
        <w:rPr>
          <w:rFonts w:ascii="Times New Roman" w:hAnsi="Times New Roman"/>
          <w:snapToGrid w:val="0"/>
          <w:sz w:val="24"/>
        </w:rPr>
        <w:t>do 8. dne následujícího měsíce (1x měsíčně za základní cenu)</w:t>
      </w:r>
      <w:r w:rsidR="00A1362A">
        <w:rPr>
          <w:rFonts w:ascii="Times New Roman" w:hAnsi="Times New Roman"/>
          <w:sz w:val="24"/>
        </w:rPr>
        <w:t>.</w:t>
      </w:r>
    </w:p>
    <w:p w14:paraId="47755BCB" w14:textId="77777777" w:rsidR="0090335A" w:rsidRDefault="0090335A" w:rsidP="0090335A">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539ACF06" w14:textId="260BC4CC" w:rsidR="0090335A" w:rsidRPr="002E2590" w:rsidRDefault="0090335A" w:rsidP="002E2590">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2E2590">
        <w:rPr>
          <w:rFonts w:ascii="Times New Roman" w:hAnsi="Times New Roman"/>
          <w:snapToGrid w:val="0"/>
          <w:sz w:val="24"/>
        </w:rPr>
        <w:t xml:space="preserve"> na základě zvláštní objednávky;</w:t>
      </w:r>
    </w:p>
    <w:p w14:paraId="750503CD" w14:textId="5B2F5969" w:rsidR="0090335A" w:rsidRPr="00642C9A" w:rsidRDefault="0090335A" w:rsidP="0090335A">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8BDD248"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r w:rsidR="0084426C">
        <w:rPr>
          <w:rFonts w:ascii="Times New Roman" w:hAnsi="Times New Roman"/>
          <w:snapToGrid w:val="0"/>
          <w:sz w:val="24"/>
          <w:lang w:val="en-US"/>
        </w:rPr>
        <w:t>;</w:t>
      </w:r>
    </w:p>
    <w:p w14:paraId="674F227C" w14:textId="25391F26" w:rsidR="0084426C" w:rsidRDefault="0084426C"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 xml:space="preserve">nastavit </w:t>
      </w:r>
      <w:r w:rsidRPr="0090335A">
        <w:rPr>
          <w:rFonts w:ascii="Times New Roman" w:hAnsi="Times New Roman"/>
          <w:b/>
          <w:snapToGrid w:val="0"/>
          <w:sz w:val="24"/>
        </w:rPr>
        <w:t>elektronický přístup ke službě SIPO</w:t>
      </w:r>
      <w:r w:rsidR="00BC5867" w:rsidRPr="0090335A">
        <w:rPr>
          <w:rFonts w:ascii="Times New Roman" w:hAnsi="Times New Roman"/>
          <w:b/>
          <w:snapToGrid w:val="0"/>
          <w:sz w:val="24"/>
        </w:rPr>
        <w:t xml:space="preserve"> (eSIPO)</w:t>
      </w:r>
      <w:r>
        <w:rPr>
          <w:rFonts w:ascii="Times New Roman" w:hAnsi="Times New Roman"/>
          <w:snapToGrid w:val="0"/>
          <w:sz w:val="24"/>
        </w:rPr>
        <w:t xml:space="preserve"> dle Přílohy č. 2.</w:t>
      </w:r>
    </w:p>
    <w:p w14:paraId="0CC63DFE" w14:textId="77777777" w:rsidR="00226595" w:rsidRPr="00DE2BC9" w:rsidRDefault="00226595" w:rsidP="0090335A">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Pr="00147095"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69737F9D" w14:textId="77777777" w:rsidR="00A54D9E" w:rsidRDefault="00226595" w:rsidP="00B57F19">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00A54D9E">
        <w:rPr>
          <w:rFonts w:ascii="Times New Roman" w:hAnsi="Times New Roman"/>
          <w:snapToGrid w:val="0"/>
          <w:sz w:val="24"/>
        </w:rPr>
        <w:t>:</w:t>
      </w:r>
    </w:p>
    <w:p w14:paraId="2C088D15" w14:textId="0670817E" w:rsidR="003A3E56" w:rsidRPr="002E2590" w:rsidRDefault="00226595" w:rsidP="002E2590">
      <w:pPr>
        <w:pStyle w:val="Codstavec"/>
        <w:numPr>
          <w:ilvl w:val="3"/>
          <w:numId w:val="7"/>
        </w:numPr>
        <w:tabs>
          <w:tab w:val="left" w:pos="284"/>
        </w:tabs>
        <w:spacing w:before="120"/>
        <w:jc w:val="both"/>
        <w:rPr>
          <w:rFonts w:ascii="Times New Roman" w:hAnsi="Times New Roman"/>
          <w:snapToGrid w:val="0"/>
          <w:sz w:val="24"/>
        </w:rPr>
      </w:pPr>
      <w:r w:rsidRPr="00147095">
        <w:rPr>
          <w:rFonts w:ascii="Times New Roman" w:hAnsi="Times New Roman"/>
          <w:snapToGrid w:val="0"/>
          <w:sz w:val="24"/>
        </w:rPr>
        <w:t>změnový soubor s průvodkou</w:t>
      </w:r>
      <w:r w:rsidR="002018D2" w:rsidRPr="002E2590">
        <w:rPr>
          <w:rFonts w:ascii="Times New Roman" w:hAnsi="Times New Roman"/>
          <w:b/>
          <w:snapToGrid w:val="0"/>
          <w:color w:val="3366FF"/>
          <w:sz w:val="24"/>
        </w:rPr>
        <w:t xml:space="preserve"> </w:t>
      </w:r>
      <w:r w:rsidRPr="002E2590">
        <w:rPr>
          <w:rFonts w:ascii="Times New Roman" w:hAnsi="Times New Roman"/>
          <w:b/>
          <w:snapToGrid w:val="0"/>
          <w:sz w:val="24"/>
        </w:rPr>
        <w:t>k nasazení poplatku všem</w:t>
      </w:r>
      <w:r w:rsidRPr="002E2590">
        <w:rPr>
          <w:rFonts w:ascii="Times New Roman" w:hAnsi="Times New Roman"/>
          <w:snapToGrid w:val="0"/>
          <w:sz w:val="24"/>
        </w:rPr>
        <w:t xml:space="preserve"> plátcům v kmeni pro inkasní měsíc</w:t>
      </w:r>
      <w:r w:rsidR="005F664E" w:rsidRPr="002E2590">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4610ACBA" w14:textId="5335CC21" w:rsidR="002C1A22" w:rsidRPr="002E2590" w:rsidRDefault="00A54D9E" w:rsidP="002E2590">
      <w:pPr>
        <w:pStyle w:val="Codstavec"/>
        <w:numPr>
          <w:ilvl w:val="3"/>
          <w:numId w:val="7"/>
        </w:numPr>
        <w:tabs>
          <w:tab w:val="left" w:pos="284"/>
        </w:tabs>
        <w:spacing w:before="120"/>
        <w:jc w:val="both"/>
        <w:rPr>
          <w:rFonts w:ascii="Times New Roman" w:hAnsi="Times New Roman"/>
          <w:snapToGrid w:val="0"/>
          <w:sz w:val="24"/>
        </w:rPr>
      </w:pPr>
      <w:r>
        <w:rPr>
          <w:rFonts w:ascii="Times New Roman" w:hAnsi="Times New Roman"/>
          <w:snapToGrid w:val="0"/>
          <w:sz w:val="24"/>
        </w:rPr>
        <w:t>předpisy plateb prostřednictvím elektronického přístupu k webové aplikaci eSIPO pro Příjemce</w:t>
      </w:r>
      <w:r w:rsidR="001A32BF" w:rsidRPr="002E2590">
        <w:rPr>
          <w:rFonts w:ascii="Times New Roman" w:hAnsi="Times New Roman"/>
          <w:b/>
          <w:snapToGrid w:val="0"/>
          <w:sz w:val="24"/>
        </w:rPr>
        <w:t xml:space="preserve"> k nasazení poplatku všem</w:t>
      </w:r>
      <w:r w:rsidR="001A32BF" w:rsidRPr="002E2590">
        <w:rPr>
          <w:rFonts w:ascii="Times New Roman" w:hAnsi="Times New Roman"/>
          <w:snapToGrid w:val="0"/>
          <w:sz w:val="24"/>
        </w:rPr>
        <w:t xml:space="preserve"> plátcům v kmeni pro inkasní měsíc</w:t>
      </w:r>
      <w:r w:rsidR="00770E94" w:rsidRPr="002E2590">
        <w:rPr>
          <w:rFonts w:ascii="Times New Roman" w:hAnsi="Times New Roman"/>
          <w:snapToGrid w:val="0"/>
          <w:sz w:val="24"/>
        </w:rPr>
        <w:t>.</w:t>
      </w:r>
    </w:p>
    <w:p w14:paraId="2D94F0BB" w14:textId="77777777" w:rsidR="001A32BF" w:rsidRPr="001F5351" w:rsidRDefault="001A32BF" w:rsidP="001A32BF">
      <w:pPr>
        <w:pStyle w:val="Codstavec"/>
        <w:tabs>
          <w:tab w:val="left" w:pos="284"/>
        </w:tabs>
        <w:spacing w:before="120"/>
        <w:ind w:left="709" w:firstLine="0"/>
        <w:jc w:val="both"/>
        <w:rPr>
          <w:rFonts w:ascii="Times New Roman" w:hAnsi="Times New Roman"/>
          <w:snapToGrid w:val="0"/>
          <w:sz w:val="24"/>
          <w:szCs w:val="24"/>
        </w:rPr>
      </w:pPr>
      <w:r w:rsidRPr="001F5351">
        <w:rPr>
          <w:rFonts w:ascii="Times New Roman" w:hAnsi="Times New Roman"/>
          <w:snapToGrid w:val="0"/>
          <w:sz w:val="24"/>
          <w:szCs w:val="24"/>
        </w:rPr>
        <w:t xml:space="preserve">Termín ukončení předepisování plateb je </w:t>
      </w:r>
      <w:r w:rsidRPr="0003153D">
        <w:rPr>
          <w:rFonts w:ascii="Times New Roman" w:hAnsi="Times New Roman"/>
          <w:b/>
          <w:sz w:val="24"/>
          <w:szCs w:val="24"/>
        </w:rPr>
        <w:t>nejpozději do 18:00 hod. posledního dne předcházejícího měsíce</w:t>
      </w:r>
      <w:r w:rsidRPr="0003153D">
        <w:rPr>
          <w:rFonts w:ascii="Times New Roman" w:hAnsi="Times New Roman"/>
          <w:sz w:val="24"/>
          <w:szCs w:val="24"/>
        </w:rPr>
        <w:t>, na který je platba předepisována</w:t>
      </w:r>
      <w:r w:rsidRPr="001F5351">
        <w:rPr>
          <w:rFonts w:ascii="Times New Roman" w:hAnsi="Times New Roman"/>
          <w:snapToGrid w:val="0"/>
          <w:sz w:val="24"/>
          <w:szCs w:val="24"/>
        </w:rPr>
        <w:t>.</w:t>
      </w:r>
    </w:p>
    <w:p w14:paraId="57ECE051" w14:textId="45E3F2DA" w:rsidR="001A32BF" w:rsidRPr="00DE2BC9" w:rsidRDefault="001A32BF" w:rsidP="001A32BF">
      <w:pPr>
        <w:pStyle w:val="Codstavec"/>
        <w:tabs>
          <w:tab w:val="left" w:pos="284"/>
        </w:tabs>
        <w:spacing w:before="120"/>
        <w:ind w:left="709" w:firstLine="0"/>
        <w:jc w:val="both"/>
        <w:rPr>
          <w:rFonts w:ascii="Times New Roman" w:hAnsi="Times New Roman"/>
          <w:snapToGrid w:val="0"/>
          <w:sz w:val="24"/>
        </w:rPr>
      </w:pPr>
      <w:r w:rsidRPr="00DE2BC9">
        <w:rPr>
          <w:rFonts w:ascii="Times New Roman" w:hAnsi="Times New Roman"/>
          <w:snapToGrid w:val="0"/>
          <w:sz w:val="24"/>
        </w:rPr>
        <w:t>Pokud nebud</w:t>
      </w:r>
      <w:r>
        <w:rPr>
          <w:rFonts w:ascii="Times New Roman" w:hAnsi="Times New Roman"/>
          <w:snapToGrid w:val="0"/>
          <w:sz w:val="24"/>
        </w:rPr>
        <w:t>ou</w:t>
      </w:r>
      <w:r w:rsidRPr="00DE2BC9">
        <w:rPr>
          <w:rFonts w:ascii="Times New Roman" w:hAnsi="Times New Roman"/>
          <w:snapToGrid w:val="0"/>
          <w:sz w:val="24"/>
        </w:rPr>
        <w:t xml:space="preserve"> </w:t>
      </w:r>
      <w:r>
        <w:rPr>
          <w:rFonts w:ascii="Times New Roman" w:hAnsi="Times New Roman"/>
          <w:snapToGrid w:val="0"/>
          <w:sz w:val="24"/>
        </w:rPr>
        <w:t xml:space="preserve">předpisy plateb ukončeny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nepředepsáním plateb v termínu a dohodnutým způsobem, Příkazník uplatní vůči Příkazci.</w:t>
      </w:r>
    </w:p>
    <w:p w14:paraId="3DF4EE27" w14:textId="2800A05A" w:rsidR="00226595" w:rsidRDefault="00CC0FAB" w:rsidP="00B57F19">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23679E">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B57F19">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60B427D8" w14:textId="161B88B7" w:rsidR="00226595" w:rsidRPr="002E2590" w:rsidRDefault="00226595" w:rsidP="002E2590">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2E2590">
        <w:rPr>
          <w:rFonts w:ascii="Times New Roman" w:hAnsi="Times New Roman"/>
          <w:snapToGrid w:val="0"/>
          <w:color w:val="3366FF"/>
          <w:sz w:val="24"/>
        </w:rPr>
        <w:t xml:space="preserve"> </w:t>
      </w:r>
      <w:r w:rsidRPr="002E2590">
        <w:rPr>
          <w:rFonts w:ascii="Times New Roman" w:hAnsi="Times New Roman"/>
          <w:b/>
          <w:snapToGrid w:val="0"/>
          <w:sz w:val="24"/>
        </w:rPr>
        <w:t xml:space="preserve">souhrnným převodem </w:t>
      </w:r>
      <w:r w:rsidRPr="002E2590">
        <w:rPr>
          <w:rFonts w:ascii="Times New Roman" w:hAnsi="Times New Roman"/>
          <w:snapToGrid w:val="0"/>
          <w:sz w:val="24"/>
        </w:rPr>
        <w:t xml:space="preserve">do 8. dne následujícího měsíce. </w:t>
      </w:r>
    </w:p>
    <w:p w14:paraId="7A697A15" w14:textId="71D0579B"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2E2590" w:rsidRPr="002E2590">
        <w:rPr>
          <w:rFonts w:ascii="Times New Roman" w:hAnsi="Times New Roman"/>
          <w:snapToGrid w:val="0"/>
          <w:sz w:val="24"/>
        </w:rPr>
        <w:t>9999</w:t>
      </w:r>
    </w:p>
    <w:p w14:paraId="3B7D780E" w14:textId="2C16B6A3" w:rsidR="00226595" w:rsidRPr="00DE2BC9"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r>
        <w:rPr>
          <w:rFonts w:ascii="Times New Roman" w:hAnsi="Times New Roman"/>
          <w:snapToGrid w:val="0"/>
          <w:sz w:val="24"/>
        </w:rPr>
        <w:br/>
        <w:t>specifický symbol:</w:t>
      </w:r>
      <w:r w:rsidR="002E2590">
        <w:rPr>
          <w:rFonts w:ascii="Times New Roman" w:hAnsi="Times New Roman"/>
          <w:snapToGrid w:val="0"/>
          <w:sz w:val="24"/>
        </w:rPr>
        <w:t xml:space="preserve"> --</w:t>
      </w:r>
    </w:p>
    <w:p w14:paraId="577397D0" w14:textId="7E696341"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099F445D"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 xml:space="preserve">uplatněním pohledávky, určuje odměna likvidátora, likvidačního správce a člena orgánu právnické osoby jmenovaného soudem a upravují některé otázky Obchodního věstníku a veřejných rejstříků právnických a fyzických </w:t>
      </w:r>
      <w:r w:rsidRPr="009740B0">
        <w:rPr>
          <w:rFonts w:ascii="Times New Roman" w:hAnsi="Times New Roman"/>
          <w:sz w:val="24"/>
          <w:szCs w:val="24"/>
        </w:rPr>
        <w:t>osob</w:t>
      </w:r>
      <w:r w:rsidR="006971EF" w:rsidRPr="009740B0">
        <w:rPr>
          <w:rFonts w:ascii="Times New Roman" w:hAnsi="Times New Roman"/>
          <w:sz w:val="24"/>
          <w:szCs w:val="24"/>
        </w:rPr>
        <w:t xml:space="preserve"> </w:t>
      </w:r>
      <w:r w:rsidR="006971EF" w:rsidRPr="009740B0">
        <w:rPr>
          <w:rStyle w:val="upd"/>
          <w:rFonts w:ascii="Times New Roman" w:hAnsi="Times New Roman"/>
          <w:bCs/>
          <w:sz w:val="24"/>
          <w:szCs w:val="24"/>
        </w:rPr>
        <w:t>a evidence svěřenských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lastRenderedPageBreak/>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4C2EF900" w14:textId="6B70338B" w:rsidR="00226595" w:rsidRPr="002E2590" w:rsidRDefault="00226595" w:rsidP="002E2590">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2E2590">
        <w:rPr>
          <w:rFonts w:ascii="Times New Roman" w:hAnsi="Times New Roman"/>
          <w:snapToGrid w:val="0"/>
          <w:sz w:val="24"/>
        </w:rPr>
        <w:t>souhrnně za všechny využívané kódy poplatků (pokud úhrnné platby budou</w:t>
      </w:r>
      <w:r w:rsidRPr="002E2590">
        <w:rPr>
          <w:rFonts w:ascii="Times New Roman" w:hAnsi="Times New Roman"/>
          <w:sz w:val="24"/>
        </w:rPr>
        <w:t xml:space="preserve"> Příkazníkem převáděny v rámci jednoho termínu jedním převodem za všechny využívané kódy poplatků</w:t>
      </w:r>
      <w:r w:rsidRPr="002E2590">
        <w:rPr>
          <w:rFonts w:ascii="Times New Roman" w:hAnsi="Times New Roman"/>
          <w:snapToGrid w:val="0"/>
          <w:sz w:val="24"/>
        </w:rPr>
        <w:t xml:space="preserve">) </w:t>
      </w:r>
      <w:r w:rsidRPr="002E2590">
        <w:rPr>
          <w:rFonts w:ascii="Times New Roman" w:hAnsi="Times New Roman"/>
          <w:b/>
          <w:snapToGrid w:val="0"/>
          <w:sz w:val="24"/>
        </w:rPr>
        <w:t>na e-mailovou adresu Příkazce uvedenou v Příloze č.1, bod 1.3.</w:t>
      </w:r>
    </w:p>
    <w:p w14:paraId="4113409A" w14:textId="77777777" w:rsidR="00226595" w:rsidRPr="00725BBF" w:rsidRDefault="00226595" w:rsidP="008C2A45">
      <w:pPr>
        <w:pStyle w:val="Nzev"/>
        <w:spacing w:before="360"/>
        <w:rPr>
          <w:sz w:val="24"/>
          <w:szCs w:val="24"/>
        </w:rPr>
      </w:pPr>
      <w:r>
        <w:rPr>
          <w:sz w:val="24"/>
          <w:szCs w:val="24"/>
        </w:rPr>
        <w:t>IV. CENA A ZPŮSOB ÚHRADY</w:t>
      </w:r>
    </w:p>
    <w:p w14:paraId="1AA2385A" w14:textId="080C07C8" w:rsidR="00226595" w:rsidRPr="00DE2BC9" w:rsidRDefault="00226595" w:rsidP="00305CAE">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r w:rsidR="002C217B">
        <w:rPr>
          <w:rFonts w:ascii="Times New Roman" w:hAnsi="Times New Roman"/>
          <w:sz w:val="24"/>
        </w:rPr>
        <w:t xml:space="preserve"> </w:t>
      </w:r>
    </w:p>
    <w:p w14:paraId="50933CE7" w14:textId="4AD2BE4A" w:rsidR="00764D88" w:rsidRDefault="00764D88" w:rsidP="00227786">
      <w:pPr>
        <w:pStyle w:val="Codstavec"/>
        <w:numPr>
          <w:ilvl w:val="2"/>
          <w:numId w:val="10"/>
        </w:numPr>
        <w:spacing w:before="120"/>
        <w:jc w:val="both"/>
        <w:rPr>
          <w:rFonts w:ascii="Times New Roman" w:hAnsi="Times New Roman"/>
          <w:sz w:val="24"/>
          <w:szCs w:val="24"/>
        </w:rPr>
      </w:pPr>
      <w:r>
        <w:rPr>
          <w:rFonts w:ascii="Times New Roman" w:hAnsi="Times New Roman"/>
          <w:sz w:val="24"/>
        </w:rPr>
        <w:t xml:space="preserve">Za elektronický přístup ke službě SIPO </w:t>
      </w:r>
      <w:r w:rsidR="00846DF6">
        <w:rPr>
          <w:rFonts w:ascii="Times New Roman" w:hAnsi="Times New Roman"/>
          <w:sz w:val="24"/>
        </w:rPr>
        <w:t xml:space="preserve">(eSIPO) </w:t>
      </w:r>
      <w:r>
        <w:rPr>
          <w:rFonts w:ascii="Times New Roman" w:hAnsi="Times New Roman"/>
          <w:sz w:val="24"/>
        </w:rPr>
        <w:t>náleží Příkazníkovi cena v souladu s Ceníkem platným v inkasním měsíci, ve kterém mu byla služba poskytnuta.</w:t>
      </w:r>
    </w:p>
    <w:p w14:paraId="3B5E2DD3" w14:textId="77777777" w:rsidR="00226595" w:rsidRPr="00DE2BC9" w:rsidRDefault="00226595" w:rsidP="00305CAE">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305CAE">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684FB3DF"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 xml:space="preserve">bodu 4.1 a </w:t>
      </w:r>
      <w:r w:rsidRPr="004D0405">
        <w:rPr>
          <w:rFonts w:ascii="Times New Roman" w:hAnsi="Times New Roman"/>
          <w:sz w:val="24"/>
        </w:rPr>
        <w:t>4.2.1</w:t>
      </w:r>
      <w:r>
        <w:rPr>
          <w:rFonts w:ascii="Times New Roman" w:hAnsi="Times New Roman"/>
          <w:color w:val="3366FF"/>
          <w:sz w:val="24"/>
        </w:rPr>
        <w:t xml:space="preserve"> </w:t>
      </w:r>
      <w:r>
        <w:rPr>
          <w:rFonts w:ascii="Times New Roman" w:hAnsi="Times New Roman"/>
          <w:sz w:val="24"/>
        </w:rPr>
        <w:t>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303DFA26" w14:textId="7BAA4A1E" w:rsidR="00226595" w:rsidRPr="00FD05CC" w:rsidRDefault="00226595" w:rsidP="00FD05CC">
      <w:pPr>
        <w:pStyle w:val="Codstavec"/>
        <w:numPr>
          <w:ilvl w:val="2"/>
          <w:numId w:val="10"/>
        </w:numPr>
        <w:tabs>
          <w:tab w:val="left" w:pos="3544"/>
        </w:tabs>
        <w:spacing w:before="120"/>
        <w:ind w:left="709" w:hanging="709"/>
        <w:jc w:val="both"/>
        <w:rPr>
          <w:rFonts w:ascii="Times New Roman" w:hAnsi="Times New Roman"/>
          <w:b/>
          <w:sz w:val="24"/>
        </w:rPr>
      </w:pPr>
      <w:r>
        <w:rPr>
          <w:rFonts w:ascii="Times New Roman" w:hAnsi="Times New Roman"/>
          <w:sz w:val="24"/>
        </w:rPr>
        <w:t xml:space="preserve">Před vystavením faktury bude Příkazci zaslán do 10. kalendářního dne inkasního měsíce </w:t>
      </w:r>
      <w:r w:rsidRPr="00156C19">
        <w:rPr>
          <w:rFonts w:ascii="Times New Roman" w:hAnsi="Times New Roman"/>
          <w:b/>
          <w:sz w:val="24"/>
        </w:rPr>
        <w:t xml:space="preserve">Podklad pro fakturaci </w:t>
      </w:r>
      <w:r w:rsidRPr="00FD05CC">
        <w:rPr>
          <w:rFonts w:ascii="Times New Roman" w:hAnsi="Times New Roman"/>
          <w:sz w:val="24"/>
        </w:rPr>
        <w:t>na e-mailovou adresu Příkazce uvedenou v Příloze č. 1, bod 1.3.</w:t>
      </w:r>
    </w:p>
    <w:p w14:paraId="54B24E6F" w14:textId="77777777" w:rsidR="00226595" w:rsidRDefault="00226595" w:rsidP="004D0405">
      <w:pPr>
        <w:pStyle w:val="Codstavec"/>
        <w:tabs>
          <w:tab w:val="left" w:pos="1418"/>
        </w:tabs>
        <w:ind w:left="709" w:firstLine="0"/>
        <w:jc w:val="both"/>
        <w:rPr>
          <w:rFonts w:ascii="Times New Roman" w:hAnsi="Times New Roman"/>
          <w:sz w:val="24"/>
        </w:rPr>
      </w:pPr>
      <w:r>
        <w:rPr>
          <w:rFonts w:ascii="Times New Roman" w:hAnsi="Times New Roman"/>
          <w:sz w:val="24"/>
        </w:rPr>
        <w:t>Za předání Podkladu pro fakturaci zaplatí Příkazce cenu v souladu s Ceníkem platným v inkasním měsíci.</w:t>
      </w:r>
    </w:p>
    <w:p w14:paraId="2A47EC9F" w14:textId="77777777" w:rsidR="00226595" w:rsidRDefault="00226595" w:rsidP="00305CAE">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305CAE">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E7F6006" w14:textId="0C77A061" w:rsidR="009459E6" w:rsidRPr="00FD05CC" w:rsidRDefault="00226595" w:rsidP="00FD05CC">
      <w:pPr>
        <w:pStyle w:val="Codstavec"/>
        <w:numPr>
          <w:ilvl w:val="2"/>
          <w:numId w:val="10"/>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sidR="002002E8">
        <w:rPr>
          <w:rFonts w:ascii="Times New Roman" w:hAnsi="Times New Roman"/>
          <w:snapToGrid w:val="0"/>
          <w:sz w:val="24"/>
        </w:rPr>
        <w:t xml:space="preserve"> </w:t>
      </w:r>
      <w:r w:rsidR="009459E6" w:rsidRPr="00FD05CC">
        <w:rPr>
          <w:rFonts w:ascii="Times New Roman" w:hAnsi="Times New Roman"/>
          <w:b/>
          <w:sz w:val="24"/>
        </w:rPr>
        <w:t>na e-mailovou adresu Příkazce uvedenou v Příloze č. 1, bod 1.3.</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305CAE">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4D93E869" w14:textId="77777777" w:rsidR="00FD05CC" w:rsidRDefault="00C01159" w:rsidP="00FD05CC">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Příkazce předává předpisy plateb v souladu s TP SIPO a dle Přílohy č. 2 této Smlouvy a datovými soubory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Pr>
          <w:rFonts w:ascii="Times New Roman" w:hAnsi="Times New Roman"/>
          <w:snapToGrid w:val="0"/>
          <w:sz w:val="24"/>
        </w:rPr>
        <w:t>I</w:t>
      </w:r>
      <w:r w:rsidR="00226595" w:rsidRPr="00423BC7">
        <w:rPr>
          <w:rFonts w:ascii="Times New Roman" w:hAnsi="Times New Roman"/>
          <w:snapToGrid w:val="0"/>
          <w:sz w:val="24"/>
        </w:rPr>
        <w:t>nternet</w:t>
      </w:r>
      <w:r w:rsidR="00187019">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w:t>
      </w:r>
    </w:p>
    <w:p w14:paraId="1189A78E" w14:textId="7D7A080D" w:rsidR="00226595" w:rsidRPr="00FD05CC" w:rsidRDefault="00226595" w:rsidP="00FD05CC">
      <w:pPr>
        <w:pStyle w:val="Codstavec"/>
        <w:spacing w:before="120"/>
        <w:ind w:left="709" w:firstLine="0"/>
        <w:jc w:val="both"/>
        <w:rPr>
          <w:rFonts w:ascii="Times New Roman" w:hAnsi="Times New Roman"/>
          <w:snapToGrid w:val="0"/>
          <w:sz w:val="24"/>
        </w:rPr>
      </w:pPr>
      <w:r w:rsidRPr="00FD05CC">
        <w:rPr>
          <w:rFonts w:ascii="Times New Roman" w:hAnsi="Times New Roman"/>
          <w:snapToGrid w:val="0"/>
          <w:sz w:val="24"/>
        </w:rPr>
        <w:lastRenderedPageBreak/>
        <w:t>V případě odeslání souboru na jinou e-mailovou adresu Příkazníka</w:t>
      </w:r>
      <w:r w:rsidR="00097E35" w:rsidRPr="00FD05CC">
        <w:rPr>
          <w:rFonts w:ascii="Times New Roman" w:hAnsi="Times New Roman"/>
          <w:snapToGrid w:val="0"/>
          <w:sz w:val="24"/>
        </w:rPr>
        <w:t>,</w:t>
      </w:r>
      <w:r w:rsidRPr="00FD05CC">
        <w:rPr>
          <w:rFonts w:ascii="Times New Roman" w:hAnsi="Times New Roman"/>
          <w:snapToGrid w:val="0"/>
          <w:sz w:val="24"/>
        </w:rPr>
        <w:t xml:space="preserve"> nebude soubor zpracován a Příkazník neodpovídá za škody vzniklé Příkazci</w:t>
      </w:r>
      <w:r w:rsidR="00097E35" w:rsidRPr="00FD05CC">
        <w:rPr>
          <w:rFonts w:ascii="Times New Roman" w:hAnsi="Times New Roman"/>
          <w:snapToGrid w:val="0"/>
          <w:sz w:val="24"/>
        </w:rPr>
        <w:t>,</w:t>
      </w:r>
      <w:r w:rsidRPr="00FD05CC">
        <w:rPr>
          <w:rFonts w:ascii="Times New Roman" w:hAnsi="Times New Roman"/>
          <w:snapToGrid w:val="0"/>
          <w:sz w:val="24"/>
        </w:rPr>
        <w:t xml:space="preserve"> či jeho klientům nebo odběratelům služeb.</w:t>
      </w:r>
      <w:r w:rsidR="00C01159" w:rsidRPr="00FD05CC">
        <w:rPr>
          <w:rFonts w:ascii="Times New Roman" w:hAnsi="Times New Roman"/>
          <w:snapToGrid w:val="0"/>
          <w:sz w:val="24"/>
        </w:rPr>
        <w:t xml:space="preserve"> Jiným způsobem nebudou předpisy plateb zpracovány.</w:t>
      </w:r>
    </w:p>
    <w:p w14:paraId="5FEFBE44" w14:textId="447CECDE" w:rsidR="00226595" w:rsidRPr="00FD05CC" w:rsidRDefault="00226595" w:rsidP="00FD05CC">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u System Data Format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FD05CC">
        <w:rPr>
          <w:rFonts w:ascii="Times New Roman" w:hAnsi="Times New Roman"/>
          <w:snapToGrid w:val="0"/>
          <w:color w:val="3366FF"/>
          <w:sz w:val="24"/>
        </w:rPr>
        <w:t xml:space="preserve"> </w:t>
      </w:r>
      <w:r w:rsidRPr="00FD05CC">
        <w:rPr>
          <w:rFonts w:ascii="Times New Roman" w:hAnsi="Times New Roman"/>
          <w:b/>
          <w:snapToGrid w:val="0"/>
          <w:sz w:val="24"/>
        </w:rPr>
        <w:t xml:space="preserve">WINDOWS 1250 </w:t>
      </w:r>
      <w:r w:rsidRPr="00FD05CC">
        <w:rPr>
          <w:rFonts w:ascii="Times New Roman" w:hAnsi="Times New Roman"/>
          <w:snapToGrid w:val="0"/>
          <w:sz w:val="24"/>
        </w:rPr>
        <w:t>(kódová stránka 1250).</w:t>
      </w:r>
    </w:p>
    <w:p w14:paraId="78BFBF9D" w14:textId="3C2845B4" w:rsidR="00FD75E8" w:rsidRPr="007E0297"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Smluvní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EA657F">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Smluvních stran a jakékoliv dokumenty, které budou zpracovány na základě této Smlouvy, jakož i další podklady a informace, které jsou předmětem obchodního tajemství a budou předávány mezi Smluvními stranami při plnění povinností ze Smlouvy. Povinnost mlčenlivosti trvá až do doby, kdy se Důvěrné informace stanou obecně známými za předpokladu, že se tak nestane porušením povinnosti mlčenlivosti </w:t>
      </w:r>
      <w:r w:rsidR="00032E09">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7E029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032E09">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D5F6D97" w:rsidR="005B658F" w:rsidRPr="008C7E67" w:rsidRDefault="005B658F" w:rsidP="008B5DE4">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0C109029" w:rsidR="005B658F" w:rsidRPr="007C69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r w:rsidR="00092B41">
        <w:rPr>
          <w:sz w:val="24"/>
          <w:szCs w:val="24"/>
        </w:rPr>
        <w:t xml:space="preserve"> nebo prostřednictvím webové aplikace eSIPO</w:t>
      </w:r>
      <w:r>
        <w:rPr>
          <w:sz w:val="24"/>
          <w:szCs w:val="24"/>
        </w:rPr>
        <w:t>.</w:t>
      </w:r>
    </w:p>
    <w:p w14:paraId="5DB35A4A" w14:textId="3347533D" w:rsidR="005B658F"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sidR="00FD05CC">
        <w:rPr>
          <w:sz w:val="24"/>
          <w:szCs w:val="24"/>
        </w:rPr>
        <w:t>,</w:t>
      </w:r>
      <w:r>
        <w:rPr>
          <w:sz w:val="24"/>
          <w:szCs w:val="24"/>
        </w:rPr>
        <w:t xml:space="preserve"> na základě které svěřili své osobní údaje přímo Příkazníkovi</w:t>
      </w:r>
      <w:r w:rsidRPr="00FA43A7">
        <w:rPr>
          <w:sz w:val="24"/>
          <w:szCs w:val="24"/>
        </w:rPr>
        <w:t xml:space="preserve">. </w:t>
      </w:r>
    </w:p>
    <w:p w14:paraId="68E4BE25" w14:textId="7DAE8FFD" w:rsidR="00FD05CC" w:rsidRDefault="00FD05CC" w:rsidP="00FD05CC">
      <w:pPr>
        <w:pStyle w:val="cpodstavecslovan1"/>
        <w:numPr>
          <w:ilvl w:val="0"/>
          <w:numId w:val="0"/>
        </w:numPr>
        <w:spacing w:before="120" w:after="0" w:line="300" w:lineRule="exact"/>
        <w:ind w:left="709"/>
        <w:rPr>
          <w:sz w:val="24"/>
          <w:szCs w:val="24"/>
        </w:rPr>
      </w:pPr>
    </w:p>
    <w:p w14:paraId="2CD6E428" w14:textId="77777777" w:rsidR="00FD05CC" w:rsidRPr="00FA43A7" w:rsidRDefault="00FD05CC" w:rsidP="00FD05CC">
      <w:pPr>
        <w:pStyle w:val="cpodstavecslovan1"/>
        <w:numPr>
          <w:ilvl w:val="0"/>
          <w:numId w:val="0"/>
        </w:numPr>
        <w:spacing w:before="120" w:after="0" w:line="300" w:lineRule="exact"/>
        <w:ind w:left="709"/>
        <w:rPr>
          <w:sz w:val="24"/>
          <w:szCs w:val="24"/>
        </w:rPr>
      </w:pPr>
    </w:p>
    <w:p w14:paraId="449BAD5D" w14:textId="50361E08" w:rsidR="005B658F" w:rsidRPr="00FA43A7" w:rsidRDefault="005B658F" w:rsidP="00372948">
      <w:pPr>
        <w:pStyle w:val="cpodstavecslovan1"/>
        <w:numPr>
          <w:ilvl w:val="2"/>
          <w:numId w:val="12"/>
        </w:numPr>
        <w:spacing w:before="120" w:after="0" w:line="300" w:lineRule="exact"/>
        <w:ind w:left="709" w:hanging="709"/>
        <w:rPr>
          <w:sz w:val="24"/>
          <w:szCs w:val="24"/>
        </w:rPr>
      </w:pPr>
      <w:r w:rsidRPr="00FA43A7">
        <w:rPr>
          <w:sz w:val="24"/>
          <w:szCs w:val="24"/>
        </w:rPr>
        <w:lastRenderedPageBreak/>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BE7D3F">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1679453F"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Smluvní strany zavázaly dodržovat.</w:t>
      </w:r>
    </w:p>
    <w:p w14:paraId="7AB40D21" w14:textId="63725BC9" w:rsidR="005B658F" w:rsidRPr="00FA43A7" w:rsidRDefault="005B658F" w:rsidP="00BE7D3F">
      <w:pPr>
        <w:pStyle w:val="cpodstavecslovan1"/>
        <w:numPr>
          <w:ilvl w:val="2"/>
          <w:numId w:val="12"/>
        </w:numPr>
        <w:spacing w:before="120" w:after="0" w:line="300" w:lineRule="exact"/>
        <w:rPr>
          <w:sz w:val="24"/>
          <w:szCs w:val="24"/>
        </w:rPr>
      </w:pPr>
      <w:r w:rsidRPr="00FA43A7">
        <w:rPr>
          <w:snapToGrid w:val="0"/>
          <w:sz w:val="24"/>
          <w:szCs w:val="24"/>
        </w:rPr>
        <w:t xml:space="preserve">Obě Smluvní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Smluvní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765F3A11" w:rsidR="005B658F" w:rsidRPr="00FA43A7" w:rsidRDefault="005B658F" w:rsidP="00BE7D3F">
      <w:pPr>
        <w:pStyle w:val="cpodstavecslovan1"/>
        <w:numPr>
          <w:ilvl w:val="2"/>
          <w:numId w:val="12"/>
        </w:numPr>
        <w:spacing w:before="120" w:after="0" w:line="300" w:lineRule="exact"/>
        <w:rPr>
          <w:sz w:val="24"/>
          <w:szCs w:val="24"/>
        </w:rPr>
      </w:pPr>
      <w:r w:rsidRPr="00FA43A7">
        <w:rPr>
          <w:sz w:val="24"/>
          <w:szCs w:val="24"/>
        </w:rPr>
        <w:lastRenderedPageBreak/>
        <w:t>Dojde-li z jakéhokoli důvodu (např. z důvodu legislativních změn, rozhodnutí státního orgánu atp.) k nutnosti změny dohodnutých pravidel při plnění předmětu této Smlouvy, zavazují se Smluvní strany neprodleně o této skutečnosti informovat. Smluvní strany jsou povinny v takovém případě zahájit jednání o změně této Smlouvy.</w:t>
      </w:r>
    </w:p>
    <w:p w14:paraId="221D88AA" w14:textId="3FBE87FD"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7300A23E" w:rsidR="005B658F" w:rsidRPr="00FA43A7" w:rsidRDefault="005B658F" w:rsidP="00BE7D3F">
      <w:pPr>
        <w:pStyle w:val="cpodstavecslovan1"/>
        <w:numPr>
          <w:ilvl w:val="2"/>
          <w:numId w:val="12"/>
        </w:numPr>
        <w:spacing w:before="120" w:after="0" w:line="300" w:lineRule="exact"/>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BE7D3F">
      <w:pPr>
        <w:pStyle w:val="cpodstavecslovan1"/>
        <w:numPr>
          <w:ilvl w:val="2"/>
          <w:numId w:val="12"/>
        </w:numPr>
        <w:spacing w:before="120" w:after="0" w:line="300" w:lineRule="exact"/>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77777777" w:rsidR="00226595" w:rsidRPr="00DE2BC9" w:rsidRDefault="00226595" w:rsidP="00BE7D3F">
      <w:pPr>
        <w:pStyle w:val="Codstavec"/>
        <w:numPr>
          <w:ilvl w:val="1"/>
          <w:numId w:val="12"/>
        </w:numPr>
        <w:tabs>
          <w:tab w:val="clear" w:pos="360"/>
          <w:tab w:val="num" w:pos="709"/>
        </w:tabs>
        <w:spacing w:before="120"/>
        <w:ind w:left="720" w:hanging="720"/>
        <w:jc w:val="both"/>
        <w:rPr>
          <w:rFonts w:ascii="Times New Roman" w:hAnsi="Times New Roman"/>
          <w:snapToGrid w:val="0"/>
          <w:sz w:val="24"/>
        </w:rPr>
      </w:pPr>
      <w:r w:rsidRPr="00DE2BC9">
        <w:rPr>
          <w:rFonts w:ascii="Times New Roman" w:hAnsi="Times New Roman"/>
          <w:snapToGrid w:val="0"/>
          <w:sz w:val="24"/>
        </w:rPr>
        <w:t xml:space="preserve">Obě </w:t>
      </w:r>
      <w:r>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3320CAF5" w14:textId="77777777" w:rsidR="00226595" w:rsidRPr="00F32633" w:rsidRDefault="00226595" w:rsidP="008C2A45">
      <w:pPr>
        <w:pStyle w:val="Codstavec"/>
        <w:spacing w:before="360"/>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4C76BABB"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B2225B" w:rsidRPr="002C454B">
        <w:rPr>
          <w:rFonts w:ascii="Times New Roman" w:hAnsi="Times New Roman"/>
          <w:snapToGrid w:val="0"/>
          <w:sz w:val="24"/>
          <w:szCs w:val="24"/>
        </w:rPr>
        <w:t xml:space="preserve"> </w:t>
      </w:r>
      <w:r w:rsidR="00933239">
        <w:rPr>
          <w:rFonts w:ascii="Times New Roman" w:hAnsi="Times New Roman"/>
          <w:snapToGrid w:val="0"/>
          <w:sz w:val="24"/>
          <w:szCs w:val="24"/>
        </w:rPr>
        <w:t xml:space="preserve">bod 5.5, </w:t>
      </w:r>
      <w:r w:rsidRPr="002C454B">
        <w:rPr>
          <w:rFonts w:ascii="Times New Roman" w:hAnsi="Times New Roman"/>
          <w:snapToGrid w:val="0"/>
          <w:sz w:val="24"/>
          <w:szCs w:val="24"/>
        </w:rPr>
        <w:t xml:space="preserve">je </w:t>
      </w:r>
      <w:r>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BE7D3F">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0B30E344" w14:textId="77777777" w:rsidR="00FD05CC" w:rsidRDefault="00FD05CC" w:rsidP="008C2A45">
      <w:pPr>
        <w:pStyle w:val="Nzev"/>
        <w:spacing w:before="360"/>
        <w:rPr>
          <w:sz w:val="24"/>
          <w:szCs w:val="24"/>
        </w:rPr>
      </w:pPr>
    </w:p>
    <w:p w14:paraId="728836FE" w14:textId="5251121E" w:rsidR="00226595" w:rsidRPr="00F32633" w:rsidRDefault="00226595" w:rsidP="008C2A45">
      <w:pPr>
        <w:pStyle w:val="Nzev"/>
        <w:spacing w:before="360"/>
        <w:rPr>
          <w:sz w:val="24"/>
          <w:szCs w:val="24"/>
        </w:rPr>
      </w:pPr>
      <w:r>
        <w:rPr>
          <w:sz w:val="24"/>
          <w:szCs w:val="24"/>
        </w:rPr>
        <w:lastRenderedPageBreak/>
        <w:t>VII. ZÁVĚREČNÁ USTANOVENÍ</w:t>
      </w:r>
    </w:p>
    <w:p w14:paraId="0FF343AC" w14:textId="5D3145F5" w:rsidR="00251B87" w:rsidRPr="00081993" w:rsidRDefault="00A35259" w:rsidP="00101B27">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00D01860" w:rsidRPr="00081993">
        <w:rPr>
          <w:snapToGrid w:val="0"/>
          <w:sz w:val="24"/>
          <w:szCs w:val="24"/>
        </w:rPr>
        <w:t>Tato Smlouva se uzavírá na dobu neurčitou.</w:t>
      </w:r>
      <w:r w:rsidR="00251B87" w:rsidRPr="00081993">
        <w:rPr>
          <w:sz w:val="24"/>
          <w:szCs w:val="24"/>
        </w:rPr>
        <w:t xml:space="preserve"> </w:t>
      </w:r>
      <w:r w:rsidR="00251B87" w:rsidRPr="00776184">
        <w:rPr>
          <w:b/>
          <w:sz w:val="24"/>
          <w:szCs w:val="24"/>
        </w:rPr>
        <w:t>Smlouva nabývá platnosti dnem jejího podpisu Smluvními stranami a účinnosti 1. kalendářním dnem m</w:t>
      </w:r>
      <w:r w:rsidR="00866B3A" w:rsidRPr="00776184">
        <w:rPr>
          <w:b/>
          <w:sz w:val="24"/>
          <w:szCs w:val="24"/>
        </w:rPr>
        <w:t xml:space="preserve">ěsíce následujícího po měsíci, v </w:t>
      </w:r>
      <w:r w:rsidR="00251B87" w:rsidRPr="00776184">
        <w:rPr>
          <w:b/>
          <w:sz w:val="24"/>
          <w:szCs w:val="24"/>
        </w:rPr>
        <w:t>němž byla zveřejněna v registru smluv podle zákona o registru smluv.</w:t>
      </w:r>
      <w:r w:rsidR="00251B87"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0277C5E0" w14:textId="77777777" w:rsidR="00251B87" w:rsidRPr="00081993" w:rsidRDefault="00251B87" w:rsidP="00FD05CC">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78DBF155" w14:textId="60967E8C" w:rsidR="00226595" w:rsidRPr="00BD4755" w:rsidRDefault="00226595" w:rsidP="00101B27">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Smluvní straně.</w:t>
      </w:r>
    </w:p>
    <w:p w14:paraId="28C64B95" w14:textId="051DC12C" w:rsidR="00226595" w:rsidRPr="00BD4755" w:rsidRDefault="00226595" w:rsidP="00101B27">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2F058E">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101B27">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101B27">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7F97534A" w:rsidR="00226595" w:rsidRPr="00BD4755" w:rsidRDefault="00226595" w:rsidP="00FD05CC">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FD05CC">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179DBCEC" w:rsidR="00226595" w:rsidRDefault="00226595" w:rsidP="00101B27">
      <w:pPr>
        <w:pStyle w:val="P-NORM-BULL-I"/>
      </w:pPr>
      <w:r>
        <w:t>7.7</w:t>
      </w:r>
      <w:r>
        <w:tab/>
        <w:t xml:space="preserve">Smlouva je sepsána ve dvou vyhotoveních s platností originálu, z nichž každá ze </w:t>
      </w:r>
      <w:r w:rsidR="00032E09">
        <w:t>S</w:t>
      </w:r>
      <w:r>
        <w:t>mluvních stran obdrží po jednom výtisku.</w:t>
      </w:r>
    </w:p>
    <w:p w14:paraId="193A07F2" w14:textId="77777777" w:rsidR="00226595" w:rsidRPr="00BD4755" w:rsidRDefault="00226595" w:rsidP="00101B27">
      <w:pPr>
        <w:pStyle w:val="P-NORM-BULL-I"/>
      </w:pPr>
      <w:r>
        <w:lastRenderedPageBreak/>
        <w:t>7.8</w:t>
      </w:r>
      <w:r>
        <w:tab/>
      </w:r>
      <w:r w:rsidRPr="00BD4755">
        <w:t>Smluvní strany prohlašují, že tato Smlouva spolu s OP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2C54EBC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000B11A7" w:rsidRPr="00DE2BC9">
        <w:rPr>
          <w:rFonts w:ascii="Times New Roman" w:hAnsi="Times New Roman"/>
          <w:snapToGrid w:val="0"/>
          <w:sz w:val="24"/>
        </w:rPr>
        <w:t>Nedí</w:t>
      </w:r>
      <w:r w:rsidR="000B11A7">
        <w:rPr>
          <w:rFonts w:ascii="Times New Roman" w:hAnsi="Times New Roman"/>
          <w:snapToGrid w:val="0"/>
          <w:sz w:val="24"/>
        </w:rPr>
        <w:t xml:space="preserve">lnou součástí této Smlouvy je Příloha č. 1 - Kontaktní osoby a spojení, způsob předávání předpisů plateb, e-mailová adresa pro předávání souborů a </w:t>
      </w:r>
      <w:r w:rsidR="000B11A7">
        <w:rPr>
          <w:rFonts w:ascii="Times New Roman" w:hAnsi="Times New Roman"/>
          <w:sz w:val="24"/>
        </w:rPr>
        <w:t>Příloha č. 2 – Elektronický přístup ke službě SIPO (eSIPO)</w:t>
      </w:r>
      <w:r w:rsidR="000B11A7">
        <w:rPr>
          <w:rFonts w:ascii="Times New Roman" w:hAnsi="Times New Roman"/>
          <w:snapToGrid w:val="0"/>
          <w:sz w:val="24"/>
        </w:rPr>
        <w:t>.</w:t>
      </w:r>
    </w:p>
    <w:p w14:paraId="6D25D4CA" w14:textId="77777777" w:rsidR="00081993" w:rsidRDefault="00081993" w:rsidP="00752190">
      <w:pPr>
        <w:pStyle w:val="Codstavec"/>
        <w:tabs>
          <w:tab w:val="left" w:pos="5387"/>
        </w:tabs>
        <w:spacing w:before="360" w:line="240" w:lineRule="auto"/>
        <w:ind w:firstLine="0"/>
        <w:jc w:val="both"/>
        <w:rPr>
          <w:rFonts w:ascii="Times New Roman" w:hAnsi="Times New Roman"/>
          <w:sz w:val="24"/>
        </w:rPr>
      </w:pPr>
    </w:p>
    <w:p w14:paraId="4E261E67" w14:textId="3E96C854"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V</w:t>
      </w:r>
      <w:r w:rsidR="00FD05CC">
        <w:rPr>
          <w:rFonts w:ascii="Times New Roman" w:hAnsi="Times New Roman"/>
          <w:sz w:val="24"/>
        </w:rPr>
        <w:t> Českých Budějovicích</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FD05CC">
      <w:pPr>
        <w:pStyle w:val="Codstavec"/>
        <w:tabs>
          <w:tab w:val="left" w:pos="5387"/>
        </w:tabs>
        <w:spacing w:before="108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1DC07E56" w14:textId="2D747340" w:rsidR="00D4152A" w:rsidRPr="00DE2BC9" w:rsidRDefault="00D4152A" w:rsidP="00D4152A">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Irena Krzoková</w:t>
      </w:r>
      <w:r>
        <w:rPr>
          <w:rFonts w:ascii="Times New Roman" w:hAnsi="Times New Roman"/>
          <w:snapToGrid w:val="0"/>
          <w:sz w:val="24"/>
        </w:rPr>
        <w:tab/>
      </w:r>
      <w:r w:rsidR="00FD05CC">
        <w:rPr>
          <w:rFonts w:ascii="Times New Roman" w:hAnsi="Times New Roman"/>
          <w:snapToGrid w:val="0"/>
          <w:sz w:val="24"/>
        </w:rPr>
        <w:t>Tomáš Zdychynec</w:t>
      </w:r>
    </w:p>
    <w:p w14:paraId="7CBB76A4" w14:textId="5155CF28" w:rsidR="00D4152A" w:rsidRDefault="00D4152A" w:rsidP="00D4152A">
      <w:pPr>
        <w:pStyle w:val="Codstavec"/>
        <w:tabs>
          <w:tab w:val="left" w:pos="5387"/>
        </w:tabs>
        <w:ind w:firstLine="0"/>
        <w:rPr>
          <w:rFonts w:ascii="Times New Roman" w:hAnsi="Times New Roman"/>
          <w:snapToGrid w:val="0"/>
          <w:sz w:val="24"/>
        </w:rPr>
      </w:pPr>
      <w:r>
        <w:rPr>
          <w:rFonts w:ascii="Times New Roman" w:hAnsi="Times New Roman"/>
          <w:snapToGrid w:val="0"/>
          <w:sz w:val="24"/>
        </w:rPr>
        <w:t>manažer specializovaného útvaru</w:t>
      </w:r>
      <w:r w:rsidR="00FD05CC">
        <w:rPr>
          <w:rFonts w:ascii="Times New Roman" w:hAnsi="Times New Roman"/>
          <w:snapToGrid w:val="0"/>
          <w:sz w:val="24"/>
        </w:rPr>
        <w:tab/>
        <w:t>předseda představenstva</w:t>
      </w:r>
    </w:p>
    <w:p w14:paraId="3EC363C5" w14:textId="77777777" w:rsidR="00D4152A" w:rsidRDefault="00D4152A" w:rsidP="00D4152A">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zpracování centrálních úloh</w:t>
      </w:r>
    </w:p>
    <w:p w14:paraId="3CF3649F" w14:textId="38005C73" w:rsidR="00226595" w:rsidRPr="008C2A45" w:rsidRDefault="00226595" w:rsidP="00081993">
      <w:pPr>
        <w:pStyle w:val="Codstavec"/>
        <w:tabs>
          <w:tab w:val="left" w:pos="1418"/>
          <w:tab w:val="left" w:pos="5387"/>
        </w:tabs>
        <w:spacing w:before="120"/>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w:t>
      </w:r>
      <w:r w:rsidR="002018D2">
        <w:rPr>
          <w:rFonts w:ascii="Times New Roman" w:hAnsi="Times New Roman"/>
          <w:b/>
          <w:snapToGrid w:val="0"/>
          <w:sz w:val="24"/>
        </w:rPr>
        <w:t>předpisů plateb</w:t>
      </w:r>
      <w:r>
        <w:rPr>
          <w:rFonts w:ascii="Times New Roman" w:hAnsi="Times New Roman"/>
          <w:b/>
          <w:snapToGrid w:val="0"/>
          <w:sz w:val="24"/>
        </w:rPr>
        <w:t xml:space="preserve">,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69B473E3" w14:textId="177635F6" w:rsidR="00101B27" w:rsidRPr="00FD05CC" w:rsidRDefault="00226595" w:rsidP="0020180B">
      <w:pPr>
        <w:pStyle w:val="Codstavec"/>
        <w:tabs>
          <w:tab w:val="left" w:pos="567"/>
        </w:tabs>
        <w:spacing w:before="120"/>
        <w:ind w:left="709" w:hanging="709"/>
        <w:rPr>
          <w:rStyle w:val="Hypertextovodkaz"/>
          <w:rFonts w:ascii="Times New Roman" w:hAnsi="Times New Roman"/>
        </w:rPr>
      </w:pPr>
      <w:r w:rsidRPr="00BE4D35">
        <w:rPr>
          <w:rFonts w:ascii="Times New Roman" w:hAnsi="Times New Roman"/>
          <w:sz w:val="24"/>
        </w:rPr>
        <w:t>1.1</w:t>
      </w:r>
      <w:r w:rsidRPr="00DE2BC9">
        <w:rPr>
          <w:rFonts w:ascii="Times New Roman" w:hAnsi="Times New Roman"/>
          <w:b/>
          <w:sz w:val="24"/>
        </w:rPr>
        <w:tab/>
      </w:r>
      <w:r w:rsidR="0020180B">
        <w:rPr>
          <w:rFonts w:ascii="Times New Roman" w:hAnsi="Times New Roman"/>
          <w:sz w:val="24"/>
        </w:rPr>
        <w:t>xxx</w:t>
      </w:r>
    </w:p>
    <w:p w14:paraId="31D86246" w14:textId="77777777" w:rsidR="00FD05CC" w:rsidRPr="0050779C" w:rsidRDefault="00FD05CC" w:rsidP="00101B27">
      <w:pPr>
        <w:pStyle w:val="Codstavec"/>
        <w:tabs>
          <w:tab w:val="left" w:pos="567"/>
          <w:tab w:val="left" w:pos="2552"/>
        </w:tabs>
        <w:spacing w:before="120" w:line="240" w:lineRule="auto"/>
        <w:ind w:left="567" w:firstLine="0"/>
        <w:rPr>
          <w:rFonts w:cs="Arial"/>
          <w:b/>
          <w:sz w:val="28"/>
          <w:szCs w:val="28"/>
        </w:rPr>
      </w:pPr>
    </w:p>
    <w:p w14:paraId="24A9F63B" w14:textId="4ACEAF7E" w:rsidR="00101B27" w:rsidRDefault="00101B27">
      <w:pPr>
        <w:rPr>
          <w:sz w:val="24"/>
        </w:rPr>
      </w:pPr>
      <w:r>
        <w:rPr>
          <w:sz w:val="24"/>
        </w:rPr>
        <w:br w:type="page"/>
      </w:r>
    </w:p>
    <w:p w14:paraId="7FCD800F" w14:textId="77777777" w:rsidR="008F7EC8" w:rsidRDefault="008F7EC8" w:rsidP="008F7EC8">
      <w:pPr>
        <w:pStyle w:val="Codstavec"/>
        <w:tabs>
          <w:tab w:val="left" w:pos="567"/>
          <w:tab w:val="left" w:pos="2552"/>
        </w:tabs>
        <w:spacing w:before="120"/>
        <w:ind w:firstLine="0"/>
        <w:rPr>
          <w:rFonts w:ascii="Times New Roman" w:hAnsi="Times New Roman"/>
          <w:b/>
          <w:snapToGrid w:val="0"/>
          <w:sz w:val="24"/>
        </w:rPr>
      </w:pPr>
      <w:r w:rsidRPr="00DE2BC9">
        <w:rPr>
          <w:rFonts w:ascii="Times New Roman" w:hAnsi="Times New Roman"/>
          <w:b/>
          <w:snapToGrid w:val="0"/>
          <w:sz w:val="24"/>
        </w:rPr>
        <w:lastRenderedPageBreak/>
        <w:t xml:space="preserve">Příloha č. </w:t>
      </w:r>
      <w:r>
        <w:rPr>
          <w:rFonts w:ascii="Times New Roman" w:hAnsi="Times New Roman"/>
          <w:b/>
          <w:snapToGrid w:val="0"/>
          <w:sz w:val="24"/>
        </w:rPr>
        <w:t xml:space="preserve">2 - </w:t>
      </w:r>
      <w:r w:rsidRPr="00C42626">
        <w:rPr>
          <w:rFonts w:ascii="Times New Roman" w:hAnsi="Times New Roman"/>
          <w:b/>
          <w:sz w:val="24"/>
          <w:szCs w:val="24"/>
        </w:rPr>
        <w:t>Elektronický přístup ke službě SIPO</w:t>
      </w:r>
      <w:r>
        <w:rPr>
          <w:rFonts w:ascii="Times New Roman" w:hAnsi="Times New Roman"/>
          <w:b/>
          <w:snapToGrid w:val="0"/>
          <w:sz w:val="24"/>
        </w:rPr>
        <w:t xml:space="preserve"> (eSIPO)</w:t>
      </w:r>
    </w:p>
    <w:p w14:paraId="09B6B7DD" w14:textId="0F832784" w:rsidR="008F7EC8" w:rsidRPr="00BE4EB0" w:rsidRDefault="008F7EC8" w:rsidP="002C1A22">
      <w:pPr>
        <w:pStyle w:val="cpodstavecslovan1"/>
        <w:spacing w:before="480" w:after="0" w:line="300" w:lineRule="exact"/>
        <w:ind w:left="709" w:hanging="709"/>
        <w:rPr>
          <w:sz w:val="24"/>
          <w:szCs w:val="24"/>
        </w:rPr>
      </w:pPr>
      <w:r w:rsidRPr="00BE4EB0">
        <w:rPr>
          <w:sz w:val="24"/>
          <w:szCs w:val="24"/>
        </w:rPr>
        <w:t>Elektronický přístup ke službě SIPO</w:t>
      </w:r>
      <w:r w:rsidRPr="00BE4EB0">
        <w:rPr>
          <w:snapToGrid w:val="0"/>
          <w:color w:val="3366FF"/>
          <w:sz w:val="24"/>
          <w:szCs w:val="24"/>
        </w:rPr>
        <w:t xml:space="preserve"> </w:t>
      </w:r>
      <w:r w:rsidR="00D9587D" w:rsidRPr="00151B46">
        <w:rPr>
          <w:sz w:val="24"/>
          <w:szCs w:val="24"/>
        </w:rPr>
        <w:t>- s datovými soubory</w:t>
      </w:r>
    </w:p>
    <w:p w14:paraId="63D113B8" w14:textId="6E8B8D10" w:rsidR="002057F1" w:rsidRPr="002057F1" w:rsidRDefault="002057F1" w:rsidP="001644FE">
      <w:pPr>
        <w:pStyle w:val="cpodstavecslovan1"/>
        <w:numPr>
          <w:ilvl w:val="0"/>
          <w:numId w:val="0"/>
        </w:numPr>
        <w:spacing w:before="240" w:after="0" w:line="300" w:lineRule="exact"/>
        <w:ind w:left="709" w:hanging="709"/>
        <w:rPr>
          <w:sz w:val="24"/>
          <w:szCs w:val="24"/>
        </w:rPr>
      </w:pPr>
      <w:r w:rsidRPr="002057F1">
        <w:rPr>
          <w:snapToGrid w:val="0"/>
          <w:sz w:val="24"/>
          <w:szCs w:val="24"/>
        </w:rPr>
        <w:t>1.2</w:t>
      </w:r>
      <w:r>
        <w:rPr>
          <w:snapToGrid w:val="0"/>
          <w:color w:val="548DD4" w:themeColor="text2" w:themeTint="99"/>
          <w:sz w:val="28"/>
          <w:szCs w:val="28"/>
        </w:rPr>
        <w:tab/>
      </w:r>
      <w:r w:rsidRPr="002057F1">
        <w:rPr>
          <w:sz w:val="24"/>
          <w:szCs w:val="24"/>
        </w:rPr>
        <w:t xml:space="preserve">Způsob administrace koncových uživatelů: </w:t>
      </w:r>
      <w:r w:rsidRPr="00A678DA">
        <w:rPr>
          <w:b/>
          <w:sz w:val="24"/>
          <w:szCs w:val="24"/>
        </w:rPr>
        <w:t>Administrátorem Příjemce</w:t>
      </w:r>
      <w:r w:rsidRPr="002057F1">
        <w:rPr>
          <w:sz w:val="24"/>
          <w:szCs w:val="24"/>
        </w:rPr>
        <w:t xml:space="preserve"> </w:t>
      </w:r>
    </w:p>
    <w:p w14:paraId="40975133" w14:textId="4ABD2C79" w:rsidR="008F7EC8" w:rsidRPr="00FB2DEF" w:rsidRDefault="008F7EC8" w:rsidP="002057F1">
      <w:pPr>
        <w:pStyle w:val="cpodstavecslovan1"/>
        <w:numPr>
          <w:ilvl w:val="0"/>
          <w:numId w:val="0"/>
        </w:numPr>
        <w:tabs>
          <w:tab w:val="left" w:pos="709"/>
        </w:tabs>
        <w:spacing w:before="240"/>
        <w:rPr>
          <w:szCs w:val="24"/>
        </w:rPr>
      </w:pPr>
      <w:r>
        <w:rPr>
          <w:snapToGrid w:val="0"/>
          <w:sz w:val="24"/>
          <w:szCs w:val="24"/>
        </w:rPr>
        <w:t xml:space="preserve">1.3 </w:t>
      </w:r>
      <w:r>
        <w:rPr>
          <w:snapToGrid w:val="0"/>
          <w:sz w:val="24"/>
          <w:szCs w:val="24"/>
        </w:rPr>
        <w:tab/>
      </w:r>
      <w:r w:rsidRPr="00D40569">
        <w:rPr>
          <w:snapToGrid w:val="0"/>
          <w:sz w:val="24"/>
          <w:szCs w:val="24"/>
        </w:rPr>
        <w:t xml:space="preserve">Údaje pro registraci </w:t>
      </w:r>
      <w:r w:rsidRPr="00582EFC">
        <w:rPr>
          <w:b/>
          <w:snapToGrid w:val="0"/>
          <w:sz w:val="24"/>
          <w:szCs w:val="24"/>
        </w:rPr>
        <w:t>Administrátora Příjemce</w:t>
      </w:r>
      <w:r w:rsidRPr="00582EFC">
        <w:rPr>
          <w:b/>
          <w:sz w:val="24"/>
          <w:szCs w:val="24"/>
        </w:rPr>
        <w:t>:</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
        <w:gridCol w:w="844"/>
        <w:gridCol w:w="1163"/>
        <w:gridCol w:w="1530"/>
        <w:gridCol w:w="2297"/>
        <w:gridCol w:w="1843"/>
        <w:gridCol w:w="1559"/>
      </w:tblGrid>
      <w:tr w:rsidR="008F7EC8" w:rsidRPr="00376900" w14:paraId="621D7874" w14:textId="77777777" w:rsidTr="00EB5BD7">
        <w:tc>
          <w:tcPr>
            <w:tcW w:w="716" w:type="dxa"/>
          </w:tcPr>
          <w:p w14:paraId="0812F795" w14:textId="77777777" w:rsidR="008F7EC8" w:rsidRPr="00C42626" w:rsidRDefault="008F7EC8" w:rsidP="002B710C">
            <w:pPr>
              <w:tabs>
                <w:tab w:val="left" w:pos="540"/>
                <w:tab w:val="left" w:pos="900"/>
              </w:tabs>
              <w:spacing w:before="120"/>
              <w:rPr>
                <w:b/>
                <w:sz w:val="24"/>
                <w:szCs w:val="24"/>
              </w:rPr>
            </w:pPr>
            <w:r w:rsidRPr="00C42626">
              <w:rPr>
                <w:b/>
                <w:sz w:val="24"/>
                <w:szCs w:val="24"/>
              </w:rPr>
              <w:t>Poř.č.</w:t>
            </w:r>
          </w:p>
        </w:tc>
        <w:tc>
          <w:tcPr>
            <w:tcW w:w="844" w:type="dxa"/>
          </w:tcPr>
          <w:p w14:paraId="5AB0D1BD" w14:textId="77777777" w:rsidR="008F7EC8" w:rsidRPr="00C42626" w:rsidRDefault="008F7EC8" w:rsidP="002B710C">
            <w:pPr>
              <w:tabs>
                <w:tab w:val="left" w:pos="540"/>
                <w:tab w:val="left" w:pos="900"/>
              </w:tabs>
              <w:spacing w:before="120"/>
              <w:rPr>
                <w:b/>
                <w:sz w:val="24"/>
                <w:szCs w:val="24"/>
                <w:vertAlign w:val="superscript"/>
              </w:rPr>
            </w:pPr>
            <w:r w:rsidRPr="00C42626">
              <w:rPr>
                <w:b/>
                <w:sz w:val="24"/>
                <w:szCs w:val="24"/>
              </w:rPr>
              <w:t>Akce</w:t>
            </w:r>
            <w:r>
              <w:rPr>
                <w:b/>
                <w:sz w:val="24"/>
                <w:szCs w:val="24"/>
              </w:rPr>
              <w:br/>
            </w:r>
            <w:r w:rsidRPr="00C42626">
              <w:rPr>
                <w:b/>
                <w:sz w:val="24"/>
                <w:szCs w:val="24"/>
                <w:vertAlign w:val="superscript"/>
              </w:rPr>
              <w:t>(1)</w:t>
            </w:r>
          </w:p>
        </w:tc>
        <w:tc>
          <w:tcPr>
            <w:tcW w:w="1163" w:type="dxa"/>
          </w:tcPr>
          <w:p w14:paraId="4C6B2BDB" w14:textId="77777777" w:rsidR="008F7EC8" w:rsidRPr="00C42626" w:rsidRDefault="008F7EC8" w:rsidP="002B710C">
            <w:pPr>
              <w:tabs>
                <w:tab w:val="left" w:pos="540"/>
                <w:tab w:val="left" w:pos="900"/>
              </w:tabs>
              <w:spacing w:before="120"/>
              <w:rPr>
                <w:b/>
                <w:sz w:val="24"/>
                <w:szCs w:val="24"/>
              </w:rPr>
            </w:pPr>
            <w:r w:rsidRPr="00C42626">
              <w:rPr>
                <w:b/>
                <w:sz w:val="24"/>
                <w:szCs w:val="24"/>
              </w:rPr>
              <w:t>Jméno</w:t>
            </w:r>
          </w:p>
        </w:tc>
        <w:tc>
          <w:tcPr>
            <w:tcW w:w="1530" w:type="dxa"/>
          </w:tcPr>
          <w:p w14:paraId="467E557D" w14:textId="77777777" w:rsidR="008F7EC8" w:rsidRPr="00C42626" w:rsidRDefault="008F7EC8" w:rsidP="002B710C">
            <w:pPr>
              <w:tabs>
                <w:tab w:val="left" w:pos="540"/>
                <w:tab w:val="left" w:pos="900"/>
              </w:tabs>
              <w:spacing w:before="120"/>
              <w:rPr>
                <w:b/>
                <w:sz w:val="24"/>
                <w:szCs w:val="24"/>
              </w:rPr>
            </w:pPr>
            <w:r w:rsidRPr="00C42626">
              <w:rPr>
                <w:b/>
                <w:sz w:val="24"/>
                <w:szCs w:val="24"/>
              </w:rPr>
              <w:t>Příjmení</w:t>
            </w:r>
          </w:p>
        </w:tc>
        <w:tc>
          <w:tcPr>
            <w:tcW w:w="2297" w:type="dxa"/>
          </w:tcPr>
          <w:p w14:paraId="77A26995" w14:textId="77777777" w:rsidR="008F7EC8" w:rsidRPr="00C42626" w:rsidRDefault="008F7EC8" w:rsidP="002B710C">
            <w:pPr>
              <w:tabs>
                <w:tab w:val="left" w:pos="540"/>
                <w:tab w:val="left" w:pos="900"/>
              </w:tabs>
              <w:spacing w:before="120"/>
              <w:rPr>
                <w:b/>
                <w:sz w:val="24"/>
                <w:szCs w:val="24"/>
              </w:rPr>
            </w:pPr>
            <w:r w:rsidRPr="00C42626">
              <w:rPr>
                <w:b/>
                <w:sz w:val="24"/>
                <w:szCs w:val="24"/>
              </w:rPr>
              <w:t>E-mailová adresa</w:t>
            </w:r>
          </w:p>
        </w:tc>
        <w:tc>
          <w:tcPr>
            <w:tcW w:w="1843" w:type="dxa"/>
          </w:tcPr>
          <w:p w14:paraId="2CB97CC8" w14:textId="77777777" w:rsidR="008F7EC8" w:rsidRPr="00C42626" w:rsidRDefault="008F7EC8" w:rsidP="002B710C">
            <w:pPr>
              <w:tabs>
                <w:tab w:val="left" w:pos="540"/>
                <w:tab w:val="left" w:pos="900"/>
              </w:tabs>
              <w:spacing w:before="120"/>
              <w:rPr>
                <w:b/>
                <w:sz w:val="24"/>
                <w:szCs w:val="24"/>
              </w:rPr>
            </w:pPr>
            <w:r w:rsidRPr="00C42626">
              <w:rPr>
                <w:b/>
                <w:sz w:val="24"/>
                <w:szCs w:val="24"/>
              </w:rPr>
              <w:t xml:space="preserve">Mobilní telefon </w:t>
            </w:r>
          </w:p>
        </w:tc>
        <w:tc>
          <w:tcPr>
            <w:tcW w:w="1559" w:type="dxa"/>
          </w:tcPr>
          <w:p w14:paraId="62F4BDAD" w14:textId="77777777" w:rsidR="008F7EC8" w:rsidRPr="00C42626" w:rsidRDefault="008F7EC8" w:rsidP="002B710C">
            <w:pPr>
              <w:tabs>
                <w:tab w:val="left" w:pos="540"/>
                <w:tab w:val="left" w:pos="900"/>
              </w:tabs>
              <w:spacing w:before="120"/>
              <w:rPr>
                <w:b/>
                <w:sz w:val="24"/>
                <w:szCs w:val="24"/>
                <w:vertAlign w:val="superscript"/>
              </w:rPr>
            </w:pPr>
            <w:r w:rsidRPr="00C42626">
              <w:rPr>
                <w:b/>
                <w:sz w:val="24"/>
                <w:szCs w:val="24"/>
              </w:rPr>
              <w:t>Uživ.jméno/</w:t>
            </w:r>
            <w:r>
              <w:rPr>
                <w:b/>
                <w:sz w:val="24"/>
                <w:szCs w:val="24"/>
              </w:rPr>
              <w:br/>
            </w:r>
            <w:r w:rsidRPr="00C42626">
              <w:rPr>
                <w:b/>
                <w:sz w:val="24"/>
                <w:szCs w:val="24"/>
              </w:rPr>
              <w:t>Certif</w:t>
            </w:r>
            <w:r>
              <w:rPr>
                <w:b/>
                <w:sz w:val="24"/>
                <w:szCs w:val="24"/>
              </w:rPr>
              <w:t xml:space="preserve">ikát </w:t>
            </w:r>
            <w:r w:rsidRPr="00C42626">
              <w:rPr>
                <w:b/>
                <w:sz w:val="24"/>
                <w:szCs w:val="24"/>
                <w:vertAlign w:val="superscript"/>
              </w:rPr>
              <w:t>(2)</w:t>
            </w:r>
          </w:p>
        </w:tc>
      </w:tr>
      <w:tr w:rsidR="008F7EC8" w:rsidRPr="00376900" w14:paraId="3F6F93F6" w14:textId="77777777" w:rsidTr="00EB5BD7">
        <w:tc>
          <w:tcPr>
            <w:tcW w:w="716" w:type="dxa"/>
          </w:tcPr>
          <w:p w14:paraId="1FA2D57B" w14:textId="77777777" w:rsidR="008F7EC8" w:rsidRPr="00C42626" w:rsidRDefault="008F7EC8" w:rsidP="002B710C">
            <w:pPr>
              <w:tabs>
                <w:tab w:val="left" w:pos="540"/>
                <w:tab w:val="left" w:pos="900"/>
              </w:tabs>
              <w:spacing w:before="120"/>
              <w:rPr>
                <w:sz w:val="24"/>
                <w:szCs w:val="24"/>
              </w:rPr>
            </w:pPr>
            <w:r w:rsidRPr="00C42626">
              <w:rPr>
                <w:sz w:val="24"/>
                <w:szCs w:val="24"/>
              </w:rPr>
              <w:t>1</w:t>
            </w:r>
          </w:p>
        </w:tc>
        <w:tc>
          <w:tcPr>
            <w:tcW w:w="844" w:type="dxa"/>
          </w:tcPr>
          <w:p w14:paraId="44E49345" w14:textId="2CD15BEE" w:rsidR="008F7EC8" w:rsidRPr="00C42626" w:rsidRDefault="0020180B" w:rsidP="002B710C">
            <w:pPr>
              <w:tabs>
                <w:tab w:val="left" w:pos="540"/>
                <w:tab w:val="left" w:pos="900"/>
              </w:tabs>
              <w:spacing w:before="120"/>
              <w:rPr>
                <w:sz w:val="24"/>
                <w:szCs w:val="24"/>
              </w:rPr>
            </w:pPr>
            <w:r>
              <w:rPr>
                <w:sz w:val="24"/>
                <w:szCs w:val="24"/>
              </w:rPr>
              <w:t>xxx</w:t>
            </w:r>
          </w:p>
        </w:tc>
        <w:tc>
          <w:tcPr>
            <w:tcW w:w="1163" w:type="dxa"/>
          </w:tcPr>
          <w:p w14:paraId="0FF291C4" w14:textId="717FD9AB" w:rsidR="008F7EC8" w:rsidRPr="00C42626" w:rsidRDefault="0020180B" w:rsidP="002B710C">
            <w:pPr>
              <w:tabs>
                <w:tab w:val="left" w:pos="540"/>
                <w:tab w:val="left" w:pos="900"/>
              </w:tabs>
              <w:spacing w:before="120"/>
              <w:rPr>
                <w:sz w:val="24"/>
                <w:szCs w:val="24"/>
              </w:rPr>
            </w:pPr>
            <w:r>
              <w:rPr>
                <w:sz w:val="24"/>
                <w:szCs w:val="24"/>
              </w:rPr>
              <w:t>xxx</w:t>
            </w:r>
          </w:p>
        </w:tc>
        <w:tc>
          <w:tcPr>
            <w:tcW w:w="1530" w:type="dxa"/>
          </w:tcPr>
          <w:p w14:paraId="67CEBB8E" w14:textId="0307756D" w:rsidR="008F7EC8" w:rsidRPr="00C42626" w:rsidRDefault="0020180B" w:rsidP="002B710C">
            <w:pPr>
              <w:tabs>
                <w:tab w:val="left" w:pos="540"/>
                <w:tab w:val="left" w:pos="900"/>
              </w:tabs>
              <w:spacing w:before="120"/>
              <w:rPr>
                <w:sz w:val="24"/>
                <w:szCs w:val="24"/>
              </w:rPr>
            </w:pPr>
            <w:r>
              <w:rPr>
                <w:sz w:val="24"/>
                <w:szCs w:val="24"/>
              </w:rPr>
              <w:t>xxx</w:t>
            </w:r>
          </w:p>
        </w:tc>
        <w:tc>
          <w:tcPr>
            <w:tcW w:w="2297" w:type="dxa"/>
          </w:tcPr>
          <w:p w14:paraId="00FE2F00" w14:textId="56CCC3F7" w:rsidR="00EB5BD7" w:rsidRPr="00C42626" w:rsidRDefault="0020180B" w:rsidP="00EB5BD7">
            <w:pPr>
              <w:tabs>
                <w:tab w:val="left" w:pos="540"/>
                <w:tab w:val="left" w:pos="900"/>
              </w:tabs>
              <w:spacing w:before="120"/>
              <w:rPr>
                <w:sz w:val="24"/>
                <w:szCs w:val="24"/>
              </w:rPr>
            </w:pPr>
            <w:hyperlink r:id="rId8" w:history="1">
              <w:r>
                <w:rPr>
                  <w:rStyle w:val="Hypertextovodkaz"/>
                  <w:sz w:val="24"/>
                  <w:szCs w:val="24"/>
                </w:rPr>
                <w:t>xxx</w:t>
              </w:r>
            </w:hyperlink>
          </w:p>
        </w:tc>
        <w:tc>
          <w:tcPr>
            <w:tcW w:w="1843" w:type="dxa"/>
          </w:tcPr>
          <w:p w14:paraId="325DC281" w14:textId="11CA94E3" w:rsidR="008F7EC8" w:rsidRPr="00C42626" w:rsidRDefault="0020180B" w:rsidP="002B710C">
            <w:pPr>
              <w:tabs>
                <w:tab w:val="left" w:pos="540"/>
                <w:tab w:val="left" w:pos="900"/>
              </w:tabs>
              <w:spacing w:before="120"/>
              <w:rPr>
                <w:sz w:val="24"/>
                <w:szCs w:val="24"/>
              </w:rPr>
            </w:pPr>
            <w:r>
              <w:rPr>
                <w:sz w:val="24"/>
                <w:szCs w:val="24"/>
              </w:rPr>
              <w:t>xxx</w:t>
            </w:r>
          </w:p>
        </w:tc>
        <w:tc>
          <w:tcPr>
            <w:tcW w:w="1559" w:type="dxa"/>
          </w:tcPr>
          <w:p w14:paraId="51FBAED9" w14:textId="4E722676" w:rsidR="008F7EC8" w:rsidRPr="00C42626" w:rsidRDefault="0020180B" w:rsidP="002B710C">
            <w:pPr>
              <w:tabs>
                <w:tab w:val="left" w:pos="540"/>
                <w:tab w:val="left" w:pos="900"/>
              </w:tabs>
              <w:spacing w:before="120"/>
              <w:rPr>
                <w:sz w:val="24"/>
                <w:szCs w:val="24"/>
              </w:rPr>
            </w:pPr>
            <w:r>
              <w:rPr>
                <w:sz w:val="24"/>
                <w:szCs w:val="24"/>
              </w:rPr>
              <w:t>xxx</w:t>
            </w:r>
          </w:p>
        </w:tc>
      </w:tr>
    </w:tbl>
    <w:p w14:paraId="368C0D59" w14:textId="77777777" w:rsidR="008F7EC8" w:rsidRPr="00D40569" w:rsidRDefault="008F7EC8" w:rsidP="008F7EC8">
      <w:pPr>
        <w:tabs>
          <w:tab w:val="left" w:pos="540"/>
          <w:tab w:val="left" w:pos="900"/>
        </w:tabs>
        <w:spacing w:before="120" w:line="300" w:lineRule="exact"/>
        <w:ind w:right="-993" w:hanging="284"/>
        <w:jc w:val="both"/>
        <w:rPr>
          <w:sz w:val="22"/>
          <w:szCs w:val="22"/>
        </w:rPr>
      </w:pPr>
      <w:r w:rsidRPr="00D40569">
        <w:rPr>
          <w:sz w:val="22"/>
          <w:szCs w:val="22"/>
          <w:vertAlign w:val="superscript"/>
        </w:rPr>
        <w:t>(1)</w:t>
      </w:r>
      <w:r w:rsidRPr="00D40569">
        <w:rPr>
          <w:sz w:val="22"/>
          <w:szCs w:val="22"/>
        </w:rPr>
        <w:t>Akce: N – nový účet, M – modifikace údajů, Z – zrušit účet, A – administrátor, SA – sloučený administrátor</w:t>
      </w:r>
    </w:p>
    <w:p w14:paraId="71B9B0D6" w14:textId="148206E2" w:rsidR="00376900" w:rsidRPr="00EB5BD7" w:rsidRDefault="008F7EC8" w:rsidP="00EB5BD7">
      <w:pPr>
        <w:pStyle w:val="Codstavec"/>
        <w:tabs>
          <w:tab w:val="left" w:pos="567"/>
          <w:tab w:val="left" w:pos="2552"/>
        </w:tabs>
        <w:ind w:hanging="284"/>
        <w:rPr>
          <w:rFonts w:ascii="Times New Roman" w:hAnsi="Times New Roman"/>
          <w:sz w:val="22"/>
          <w:szCs w:val="22"/>
        </w:rPr>
      </w:pPr>
      <w:r w:rsidRPr="00D40569">
        <w:rPr>
          <w:rFonts w:ascii="Times New Roman" w:hAnsi="Times New Roman"/>
          <w:sz w:val="22"/>
          <w:szCs w:val="22"/>
          <w:vertAlign w:val="superscript"/>
        </w:rPr>
        <w:t>(2)</w:t>
      </w:r>
      <w:r w:rsidRPr="00D40569">
        <w:rPr>
          <w:rFonts w:ascii="Times New Roman" w:hAnsi="Times New Roman"/>
          <w:sz w:val="22"/>
          <w:szCs w:val="22"/>
        </w:rPr>
        <w:t>Návrh uživatelského jména/Sériové číslo komerčního certifikátu Příjemce</w:t>
      </w:r>
    </w:p>
    <w:sectPr w:rsidR="00376900" w:rsidRPr="00EB5BD7" w:rsidSect="0031724A">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94977" w14:textId="77777777" w:rsidR="00665332" w:rsidRDefault="00665332">
      <w:r>
        <w:separator/>
      </w:r>
    </w:p>
  </w:endnote>
  <w:endnote w:type="continuationSeparator" w:id="0">
    <w:p w14:paraId="3E98470C" w14:textId="77777777" w:rsidR="00665332" w:rsidRDefault="0066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253C0C" w14:textId="61EDB112" w:rsidR="00226595" w:rsidRDefault="00226595">
    <w:pPr>
      <w:pStyle w:val="Zpat"/>
      <w:rPr>
        <w:sz w:val="16"/>
      </w:rPr>
    </w:pPr>
    <w:r>
      <w:rPr>
        <w:sz w:val="16"/>
      </w:rPr>
      <w:t>Příkazní Smlouva č. nSIPO</w:t>
    </w:r>
    <w:r w:rsidR="003957B4">
      <w:rPr>
        <w:sz w:val="16"/>
      </w:rPr>
      <w:t xml:space="preserve"> </w:t>
    </w:r>
    <w:r w:rsidR="002E2590">
      <w:rPr>
        <w:sz w:val="16"/>
      </w:rPr>
      <w:t>02 – 25/2021</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BC1FDB">
      <w:rPr>
        <w:noProof/>
        <w:snapToGrid w:val="0"/>
        <w:sz w:val="16"/>
      </w:rPr>
      <w:t>1</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66369" w14:textId="77777777" w:rsidR="00665332" w:rsidRDefault="00665332">
      <w:r>
        <w:separator/>
      </w:r>
    </w:p>
  </w:footnote>
  <w:footnote w:type="continuationSeparator" w:id="0">
    <w:p w14:paraId="2104F71E" w14:textId="77777777" w:rsidR="00665332" w:rsidRDefault="006653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1A1284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6621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0CA3E9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376D2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7E25DD2"/>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9"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10"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5" w15:restartNumberingAfterBreak="0">
    <w:nsid w:val="46556227"/>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B81667C"/>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9"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5DCA4762"/>
    <w:multiLevelType w:val="multilevel"/>
    <w:tmpl w:val="61324208"/>
    <w:lvl w:ilvl="0">
      <w:start w:val="7"/>
      <w:numFmt w:val="decimal"/>
      <w:lvlText w:val="%1"/>
      <w:lvlJc w:val="left"/>
      <w:pPr>
        <w:tabs>
          <w:tab w:val="num" w:pos="360"/>
        </w:tabs>
        <w:ind w:left="360" w:hanging="360"/>
      </w:pPr>
      <w:rPr>
        <w:rFonts w:cs="Times New Roman" w:hint="default"/>
        <w:b w:val="0"/>
      </w:rPr>
    </w:lvl>
    <w:lvl w:ilvl="1">
      <w:start w:val="10"/>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2"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24" w15:restartNumberingAfterBreak="0">
    <w:nsid w:val="7AA9778E"/>
    <w:multiLevelType w:val="multilevel"/>
    <w:tmpl w:val="267E1570"/>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907"/>
        </w:tabs>
        <w:ind w:left="907" w:hanging="624"/>
      </w:pPr>
      <w:rPr>
        <w:rFonts w:ascii="Times New Roman" w:hAnsi="Times New Roman" w:cs="Times New Roman" w:hint="default"/>
        <w:b w:val="0"/>
        <w:i w:val="0"/>
        <w:iCs w:val="0"/>
        <w:caps w:val="0"/>
        <w:strike w:val="0"/>
        <w:dstrike w:val="0"/>
        <w:vanish w:val="0"/>
        <w:color w:val="auto"/>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9"/>
  </w:num>
  <w:num w:numId="2">
    <w:abstractNumId w:val="0"/>
  </w:num>
  <w:num w:numId="3">
    <w:abstractNumId w:val="18"/>
  </w:num>
  <w:num w:numId="4">
    <w:abstractNumId w:val="17"/>
  </w:num>
  <w:num w:numId="5">
    <w:abstractNumId w:val="17"/>
  </w:num>
  <w:num w:numId="6">
    <w:abstractNumId w:val="19"/>
  </w:num>
  <w:num w:numId="7">
    <w:abstractNumId w:val="13"/>
  </w:num>
  <w:num w:numId="8">
    <w:abstractNumId w:val="23"/>
  </w:num>
  <w:num w:numId="9">
    <w:abstractNumId w:val="3"/>
  </w:num>
  <w:num w:numId="10">
    <w:abstractNumId w:val="4"/>
  </w:num>
  <w:num w:numId="11">
    <w:abstractNumId w:val="20"/>
  </w:num>
  <w:num w:numId="12">
    <w:abstractNumId w:val="12"/>
  </w:num>
  <w:num w:numId="13">
    <w:abstractNumId w:val="10"/>
  </w:num>
  <w:num w:numId="14">
    <w:abstractNumId w:val="8"/>
  </w:num>
  <w:num w:numId="1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4"/>
  </w:num>
  <w:num w:numId="18">
    <w:abstractNumId w:val="11"/>
  </w:num>
  <w:num w:numId="19">
    <w:abstractNumId w:val="14"/>
  </w:num>
  <w:num w:numId="20">
    <w:abstractNumId w:val="1"/>
  </w:num>
  <w:num w:numId="21">
    <w:abstractNumId w:val="2"/>
  </w:num>
  <w:num w:numId="22">
    <w:abstractNumId w:val="24"/>
  </w:num>
  <w:num w:numId="23">
    <w:abstractNumId w:val="21"/>
  </w:num>
  <w:num w:numId="24">
    <w:abstractNumId w:val="5"/>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4"/>
  </w:num>
  <w:num w:numId="28">
    <w:abstractNumId w:val="24"/>
  </w:num>
  <w:num w:numId="29">
    <w:abstractNumId w:val="24"/>
  </w:num>
  <w:num w:numId="30">
    <w:abstractNumId w:val="6"/>
  </w:num>
  <w:num w:numId="31">
    <w:abstractNumId w:val="7"/>
  </w:num>
  <w:num w:numId="32">
    <w:abstractNumId w:val="15"/>
  </w:num>
  <w:num w:numId="33">
    <w:abstractNumId w:val="16"/>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AA"/>
    <w:rsid w:val="000015C0"/>
    <w:rsid w:val="00011B6C"/>
    <w:rsid w:val="00013903"/>
    <w:rsid w:val="00017C4C"/>
    <w:rsid w:val="00024A21"/>
    <w:rsid w:val="00027D3A"/>
    <w:rsid w:val="00032E09"/>
    <w:rsid w:val="00033172"/>
    <w:rsid w:val="0004210E"/>
    <w:rsid w:val="00045208"/>
    <w:rsid w:val="00047E30"/>
    <w:rsid w:val="00051D76"/>
    <w:rsid w:val="00065108"/>
    <w:rsid w:val="00067310"/>
    <w:rsid w:val="00072209"/>
    <w:rsid w:val="00075569"/>
    <w:rsid w:val="0008010D"/>
    <w:rsid w:val="000801E0"/>
    <w:rsid w:val="00081993"/>
    <w:rsid w:val="00083AA4"/>
    <w:rsid w:val="00083DBF"/>
    <w:rsid w:val="00085729"/>
    <w:rsid w:val="00087C6B"/>
    <w:rsid w:val="00090AFA"/>
    <w:rsid w:val="00092A47"/>
    <w:rsid w:val="00092B41"/>
    <w:rsid w:val="00094205"/>
    <w:rsid w:val="00097E35"/>
    <w:rsid w:val="000A1AF6"/>
    <w:rsid w:val="000A237C"/>
    <w:rsid w:val="000A6335"/>
    <w:rsid w:val="000A78AF"/>
    <w:rsid w:val="000A7C1C"/>
    <w:rsid w:val="000B0B64"/>
    <w:rsid w:val="000B11A7"/>
    <w:rsid w:val="000B37DC"/>
    <w:rsid w:val="000C225E"/>
    <w:rsid w:val="000D121D"/>
    <w:rsid w:val="000D1745"/>
    <w:rsid w:val="000D61DF"/>
    <w:rsid w:val="000E0574"/>
    <w:rsid w:val="000E3398"/>
    <w:rsid w:val="000E6901"/>
    <w:rsid w:val="000E7778"/>
    <w:rsid w:val="000F0985"/>
    <w:rsid w:val="000F33C0"/>
    <w:rsid w:val="000F4193"/>
    <w:rsid w:val="000F5B50"/>
    <w:rsid w:val="001014B2"/>
    <w:rsid w:val="00101B27"/>
    <w:rsid w:val="00101D53"/>
    <w:rsid w:val="0010336C"/>
    <w:rsid w:val="001076A6"/>
    <w:rsid w:val="00112B16"/>
    <w:rsid w:val="0011610B"/>
    <w:rsid w:val="00122268"/>
    <w:rsid w:val="00122C72"/>
    <w:rsid w:val="001303C1"/>
    <w:rsid w:val="00135298"/>
    <w:rsid w:val="00135ECA"/>
    <w:rsid w:val="00136135"/>
    <w:rsid w:val="00147095"/>
    <w:rsid w:val="00151B46"/>
    <w:rsid w:val="00153FCC"/>
    <w:rsid w:val="00156C19"/>
    <w:rsid w:val="001637A9"/>
    <w:rsid w:val="0016409C"/>
    <w:rsid w:val="001644FE"/>
    <w:rsid w:val="00171330"/>
    <w:rsid w:val="00171F4D"/>
    <w:rsid w:val="00177C42"/>
    <w:rsid w:val="00180C68"/>
    <w:rsid w:val="001833D0"/>
    <w:rsid w:val="00187019"/>
    <w:rsid w:val="001874EC"/>
    <w:rsid w:val="001A32BF"/>
    <w:rsid w:val="001A460F"/>
    <w:rsid w:val="001A6D65"/>
    <w:rsid w:val="001A7C7C"/>
    <w:rsid w:val="001B1FFB"/>
    <w:rsid w:val="001B2211"/>
    <w:rsid w:val="001B69C8"/>
    <w:rsid w:val="001B7060"/>
    <w:rsid w:val="001C3DFE"/>
    <w:rsid w:val="001C3F15"/>
    <w:rsid w:val="001C545C"/>
    <w:rsid w:val="001E00F5"/>
    <w:rsid w:val="001E30FC"/>
    <w:rsid w:val="001E6231"/>
    <w:rsid w:val="001E6614"/>
    <w:rsid w:val="001E7744"/>
    <w:rsid w:val="001F1F02"/>
    <w:rsid w:val="002002E8"/>
    <w:rsid w:val="0020180B"/>
    <w:rsid w:val="002018D2"/>
    <w:rsid w:val="00201F23"/>
    <w:rsid w:val="002057F1"/>
    <w:rsid w:val="00206D3F"/>
    <w:rsid w:val="00220C77"/>
    <w:rsid w:val="00221614"/>
    <w:rsid w:val="00226595"/>
    <w:rsid w:val="002269A1"/>
    <w:rsid w:val="00227786"/>
    <w:rsid w:val="00227E38"/>
    <w:rsid w:val="00231530"/>
    <w:rsid w:val="00234FAE"/>
    <w:rsid w:val="002350C5"/>
    <w:rsid w:val="0023679E"/>
    <w:rsid w:val="00236DE8"/>
    <w:rsid w:val="002402B1"/>
    <w:rsid w:val="0024040B"/>
    <w:rsid w:val="002430C5"/>
    <w:rsid w:val="00243412"/>
    <w:rsid w:val="00250E7D"/>
    <w:rsid w:val="0025174D"/>
    <w:rsid w:val="00251B87"/>
    <w:rsid w:val="002603B3"/>
    <w:rsid w:val="00260DC9"/>
    <w:rsid w:val="00260E6E"/>
    <w:rsid w:val="00261A1B"/>
    <w:rsid w:val="002669A1"/>
    <w:rsid w:val="002720A4"/>
    <w:rsid w:val="0027543F"/>
    <w:rsid w:val="00276AF8"/>
    <w:rsid w:val="002966BD"/>
    <w:rsid w:val="002A1EA7"/>
    <w:rsid w:val="002A6C60"/>
    <w:rsid w:val="002B798B"/>
    <w:rsid w:val="002C057B"/>
    <w:rsid w:val="002C1A22"/>
    <w:rsid w:val="002C217B"/>
    <w:rsid w:val="002C3656"/>
    <w:rsid w:val="002C454B"/>
    <w:rsid w:val="002C6259"/>
    <w:rsid w:val="002C7D6E"/>
    <w:rsid w:val="002D4071"/>
    <w:rsid w:val="002E2590"/>
    <w:rsid w:val="002E6B37"/>
    <w:rsid w:val="002E7B11"/>
    <w:rsid w:val="002F058E"/>
    <w:rsid w:val="002F0BAF"/>
    <w:rsid w:val="002F7A34"/>
    <w:rsid w:val="00301E34"/>
    <w:rsid w:val="0030522A"/>
    <w:rsid w:val="00305481"/>
    <w:rsid w:val="00305CAE"/>
    <w:rsid w:val="003120F9"/>
    <w:rsid w:val="003139C6"/>
    <w:rsid w:val="0031724A"/>
    <w:rsid w:val="003220CF"/>
    <w:rsid w:val="003224AB"/>
    <w:rsid w:val="003235DA"/>
    <w:rsid w:val="00323684"/>
    <w:rsid w:val="003247F3"/>
    <w:rsid w:val="0032693F"/>
    <w:rsid w:val="00330E02"/>
    <w:rsid w:val="00334D0D"/>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2948"/>
    <w:rsid w:val="00374EA7"/>
    <w:rsid w:val="00376900"/>
    <w:rsid w:val="00377BBF"/>
    <w:rsid w:val="003810D6"/>
    <w:rsid w:val="003813B4"/>
    <w:rsid w:val="00384049"/>
    <w:rsid w:val="00385E83"/>
    <w:rsid w:val="00387313"/>
    <w:rsid w:val="00392EF3"/>
    <w:rsid w:val="003938E3"/>
    <w:rsid w:val="003949BF"/>
    <w:rsid w:val="003957B4"/>
    <w:rsid w:val="00396202"/>
    <w:rsid w:val="003A1A9C"/>
    <w:rsid w:val="003A39AC"/>
    <w:rsid w:val="003A3E56"/>
    <w:rsid w:val="003B2886"/>
    <w:rsid w:val="003B424F"/>
    <w:rsid w:val="003C12A9"/>
    <w:rsid w:val="003C7C2D"/>
    <w:rsid w:val="003D2B90"/>
    <w:rsid w:val="003E3B60"/>
    <w:rsid w:val="003E52D0"/>
    <w:rsid w:val="003F2B58"/>
    <w:rsid w:val="003F5CBF"/>
    <w:rsid w:val="003F76D7"/>
    <w:rsid w:val="00404798"/>
    <w:rsid w:val="00405820"/>
    <w:rsid w:val="0040679E"/>
    <w:rsid w:val="004078E6"/>
    <w:rsid w:val="004109DF"/>
    <w:rsid w:val="00410C53"/>
    <w:rsid w:val="004204D9"/>
    <w:rsid w:val="00423BC7"/>
    <w:rsid w:val="004262DD"/>
    <w:rsid w:val="00431F2E"/>
    <w:rsid w:val="00443544"/>
    <w:rsid w:val="00450B6C"/>
    <w:rsid w:val="004551F8"/>
    <w:rsid w:val="0046052F"/>
    <w:rsid w:val="00462FD2"/>
    <w:rsid w:val="0046433A"/>
    <w:rsid w:val="00465CAC"/>
    <w:rsid w:val="00474BE7"/>
    <w:rsid w:val="00480291"/>
    <w:rsid w:val="004873E6"/>
    <w:rsid w:val="004873EB"/>
    <w:rsid w:val="00492AB1"/>
    <w:rsid w:val="004A0405"/>
    <w:rsid w:val="004A0BEE"/>
    <w:rsid w:val="004A3F68"/>
    <w:rsid w:val="004B0D89"/>
    <w:rsid w:val="004B7488"/>
    <w:rsid w:val="004C1AA7"/>
    <w:rsid w:val="004C388F"/>
    <w:rsid w:val="004C46A8"/>
    <w:rsid w:val="004C75D6"/>
    <w:rsid w:val="004D0405"/>
    <w:rsid w:val="004D107C"/>
    <w:rsid w:val="004E00DF"/>
    <w:rsid w:val="004E09C9"/>
    <w:rsid w:val="004E2756"/>
    <w:rsid w:val="004E28C9"/>
    <w:rsid w:val="004E5EF4"/>
    <w:rsid w:val="004E5F2D"/>
    <w:rsid w:val="004F1695"/>
    <w:rsid w:val="004F2C95"/>
    <w:rsid w:val="004F4683"/>
    <w:rsid w:val="004F69F0"/>
    <w:rsid w:val="004F6E7A"/>
    <w:rsid w:val="00500E8A"/>
    <w:rsid w:val="00505A75"/>
    <w:rsid w:val="00505B62"/>
    <w:rsid w:val="0050779C"/>
    <w:rsid w:val="005160A2"/>
    <w:rsid w:val="00522E4F"/>
    <w:rsid w:val="005250A7"/>
    <w:rsid w:val="005315B3"/>
    <w:rsid w:val="00532903"/>
    <w:rsid w:val="0053792C"/>
    <w:rsid w:val="005408EF"/>
    <w:rsid w:val="00540B31"/>
    <w:rsid w:val="00542C1A"/>
    <w:rsid w:val="00546FA0"/>
    <w:rsid w:val="00552FD6"/>
    <w:rsid w:val="00556062"/>
    <w:rsid w:val="005601E6"/>
    <w:rsid w:val="00561D57"/>
    <w:rsid w:val="00563565"/>
    <w:rsid w:val="00564448"/>
    <w:rsid w:val="005702E8"/>
    <w:rsid w:val="00571322"/>
    <w:rsid w:val="00574D00"/>
    <w:rsid w:val="005753F4"/>
    <w:rsid w:val="00576549"/>
    <w:rsid w:val="00582EFC"/>
    <w:rsid w:val="00583D84"/>
    <w:rsid w:val="00583F59"/>
    <w:rsid w:val="00596774"/>
    <w:rsid w:val="005B6234"/>
    <w:rsid w:val="005B658F"/>
    <w:rsid w:val="005B6E25"/>
    <w:rsid w:val="005D7A58"/>
    <w:rsid w:val="005E35EF"/>
    <w:rsid w:val="005E6CD6"/>
    <w:rsid w:val="005F1AF4"/>
    <w:rsid w:val="005F22DE"/>
    <w:rsid w:val="005F28CD"/>
    <w:rsid w:val="005F664E"/>
    <w:rsid w:val="0060110D"/>
    <w:rsid w:val="00601446"/>
    <w:rsid w:val="00601FF5"/>
    <w:rsid w:val="0060314F"/>
    <w:rsid w:val="00606AEA"/>
    <w:rsid w:val="006110D4"/>
    <w:rsid w:val="00611720"/>
    <w:rsid w:val="0061590D"/>
    <w:rsid w:val="0061707B"/>
    <w:rsid w:val="00627315"/>
    <w:rsid w:val="0063039F"/>
    <w:rsid w:val="00631BC2"/>
    <w:rsid w:val="00632538"/>
    <w:rsid w:val="00632B48"/>
    <w:rsid w:val="00635C39"/>
    <w:rsid w:val="00636382"/>
    <w:rsid w:val="00637930"/>
    <w:rsid w:val="006433B4"/>
    <w:rsid w:val="00644F31"/>
    <w:rsid w:val="006451C9"/>
    <w:rsid w:val="00646493"/>
    <w:rsid w:val="00646502"/>
    <w:rsid w:val="00646C89"/>
    <w:rsid w:val="00664DD8"/>
    <w:rsid w:val="00665332"/>
    <w:rsid w:val="006673CC"/>
    <w:rsid w:val="006817C3"/>
    <w:rsid w:val="006931EB"/>
    <w:rsid w:val="00693235"/>
    <w:rsid w:val="0069424D"/>
    <w:rsid w:val="006971EF"/>
    <w:rsid w:val="006A1271"/>
    <w:rsid w:val="006A2917"/>
    <w:rsid w:val="006A557D"/>
    <w:rsid w:val="006B56BD"/>
    <w:rsid w:val="006B5B0C"/>
    <w:rsid w:val="006C60E8"/>
    <w:rsid w:val="006D01BC"/>
    <w:rsid w:val="006D153B"/>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40378"/>
    <w:rsid w:val="00752190"/>
    <w:rsid w:val="00762F4B"/>
    <w:rsid w:val="00764A27"/>
    <w:rsid w:val="00764D88"/>
    <w:rsid w:val="00770C55"/>
    <w:rsid w:val="00770E94"/>
    <w:rsid w:val="00773D0A"/>
    <w:rsid w:val="00774E41"/>
    <w:rsid w:val="00776184"/>
    <w:rsid w:val="007767EF"/>
    <w:rsid w:val="00777B0D"/>
    <w:rsid w:val="00785558"/>
    <w:rsid w:val="00785DCA"/>
    <w:rsid w:val="00787AD1"/>
    <w:rsid w:val="0079243A"/>
    <w:rsid w:val="00796138"/>
    <w:rsid w:val="007A05CA"/>
    <w:rsid w:val="007A0F7A"/>
    <w:rsid w:val="007B0055"/>
    <w:rsid w:val="007B6500"/>
    <w:rsid w:val="007C04E1"/>
    <w:rsid w:val="007C1A3C"/>
    <w:rsid w:val="007C49A3"/>
    <w:rsid w:val="007C698F"/>
    <w:rsid w:val="007C7078"/>
    <w:rsid w:val="007C79C4"/>
    <w:rsid w:val="007D56A4"/>
    <w:rsid w:val="007D7997"/>
    <w:rsid w:val="007E0297"/>
    <w:rsid w:val="007E0FC8"/>
    <w:rsid w:val="007E1A8B"/>
    <w:rsid w:val="007E44B9"/>
    <w:rsid w:val="007F6C31"/>
    <w:rsid w:val="00802290"/>
    <w:rsid w:val="00805CD3"/>
    <w:rsid w:val="0081420C"/>
    <w:rsid w:val="00814721"/>
    <w:rsid w:val="00815CC2"/>
    <w:rsid w:val="0082046C"/>
    <w:rsid w:val="00821723"/>
    <w:rsid w:val="00835465"/>
    <w:rsid w:val="00835E83"/>
    <w:rsid w:val="008405CD"/>
    <w:rsid w:val="00841733"/>
    <w:rsid w:val="00842269"/>
    <w:rsid w:val="00842456"/>
    <w:rsid w:val="008440D0"/>
    <w:rsid w:val="00844177"/>
    <w:rsid w:val="0084426C"/>
    <w:rsid w:val="008458BF"/>
    <w:rsid w:val="00846DF6"/>
    <w:rsid w:val="00851D56"/>
    <w:rsid w:val="008551B7"/>
    <w:rsid w:val="008633F7"/>
    <w:rsid w:val="00866B3A"/>
    <w:rsid w:val="008677E7"/>
    <w:rsid w:val="00874FFA"/>
    <w:rsid w:val="008827E9"/>
    <w:rsid w:val="0089134D"/>
    <w:rsid w:val="00892520"/>
    <w:rsid w:val="008A42B1"/>
    <w:rsid w:val="008A5236"/>
    <w:rsid w:val="008B0A56"/>
    <w:rsid w:val="008B4B03"/>
    <w:rsid w:val="008B5DE4"/>
    <w:rsid w:val="008B5E9B"/>
    <w:rsid w:val="008C2A45"/>
    <w:rsid w:val="008D315E"/>
    <w:rsid w:val="008D5248"/>
    <w:rsid w:val="008D6B3F"/>
    <w:rsid w:val="008E3431"/>
    <w:rsid w:val="008E5CA8"/>
    <w:rsid w:val="008E5E92"/>
    <w:rsid w:val="008E62AF"/>
    <w:rsid w:val="008E7134"/>
    <w:rsid w:val="008E7DCA"/>
    <w:rsid w:val="008F3141"/>
    <w:rsid w:val="008F7EC8"/>
    <w:rsid w:val="00900284"/>
    <w:rsid w:val="009006A6"/>
    <w:rsid w:val="009018A7"/>
    <w:rsid w:val="0090335A"/>
    <w:rsid w:val="00917BDF"/>
    <w:rsid w:val="00926627"/>
    <w:rsid w:val="00927231"/>
    <w:rsid w:val="00933239"/>
    <w:rsid w:val="00937E6A"/>
    <w:rsid w:val="0094176B"/>
    <w:rsid w:val="009459E6"/>
    <w:rsid w:val="0095046D"/>
    <w:rsid w:val="00953FAA"/>
    <w:rsid w:val="00955DC9"/>
    <w:rsid w:val="009740B0"/>
    <w:rsid w:val="0098044D"/>
    <w:rsid w:val="009854EA"/>
    <w:rsid w:val="0098633F"/>
    <w:rsid w:val="00994B5B"/>
    <w:rsid w:val="009A1795"/>
    <w:rsid w:val="009A25BF"/>
    <w:rsid w:val="009A5078"/>
    <w:rsid w:val="009B1052"/>
    <w:rsid w:val="009B2029"/>
    <w:rsid w:val="009B3C6A"/>
    <w:rsid w:val="009C0E46"/>
    <w:rsid w:val="009C3886"/>
    <w:rsid w:val="009C3C18"/>
    <w:rsid w:val="009F0DB1"/>
    <w:rsid w:val="009F6B5D"/>
    <w:rsid w:val="00A01FDA"/>
    <w:rsid w:val="00A042C9"/>
    <w:rsid w:val="00A06CE4"/>
    <w:rsid w:val="00A1362A"/>
    <w:rsid w:val="00A136E3"/>
    <w:rsid w:val="00A21661"/>
    <w:rsid w:val="00A21817"/>
    <w:rsid w:val="00A2571B"/>
    <w:rsid w:val="00A27650"/>
    <w:rsid w:val="00A30FD0"/>
    <w:rsid w:val="00A34D9A"/>
    <w:rsid w:val="00A35259"/>
    <w:rsid w:val="00A4281A"/>
    <w:rsid w:val="00A527ED"/>
    <w:rsid w:val="00A54D9E"/>
    <w:rsid w:val="00A60E13"/>
    <w:rsid w:val="00A6390D"/>
    <w:rsid w:val="00A64DEC"/>
    <w:rsid w:val="00A65AAA"/>
    <w:rsid w:val="00A6687A"/>
    <w:rsid w:val="00A669A4"/>
    <w:rsid w:val="00A678DA"/>
    <w:rsid w:val="00A746EE"/>
    <w:rsid w:val="00A80C2E"/>
    <w:rsid w:val="00A83483"/>
    <w:rsid w:val="00A9328E"/>
    <w:rsid w:val="00A93CFE"/>
    <w:rsid w:val="00AA1A7F"/>
    <w:rsid w:val="00AA3216"/>
    <w:rsid w:val="00AA5970"/>
    <w:rsid w:val="00AB50AD"/>
    <w:rsid w:val="00AB72BC"/>
    <w:rsid w:val="00AB7536"/>
    <w:rsid w:val="00AC2E25"/>
    <w:rsid w:val="00AD1280"/>
    <w:rsid w:val="00AD30C9"/>
    <w:rsid w:val="00AD3F6A"/>
    <w:rsid w:val="00AD6FDA"/>
    <w:rsid w:val="00AE3610"/>
    <w:rsid w:val="00AE45FF"/>
    <w:rsid w:val="00AE7C39"/>
    <w:rsid w:val="00AF4F8D"/>
    <w:rsid w:val="00AF60F8"/>
    <w:rsid w:val="00B01D01"/>
    <w:rsid w:val="00B06A3C"/>
    <w:rsid w:val="00B151B5"/>
    <w:rsid w:val="00B2225B"/>
    <w:rsid w:val="00B44538"/>
    <w:rsid w:val="00B531DE"/>
    <w:rsid w:val="00B53E59"/>
    <w:rsid w:val="00B57F19"/>
    <w:rsid w:val="00B66903"/>
    <w:rsid w:val="00B735C5"/>
    <w:rsid w:val="00B76088"/>
    <w:rsid w:val="00B760D5"/>
    <w:rsid w:val="00B81E8B"/>
    <w:rsid w:val="00B83451"/>
    <w:rsid w:val="00B85525"/>
    <w:rsid w:val="00B9325C"/>
    <w:rsid w:val="00B945A6"/>
    <w:rsid w:val="00B95C4D"/>
    <w:rsid w:val="00BA0F9D"/>
    <w:rsid w:val="00BA687D"/>
    <w:rsid w:val="00BB40D7"/>
    <w:rsid w:val="00BB4582"/>
    <w:rsid w:val="00BC04EB"/>
    <w:rsid w:val="00BC1FDB"/>
    <w:rsid w:val="00BC2087"/>
    <w:rsid w:val="00BC2871"/>
    <w:rsid w:val="00BC297C"/>
    <w:rsid w:val="00BC4FEB"/>
    <w:rsid w:val="00BC5867"/>
    <w:rsid w:val="00BD1211"/>
    <w:rsid w:val="00BD3818"/>
    <w:rsid w:val="00BD451A"/>
    <w:rsid w:val="00BD4755"/>
    <w:rsid w:val="00BE1B8A"/>
    <w:rsid w:val="00BE29DF"/>
    <w:rsid w:val="00BE4D35"/>
    <w:rsid w:val="00BE7D3F"/>
    <w:rsid w:val="00BF104A"/>
    <w:rsid w:val="00C01159"/>
    <w:rsid w:val="00C06E9A"/>
    <w:rsid w:val="00C1020F"/>
    <w:rsid w:val="00C10542"/>
    <w:rsid w:val="00C15058"/>
    <w:rsid w:val="00C22461"/>
    <w:rsid w:val="00C30875"/>
    <w:rsid w:val="00C31005"/>
    <w:rsid w:val="00C318C4"/>
    <w:rsid w:val="00C32BCC"/>
    <w:rsid w:val="00C35435"/>
    <w:rsid w:val="00C416F5"/>
    <w:rsid w:val="00C42A0B"/>
    <w:rsid w:val="00C464BA"/>
    <w:rsid w:val="00C55720"/>
    <w:rsid w:val="00C5629A"/>
    <w:rsid w:val="00C62FB9"/>
    <w:rsid w:val="00C64651"/>
    <w:rsid w:val="00C67A97"/>
    <w:rsid w:val="00C71731"/>
    <w:rsid w:val="00C74F85"/>
    <w:rsid w:val="00C8069A"/>
    <w:rsid w:val="00C85F78"/>
    <w:rsid w:val="00C90077"/>
    <w:rsid w:val="00C90BC8"/>
    <w:rsid w:val="00C92AF4"/>
    <w:rsid w:val="00C92B34"/>
    <w:rsid w:val="00CA1911"/>
    <w:rsid w:val="00CA1EAF"/>
    <w:rsid w:val="00CA5DB4"/>
    <w:rsid w:val="00CB2479"/>
    <w:rsid w:val="00CB3BED"/>
    <w:rsid w:val="00CC0FAB"/>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514E"/>
    <w:rsid w:val="00D4152A"/>
    <w:rsid w:val="00D42BC8"/>
    <w:rsid w:val="00D44ACE"/>
    <w:rsid w:val="00D50A25"/>
    <w:rsid w:val="00D61AA6"/>
    <w:rsid w:val="00D63555"/>
    <w:rsid w:val="00D63F8B"/>
    <w:rsid w:val="00D6495E"/>
    <w:rsid w:val="00D731D7"/>
    <w:rsid w:val="00D930C4"/>
    <w:rsid w:val="00D94BFE"/>
    <w:rsid w:val="00D95357"/>
    <w:rsid w:val="00D9587D"/>
    <w:rsid w:val="00DA0891"/>
    <w:rsid w:val="00DA52B9"/>
    <w:rsid w:val="00DB3522"/>
    <w:rsid w:val="00DB5208"/>
    <w:rsid w:val="00DB675B"/>
    <w:rsid w:val="00DB728E"/>
    <w:rsid w:val="00DB79A9"/>
    <w:rsid w:val="00DC2264"/>
    <w:rsid w:val="00DC4E3D"/>
    <w:rsid w:val="00DC5648"/>
    <w:rsid w:val="00DC5934"/>
    <w:rsid w:val="00DC6C8C"/>
    <w:rsid w:val="00DC7CAA"/>
    <w:rsid w:val="00DD22F1"/>
    <w:rsid w:val="00DD30D9"/>
    <w:rsid w:val="00DE2BC9"/>
    <w:rsid w:val="00DE400F"/>
    <w:rsid w:val="00DE4561"/>
    <w:rsid w:val="00DF2059"/>
    <w:rsid w:val="00DF4C4F"/>
    <w:rsid w:val="00E106B6"/>
    <w:rsid w:val="00E17340"/>
    <w:rsid w:val="00E27F26"/>
    <w:rsid w:val="00E37970"/>
    <w:rsid w:val="00E40DF2"/>
    <w:rsid w:val="00E4159E"/>
    <w:rsid w:val="00E43756"/>
    <w:rsid w:val="00E4379A"/>
    <w:rsid w:val="00E46CAE"/>
    <w:rsid w:val="00E603A2"/>
    <w:rsid w:val="00E63205"/>
    <w:rsid w:val="00E64543"/>
    <w:rsid w:val="00E65E9C"/>
    <w:rsid w:val="00E71010"/>
    <w:rsid w:val="00E72114"/>
    <w:rsid w:val="00E74B5C"/>
    <w:rsid w:val="00E81447"/>
    <w:rsid w:val="00E814BE"/>
    <w:rsid w:val="00E91F66"/>
    <w:rsid w:val="00E92115"/>
    <w:rsid w:val="00E92AB8"/>
    <w:rsid w:val="00E9333E"/>
    <w:rsid w:val="00E94E9A"/>
    <w:rsid w:val="00EA14DD"/>
    <w:rsid w:val="00EA657F"/>
    <w:rsid w:val="00EB25E9"/>
    <w:rsid w:val="00EB5BD7"/>
    <w:rsid w:val="00EB72B0"/>
    <w:rsid w:val="00EC228B"/>
    <w:rsid w:val="00EC3EB7"/>
    <w:rsid w:val="00ED1928"/>
    <w:rsid w:val="00ED5BD3"/>
    <w:rsid w:val="00EE36A5"/>
    <w:rsid w:val="00EE5F1B"/>
    <w:rsid w:val="00EF24F1"/>
    <w:rsid w:val="00EF5758"/>
    <w:rsid w:val="00EF5ECF"/>
    <w:rsid w:val="00F02D61"/>
    <w:rsid w:val="00F07D15"/>
    <w:rsid w:val="00F21FC2"/>
    <w:rsid w:val="00F240AC"/>
    <w:rsid w:val="00F2467C"/>
    <w:rsid w:val="00F24CBD"/>
    <w:rsid w:val="00F32633"/>
    <w:rsid w:val="00F35793"/>
    <w:rsid w:val="00F43248"/>
    <w:rsid w:val="00F45F82"/>
    <w:rsid w:val="00F55F52"/>
    <w:rsid w:val="00F6152B"/>
    <w:rsid w:val="00F653B5"/>
    <w:rsid w:val="00F70A29"/>
    <w:rsid w:val="00F76EA6"/>
    <w:rsid w:val="00F80FBE"/>
    <w:rsid w:val="00F82CE6"/>
    <w:rsid w:val="00F85149"/>
    <w:rsid w:val="00F85735"/>
    <w:rsid w:val="00F926C6"/>
    <w:rsid w:val="00FA38D2"/>
    <w:rsid w:val="00FB2B36"/>
    <w:rsid w:val="00FB49A8"/>
    <w:rsid w:val="00FB49F6"/>
    <w:rsid w:val="00FB5347"/>
    <w:rsid w:val="00FB590B"/>
    <w:rsid w:val="00FC4221"/>
    <w:rsid w:val="00FC6BB4"/>
    <w:rsid w:val="00FD05CC"/>
    <w:rsid w:val="00FD3702"/>
    <w:rsid w:val="00FD75E8"/>
    <w:rsid w:val="00FE1C0A"/>
    <w:rsid w:val="00FE50ED"/>
    <w:rsid w:val="00FE6A1D"/>
    <w:rsid w:val="00FE7625"/>
    <w:rsid w:val="00FF1A6D"/>
    <w:rsid w:val="00FF21BB"/>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FF98197E-3345-46CB-800A-FBDFC845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101B27"/>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6971EF"/>
  </w:style>
  <w:style w:type="character" w:styleId="Nevyeenzmnka">
    <w:name w:val="Unresolved Mention"/>
    <w:basedOn w:val="Standardnpsmoodstavce"/>
    <w:uiPriority w:val="99"/>
    <w:semiHidden/>
    <w:unhideWhenUsed/>
    <w:rsid w:val="00FD05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dvorakova@elyn.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62AE5-D460-4633-8AFA-ADB34314C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3226</Words>
  <Characters>18938</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Kubesová Kamila</cp:lastModifiedBy>
  <cp:revision>3</cp:revision>
  <cp:lastPrinted>2021-11-24T13:02:00Z</cp:lastPrinted>
  <dcterms:created xsi:type="dcterms:W3CDTF">2021-11-29T05:18:00Z</dcterms:created>
  <dcterms:modified xsi:type="dcterms:W3CDTF">2021-11-29T05:19:00Z</dcterms:modified>
</cp:coreProperties>
</file>