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13" w:rsidRDefault="00896613" w:rsidP="00444490">
      <w:pPr>
        <w:pStyle w:val="Nzevsmlouvy"/>
        <w:rPr>
          <w:sz w:val="36"/>
          <w:szCs w:val="36"/>
        </w:rPr>
      </w:pPr>
    </w:p>
    <w:p w:rsidR="00896613" w:rsidRDefault="00896613" w:rsidP="00444490">
      <w:pPr>
        <w:pStyle w:val="Nzevsmlouvy"/>
        <w:rPr>
          <w:sz w:val="36"/>
          <w:szCs w:val="36"/>
        </w:rPr>
      </w:pPr>
    </w:p>
    <w:p w:rsidR="00444490" w:rsidRPr="0037031E" w:rsidRDefault="00444490" w:rsidP="00444490">
      <w:pPr>
        <w:pStyle w:val="Nzevsmlouvy"/>
        <w:rPr>
          <w:sz w:val="36"/>
          <w:szCs w:val="36"/>
        </w:rPr>
      </w:pPr>
      <w:r w:rsidRPr="0037031E">
        <w:rPr>
          <w:sz w:val="36"/>
          <w:szCs w:val="36"/>
        </w:rPr>
        <w:t>SMLOUVA O DÍLO</w:t>
      </w:r>
    </w:p>
    <w:p w:rsidR="00444490" w:rsidRDefault="00444490" w:rsidP="00444490">
      <w:pPr>
        <w:pStyle w:val="TextnormlnPVL"/>
      </w:pPr>
    </w:p>
    <w:p w:rsidR="00444490" w:rsidRDefault="00444490" w:rsidP="00444490">
      <w:pPr>
        <w:pStyle w:val="TextnormlnPVL"/>
      </w:pPr>
      <w:r>
        <w:t>uzavřená v souladu s § 2586 a násl. zákona č. 89/2012 Sb., občanský zákoník, ve znění pozdějších předpisů (dále jen „OZ“), (dále jen „smlouva“)</w:t>
      </w:r>
    </w:p>
    <w:p w:rsidR="00444490" w:rsidRDefault="00444490" w:rsidP="00444490">
      <w:pPr>
        <w:pStyle w:val="TextnormlnPVL"/>
        <w:rPr>
          <w:b/>
        </w:rPr>
      </w:pPr>
    </w:p>
    <w:p w:rsidR="00444490" w:rsidRPr="00FC7AB0" w:rsidRDefault="00444490" w:rsidP="00C84506">
      <w:pPr>
        <w:pStyle w:val="TextnormlnPVL"/>
        <w:jc w:val="center"/>
      </w:pPr>
      <w:r w:rsidRPr="00FC7AB0">
        <w:t>Číslo smlouvy objednatele:</w:t>
      </w:r>
      <w:r w:rsidRPr="00FC7AB0">
        <w:tab/>
      </w:r>
      <w:r w:rsidR="005C78FD" w:rsidRPr="005C78FD">
        <w:rPr>
          <w:lang w:val="cs-CZ"/>
        </w:rPr>
        <w:t>1183</w:t>
      </w:r>
      <w:r w:rsidR="00C84506" w:rsidRPr="005C78FD">
        <w:rPr>
          <w:lang w:val="cs-CZ"/>
        </w:rPr>
        <w:t>/20</w:t>
      </w:r>
      <w:r w:rsidR="005C78FD" w:rsidRPr="005C78FD">
        <w:rPr>
          <w:lang w:val="cs-CZ"/>
        </w:rPr>
        <w:t>21</w:t>
      </w:r>
    </w:p>
    <w:p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r w:rsidR="004A0142" w:rsidRPr="004A0142">
        <w:rPr>
          <w:lang w:val="cs-CZ"/>
        </w:rPr>
        <w:t>2021/046/</w:t>
      </w:r>
      <w:proofErr w:type="spellStart"/>
      <w:r w:rsidR="004A0142" w:rsidRPr="004A0142">
        <w:rPr>
          <w:lang w:val="cs-CZ"/>
        </w:rPr>
        <w:t>Inz</w:t>
      </w:r>
      <w:proofErr w:type="spellEnd"/>
    </w:p>
    <w:p w:rsidR="000E0FD5" w:rsidRDefault="000E0FD5" w:rsidP="00C84506">
      <w:pPr>
        <w:pStyle w:val="TextnormlnPVL"/>
        <w:jc w:val="center"/>
        <w:rPr>
          <w:b/>
          <w:shd w:val="clear" w:color="auto" w:fill="FFFF00"/>
        </w:rPr>
      </w:pPr>
    </w:p>
    <w:p w:rsidR="0037031E" w:rsidRDefault="000E0FD5" w:rsidP="003D257B">
      <w:pPr>
        <w:pStyle w:val="Export0"/>
        <w:jc w:val="center"/>
        <w:rPr>
          <w:rFonts w:ascii="Arial" w:hAnsi="Arial" w:cs="Arial"/>
          <w:sz w:val="22"/>
          <w:szCs w:val="22"/>
          <w:lang w:val="cs-CZ"/>
        </w:rPr>
      </w:pPr>
      <w:r w:rsidRPr="00FC7AB0">
        <w:rPr>
          <w:rFonts w:ascii="Arial" w:hAnsi="Arial" w:cs="Arial"/>
          <w:sz w:val="22"/>
          <w:szCs w:val="22"/>
          <w:lang w:val="cs-CZ"/>
        </w:rPr>
        <w:t>Název díla:</w:t>
      </w:r>
    </w:p>
    <w:p w:rsidR="00896613" w:rsidRPr="003D257B" w:rsidRDefault="00896613" w:rsidP="003D257B">
      <w:pPr>
        <w:pStyle w:val="Export0"/>
        <w:jc w:val="center"/>
        <w:rPr>
          <w:rFonts w:ascii="Arial" w:hAnsi="Arial" w:cs="Arial"/>
          <w:sz w:val="22"/>
          <w:szCs w:val="22"/>
          <w:lang w:val="cs-CZ"/>
        </w:rPr>
      </w:pPr>
    </w:p>
    <w:p w:rsidR="000E0FD5" w:rsidRPr="00134829" w:rsidRDefault="00EC00FB" w:rsidP="000E0FD5">
      <w:pPr>
        <w:tabs>
          <w:tab w:val="left" w:pos="4080"/>
        </w:tabs>
        <w:jc w:val="center"/>
        <w:rPr>
          <w:rFonts w:ascii="Arial" w:hAnsi="Arial" w:cs="Arial"/>
          <w:b/>
          <w:sz w:val="32"/>
          <w:szCs w:val="32"/>
        </w:rPr>
      </w:pPr>
      <w:r w:rsidRPr="00134829">
        <w:rPr>
          <w:rFonts w:ascii="Arial" w:hAnsi="Arial" w:cs="Arial"/>
          <w:b/>
          <w:lang w:val="en-US"/>
        </w:rPr>
        <w:t>“</w:t>
      </w:r>
      <w:r w:rsidR="00134829" w:rsidRPr="00134829">
        <w:rPr>
          <w:rFonts w:ascii="Arial" w:hAnsi="Arial" w:cs="Arial"/>
          <w:b/>
          <w:bCs/>
          <w:color w:val="000000"/>
          <w:szCs w:val="20"/>
        </w:rPr>
        <w:t>VD Fláje – generální oprava pravého kuželového uzávěru DN 1200</w:t>
      </w:r>
      <w:r w:rsidRPr="00134829">
        <w:rPr>
          <w:rFonts w:ascii="Arial" w:hAnsi="Arial" w:cs="Arial"/>
          <w:b/>
          <w:lang w:val="en-US"/>
        </w:rPr>
        <w:t>”</w:t>
      </w:r>
    </w:p>
    <w:p w:rsidR="00444490" w:rsidRDefault="00444490" w:rsidP="00444490">
      <w:pPr>
        <w:pStyle w:val="TextnormlnPVL"/>
        <w:rPr>
          <w:b/>
          <w:u w:val="single"/>
        </w:rPr>
      </w:pPr>
    </w:p>
    <w:p w:rsidR="00444490" w:rsidRPr="00FC7AB0" w:rsidRDefault="00444490" w:rsidP="00444490">
      <w:pPr>
        <w:pStyle w:val="TextnormlnPVL"/>
        <w:rPr>
          <w:b/>
        </w:rPr>
      </w:pPr>
      <w:r w:rsidRPr="00FC7AB0">
        <w:rPr>
          <w:b/>
          <w:u w:val="single"/>
        </w:rPr>
        <w:t>Smluvní strany</w:t>
      </w:r>
      <w:r w:rsidRPr="00FC7AB0">
        <w:rPr>
          <w:b/>
        </w:rPr>
        <w:t>:</w:t>
      </w:r>
    </w:p>
    <w:p w:rsidR="00444490" w:rsidRPr="00FC7AB0" w:rsidRDefault="00444490" w:rsidP="00444490">
      <w:pPr>
        <w:pStyle w:val="TextnormlnPVL"/>
        <w:rPr>
          <w:b/>
        </w:rPr>
      </w:pPr>
    </w:p>
    <w:p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rsidR="00444490" w:rsidRDefault="00444490" w:rsidP="00444490">
      <w:pPr>
        <w:pStyle w:val="Identifikacesmluvnstrany"/>
      </w:pPr>
      <w:r>
        <w:t>statutární orgán:</w:t>
      </w:r>
      <w:r>
        <w:tab/>
      </w:r>
      <w:r>
        <w:tab/>
      </w:r>
    </w:p>
    <w:p w:rsidR="00444490" w:rsidRDefault="00444490" w:rsidP="00444490">
      <w:pPr>
        <w:pStyle w:val="TextnormlnPVL"/>
      </w:pPr>
      <w:r>
        <w:t>oprávněn k podpisu smlouvy</w:t>
      </w:r>
    </w:p>
    <w:p w:rsidR="00444490" w:rsidRDefault="00444490" w:rsidP="00444490">
      <w:pPr>
        <w:pStyle w:val="Oprvnnkjednnapodpisusml"/>
      </w:pPr>
      <w:r>
        <w:t xml:space="preserve">a k jednání o věcech smluvních: </w:t>
      </w:r>
      <w:r>
        <w:tab/>
        <w:t xml:space="preserve"> </w:t>
      </w:r>
    </w:p>
    <w:p w:rsidR="003D5BD6" w:rsidRDefault="00444490" w:rsidP="00444490">
      <w:pPr>
        <w:pStyle w:val="Oprvnnkjednnapodpisusml"/>
        <w:rPr>
          <w:lang w:val="cs-CZ"/>
        </w:rPr>
      </w:pPr>
      <w:r>
        <w:t xml:space="preserve">oprávněn jednat o věcech technických: </w:t>
      </w:r>
      <w:r>
        <w:tab/>
      </w:r>
      <w:r>
        <w:rPr>
          <w:lang w:val="cs-CZ"/>
        </w:rPr>
        <w:t xml:space="preserve"> </w:t>
      </w:r>
    </w:p>
    <w:p w:rsidR="00DC7642" w:rsidRDefault="00DC7642" w:rsidP="00444490">
      <w:pPr>
        <w:pStyle w:val="Oprvnnkjednnapodpisusml"/>
        <w:rPr>
          <w:lang w:val="cs-CZ"/>
        </w:rPr>
      </w:pPr>
      <w:r>
        <w:rPr>
          <w:lang w:val="cs-CZ"/>
        </w:rPr>
        <w:tab/>
      </w:r>
    </w:p>
    <w:p w:rsidR="00C84506" w:rsidRDefault="003D5BD6" w:rsidP="00444490">
      <w:pPr>
        <w:pStyle w:val="Oprvnnkjednnapodpisusml"/>
        <w:rPr>
          <w:lang w:val="cs-CZ"/>
        </w:rPr>
      </w:pPr>
      <w:r>
        <w:rPr>
          <w:lang w:val="cs-CZ"/>
        </w:rPr>
        <w:t xml:space="preserve">technický dozor </w:t>
      </w:r>
      <w:r w:rsidR="00742989">
        <w:rPr>
          <w:lang w:val="cs-CZ"/>
        </w:rPr>
        <w:t>objednatele</w:t>
      </w:r>
      <w:r>
        <w:rPr>
          <w:lang w:val="cs-CZ"/>
        </w:rPr>
        <w:t>:</w:t>
      </w:r>
      <w:r>
        <w:rPr>
          <w:lang w:val="cs-CZ"/>
        </w:rPr>
        <w:tab/>
      </w:r>
    </w:p>
    <w:p w:rsidR="00C84506" w:rsidRDefault="00C84506" w:rsidP="00444490">
      <w:pPr>
        <w:pStyle w:val="Oprvnnkjednnapodpisusml"/>
        <w:rPr>
          <w:lang w:val="cs-CZ"/>
        </w:rPr>
      </w:pPr>
      <w:r>
        <w:rPr>
          <w:lang w:val="cs-CZ"/>
        </w:rPr>
        <w:tab/>
      </w:r>
    </w:p>
    <w:p w:rsidR="00444490" w:rsidRDefault="00444490" w:rsidP="00444490">
      <w:pPr>
        <w:pStyle w:val="Identifikacesmluvnstrany"/>
      </w:pPr>
      <w:r>
        <w:t>IČO:</w:t>
      </w:r>
      <w:r>
        <w:tab/>
        <w:t>708899</w:t>
      </w:r>
      <w:r w:rsidR="003D5BD6">
        <w:rPr>
          <w:lang w:val="cs-CZ"/>
        </w:rPr>
        <w:t>88</w:t>
      </w:r>
    </w:p>
    <w:p w:rsidR="00444490" w:rsidRDefault="00444490" w:rsidP="00444490">
      <w:pPr>
        <w:pStyle w:val="Identifikacesmluvnstrany"/>
      </w:pPr>
      <w:r>
        <w:t>DIČ:</w:t>
      </w:r>
      <w:r>
        <w:tab/>
        <w:t>CZ708899</w:t>
      </w:r>
      <w:r w:rsidR="003D5BD6">
        <w:rPr>
          <w:lang w:val="cs-CZ"/>
        </w:rPr>
        <w:t>88</w:t>
      </w:r>
    </w:p>
    <w:p w:rsidR="00444490" w:rsidRDefault="00444490" w:rsidP="00444490">
      <w:pPr>
        <w:pStyle w:val="Identifikacesmluvnstrany"/>
      </w:pPr>
      <w:r>
        <w:t>bankovní spojení:</w:t>
      </w:r>
      <w:r>
        <w:tab/>
      </w:r>
    </w:p>
    <w:p w:rsidR="00444490" w:rsidRDefault="00444490" w:rsidP="00444490">
      <w:pPr>
        <w:pStyle w:val="Identifikacesmluvnstrany"/>
      </w:pPr>
      <w:r>
        <w:t>číslo účtu:</w:t>
      </w:r>
      <w:r>
        <w:tab/>
      </w:r>
    </w:p>
    <w:p w:rsidR="00896613" w:rsidRDefault="00444490" w:rsidP="003E4965">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rsidR="00444490" w:rsidRPr="003E4965" w:rsidRDefault="00444490" w:rsidP="003E4965">
      <w:pPr>
        <w:tabs>
          <w:tab w:val="left" w:pos="2835"/>
        </w:tabs>
        <w:jc w:val="both"/>
        <w:rPr>
          <w:rFonts w:ascii="Arial" w:hAnsi="Arial" w:cs="Arial"/>
        </w:rPr>
      </w:pPr>
      <w:r w:rsidRPr="003E4965">
        <w:rPr>
          <w:rFonts w:ascii="Arial" w:hAnsi="Arial" w:cs="Arial"/>
        </w:rPr>
        <w:t>(dále jen „objednatel“)</w:t>
      </w:r>
    </w:p>
    <w:p w:rsidR="00444490" w:rsidRPr="00141AA0" w:rsidRDefault="00444490" w:rsidP="00444490">
      <w:pPr>
        <w:pStyle w:val="TextnormlnPVL"/>
        <w:rPr>
          <w:b/>
        </w:rPr>
      </w:pPr>
    </w:p>
    <w:p w:rsidR="00444490" w:rsidRPr="00141AA0" w:rsidRDefault="00444490" w:rsidP="00444490">
      <w:pPr>
        <w:pStyle w:val="TextnormlnPVL"/>
        <w:rPr>
          <w:b/>
        </w:rPr>
      </w:pPr>
      <w:r w:rsidRPr="00141AA0">
        <w:rPr>
          <w:b/>
        </w:rPr>
        <w:t>a</w:t>
      </w:r>
    </w:p>
    <w:p w:rsidR="00444490" w:rsidRPr="00141AA0" w:rsidRDefault="00444490" w:rsidP="00444490">
      <w:pPr>
        <w:pStyle w:val="TextnormlnPVL"/>
        <w:rPr>
          <w:b/>
        </w:rPr>
      </w:pPr>
    </w:p>
    <w:p w:rsidR="00444490" w:rsidRPr="00141AA0" w:rsidRDefault="00444490" w:rsidP="00444490">
      <w:pPr>
        <w:pStyle w:val="Smluvnstrananzev"/>
        <w:rPr>
          <w:rFonts w:eastAsia="Times New Roman"/>
          <w:b w:val="0"/>
          <w:bCs/>
          <w:sz w:val="22"/>
          <w:lang w:val="cs-CZ" w:eastAsia="ar-SA"/>
        </w:rPr>
      </w:pPr>
      <w:r w:rsidRPr="00141AA0">
        <w:rPr>
          <w:sz w:val="22"/>
        </w:rPr>
        <w:t>zhotovitel:</w:t>
      </w:r>
      <w:r w:rsidRPr="00141AA0">
        <w:tab/>
      </w:r>
      <w:r w:rsidR="00790E1C" w:rsidRPr="00141AA0">
        <w:rPr>
          <w:rFonts w:eastAsia="Times New Roman"/>
          <w:b w:val="0"/>
          <w:bCs/>
          <w:sz w:val="22"/>
          <w:lang w:val="cs-CZ" w:eastAsia="ar-SA"/>
        </w:rPr>
        <w:t>INZET, s.r.o.</w:t>
      </w:r>
    </w:p>
    <w:p w:rsidR="00444490" w:rsidRPr="00141AA0" w:rsidRDefault="00444490" w:rsidP="00444490">
      <w:pPr>
        <w:pStyle w:val="Identifikacesmluvnstrany"/>
        <w:rPr>
          <w:rFonts w:eastAsia="Times New Roman"/>
          <w:bCs/>
          <w:lang w:val="cs-CZ" w:eastAsia="ar-SA"/>
        </w:rPr>
      </w:pPr>
      <w:r w:rsidRPr="00141AA0">
        <w:t>sídlo:</w:t>
      </w:r>
      <w:r w:rsidRPr="00141AA0">
        <w:tab/>
      </w:r>
      <w:r w:rsidR="00693C09" w:rsidRPr="00141AA0">
        <w:rPr>
          <w:rFonts w:eastAsia="Times New Roman"/>
          <w:bCs/>
          <w:lang w:val="cs-CZ" w:eastAsia="ar-SA"/>
        </w:rPr>
        <w:t>Bílá 480/1, Radošovice  251 01 Říčany</w:t>
      </w:r>
    </w:p>
    <w:p w:rsidR="00444490" w:rsidRPr="00141AA0" w:rsidRDefault="00444490" w:rsidP="00444490">
      <w:pPr>
        <w:pStyle w:val="Oprvnnkjednnapodpisusml"/>
        <w:rPr>
          <w:rFonts w:eastAsia="Times New Roman"/>
          <w:bCs/>
          <w:lang w:val="cs-CZ" w:eastAsia="ar-SA"/>
        </w:rPr>
      </w:pPr>
      <w:r w:rsidRPr="00141AA0">
        <w:t>oprávněn(i) k podpisu smlouvy:</w:t>
      </w:r>
      <w:r w:rsidRPr="00141AA0">
        <w:tab/>
      </w:r>
    </w:p>
    <w:p w:rsidR="00444490" w:rsidRPr="00141AA0" w:rsidRDefault="00444490" w:rsidP="00444490">
      <w:pPr>
        <w:pStyle w:val="Oprvnnkjednnapodpisusml"/>
        <w:rPr>
          <w:rFonts w:eastAsia="Times New Roman"/>
          <w:bCs/>
          <w:lang w:val="cs-CZ" w:eastAsia="ar-SA"/>
        </w:rPr>
      </w:pPr>
      <w:r w:rsidRPr="00141AA0">
        <w:t>oprávněn(i) jednat o věcech smluvních:</w:t>
      </w:r>
      <w:r w:rsidRPr="00141AA0">
        <w:tab/>
      </w:r>
    </w:p>
    <w:p w:rsidR="00444490" w:rsidRPr="00141AA0" w:rsidRDefault="00444490" w:rsidP="00444490">
      <w:pPr>
        <w:pStyle w:val="Oprvnnkjednnapodpisusml"/>
        <w:rPr>
          <w:rFonts w:eastAsia="Times New Roman"/>
          <w:bCs/>
          <w:lang w:val="cs-CZ" w:eastAsia="ar-SA"/>
        </w:rPr>
      </w:pPr>
      <w:r w:rsidRPr="00141AA0">
        <w:t>oprávněn(i) jednat o věcech technických:</w:t>
      </w:r>
      <w:r w:rsidRPr="00141AA0">
        <w:tab/>
      </w:r>
    </w:p>
    <w:p w:rsidR="00D2149B" w:rsidRPr="00141AA0" w:rsidRDefault="00D2149B" w:rsidP="00D2149B">
      <w:pPr>
        <w:pStyle w:val="Oprvnnkjednnapodpisusml"/>
        <w:rPr>
          <w:rFonts w:eastAsia="Times New Roman"/>
          <w:bCs/>
          <w:lang w:val="cs-CZ" w:eastAsia="ar-SA"/>
        </w:rPr>
      </w:pPr>
      <w:r w:rsidRPr="00141AA0">
        <w:t>stavbyvedoucí:</w:t>
      </w:r>
      <w:r w:rsidRPr="00141AA0">
        <w:tab/>
      </w:r>
    </w:p>
    <w:p w:rsidR="00D2149B" w:rsidRPr="00141AA0" w:rsidRDefault="00D2149B" w:rsidP="00D2149B">
      <w:pPr>
        <w:pStyle w:val="Oprvnnkjednnapodpisusml"/>
        <w:rPr>
          <w:rFonts w:eastAsia="Times New Roman"/>
          <w:bCs/>
          <w:lang w:val="cs-CZ" w:eastAsia="ar-SA"/>
        </w:rPr>
      </w:pPr>
      <w:r w:rsidRPr="00141AA0">
        <w:t>manažer stavby:</w:t>
      </w:r>
      <w:r w:rsidRPr="00141AA0">
        <w:tab/>
      </w:r>
    </w:p>
    <w:p w:rsidR="00444490" w:rsidRPr="00141AA0" w:rsidRDefault="00444490" w:rsidP="00444490">
      <w:pPr>
        <w:pStyle w:val="Identifikacesmluvnstrany"/>
        <w:rPr>
          <w:rFonts w:eastAsia="Times New Roman"/>
          <w:bCs/>
          <w:lang w:val="cs-CZ" w:eastAsia="ar-SA"/>
        </w:rPr>
      </w:pPr>
      <w:r w:rsidRPr="00141AA0">
        <w:t>IČO:</w:t>
      </w:r>
      <w:r w:rsidRPr="00141AA0">
        <w:tab/>
      </w:r>
      <w:r w:rsidR="00693C09" w:rsidRPr="00141AA0">
        <w:rPr>
          <w:rFonts w:eastAsia="Times New Roman"/>
          <w:bCs/>
          <w:lang w:val="cs-CZ" w:eastAsia="ar-SA"/>
        </w:rPr>
        <w:t>25611062</w:t>
      </w:r>
    </w:p>
    <w:p w:rsidR="00444490" w:rsidRPr="00141AA0" w:rsidRDefault="00444490" w:rsidP="00444490">
      <w:pPr>
        <w:pStyle w:val="Identifikacesmluvnstrany"/>
        <w:rPr>
          <w:rFonts w:eastAsia="Times New Roman"/>
          <w:bCs/>
          <w:lang w:val="cs-CZ" w:eastAsia="ar-SA"/>
        </w:rPr>
      </w:pPr>
      <w:r w:rsidRPr="00141AA0">
        <w:t>DIČ:</w:t>
      </w:r>
      <w:r w:rsidRPr="00141AA0">
        <w:rPr>
          <w:b/>
        </w:rPr>
        <w:t xml:space="preserve"> </w:t>
      </w:r>
      <w:r w:rsidRPr="00141AA0">
        <w:rPr>
          <w:b/>
        </w:rPr>
        <w:tab/>
      </w:r>
      <w:r w:rsidR="00693C09" w:rsidRPr="00141AA0">
        <w:rPr>
          <w:rFonts w:eastAsia="Times New Roman"/>
          <w:bCs/>
          <w:lang w:val="cs-CZ" w:eastAsia="ar-SA"/>
        </w:rPr>
        <w:t>CZ25611062</w:t>
      </w:r>
    </w:p>
    <w:p w:rsidR="00444490" w:rsidRPr="00141AA0" w:rsidRDefault="00444490" w:rsidP="00444490">
      <w:pPr>
        <w:pStyle w:val="Identifikacesmluvnstrany"/>
        <w:rPr>
          <w:rFonts w:eastAsia="Times New Roman"/>
          <w:bCs/>
          <w:lang w:val="cs-CZ" w:eastAsia="ar-SA"/>
        </w:rPr>
      </w:pPr>
      <w:r w:rsidRPr="00141AA0">
        <w:t>bankovní spojení:</w:t>
      </w:r>
      <w:r w:rsidRPr="00141AA0">
        <w:tab/>
      </w:r>
    </w:p>
    <w:p w:rsidR="00444490" w:rsidRPr="00141AA0" w:rsidRDefault="00444490" w:rsidP="00444490">
      <w:pPr>
        <w:pStyle w:val="Identifikacesmluvnstrany"/>
        <w:rPr>
          <w:rFonts w:eastAsia="Times New Roman"/>
          <w:bCs/>
          <w:lang w:val="cs-CZ" w:eastAsia="ar-SA"/>
        </w:rPr>
      </w:pPr>
      <w:r w:rsidRPr="00141AA0">
        <w:t>číslo účtu:</w:t>
      </w:r>
      <w:r w:rsidRPr="00141AA0">
        <w:tab/>
      </w:r>
    </w:p>
    <w:p w:rsidR="00444490" w:rsidRPr="00141AA0" w:rsidRDefault="00444490" w:rsidP="00444490">
      <w:pPr>
        <w:pStyle w:val="Identifikacesmluvnstrany"/>
        <w:rPr>
          <w:rFonts w:eastAsia="Times New Roman"/>
          <w:bCs/>
          <w:lang w:val="cs-CZ" w:eastAsia="ar-SA"/>
        </w:rPr>
      </w:pPr>
      <w:r w:rsidRPr="00141AA0">
        <w:t>zápis v obchodním rejstříku:</w:t>
      </w:r>
      <w:r w:rsidRPr="00141AA0">
        <w:tab/>
      </w:r>
      <w:r w:rsidR="00693C09" w:rsidRPr="00141AA0">
        <w:rPr>
          <w:rFonts w:eastAsia="Times New Roman"/>
          <w:bCs/>
          <w:lang w:val="cs-CZ" w:eastAsia="ar-SA"/>
        </w:rPr>
        <w:t>u Městského soudu v Praze, oddíl C, vložka 54670</w:t>
      </w:r>
    </w:p>
    <w:p w:rsidR="00444490" w:rsidRPr="00141AA0" w:rsidRDefault="00444490" w:rsidP="00444490">
      <w:pPr>
        <w:pStyle w:val="TextnormlnPVL"/>
        <w:rPr>
          <w:rFonts w:eastAsia="Times New Roman"/>
          <w:bCs/>
          <w:lang w:val="cs-CZ" w:eastAsia="ar-SA"/>
        </w:rPr>
      </w:pPr>
      <w:r w:rsidRPr="00141AA0">
        <w:t xml:space="preserve">tel.: </w:t>
      </w:r>
      <w:r w:rsidRPr="00141AA0">
        <w:rPr>
          <w:rFonts w:eastAsia="Times New Roman"/>
          <w:bCs/>
          <w:lang w:val="cs-CZ" w:eastAsia="ar-SA"/>
        </w:rPr>
        <w:tab/>
      </w:r>
      <w:r w:rsidRPr="00141AA0">
        <w:tab/>
      </w:r>
      <w:r w:rsidRPr="00141AA0">
        <w:tab/>
      </w:r>
      <w:r w:rsidRPr="00141AA0">
        <w:tab/>
        <w:t>e-mail:</w:t>
      </w:r>
      <w:r w:rsidR="005D3205">
        <w:rPr>
          <w:lang w:val="cs-CZ"/>
        </w:rPr>
        <w:t xml:space="preserve"> </w:t>
      </w:r>
    </w:p>
    <w:p w:rsidR="00896613" w:rsidRDefault="00896613" w:rsidP="00444490">
      <w:pPr>
        <w:pStyle w:val="TextnormlnPVL"/>
      </w:pPr>
    </w:p>
    <w:p w:rsidR="00444490" w:rsidRDefault="00444490" w:rsidP="00444490">
      <w:pPr>
        <w:pStyle w:val="TextnormlnPVL"/>
      </w:pPr>
      <w:r w:rsidRPr="00141AA0">
        <w:t>(dále jen „zhotovitel“)</w:t>
      </w:r>
    </w:p>
    <w:p w:rsidR="00444490" w:rsidRDefault="00444490" w:rsidP="00444490">
      <w:pPr>
        <w:pStyle w:val="Meziodstavce"/>
        <w:rPr>
          <w:rFonts w:cs="Times New Roman"/>
          <w:lang w:val="cs-CZ"/>
        </w:rPr>
      </w:pPr>
    </w:p>
    <w:p w:rsidR="00896613" w:rsidRDefault="00896613" w:rsidP="00444490">
      <w:pPr>
        <w:pStyle w:val="Meziodstavce"/>
        <w:rPr>
          <w:rFonts w:cs="Times New Roman"/>
          <w:lang w:val="cs-CZ"/>
        </w:rPr>
      </w:pPr>
    </w:p>
    <w:p w:rsidR="000E0FD5" w:rsidRPr="003D257B" w:rsidRDefault="000E0FD5" w:rsidP="003D257B">
      <w:pPr>
        <w:jc w:val="both"/>
        <w:rPr>
          <w:rFonts w:ascii="Arial" w:hAnsi="Arial" w:cs="Arial"/>
          <w:color w:val="000000"/>
        </w:rPr>
      </w:pPr>
      <w:r>
        <w:rPr>
          <w:rFonts w:ascii="Arial" w:hAnsi="Arial" w:cs="Arial"/>
          <w:color w:val="000000"/>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rsidR="00444490" w:rsidRDefault="00444490" w:rsidP="00444490">
      <w:pPr>
        <w:pStyle w:val="lneksmlouvynadpisPVL"/>
        <w:ind w:left="360"/>
      </w:pPr>
      <w:bookmarkStart w:id="0" w:name="_Ref473801745"/>
      <w:r>
        <w:t>Účel a předmět smlouvy</w:t>
      </w:r>
      <w:bookmarkEnd w:id="0"/>
    </w:p>
    <w:p w:rsidR="00444490" w:rsidRDefault="00444490" w:rsidP="00444490">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rPr>
        <w:t>„</w:t>
      </w:r>
      <w:r w:rsidR="005F2FE1" w:rsidRPr="00134829">
        <w:rPr>
          <w:b/>
          <w:bCs/>
          <w:color w:val="000000"/>
          <w:szCs w:val="20"/>
        </w:rPr>
        <w:t>VD Fláje – generální oprava pravého kuželového uzávěru DN 1200</w:t>
      </w:r>
      <w:r>
        <w:rPr>
          <w:b/>
        </w:rPr>
        <w:t xml:space="preserve">“ </w:t>
      </w:r>
      <w:r>
        <w:t xml:space="preserve">(dále jen „Veřejná zakázka“), ve kterém byla nabídka zhotovitele vyhodnocena jako ekonomicky nejvýhodnější. </w:t>
      </w:r>
    </w:p>
    <w:p w:rsidR="00444490" w:rsidRDefault="00444490" w:rsidP="00444490">
      <w:pPr>
        <w:pStyle w:val="lneksmlouvytextPVL"/>
        <w:numPr>
          <w:ilvl w:val="0"/>
          <w:numId w:val="0"/>
        </w:numPr>
        <w:ind w:left="426"/>
      </w:pPr>
    </w:p>
    <w:p w:rsidR="00444490" w:rsidRPr="005F2FE1" w:rsidRDefault="00444490" w:rsidP="00444490">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w:t>
      </w:r>
      <w:r w:rsidRPr="005F2FE1">
        <w:t xml:space="preserve">stavbu s názvem </w:t>
      </w:r>
      <w:r w:rsidRPr="005F2FE1">
        <w:rPr>
          <w:b/>
        </w:rPr>
        <w:t>„</w:t>
      </w:r>
      <w:r w:rsidR="005F2FE1" w:rsidRPr="005F2FE1">
        <w:rPr>
          <w:b/>
          <w:bCs/>
          <w:szCs w:val="20"/>
        </w:rPr>
        <w:t>VD Fláje – generální oprava pravého kuželového uzávěru DN 1200</w:t>
      </w:r>
      <w:r w:rsidRPr="005F2FE1">
        <w:rPr>
          <w:b/>
        </w:rPr>
        <w:t>“.</w:t>
      </w:r>
    </w:p>
    <w:p w:rsidR="00444490" w:rsidRDefault="00444490" w:rsidP="00444490">
      <w:pPr>
        <w:pStyle w:val="Meziodstavce"/>
        <w:ind w:left="426" w:hanging="426"/>
        <w:rPr>
          <w:lang w:val="cs-CZ"/>
        </w:rPr>
      </w:pPr>
    </w:p>
    <w:p w:rsidR="00411DD3" w:rsidRPr="00A10EBD" w:rsidRDefault="00444490" w:rsidP="00444490">
      <w:pPr>
        <w:pStyle w:val="lneksmlouvytextPVL"/>
        <w:rPr>
          <w:u w:val="single"/>
        </w:rPr>
      </w:pPr>
      <w:r>
        <w:rPr>
          <w:lang w:val="cs-CZ"/>
        </w:rPr>
        <w:t xml:space="preserve">Předmětem </w:t>
      </w:r>
      <w:r>
        <w:t>díla je</w:t>
      </w:r>
      <w:r w:rsidRPr="00A10EBD">
        <w:rPr>
          <w:lang w:val="cs-CZ"/>
        </w:rPr>
        <w:t xml:space="preserve"> </w:t>
      </w:r>
      <w:r w:rsidR="00A10EBD" w:rsidRPr="00A10EBD">
        <w:rPr>
          <w:bCs/>
          <w:color w:val="000000"/>
        </w:rPr>
        <w:t>oprava pravého kuželového uzávěru</w:t>
      </w:r>
      <w:r w:rsidR="00A10EBD" w:rsidRPr="00A10EBD">
        <w:rPr>
          <w:snapToGrid w:val="0"/>
        </w:rPr>
        <w:t xml:space="preserve"> dle Technických podmínek pro výběr zhotovitele</w:t>
      </w:r>
      <w:r w:rsidR="00A10EBD" w:rsidRPr="00A10EBD">
        <w:t>.</w:t>
      </w:r>
    </w:p>
    <w:p w:rsidR="00444490" w:rsidRDefault="00444490" w:rsidP="00444490">
      <w:pPr>
        <w:pStyle w:val="lneksmlouvytextPVL"/>
        <w:numPr>
          <w:ilvl w:val="0"/>
          <w:numId w:val="0"/>
        </w:numPr>
        <w:ind w:left="426"/>
        <w:rPr>
          <w:rFonts w:cs="Times New Roman"/>
        </w:rPr>
      </w:pPr>
    </w:p>
    <w:p w:rsidR="00444490"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rsidR="00444490" w:rsidRDefault="00444490" w:rsidP="00444490">
      <w:pPr>
        <w:pStyle w:val="Meziodstavce"/>
        <w:ind w:left="426" w:hanging="426"/>
      </w:pPr>
    </w:p>
    <w:p w:rsidR="00444490" w:rsidRDefault="00444490" w:rsidP="00C25700">
      <w:pPr>
        <w:pStyle w:val="lneksmlouvytextPVL"/>
        <w:numPr>
          <w:ilvl w:val="0"/>
          <w:numId w:val="0"/>
        </w:numPr>
        <w:autoSpaceDE w:val="0"/>
        <w:autoSpaceDN w:val="0"/>
        <w:adjustRightInd w:val="0"/>
        <w:ind w:left="426"/>
      </w:pPr>
      <w:r>
        <w:t>Místo provádění díla</w:t>
      </w:r>
      <w:r w:rsidRPr="003E1150">
        <w:rPr>
          <w:lang w:val="cs-CZ"/>
        </w:rPr>
        <w:t xml:space="preserve"> je</w:t>
      </w:r>
      <w:r>
        <w:t xml:space="preserve"> dáno dokumentací pro </w:t>
      </w:r>
      <w:r w:rsidRPr="003E1150">
        <w:rPr>
          <w:lang w:val="cs-CZ"/>
        </w:rPr>
        <w:t>zadání veřejné zakázky</w:t>
      </w:r>
      <w:r>
        <w:t>. Stavba bude prováděna</w:t>
      </w:r>
      <w:r w:rsidR="003E1150" w:rsidRPr="003E1150">
        <w:rPr>
          <w:lang w:val="cs-CZ"/>
        </w:rPr>
        <w:t xml:space="preserve"> </w:t>
      </w:r>
      <w:r w:rsidR="003E1150" w:rsidRPr="003E1150">
        <w:t xml:space="preserve"> </w:t>
      </w:r>
      <w:r w:rsidR="009B1E90">
        <w:rPr>
          <w:lang w:val="cs-CZ"/>
        </w:rPr>
        <w:t>na VD Fláje</w:t>
      </w:r>
      <w:r w:rsidR="003E1150" w:rsidRPr="009B1E90">
        <w:t xml:space="preserve">, </w:t>
      </w:r>
      <w:r w:rsidR="009B1E90" w:rsidRPr="009B1E90">
        <w:rPr>
          <w:lang w:val="cs-CZ"/>
        </w:rPr>
        <w:t xml:space="preserve">Ústecký </w:t>
      </w:r>
      <w:r w:rsidR="003E1150" w:rsidRPr="009B1E90">
        <w:t xml:space="preserve"> kraj</w:t>
      </w:r>
      <w:r w:rsidR="003E1150" w:rsidRPr="003E1150">
        <w:t>,</w:t>
      </w:r>
      <w:r w:rsidR="003E1150" w:rsidRPr="003E1150">
        <w:rPr>
          <w:lang w:val="cs-CZ"/>
        </w:rPr>
        <w:t xml:space="preserve"> </w:t>
      </w:r>
      <w:r w:rsidR="003E1150" w:rsidRPr="003E1150">
        <w:t xml:space="preserve">katastrální území </w:t>
      </w:r>
      <w:r w:rsidR="009B1E90">
        <w:rPr>
          <w:lang w:val="cs-CZ"/>
        </w:rPr>
        <w:t>Fláje, Horní Jiřetín</w:t>
      </w:r>
      <w:r>
        <w:t xml:space="preserve">, na pozemcích uvedených v dokumentaci </w:t>
      </w:r>
      <w:r w:rsidRPr="003E1150">
        <w:rPr>
          <w:lang w:val="cs-CZ"/>
        </w:rPr>
        <w:t>pro zadání veřejné zakázky</w:t>
      </w:r>
      <w:r w:rsidR="009B1E90">
        <w:rPr>
          <w:lang w:val="cs-CZ"/>
        </w:rPr>
        <w:t>.</w:t>
      </w:r>
    </w:p>
    <w:p w:rsidR="00444490" w:rsidRDefault="00444490" w:rsidP="00444490">
      <w:pPr>
        <w:pStyle w:val="Meziodstavce"/>
        <w:ind w:left="426" w:hanging="426"/>
      </w:pPr>
    </w:p>
    <w:p w:rsidR="00444490" w:rsidRDefault="00444490" w:rsidP="00444490">
      <w:pPr>
        <w:pStyle w:val="lneksmlouvytextPVL"/>
      </w:pPr>
      <w:r>
        <w:t>Stavba bude provedena za podmínek sjednaných touto smlouvou v rozsahu a způsobem dle této smlouvy a jejích příloh, zejména dle:</w:t>
      </w:r>
    </w:p>
    <w:p w:rsidR="000C6713" w:rsidRDefault="009B1E90" w:rsidP="000C6713">
      <w:pPr>
        <w:pStyle w:val="SeznamsmlouvaPVL"/>
        <w:ind w:hanging="1919"/>
        <w:rPr>
          <w:lang w:val="cs-CZ"/>
        </w:rPr>
      </w:pPr>
      <w:r>
        <w:rPr>
          <w:lang w:val="cs-CZ"/>
        </w:rPr>
        <w:t>Technických podmínek pro výběr</w:t>
      </w:r>
      <w:r w:rsidR="00444490">
        <w:t>, kter</w:t>
      </w:r>
      <w:r>
        <w:rPr>
          <w:lang w:val="cs-CZ"/>
        </w:rPr>
        <w:t>é</w:t>
      </w:r>
      <w:r w:rsidR="00444490">
        <w:t xml:space="preserve"> byl</w:t>
      </w:r>
      <w:r>
        <w:rPr>
          <w:lang w:val="cs-CZ"/>
        </w:rPr>
        <w:t>y</w:t>
      </w:r>
      <w:r w:rsidR="00444490">
        <w:t xml:space="preserve"> předán</w:t>
      </w:r>
      <w:r>
        <w:rPr>
          <w:lang w:val="cs-CZ"/>
        </w:rPr>
        <w:t xml:space="preserve">y </w:t>
      </w:r>
      <w:r w:rsidR="00444490">
        <w:t>v rámci zadávacího řízení</w:t>
      </w:r>
      <w:r w:rsidR="00444490">
        <w:rPr>
          <w:lang w:val="cs-CZ"/>
        </w:rPr>
        <w:t xml:space="preserve"> na</w:t>
      </w:r>
    </w:p>
    <w:p w:rsidR="00444490" w:rsidRDefault="00444490" w:rsidP="000C6713">
      <w:pPr>
        <w:pStyle w:val="SeznamsmlouvaPVL"/>
        <w:numPr>
          <w:ilvl w:val="0"/>
          <w:numId w:val="0"/>
        </w:numPr>
        <w:ind w:left="993"/>
        <w:rPr>
          <w:lang w:val="cs-CZ"/>
        </w:rPr>
      </w:pPr>
      <w:r>
        <w:rPr>
          <w:lang w:val="cs-CZ"/>
        </w:rPr>
        <w:t>zadání veřejné zakázky</w:t>
      </w:r>
      <w:r w:rsidR="00844719">
        <w:rPr>
          <w:lang w:val="cs-CZ"/>
        </w:rPr>
        <w:t>.</w:t>
      </w:r>
      <w:r>
        <w:t xml:space="preserve"> </w:t>
      </w:r>
    </w:p>
    <w:p w:rsidR="00444490" w:rsidRPr="00A41FF5" w:rsidRDefault="0056660D" w:rsidP="000C6713">
      <w:pPr>
        <w:pStyle w:val="SeznamsmlouvaPVL"/>
        <w:ind w:hanging="1919"/>
        <w:rPr>
          <w:shd w:val="clear" w:color="auto" w:fill="FFFF00"/>
        </w:rPr>
      </w:pPr>
      <w:r w:rsidRPr="0056660D">
        <w:rPr>
          <w:lang w:val="cs-CZ"/>
        </w:rPr>
        <w:t xml:space="preserve"> oceněn</w:t>
      </w:r>
      <w:r w:rsidRPr="00A41FF5">
        <w:rPr>
          <w:lang w:val="cs-CZ"/>
        </w:rPr>
        <w:t>ého soupisu prací</w:t>
      </w:r>
      <w:r w:rsidR="00444490" w:rsidRPr="00A41FF5">
        <w:t>.</w:t>
      </w:r>
    </w:p>
    <w:p w:rsidR="00444490" w:rsidRPr="00A41FF5" w:rsidRDefault="00444490" w:rsidP="00444490">
      <w:pPr>
        <w:pStyle w:val="Meziodstavce"/>
        <w:ind w:left="426" w:hanging="426"/>
      </w:pPr>
    </w:p>
    <w:p w:rsidR="00444490" w:rsidRPr="00A41FF5" w:rsidRDefault="00444490" w:rsidP="00444490">
      <w:pPr>
        <w:pStyle w:val="lneksmlouvytextPVL"/>
      </w:pPr>
      <w:bookmarkStart w:id="1" w:name="_Ref473801748"/>
      <w:r w:rsidRPr="00A41FF5">
        <w:t>Za součást díla je považováno rovněž:</w:t>
      </w:r>
      <w:bookmarkEnd w:id="1"/>
    </w:p>
    <w:p w:rsidR="000C6713" w:rsidRPr="000C6713" w:rsidRDefault="004E58F7" w:rsidP="000C6713">
      <w:pPr>
        <w:pStyle w:val="SeznamsmlouvaPVL"/>
        <w:tabs>
          <w:tab w:val="clear" w:pos="993"/>
          <w:tab w:val="left" w:pos="851"/>
        </w:tabs>
        <w:ind w:left="426" w:firstLine="0"/>
        <w:rPr>
          <w:strike/>
        </w:rPr>
      </w:pPr>
      <w:bookmarkStart w:id="2" w:name="_Ref473801759"/>
      <w:r w:rsidRPr="00A41FF5">
        <w:rPr>
          <w:lang w:val="cs-CZ"/>
        </w:rPr>
        <w:t xml:space="preserve">  </w:t>
      </w:r>
      <w:r w:rsidRPr="00A41FF5">
        <w:t>zpracování a předání dokumentace skutečného provedení stavby (</w:t>
      </w:r>
      <w:r w:rsidR="004E2402" w:rsidRPr="00A41FF5">
        <w:rPr>
          <w:lang w:val="cs-CZ"/>
        </w:rPr>
        <w:t>2</w:t>
      </w:r>
      <w:r w:rsidRPr="00A41FF5">
        <w:t xml:space="preserve"> </w:t>
      </w:r>
      <w:proofErr w:type="spellStart"/>
      <w:r w:rsidRPr="00A41FF5">
        <w:t>paré</w:t>
      </w:r>
      <w:proofErr w:type="spellEnd"/>
      <w:r w:rsidRPr="00A41FF5">
        <w:t xml:space="preserve"> v listinné</w:t>
      </w:r>
    </w:p>
    <w:p w:rsidR="004E58F7" w:rsidRPr="00A41FF5" w:rsidRDefault="004E58F7" w:rsidP="000C6713">
      <w:pPr>
        <w:pStyle w:val="SeznamsmlouvaPVL"/>
        <w:numPr>
          <w:ilvl w:val="0"/>
          <w:numId w:val="0"/>
        </w:numPr>
        <w:tabs>
          <w:tab w:val="clear" w:pos="993"/>
          <w:tab w:val="left" w:pos="851"/>
        </w:tabs>
        <w:ind w:left="993"/>
        <w:rPr>
          <w:strike/>
        </w:rPr>
      </w:pPr>
      <w:r w:rsidRPr="00A41FF5">
        <w:t>podobě, 1x v digitální podobě ve formátu.pdf a 1x v digitální podobě v editovatelných formátech .doc, .</w:t>
      </w:r>
      <w:proofErr w:type="spellStart"/>
      <w:r w:rsidRPr="00A41FF5">
        <w:t>xls</w:t>
      </w:r>
      <w:proofErr w:type="spellEnd"/>
      <w:r w:rsidRPr="00A41FF5">
        <w:t>, .</w:t>
      </w:r>
      <w:proofErr w:type="spellStart"/>
      <w:r w:rsidRPr="00A41FF5">
        <w:t>dwg</w:t>
      </w:r>
      <w:proofErr w:type="spellEnd"/>
      <w:r w:rsidRPr="00A41FF5">
        <w:t xml:space="preserve"> apod.), </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 xml:space="preserve">likvidace veškerého stavebního a přebytečného materiálu odpovídajícím zákonným způsobem, zajištění skládek a </w:t>
      </w:r>
      <w:proofErr w:type="spellStart"/>
      <w:r w:rsidRPr="00A41FF5">
        <w:t>deponií</w:t>
      </w:r>
      <w:proofErr w:type="spellEnd"/>
      <w:r w:rsidRPr="00A41FF5">
        <w:t>, vč. vedení evidence o vzniklých odpadech a předání dokladů o jejich likvidaci objednateli při předání a převzetí díla (</w:t>
      </w:r>
      <w:r w:rsidR="004E2402" w:rsidRPr="00A41FF5">
        <w:rPr>
          <w:lang w:val="cs-CZ"/>
        </w:rPr>
        <w:t>2</w:t>
      </w:r>
      <w:r w:rsidRPr="00A41FF5">
        <w:t xml:space="preserve"> </w:t>
      </w:r>
      <w:proofErr w:type="spellStart"/>
      <w:r w:rsidRPr="00A41FF5">
        <w:t>paré</w:t>
      </w:r>
      <w:proofErr w:type="spellEnd"/>
      <w:r w:rsidRPr="00A41FF5">
        <w:t xml:space="preserve"> v listinné podobě, 1x v digitální podobě ve formátu .</w:t>
      </w:r>
      <w:proofErr w:type="spellStart"/>
      <w:r w:rsidRPr="00A41FF5">
        <w:t>pdf</w:t>
      </w:r>
      <w:proofErr w:type="spellEnd"/>
      <w:r w:rsidRPr="00A41FF5">
        <w:t>), jako součást dokladové části stavby,</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000C6713">
        <w:rPr>
          <w:lang w:val="cs-CZ"/>
        </w:rPr>
        <w:t xml:space="preserve"> </w:t>
      </w:r>
      <w:r w:rsidRPr="00A41FF5">
        <w:t xml:space="preserve">zajištění bezpečnosti a ochrany zdraví při práci, požární ochrany, ochrany životního prostředí, péče o nepředané objekty a konstrukce stavby, zařízení a ostraha staveniště, </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vybudování staveniště tak, aby byly splněny požadavky a podmínky všech dotčených vlastníků pozemků,</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zajištění technického řešení výjezdů ze stavby, včetně případného dopravního řešení a jejich projednání s příslušnými orgány státní správy a dotčenými organizacemi,</w:t>
      </w:r>
    </w:p>
    <w:p w:rsidR="004E58F7" w:rsidRPr="00A41FF5" w:rsidRDefault="004E58F7" w:rsidP="000C6713">
      <w:pPr>
        <w:pStyle w:val="SeznamsmlouvaPVL"/>
        <w:tabs>
          <w:tab w:val="clear" w:pos="993"/>
          <w:tab w:val="left" w:pos="851"/>
        </w:tabs>
        <w:ind w:left="993" w:hanging="567"/>
      </w:pPr>
      <w:r w:rsidRPr="00A41FF5">
        <w:rPr>
          <w:lang w:val="cs-CZ"/>
        </w:rPr>
        <w:lastRenderedPageBreak/>
        <w:t xml:space="preserve"> </w:t>
      </w:r>
      <w:r w:rsidR="000C6713">
        <w:rPr>
          <w:lang w:val="cs-CZ"/>
        </w:rPr>
        <w:t xml:space="preserve"> </w:t>
      </w:r>
      <w:r w:rsidRPr="00A41FF5">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000C6713">
        <w:rPr>
          <w:lang w:val="cs-CZ"/>
        </w:rPr>
        <w:t xml:space="preserve"> </w:t>
      </w:r>
      <w:r w:rsidRPr="00A41FF5">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4E2402" w:rsidRPr="00A41FF5">
        <w:rPr>
          <w:lang w:val="cs-CZ"/>
        </w:rPr>
        <w:t>2</w:t>
      </w:r>
      <w:r w:rsidRPr="00A41FF5">
        <w:t xml:space="preserve"> </w:t>
      </w:r>
      <w:proofErr w:type="spellStart"/>
      <w:r w:rsidRPr="00A41FF5">
        <w:t>paré</w:t>
      </w:r>
      <w:proofErr w:type="spellEnd"/>
      <w:r w:rsidRPr="00A41FF5">
        <w:t xml:space="preserve"> v listinné podobě, 1x v digitální podobě ve formátu .</w:t>
      </w:r>
      <w:proofErr w:type="spellStart"/>
      <w:r w:rsidRPr="00A41FF5">
        <w:t>pdf</w:t>
      </w:r>
      <w:proofErr w:type="spellEnd"/>
      <w:r w:rsidRPr="00A41FF5">
        <w:t>), jako součást dokladové části stavby,</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plnění podmínek Plánu bezpečnosti a ochrany zdraví při práci na staveništi dle § 15, odst.</w:t>
      </w:r>
      <w:r w:rsidRPr="00A41FF5">
        <w:rPr>
          <w:lang w:val="cs-CZ"/>
        </w:rPr>
        <w:t> </w:t>
      </w:r>
      <w:r w:rsidRPr="00A41FF5">
        <w:t>2, zákona č. 309/2006 Sb., zákon o zajištění dalších podmínek bezpečnosti a ochrany zdraví při práci, ve znění pozdějších předpisů, zpracovaného koordinátorem bezpečnosti a ochrany zdraví při práci na staveništi určeným objednatelem,</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nutná koordinace a součinnost zhotovitele i všech poddodavatelů s koordinátorem bezpečnosti a ochrany zdraví při práci na staveništi, v případě, že bude určen objednatelem na základě zákona č. 309/2006 Sb.,</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zajištění staveniště dle platných právních předpisů vztahujících se k bezpečnosti a ochraně zdraví osob (§ 3 zákona č. 309/2006 Sb., nařízení vlády č. 591/2006 Sb., o</w:t>
      </w:r>
      <w:r w:rsidRPr="00A41FF5">
        <w:rPr>
          <w:lang w:val="cs-CZ"/>
        </w:rPr>
        <w:t> </w:t>
      </w:r>
      <w:r w:rsidRPr="00A41FF5">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rsidR="004E58F7" w:rsidRPr="00A41FF5" w:rsidRDefault="004E58F7" w:rsidP="000C6713">
      <w:pPr>
        <w:pStyle w:val="SeznamsmlouvaPVL"/>
        <w:tabs>
          <w:tab w:val="clear" w:pos="993"/>
          <w:tab w:val="left" w:pos="851"/>
        </w:tabs>
        <w:ind w:left="993" w:hanging="567"/>
      </w:pPr>
      <w:r w:rsidRPr="00A41FF5">
        <w:rPr>
          <w:lang w:val="cs-CZ"/>
        </w:rPr>
        <w:t xml:space="preserve">  </w:t>
      </w:r>
      <w:r w:rsidRPr="00A41FF5">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rsidR="004E58F7" w:rsidRPr="00A41FF5" w:rsidRDefault="004E58F7" w:rsidP="000C6713">
      <w:pPr>
        <w:pStyle w:val="SeznamsmlouvaPVL"/>
        <w:tabs>
          <w:tab w:val="clear" w:pos="993"/>
          <w:tab w:val="left" w:pos="851"/>
        </w:tabs>
        <w:ind w:hanging="1919"/>
      </w:pPr>
      <w:r w:rsidRPr="00A41FF5">
        <w:rPr>
          <w:lang w:val="cs-CZ"/>
        </w:rPr>
        <w:t xml:space="preserve">  </w:t>
      </w:r>
      <w:r w:rsidRPr="00A41FF5">
        <w:t xml:space="preserve">plnění podmínek pro stavbu vydaných </w:t>
      </w:r>
      <w:r w:rsidRPr="00A41FF5">
        <w:rPr>
          <w:lang w:val="cs-CZ"/>
        </w:rPr>
        <w:t>stanovisek a rozhodnutí správních orgánů,</w:t>
      </w:r>
    </w:p>
    <w:p w:rsidR="004E58F7" w:rsidRPr="004C03BB" w:rsidRDefault="004E58F7" w:rsidP="00896613">
      <w:pPr>
        <w:pStyle w:val="SeznamsmlouvaPVL"/>
        <w:numPr>
          <w:ilvl w:val="0"/>
          <w:numId w:val="0"/>
        </w:numPr>
        <w:tabs>
          <w:tab w:val="clear" w:pos="993"/>
          <w:tab w:val="left" w:pos="851"/>
        </w:tabs>
        <w:ind w:left="1985"/>
      </w:pPr>
      <w:r>
        <w:rPr>
          <w:lang w:val="cs-CZ"/>
        </w:rPr>
        <w:t xml:space="preserve">  </w:t>
      </w:r>
      <w:bookmarkEnd w:id="2"/>
    </w:p>
    <w:p w:rsidR="004E58F7" w:rsidRDefault="004E58F7" w:rsidP="004E58F7">
      <w:pPr>
        <w:pStyle w:val="lneksmlouvytextPVL"/>
      </w:pPr>
      <w:r>
        <w:t>Uzavřením této smlouvy přenáší objednatel na zhotovitele odbornou, stavební, technickou, ekonomickou a organizační odpovědnost za přípravu a realizaci stavby a stejně tak i za provádění prací a dodávek.</w:t>
      </w:r>
    </w:p>
    <w:p w:rsidR="004E58F7" w:rsidRDefault="004E58F7" w:rsidP="004E58F7">
      <w:pPr>
        <w:pStyle w:val="Meziodstavce"/>
      </w:pPr>
    </w:p>
    <w:p w:rsidR="004E58F7" w:rsidRPr="00B04386" w:rsidRDefault="004E58F7" w:rsidP="004E58F7">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rsidR="004E58F7" w:rsidRDefault="004E58F7" w:rsidP="004E58F7">
      <w:pPr>
        <w:pStyle w:val="Meziodstavce"/>
      </w:pPr>
    </w:p>
    <w:p w:rsidR="00444490" w:rsidRDefault="00444490" w:rsidP="00444490">
      <w:pPr>
        <w:pStyle w:val="lneksmlouvynadpisPVL"/>
        <w:ind w:left="360"/>
      </w:pPr>
      <w:bookmarkStart w:id="3" w:name="_Ref473801722"/>
      <w:r>
        <w:t>Lhůty a podmínky realizace díla</w:t>
      </w:r>
      <w:bookmarkEnd w:id="3"/>
      <w:r>
        <w:t xml:space="preserve"> </w:t>
      </w:r>
    </w:p>
    <w:p w:rsidR="00444490" w:rsidRDefault="00444490" w:rsidP="00444490">
      <w:pPr>
        <w:pStyle w:val="TextnormlnPVL"/>
      </w:pPr>
      <w:r>
        <w:t>Smluvní strany se dohodly na následujících lhůtách a podmínkách pro realizaci díla.</w:t>
      </w:r>
    </w:p>
    <w:p w:rsidR="00444490" w:rsidRDefault="00444490" w:rsidP="00444490">
      <w:pPr>
        <w:pStyle w:val="Meziodstavce"/>
      </w:pPr>
    </w:p>
    <w:p w:rsidR="00444490" w:rsidRDefault="00444490" w:rsidP="00444490">
      <w:pPr>
        <w:pStyle w:val="lneksmlouvytextPVL"/>
      </w:pPr>
      <w:bookmarkStart w:id="4" w:name="_Ref473801726"/>
      <w:r>
        <w:t>Zhotovitel se zavazuje provést dílo v následujících termínech:</w:t>
      </w:r>
      <w:bookmarkEnd w:id="4"/>
      <w:r>
        <w:t xml:space="preserve"> </w:t>
      </w:r>
    </w:p>
    <w:p w:rsidR="00444490" w:rsidRDefault="00444490" w:rsidP="000F6512">
      <w:pPr>
        <w:pStyle w:val="SeznamsmlouvaPVL"/>
        <w:ind w:hanging="1919"/>
      </w:pPr>
      <w:r>
        <w:t xml:space="preserve">zahájení </w:t>
      </w:r>
      <w:r>
        <w:rPr>
          <w:lang w:val="cs-CZ"/>
        </w:rPr>
        <w:t>prací</w:t>
      </w:r>
      <w:r>
        <w:t>:</w:t>
      </w:r>
    </w:p>
    <w:p w:rsidR="00444490" w:rsidRDefault="00444490" w:rsidP="00896613">
      <w:pPr>
        <w:pStyle w:val="Textpodpsmennseznam"/>
      </w:pPr>
      <w:r>
        <w:rPr>
          <w:rStyle w:val="TextpodpsmennseznamChar"/>
          <w:rFonts w:cs="Times New Roman"/>
        </w:rPr>
        <w:t>bez zbytečného</w:t>
      </w:r>
      <w:r>
        <w:t xml:space="preserve"> odkladu po předání staveniště.</w:t>
      </w:r>
    </w:p>
    <w:p w:rsidR="00444490" w:rsidRDefault="00444490" w:rsidP="00444490">
      <w:pPr>
        <w:pStyle w:val="Textpodpsmennseznam"/>
      </w:pPr>
    </w:p>
    <w:p w:rsidR="00444490" w:rsidRDefault="00444490" w:rsidP="000F6512">
      <w:pPr>
        <w:pStyle w:val="SeznamsmlouvaPVL"/>
        <w:ind w:hanging="1919"/>
      </w:pPr>
      <w:bookmarkStart w:id="5" w:name="_Ref473801732"/>
      <w:r>
        <w:t>předání a převzetí dokončeného díla:</w:t>
      </w:r>
      <w:bookmarkEnd w:id="5"/>
      <w:r>
        <w:t xml:space="preserve"> </w:t>
      </w:r>
    </w:p>
    <w:p w:rsidR="00444490" w:rsidRDefault="009B1E90" w:rsidP="00444490">
      <w:pPr>
        <w:pStyle w:val="Textpodpsmennseznam"/>
      </w:pPr>
      <w:r w:rsidRPr="009B1E90">
        <w:rPr>
          <w:bCs/>
        </w:rPr>
        <w:t xml:space="preserve">20 </w:t>
      </w:r>
      <w:r w:rsidR="00406A18" w:rsidRPr="009B1E90">
        <w:t>kalendářních</w:t>
      </w:r>
      <w:r w:rsidR="00406A18" w:rsidRPr="00406A18">
        <w:t xml:space="preserve"> </w:t>
      </w:r>
      <w:r>
        <w:t>tý</w:t>
      </w:r>
      <w:r w:rsidR="00406A18" w:rsidRPr="00406A18">
        <w:t>dn</w:t>
      </w:r>
      <w:r>
        <w:t>ů</w:t>
      </w:r>
      <w:r w:rsidR="00444490">
        <w:t xml:space="preserve"> (počínaje následujícím kalendářním dnem po předání staveniště).</w:t>
      </w:r>
    </w:p>
    <w:p w:rsidR="00A12A48" w:rsidRDefault="00A12A48" w:rsidP="00A12A48">
      <w:pPr>
        <w:ind w:right="141" w:firstLine="426"/>
        <w:rPr>
          <w:rFonts w:ascii="Arial" w:hAnsi="Arial" w:cs="Arial"/>
          <w:highlight w:val="yellow"/>
        </w:rPr>
      </w:pPr>
      <w:bookmarkStart w:id="6" w:name="_Hlk37839372"/>
      <w:bookmarkStart w:id="7" w:name="_Hlk30752703"/>
    </w:p>
    <w:p w:rsidR="00DF5A2D" w:rsidRPr="00DF5A2D" w:rsidRDefault="00DF5A2D" w:rsidP="00DF5A2D">
      <w:pPr>
        <w:ind w:left="426"/>
        <w:jc w:val="both"/>
        <w:rPr>
          <w:rFonts w:ascii="Arial" w:hAnsi="Arial" w:cs="Arial"/>
        </w:rPr>
      </w:pPr>
      <w:r w:rsidRPr="00DF5A2D">
        <w:rPr>
          <w:rFonts w:ascii="Arial" w:hAnsi="Arial" w:cs="Arial"/>
        </w:rPr>
        <w:t xml:space="preserve">Pokud klimatické podmínky v lokalitě (zimní provoz VD Fláje) znemožní provádění realizačních prací, bude plnění díla přerušeno do doby umožňující jejich bezpečné dokončení. </w:t>
      </w:r>
    </w:p>
    <w:bookmarkEnd w:id="6"/>
    <w:bookmarkEnd w:id="7"/>
    <w:p w:rsidR="00444490" w:rsidRDefault="00444490" w:rsidP="00444490">
      <w:pPr>
        <w:pStyle w:val="Meziodstavce"/>
        <w:rPr>
          <w:lang w:val="cs-CZ"/>
        </w:rPr>
      </w:pPr>
    </w:p>
    <w:p w:rsidR="00444490" w:rsidRDefault="00444490" w:rsidP="00444490">
      <w:pPr>
        <w:pStyle w:val="lneksmlouvytextPVL"/>
      </w:pPr>
      <w:r>
        <w:t>Doba podle odst. 1</w:t>
      </w:r>
      <w:r>
        <w:rPr>
          <w:lang w:val="cs-CZ"/>
        </w:rPr>
        <w:t>.</w:t>
      </w:r>
      <w:r>
        <w:t xml:space="preserve"> písm. </w:t>
      </w:r>
      <w:r w:rsidR="00E97891">
        <w:rPr>
          <w:lang w:val="cs-CZ"/>
        </w:rPr>
        <w:t>b</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4E58F7">
        <w:rPr>
          <w:lang w:val="cs-CZ"/>
        </w:rPr>
        <w:t>IV</w:t>
      </w:r>
      <w:r>
        <w:rPr>
          <w:lang w:val="cs-CZ"/>
        </w:rPr>
        <w:t>.</w:t>
      </w:r>
      <w:r>
        <w:t xml:space="preserve"> odst. 8. této smlouvy. Takovým prodloužením nesmí dojít ke změně celkové povahy závazku z této smlouvy. Toto prodloužení se považuje za vyhrazenou změnu.</w:t>
      </w:r>
    </w:p>
    <w:p w:rsidR="00444490" w:rsidRDefault="00444490" w:rsidP="00444490">
      <w:pPr>
        <w:pStyle w:val="Meziodstavce"/>
        <w:rPr>
          <w:lang w:val="cs-CZ"/>
        </w:rPr>
      </w:pPr>
    </w:p>
    <w:p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EEF">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276EEF">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 xml:space="preserve">u. </w:t>
      </w:r>
    </w:p>
    <w:p w:rsidR="00444490" w:rsidRDefault="00444490" w:rsidP="00444490">
      <w:pPr>
        <w:pStyle w:val="Meziodstavce"/>
        <w:rPr>
          <w:lang w:val="cs-CZ"/>
        </w:rPr>
      </w:pPr>
    </w:p>
    <w:p w:rsidR="00444490" w:rsidRDefault="00444490" w:rsidP="00444490">
      <w:pPr>
        <w:pStyle w:val="lneksmlouvynadpisPVL"/>
        <w:ind w:left="360"/>
      </w:pPr>
      <w:bookmarkStart w:id="8" w:name="_Ref473801701"/>
      <w:r>
        <w:t>Cenové a platební podmínky</w:t>
      </w:r>
      <w:bookmarkEnd w:id="8"/>
    </w:p>
    <w:p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rsidR="00C32763" w:rsidRDefault="00C32763" w:rsidP="00C32763">
      <w:pPr>
        <w:pStyle w:val="lneksmlouvytextPVL"/>
        <w:numPr>
          <w:ilvl w:val="0"/>
          <w:numId w:val="0"/>
        </w:numPr>
        <w:ind w:left="360"/>
        <w:rPr>
          <w:b/>
          <w:bCs/>
          <w:highlight w:val="yellow"/>
        </w:rPr>
      </w:pPr>
    </w:p>
    <w:p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141AA0">
        <w:rPr>
          <w:b/>
          <w:bCs/>
          <w:lang w:val="cs-CZ"/>
        </w:rPr>
        <w:t>2.169.193,-</w:t>
      </w:r>
      <w:r w:rsidR="00141AA0">
        <w:rPr>
          <w:b/>
          <w:bCs/>
        </w:rPr>
        <w:t xml:space="preserve"> </w:t>
      </w:r>
      <w:r w:rsidR="00444490">
        <w:rPr>
          <w:b/>
          <w:bCs/>
        </w:rPr>
        <w:t>Kč bez DPH,</w:t>
      </w:r>
    </w:p>
    <w:p w:rsidR="005504B6" w:rsidRDefault="00444490" w:rsidP="00141AA0">
      <w:pPr>
        <w:pStyle w:val="Zkladntext21"/>
        <w:tabs>
          <w:tab w:val="left" w:pos="426"/>
        </w:tabs>
        <w:ind w:left="426"/>
        <w:jc w:val="both"/>
        <w:rPr>
          <w:rFonts w:cs="Arial"/>
          <w:sz w:val="22"/>
          <w:szCs w:val="22"/>
        </w:rPr>
      </w:pPr>
      <w:r w:rsidRPr="005504B6">
        <w:rPr>
          <w:rFonts w:cs="Arial"/>
          <w:bCs/>
          <w:sz w:val="22"/>
          <w:szCs w:val="22"/>
        </w:rPr>
        <w:t>(slovy</w:t>
      </w:r>
      <w:r w:rsidR="00141AA0" w:rsidRPr="00141AA0">
        <w:rPr>
          <w:rFonts w:cs="Arial"/>
          <w:bCs/>
          <w:sz w:val="22"/>
          <w:szCs w:val="22"/>
        </w:rPr>
        <w:t xml:space="preserve">: </w:t>
      </w:r>
      <w:proofErr w:type="spellStart"/>
      <w:r w:rsidR="00141AA0" w:rsidRPr="006466F8">
        <w:rPr>
          <w:rFonts w:cs="Arial"/>
          <w:bCs/>
          <w:sz w:val="22"/>
          <w:szCs w:val="22"/>
        </w:rPr>
        <w:t>dvamilionystošedesátdevěttisícstodevadesáttřikorun</w:t>
      </w:r>
      <w:r w:rsidR="006466F8" w:rsidRPr="006466F8">
        <w:rPr>
          <w:rFonts w:cs="Arial"/>
          <w:bCs/>
          <w:sz w:val="22"/>
          <w:szCs w:val="22"/>
        </w:rPr>
        <w:t>českých</w:t>
      </w:r>
      <w:proofErr w:type="spellEnd"/>
      <w:r w:rsidR="006466F8" w:rsidRPr="006466F8">
        <w:rPr>
          <w:rFonts w:cs="Arial"/>
          <w:bCs/>
          <w:sz w:val="22"/>
          <w:szCs w:val="22"/>
        </w:rPr>
        <w:t>)</w:t>
      </w:r>
    </w:p>
    <w:p w:rsidR="005504B6" w:rsidRDefault="005504B6" w:rsidP="00444490">
      <w:pPr>
        <w:pStyle w:val="Meziodstavce"/>
        <w:rPr>
          <w:rFonts w:cs="Times New Roman"/>
        </w:rPr>
      </w:pPr>
    </w:p>
    <w:p w:rsidR="00444490" w:rsidRDefault="00444490" w:rsidP="00444490">
      <w:pPr>
        <w:pStyle w:val="SamostatntextpodlnekPVL"/>
        <w:rPr>
          <w:b/>
          <w:bCs/>
        </w:rPr>
      </w:pPr>
      <w:r>
        <w:t>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Soupis prací je nedílnou součástí této smlouvy jako příloha č. 1.</w:t>
      </w:r>
    </w:p>
    <w:p w:rsidR="00444490" w:rsidRDefault="00444490" w:rsidP="00444490">
      <w:pPr>
        <w:pStyle w:val="Meziodstavce"/>
      </w:pPr>
    </w:p>
    <w:p w:rsidR="00444490" w:rsidRDefault="00444490" w:rsidP="00444490">
      <w:pPr>
        <w:pStyle w:val="lneksmlouvytextPVL"/>
      </w:pPr>
      <w:r>
        <w:t>Sjednaná cena díla je platná po celou dobu stavby, a obsahuje veškeré náklady zhotovitele dle této smlouvy, spojené s provedením díla v rozsahu zřejmém ze soupisu prací v dohodnutém termínu a kvalitě. K jejich posouzení budou vždy použity při kalkulaci ceny jako prioritní ceny uvedené v nabídce. Veškeré změny budou provedeny v souladu s čl. X</w:t>
      </w:r>
      <w:r w:rsidR="003B07C6">
        <w:rPr>
          <w:lang w:val="cs-CZ"/>
        </w:rPr>
        <w:t>IV</w:t>
      </w:r>
      <w:r>
        <w:t>. odst. 8. této smlouvy.</w:t>
      </w:r>
    </w:p>
    <w:p w:rsidR="00444490" w:rsidRDefault="00444490" w:rsidP="00444490">
      <w:pPr>
        <w:pStyle w:val="Meziodstavce"/>
      </w:pPr>
    </w:p>
    <w:p w:rsidR="00444490" w:rsidRDefault="00444490" w:rsidP="00444490">
      <w:pPr>
        <w:pStyle w:val="lneksmlouvytextPVL"/>
      </w:pPr>
      <w:r>
        <w:t>Pro případ, že by došlo ke změnám, které nelze podle položek uvedených  v soupisu prací použít, bude cena stanovena dohodou obou smluvních stran na základě projednání a</w:t>
      </w:r>
      <w:r>
        <w:rPr>
          <w:lang w:val="cs-CZ"/>
        </w:rPr>
        <w:t> </w:t>
      </w:r>
      <w:r>
        <w:t>vzájemného odsouhlasení soupisu prací a zejména ocenění požadovaných konkrétních prací a výkonů</w:t>
      </w:r>
      <w:r>
        <w:rPr>
          <w:lang w:val="cs-CZ"/>
        </w:rPr>
        <w:t>.</w:t>
      </w:r>
    </w:p>
    <w:p w:rsidR="00444490" w:rsidRDefault="00444490" w:rsidP="00444490">
      <w:pPr>
        <w:pStyle w:val="Meziodstavce"/>
        <w:ind w:left="426" w:hanging="426"/>
      </w:pPr>
    </w:p>
    <w:p w:rsidR="00444490" w:rsidRPr="00CB0969" w:rsidRDefault="00444490" w:rsidP="00CB0969">
      <w:pPr>
        <w:pStyle w:val="lneksmlouvytextPVL"/>
        <w:numPr>
          <w:ilvl w:val="0"/>
          <w:numId w:val="0"/>
        </w:numPr>
      </w:pPr>
    </w:p>
    <w:p w:rsidR="00A12A48" w:rsidRDefault="00CB0969" w:rsidP="00CB0969">
      <w:pPr>
        <w:pStyle w:val="lneksmlouvytextPVL"/>
        <w:numPr>
          <w:ilvl w:val="0"/>
          <w:numId w:val="0"/>
        </w:numPr>
        <w:ind w:left="426" w:hanging="426"/>
      </w:pPr>
      <w:r>
        <w:rPr>
          <w:lang w:val="cs-CZ"/>
        </w:rPr>
        <w:t xml:space="preserve">4.  </w:t>
      </w:r>
      <w:r w:rsidR="00A12A48" w:rsidRPr="00CB0969">
        <w:t xml:space="preserve">Zhotovitel se zavazuje předložit k projednání a dalšímu postupu objednateli přehled dodatečných </w:t>
      </w:r>
      <w:proofErr w:type="gramStart"/>
      <w:r w:rsidR="00A12A48" w:rsidRPr="00CB0969">
        <w:t>prací</w:t>
      </w:r>
      <w:proofErr w:type="gramEnd"/>
      <w:r w:rsidR="00A12A48" w:rsidRPr="00CB0969">
        <w:t xml:space="preserve"> a to nejpozději při technické přejímce dle čl. VII. odst. 1. této smlouvy. Pokud zhotovitel nepředloží přehled dodatečných prací nejpozději při technické přejímce dle čl. VII. odst. 1. této smlouvy, nebude požadavek na dodatečné práce objednatelem </w:t>
      </w:r>
      <w:r w:rsidR="00A12A48" w:rsidRPr="00CB0969">
        <w:lastRenderedPageBreak/>
        <w:t xml:space="preserve">akceptován. Smluvní strany se zavazují tento přehled </w:t>
      </w:r>
      <w:r w:rsidR="00A12A48" w:rsidRPr="00A41FF5">
        <w:t xml:space="preserve">projednat do </w:t>
      </w:r>
      <w:r w:rsidR="00772B5E" w:rsidRPr="00A41FF5">
        <w:rPr>
          <w:lang w:val="cs-CZ"/>
        </w:rPr>
        <w:t>10</w:t>
      </w:r>
      <w:r w:rsidR="00A12A48" w:rsidRPr="00A41FF5">
        <w:t xml:space="preserve"> dnů od</w:t>
      </w:r>
      <w:r w:rsidR="00A12A48" w:rsidRPr="00CB0969">
        <w:t xml:space="preserve"> jeho předložení zhotovitelem. </w:t>
      </w:r>
    </w:p>
    <w:p w:rsidR="00CB0969" w:rsidRPr="00CB0969" w:rsidRDefault="00CB0969" w:rsidP="00CB0969">
      <w:pPr>
        <w:pStyle w:val="lneksmlouvytextPVL"/>
        <w:numPr>
          <w:ilvl w:val="0"/>
          <w:numId w:val="0"/>
        </w:numPr>
      </w:pPr>
    </w:p>
    <w:p w:rsidR="00444490" w:rsidRDefault="00444490" w:rsidP="00444490">
      <w:pPr>
        <w:pStyle w:val="Meziodstavce"/>
        <w:ind w:left="426" w:hanging="426"/>
        <w:rPr>
          <w:lang w:val="cs-CZ"/>
        </w:rPr>
      </w:pPr>
    </w:p>
    <w:p w:rsidR="00CA7F65" w:rsidRPr="00A41FF5" w:rsidRDefault="00CB0969" w:rsidP="00CB0969">
      <w:pPr>
        <w:pStyle w:val="lneksmlouvytextPVL"/>
        <w:numPr>
          <w:ilvl w:val="0"/>
          <w:numId w:val="0"/>
        </w:numPr>
        <w:ind w:left="426" w:hanging="426"/>
      </w:pPr>
      <w:r>
        <w:rPr>
          <w:lang w:val="cs-CZ"/>
        </w:rPr>
        <w:t xml:space="preserve">5.  </w:t>
      </w:r>
      <w:r w:rsidR="00444490">
        <w:t xml:space="preserve">Cena díla bude zhotoviteli uhrazena na základě měsíčních dílčích faktur a konečné zúčtovací faktury. </w:t>
      </w:r>
      <w:r w:rsidR="00444490" w:rsidRPr="00A41FF5">
        <w:t>Dílčí faktury budou vystaveny nejvýše do rozsahu 85</w:t>
      </w:r>
      <w:r w:rsidR="00444490" w:rsidRPr="00A41FF5">
        <w:rPr>
          <w:lang w:val="cs-CZ"/>
        </w:rPr>
        <w:t xml:space="preserve"> </w:t>
      </w:r>
      <w:r w:rsidR="00444490" w:rsidRPr="00A41FF5">
        <w:t>% z ceny díla, vždy pouze na základě objednatelem schváleného rozsahu skutečně provedených prací k poslednímu pracovnímu dni běžného měsíce, respektive ke dni dosažení součtové výše 85</w:t>
      </w:r>
      <w:r w:rsidR="00444490" w:rsidRPr="00A41FF5">
        <w:rPr>
          <w:lang w:val="cs-CZ"/>
        </w:rPr>
        <w:t xml:space="preserve"> </w:t>
      </w:r>
      <w:r w:rsidR="00444490" w:rsidRPr="00A41FF5">
        <w:t xml:space="preserve">% ceny díla. Dnem uskutečnění zdanitelného plnění bude poslední </w:t>
      </w:r>
      <w:r w:rsidR="00B76211" w:rsidRPr="00A41FF5">
        <w:rPr>
          <w:lang w:val="cs-CZ"/>
        </w:rPr>
        <w:t xml:space="preserve">kalendářní </w:t>
      </w:r>
      <w:r w:rsidR="00444490" w:rsidRPr="00A41FF5">
        <w:t xml:space="preserve"> den měsíce, případně den dosažení součtové výše 85</w:t>
      </w:r>
      <w:r w:rsidR="00444490" w:rsidRPr="00A41FF5">
        <w:rPr>
          <w:lang w:val="cs-CZ"/>
        </w:rPr>
        <w:t xml:space="preserve"> </w:t>
      </w:r>
      <w:r w:rsidR="00444490" w:rsidRPr="00A41FF5">
        <w:t xml:space="preserve">% ceny díla. Měsíční dílčí faktury budou vystaveny a předány objednateli do </w:t>
      </w:r>
      <w:r w:rsidR="00BB59E3" w:rsidRPr="00A41FF5">
        <w:rPr>
          <w:lang w:val="cs-CZ"/>
        </w:rPr>
        <w:t xml:space="preserve">7 </w:t>
      </w:r>
      <w:r w:rsidR="00444490" w:rsidRPr="00A41FF5">
        <w:t xml:space="preserve"> kalendářních dní ode dne uskutečnění zdanitelného plnění. </w:t>
      </w:r>
    </w:p>
    <w:p w:rsidR="00CA7F65" w:rsidRPr="00896613" w:rsidRDefault="00CA7F65" w:rsidP="00933D36">
      <w:pPr>
        <w:pStyle w:val="lneksmlouvytextPVL"/>
        <w:numPr>
          <w:ilvl w:val="0"/>
          <w:numId w:val="0"/>
        </w:numPr>
        <w:ind w:left="360"/>
        <w:jc w:val="left"/>
      </w:pPr>
      <w:r w:rsidRPr="00A41FF5">
        <w:rPr>
          <w:color w:val="000000"/>
        </w:rPr>
        <w:t>Předat faktury lze i elektronicky na adresu</w:t>
      </w:r>
      <w:r w:rsidRPr="00896613">
        <w:t xml:space="preserve">: </w:t>
      </w:r>
    </w:p>
    <w:p w:rsidR="00444490" w:rsidRPr="00A41FF5" w:rsidRDefault="00444490" w:rsidP="00CA7F65">
      <w:pPr>
        <w:pStyle w:val="lneksmlouvytextPVL"/>
        <w:numPr>
          <w:ilvl w:val="0"/>
          <w:numId w:val="0"/>
        </w:numPr>
        <w:ind w:left="360"/>
      </w:pPr>
      <w:r w:rsidRPr="00A41FF5">
        <w:t>Přílohou faktury bude vždy soupis provedených prací, potvrzený oprávněným zástupcem objednatele a oprávněným zástupcem zhotovitele.</w:t>
      </w:r>
      <w:r w:rsidR="00CA7F65" w:rsidRPr="00A41FF5">
        <w:rPr>
          <w:lang w:val="cs-CZ"/>
        </w:rPr>
        <w:t xml:space="preserve"> </w:t>
      </w:r>
    </w:p>
    <w:p w:rsidR="00CA7F65" w:rsidRPr="00A41FF5" w:rsidRDefault="00CA7F65" w:rsidP="00CA7F65">
      <w:pPr>
        <w:pStyle w:val="lneksmlouvytextPVL"/>
        <w:numPr>
          <w:ilvl w:val="0"/>
          <w:numId w:val="0"/>
        </w:numPr>
        <w:overflowPunct w:val="0"/>
        <w:autoSpaceDE w:val="0"/>
        <w:autoSpaceDN w:val="0"/>
        <w:adjustRightInd w:val="0"/>
        <w:ind w:left="426"/>
        <w:textAlignment w:val="baseline"/>
      </w:pPr>
      <w:r w:rsidRPr="00A41FF5">
        <w:t xml:space="preserve">Odsouhlasený soupis provedených prací je zhotovitel povinen zpracovat vždy k poslednímu dni kalendářního měsíce a to jak v písemné, tak v elektronické podobě a to v elektronickém formátu XC4. </w:t>
      </w:r>
    </w:p>
    <w:p w:rsidR="00444490" w:rsidRDefault="00444490" w:rsidP="00444490">
      <w:pPr>
        <w:pStyle w:val="SamostatntextpodlnekPVL"/>
        <w:ind w:left="426"/>
      </w:pPr>
      <w:r w:rsidRPr="00A41FF5">
        <w:t>Konečná faktura bude vystavena</w:t>
      </w:r>
      <w:r>
        <w:t xml:space="preserve"> do </w:t>
      </w:r>
      <w:r w:rsidR="00BB59E3">
        <w:rPr>
          <w:lang w:val="cs-CZ"/>
        </w:rPr>
        <w:t xml:space="preserve">7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rsidR="00444490" w:rsidRDefault="00444490" w:rsidP="00444490">
      <w:pPr>
        <w:pStyle w:val="Meziodstavce"/>
        <w:ind w:left="426" w:hanging="426"/>
        <w:rPr>
          <w:lang w:val="cs-CZ"/>
        </w:rPr>
      </w:pPr>
    </w:p>
    <w:p w:rsidR="00444490" w:rsidRDefault="00CB0969" w:rsidP="00CB0969">
      <w:pPr>
        <w:pStyle w:val="lneksmlouvytextPVL"/>
        <w:numPr>
          <w:ilvl w:val="0"/>
          <w:numId w:val="0"/>
        </w:numPr>
        <w:ind w:left="426" w:hanging="426"/>
      </w:pPr>
      <w:r>
        <w:rPr>
          <w:lang w:val="cs-CZ"/>
        </w:rPr>
        <w:t xml:space="preserve">6.   </w:t>
      </w:r>
      <w:r w:rsidR="00444490">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00444490">
        <w:rPr>
          <w:lang w:val="cs-CZ"/>
        </w:rPr>
        <w:t xml:space="preserve"> </w:t>
      </w:r>
      <w:r w:rsidR="00444490">
        <w:t>% celkové ceny díla. Zbývajících 10</w:t>
      </w:r>
      <w:r w:rsidR="00444490">
        <w:rPr>
          <w:lang w:val="cs-CZ"/>
        </w:rPr>
        <w:t xml:space="preserve"> </w:t>
      </w:r>
      <w:r w:rsidR="00444490">
        <w:t>% z celkové ceny díla bude objednatelem uhrazeno až po odstranění poslední vady. O skutečnosti, že zhotovitel odstranil poslední vadu, bude sepsán samostatný zápis</w:t>
      </w:r>
      <w:r w:rsidR="00444490">
        <w:rPr>
          <w:lang w:val="cs-CZ"/>
        </w:rPr>
        <w:t xml:space="preserve"> obdobně jako v případě dle čl. VII. odst. 9. této smlouvy</w:t>
      </w:r>
      <w:r w:rsidR="00444490">
        <w:t>. Zbylých 10</w:t>
      </w:r>
      <w:r w:rsidR="00444490">
        <w:rPr>
          <w:lang w:val="cs-CZ"/>
        </w:rPr>
        <w:t xml:space="preserve"> </w:t>
      </w:r>
      <w:r w:rsidR="00444490">
        <w:t>% z celkové ceny díla bude objednatelem uhrazeno do 10 kalendářních dní od podpisu zápisu o odstranění poslední vady.</w:t>
      </w:r>
    </w:p>
    <w:p w:rsidR="00444490" w:rsidRDefault="00444490" w:rsidP="00444490">
      <w:pPr>
        <w:pStyle w:val="Meziodstavce"/>
        <w:ind w:left="426" w:hanging="426"/>
      </w:pPr>
    </w:p>
    <w:p w:rsidR="00444490" w:rsidRDefault="00DE7A23" w:rsidP="007468A8">
      <w:pPr>
        <w:pStyle w:val="lneksmlouvytextPVL"/>
        <w:numPr>
          <w:ilvl w:val="0"/>
          <w:numId w:val="0"/>
        </w:numPr>
        <w:ind w:left="426" w:hanging="426"/>
      </w:pPr>
      <w:r>
        <w:rPr>
          <w:lang w:val="cs-CZ"/>
        </w:rPr>
        <w:t xml:space="preserve">7.  </w:t>
      </w:r>
      <w:r w:rsidR="00444490">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444490">
        <w:rPr>
          <w:lang w:val="cs-CZ"/>
        </w:rPr>
        <w:t xml:space="preserve"> dle čl. VII. odst. 9. této smlouvy</w:t>
      </w:r>
      <w:r w:rsidR="00444490">
        <w:t xml:space="preserve">. </w:t>
      </w:r>
    </w:p>
    <w:p w:rsidR="00444490" w:rsidRDefault="00444490" w:rsidP="00444490">
      <w:pPr>
        <w:pStyle w:val="Meziodstavce"/>
        <w:ind w:left="426" w:hanging="426"/>
      </w:pPr>
    </w:p>
    <w:p w:rsidR="00444490" w:rsidRDefault="00DE7A23" w:rsidP="00DE7A23">
      <w:pPr>
        <w:pStyle w:val="lneksmlouvytextPVL"/>
        <w:numPr>
          <w:ilvl w:val="0"/>
          <w:numId w:val="0"/>
        </w:numPr>
      </w:pPr>
      <w:r>
        <w:rPr>
          <w:lang w:val="cs-CZ"/>
        </w:rPr>
        <w:t xml:space="preserve">8.   </w:t>
      </w:r>
      <w:r w:rsidR="00444490">
        <w:t xml:space="preserve">Splatnost faktury je </w:t>
      </w:r>
      <w:r w:rsidR="00444490" w:rsidRPr="00DE7A23">
        <w:t xml:space="preserve">do </w:t>
      </w:r>
      <w:r w:rsidR="00742989" w:rsidRPr="00DE7A23">
        <w:rPr>
          <w:lang w:val="cs-CZ"/>
        </w:rPr>
        <w:t>3</w:t>
      </w:r>
      <w:r w:rsidR="0035687A" w:rsidRPr="00DE7A23">
        <w:rPr>
          <w:lang w:val="cs-CZ"/>
        </w:rPr>
        <w:t>0</w:t>
      </w:r>
      <w:r w:rsidR="00444490" w:rsidRPr="00DE7A23">
        <w:t xml:space="preserve"> kalendářních dní ode</w:t>
      </w:r>
      <w:r w:rsidR="00444490">
        <w:t xml:space="preserve"> dne jejího doručení objednateli. </w:t>
      </w:r>
    </w:p>
    <w:p w:rsidR="00444490" w:rsidRDefault="00444490" w:rsidP="00444490">
      <w:pPr>
        <w:pStyle w:val="Meziodstavce"/>
        <w:ind w:left="426" w:hanging="426"/>
      </w:pPr>
    </w:p>
    <w:p w:rsidR="00444490" w:rsidRDefault="00DE7A23" w:rsidP="00DE7A23">
      <w:pPr>
        <w:pStyle w:val="lneksmlouvytextPVL"/>
        <w:numPr>
          <w:ilvl w:val="0"/>
          <w:numId w:val="0"/>
        </w:numPr>
        <w:ind w:left="426" w:hanging="426"/>
      </w:pPr>
      <w:r>
        <w:rPr>
          <w:lang w:val="cs-CZ"/>
        </w:rPr>
        <w:t xml:space="preserve">9.   </w:t>
      </w:r>
      <w:r w:rsidR="00444490">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rsidR="00444490" w:rsidRDefault="00444490" w:rsidP="00444490">
      <w:pPr>
        <w:pStyle w:val="Meziodstavce"/>
        <w:ind w:left="426" w:hanging="426"/>
      </w:pPr>
    </w:p>
    <w:p w:rsidR="00444490" w:rsidRDefault="00DE7A23" w:rsidP="00DE7A23">
      <w:pPr>
        <w:pStyle w:val="lneksmlouvytextPVL"/>
        <w:numPr>
          <w:ilvl w:val="0"/>
          <w:numId w:val="0"/>
        </w:numPr>
        <w:ind w:left="426" w:hanging="426"/>
      </w:pPr>
      <w:r>
        <w:rPr>
          <w:lang w:val="cs-CZ"/>
        </w:rPr>
        <w:t xml:space="preserve">10.  </w:t>
      </w:r>
      <w:r w:rsidR="00444490">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rsidR="00444490" w:rsidRDefault="00444490" w:rsidP="00DE7A23">
      <w:pPr>
        <w:pStyle w:val="Meziodstavce"/>
        <w:ind w:left="426"/>
      </w:pPr>
    </w:p>
    <w:p w:rsidR="00444490" w:rsidRDefault="00DE7A23" w:rsidP="00DE7A23">
      <w:pPr>
        <w:pStyle w:val="lneksmlouvytextPVL"/>
        <w:numPr>
          <w:ilvl w:val="0"/>
          <w:numId w:val="0"/>
        </w:numPr>
        <w:ind w:left="426" w:hanging="426"/>
      </w:pPr>
      <w:r>
        <w:rPr>
          <w:lang w:val="cs-CZ"/>
        </w:rPr>
        <w:t xml:space="preserve">11. </w:t>
      </w:r>
      <w:r w:rsidR="00444490">
        <w:t xml:space="preserve">Objednatel je oprávněn odmítnout úhradu faktury v případě, že dílo není prováděno v souladu s touto smlouvou nebo faktura neodpovídá schválenému soupisu skutečně </w:t>
      </w:r>
      <w:r w:rsidR="00444490">
        <w:lastRenderedPageBreak/>
        <w:t>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rsidR="00322BD1" w:rsidRDefault="00322BD1" w:rsidP="00DE7A23">
      <w:pPr>
        <w:pStyle w:val="Odstavecseseznamem"/>
        <w:ind w:left="426"/>
      </w:pPr>
    </w:p>
    <w:p w:rsidR="00322BD1" w:rsidRDefault="00DE7A23" w:rsidP="00DE7A23">
      <w:pPr>
        <w:pStyle w:val="lneksmlouvytextPVL"/>
        <w:numPr>
          <w:ilvl w:val="0"/>
          <w:numId w:val="0"/>
        </w:numPr>
        <w:ind w:left="426" w:hanging="426"/>
      </w:pPr>
      <w:r>
        <w:rPr>
          <w:lang w:val="cs-CZ"/>
        </w:rPr>
        <w:t xml:space="preserve">12. </w:t>
      </w:r>
      <w:r w:rsidR="00322BD1">
        <w:rPr>
          <w:lang w:val="cs-CZ"/>
        </w:rPr>
        <w:t xml:space="preserve"> </w:t>
      </w:r>
      <w:r w:rsidR="00322BD1">
        <w:rPr>
          <w:color w:val="000000"/>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00322BD1">
        <w:rPr>
          <w:color w:val="000000"/>
        </w:rPr>
        <w:t>1,5 násobku</w:t>
      </w:r>
      <w:proofErr w:type="gramEnd"/>
      <w:r w:rsidR="00322BD1">
        <w:rPr>
          <w:color w:val="000000"/>
        </w:rPr>
        <w:t xml:space="preserve"> částky, která bude správcem daně vyměřena objednateli jako sankce.</w:t>
      </w:r>
    </w:p>
    <w:p w:rsidR="00322BD1" w:rsidRDefault="00322BD1" w:rsidP="00DE7A23">
      <w:pPr>
        <w:pStyle w:val="lneksmlouvytextPVL"/>
        <w:numPr>
          <w:ilvl w:val="0"/>
          <w:numId w:val="0"/>
        </w:numPr>
        <w:ind w:left="426"/>
      </w:pPr>
    </w:p>
    <w:p w:rsidR="00444490" w:rsidRDefault="00444490" w:rsidP="00444490">
      <w:pPr>
        <w:pStyle w:val="Zkladntext21"/>
        <w:tabs>
          <w:tab w:val="left" w:pos="426"/>
        </w:tabs>
        <w:jc w:val="both"/>
        <w:rPr>
          <w:rFonts w:cs="Arial"/>
          <w:sz w:val="22"/>
        </w:rPr>
      </w:pPr>
    </w:p>
    <w:p w:rsidR="00444490" w:rsidRDefault="00444490" w:rsidP="00444490">
      <w:pPr>
        <w:pStyle w:val="lneksmlouvynadpisPVL"/>
        <w:ind w:left="360"/>
        <w:rPr>
          <w:rFonts w:cs="Times New Roman"/>
        </w:rPr>
      </w:pPr>
      <w:r>
        <w:t>Podmínky provádění díla</w:t>
      </w:r>
    </w:p>
    <w:p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rsidR="00444490" w:rsidRDefault="00444490" w:rsidP="00444490">
      <w:pPr>
        <w:pStyle w:val="lneksmlouvytextPVL"/>
        <w:numPr>
          <w:ilvl w:val="0"/>
          <w:numId w:val="0"/>
        </w:numPr>
        <w:ind w:left="426"/>
      </w:pPr>
    </w:p>
    <w:p w:rsidR="00444490" w:rsidRDefault="00444490" w:rsidP="00444490">
      <w:pPr>
        <w:pStyle w:val="lneksmlouvytextPVL"/>
      </w:pPr>
      <w:r>
        <w:t xml:space="preserve">Zhotovitel je </w:t>
      </w:r>
      <w:r>
        <w:rPr>
          <w:lang w:val="cs-CZ"/>
        </w:rPr>
        <w:t>povinen dodržovat Havarijní plán schválený příslušným úřadem, který zhotovitel</w:t>
      </w:r>
      <w:r w:rsidR="00C35355">
        <w:rPr>
          <w:lang w:val="cs-CZ"/>
        </w:rPr>
        <w:t xml:space="preserve"> vypracoval</w:t>
      </w:r>
      <w:r>
        <w:rPr>
          <w:lang w:val="cs-CZ"/>
        </w:rPr>
        <w:t>. Objednatel je oprávněn provádět kontrolu dodržování jeho podmínek.</w:t>
      </w:r>
    </w:p>
    <w:p w:rsidR="00444490" w:rsidRDefault="00444490" w:rsidP="00444490">
      <w:pPr>
        <w:pStyle w:val="lneksmlouvytextPVL"/>
        <w:numPr>
          <w:ilvl w:val="0"/>
          <w:numId w:val="0"/>
        </w:numPr>
        <w:ind w:left="426"/>
      </w:pPr>
    </w:p>
    <w:p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rsidR="00444490" w:rsidRDefault="00444490" w:rsidP="00444490">
      <w:pPr>
        <w:pStyle w:val="Meziodstavce"/>
        <w:ind w:left="426" w:hanging="426"/>
      </w:pPr>
    </w:p>
    <w:p w:rsidR="00444490" w:rsidRDefault="00444490" w:rsidP="00444490">
      <w:pPr>
        <w:pStyle w:val="lneksmlouvytextPVL"/>
      </w:pPr>
      <w:r>
        <w:t xml:space="preserve">Dílo bude realizováno dle příslušné </w:t>
      </w:r>
      <w:bookmarkStart w:id="9" w:name="OLE_LINK2"/>
      <w:r w:rsidR="00772B5E" w:rsidRPr="00A41FF5">
        <w:rPr>
          <w:lang w:val="cs-CZ"/>
        </w:rPr>
        <w:t>zadávací</w:t>
      </w:r>
      <w:r w:rsidR="00772B5E">
        <w:rPr>
          <w:lang w:val="cs-CZ"/>
        </w:rPr>
        <w:t xml:space="preserve"> </w:t>
      </w:r>
      <w:r>
        <w:t>dokumentace, která byla předána v rámci řízení</w:t>
      </w:r>
      <w:r>
        <w:rPr>
          <w:lang w:val="cs-CZ"/>
        </w:rPr>
        <w:t xml:space="preserve"> na zadání veřejné zakázky</w:t>
      </w:r>
      <w:r w:rsidR="0056660D">
        <w:rPr>
          <w:lang w:val="cs-CZ"/>
        </w:rPr>
        <w:t>.</w:t>
      </w:r>
      <w:r>
        <w:rPr>
          <w:lang w:val="cs-CZ"/>
        </w:rPr>
        <w:t xml:space="preserve"> </w:t>
      </w:r>
      <w:bookmarkEnd w:id="9"/>
    </w:p>
    <w:p w:rsidR="00444490" w:rsidRDefault="00444490" w:rsidP="00444490">
      <w:pPr>
        <w:pStyle w:val="Meziodstavce"/>
        <w:ind w:left="426" w:hanging="426"/>
      </w:pPr>
    </w:p>
    <w:p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rsidR="00444490" w:rsidRDefault="00444490" w:rsidP="00444490">
      <w:pPr>
        <w:pStyle w:val="Meziodstavce"/>
        <w:ind w:left="426" w:hanging="426"/>
      </w:pPr>
    </w:p>
    <w:p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444490" w:rsidRDefault="00444490" w:rsidP="00444490">
      <w:pPr>
        <w:pStyle w:val="Meziodstavce"/>
      </w:pPr>
    </w:p>
    <w:p w:rsidR="00444490" w:rsidRDefault="00444490" w:rsidP="00444490">
      <w:pPr>
        <w:pStyle w:val="lneksmlouvytextPVL"/>
      </w:pPr>
      <w:r>
        <w:lastRenderedPageBreak/>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rsidR="00444490" w:rsidRDefault="00444490" w:rsidP="00444490">
      <w:pPr>
        <w:pStyle w:val="Meziodstavce"/>
        <w:ind w:left="426" w:hanging="426"/>
      </w:pPr>
    </w:p>
    <w:p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rsidR="00444490" w:rsidRDefault="00444490" w:rsidP="00444490">
      <w:pPr>
        <w:pStyle w:val="lneksmlouvytextPVL"/>
        <w:numPr>
          <w:ilvl w:val="0"/>
          <w:numId w:val="0"/>
        </w:numPr>
        <w:ind w:left="426"/>
      </w:pPr>
    </w:p>
    <w:p w:rsidR="00444490" w:rsidRDefault="00444490" w:rsidP="00444490">
      <w:pPr>
        <w:pStyle w:val="lneksmlouvytextPVL"/>
      </w:pPr>
      <w:r>
        <w:t>Zhotovitel odpovídá přímo za výběr a řádnou koordinaci všech poddodavatelů</w:t>
      </w:r>
      <w:r>
        <w:rPr>
          <w:lang w:val="cs-CZ"/>
        </w:rPr>
        <w:t>.</w:t>
      </w:r>
      <w:r>
        <w:t xml:space="preserve"> 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 </w:t>
      </w:r>
    </w:p>
    <w:p w:rsidR="00444490" w:rsidRDefault="00444490" w:rsidP="00444490">
      <w:pPr>
        <w:pStyle w:val="Meziodstavce"/>
        <w:ind w:left="426" w:hanging="426"/>
        <w:rPr>
          <w:lang w:val="cs-CZ"/>
        </w:rPr>
      </w:pPr>
    </w:p>
    <w:p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DC6258">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rsidR="00444490" w:rsidRDefault="00444490" w:rsidP="00444490">
      <w:pPr>
        <w:pStyle w:val="Meziodstavce"/>
        <w:ind w:left="426" w:hanging="426"/>
        <w:rPr>
          <w:lang w:val="cs-CZ"/>
        </w:rPr>
      </w:pPr>
    </w:p>
    <w:p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297C3E">
        <w:rPr>
          <w:lang w:val="cs-CZ"/>
        </w:rPr>
        <w:t xml:space="preserve"> 541/2020</w:t>
      </w:r>
      <w:r>
        <w:t> Sb., o odpadech a o změně některých dalších zákonů, ve znění pozdějších předpisů</w:t>
      </w:r>
      <w:r w:rsidR="00297C3E">
        <w:rPr>
          <w:lang w:val="cs-CZ"/>
        </w:rPr>
        <w:t>.</w:t>
      </w:r>
    </w:p>
    <w:p w:rsidR="00444490" w:rsidRDefault="00444490" w:rsidP="00444490">
      <w:pPr>
        <w:pStyle w:val="Meziodstavce"/>
      </w:pPr>
    </w:p>
    <w:p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rsidR="00444490" w:rsidRDefault="00444490" w:rsidP="00444490">
      <w:pPr>
        <w:pStyle w:val="Meziodstavce"/>
        <w:ind w:left="426" w:hanging="426"/>
      </w:pPr>
    </w:p>
    <w:p w:rsidR="00444490" w:rsidRDefault="00444490" w:rsidP="00444490">
      <w:pPr>
        <w:pStyle w:val="lneksmlouvytextPVL"/>
      </w:pPr>
      <w:r>
        <w:t>Zhotovitel zajistí na staveništi hygienické a sociální zařízení a prostředky pro poskytování první lékařské pomoci.</w:t>
      </w:r>
    </w:p>
    <w:p w:rsidR="00444490" w:rsidRDefault="00444490" w:rsidP="00444490">
      <w:pPr>
        <w:pStyle w:val="Meziodstavce"/>
        <w:ind w:left="426" w:hanging="426"/>
      </w:pPr>
    </w:p>
    <w:p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rsidR="00444490" w:rsidRDefault="00444490" w:rsidP="00444490">
      <w:pPr>
        <w:pStyle w:val="Odstavecseseznamem"/>
        <w:spacing w:after="0" w:line="240" w:lineRule="auto"/>
        <w:ind w:left="0"/>
      </w:pPr>
    </w:p>
    <w:p w:rsidR="00444490" w:rsidRDefault="00444490" w:rsidP="00444490">
      <w:pPr>
        <w:pStyle w:val="lneksmlouvynadpisPVL"/>
        <w:ind w:left="360"/>
      </w:pPr>
      <w:r>
        <w:t>Staveniště</w:t>
      </w:r>
    </w:p>
    <w:p w:rsidR="00444490" w:rsidRDefault="00444490" w:rsidP="00444490">
      <w:pPr>
        <w:pStyle w:val="lneksmlouvytextPVL"/>
      </w:pPr>
      <w:r>
        <w:t xml:space="preserve">Objednatel se zavazuje předat zhotoviteli staveniště </w:t>
      </w:r>
      <w:r w:rsidRPr="00742989">
        <w:rPr>
          <w:lang w:val="cs-CZ"/>
        </w:rPr>
        <w:t xml:space="preserve">nejpozději do </w:t>
      </w:r>
      <w:r w:rsidR="00FE519D">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rsidR="00444490" w:rsidRDefault="00444490" w:rsidP="00444490">
      <w:pPr>
        <w:pStyle w:val="Meziodstavce"/>
        <w:ind w:left="426" w:hanging="426"/>
      </w:pPr>
    </w:p>
    <w:p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rsidR="00444490" w:rsidRDefault="00444490" w:rsidP="00444490">
      <w:pPr>
        <w:pStyle w:val="Odstavecseseznamem"/>
        <w:spacing w:after="0" w:line="240" w:lineRule="auto"/>
      </w:pPr>
    </w:p>
    <w:p w:rsidR="00444490" w:rsidRDefault="00444490" w:rsidP="00444490">
      <w:pPr>
        <w:pStyle w:val="lneksmlouvytextPVL"/>
      </w:pPr>
      <w:r>
        <w:t>Zhotovitel je povinen do 15 kalendářních dní po odevzdání a převzetí díla vyklidit staveniště a upravit je do </w:t>
      </w:r>
      <w:bookmarkStart w:id="10" w:name="OLE_LINK1"/>
      <w:r>
        <w:t xml:space="preserve"> stavu předepsaného příslušnou projektovou dokumentací</w:t>
      </w:r>
      <w:bookmarkEnd w:id="10"/>
      <w:r>
        <w:t xml:space="preserve">, nebo není-li tento stav projektovou dokumentací specifikován, tak do původního stavu. </w:t>
      </w:r>
    </w:p>
    <w:p w:rsidR="00444490" w:rsidRDefault="00444490" w:rsidP="00444490">
      <w:pPr>
        <w:pStyle w:val="Meziodstavce"/>
        <w:ind w:left="426" w:hanging="426"/>
      </w:pPr>
    </w:p>
    <w:p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rsidR="003F206A" w:rsidRDefault="003F206A" w:rsidP="003F206A">
      <w:pPr>
        <w:pStyle w:val="Odstavecseseznamem"/>
      </w:pPr>
    </w:p>
    <w:p w:rsidR="003F206A" w:rsidRPr="00393C5C" w:rsidRDefault="003F206A" w:rsidP="007F40F1">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F206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444490" w:rsidRDefault="00444490" w:rsidP="00444490">
      <w:pPr>
        <w:pStyle w:val="Meziodstavce"/>
        <w:rPr>
          <w:lang w:val="cs-CZ"/>
        </w:rPr>
      </w:pPr>
    </w:p>
    <w:p w:rsidR="00444490" w:rsidRDefault="00444490" w:rsidP="00444490">
      <w:pPr>
        <w:pStyle w:val="lneksmlouvynadpisPVL"/>
        <w:ind w:left="360"/>
      </w:pPr>
      <w:r>
        <w:t>Kontrola provádění díla</w:t>
      </w:r>
    </w:p>
    <w:p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rsidR="00444490" w:rsidRDefault="00444490" w:rsidP="00444490">
      <w:pPr>
        <w:pStyle w:val="Meziodstavce"/>
        <w:ind w:left="426" w:hanging="426"/>
      </w:pPr>
    </w:p>
    <w:p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rsidR="00444490" w:rsidRDefault="00444490" w:rsidP="00444490">
      <w:pPr>
        <w:pStyle w:val="Meziodstavce"/>
        <w:ind w:left="426" w:hanging="426"/>
      </w:pPr>
    </w:p>
    <w:p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rsidR="00444490" w:rsidRDefault="00444490" w:rsidP="00444490">
      <w:pPr>
        <w:pStyle w:val="Meziodstavce"/>
        <w:ind w:left="426" w:hanging="426"/>
      </w:pPr>
    </w:p>
    <w:p w:rsidR="00444490" w:rsidRDefault="00444490" w:rsidP="00444490">
      <w:pPr>
        <w:pStyle w:val="lneksmlouvytextPVL"/>
      </w:pPr>
      <w:r>
        <w:t>Zhotovitel je povinen neprodleně odstranit zjištěné nedostatky, které technický dozor zapsal do stavebního deníku, pokud se smluvní strany nedohodnou jinak.</w:t>
      </w:r>
    </w:p>
    <w:p w:rsidR="00444490" w:rsidRDefault="00444490" w:rsidP="00444490">
      <w:pPr>
        <w:pStyle w:val="Meziodstavce"/>
        <w:ind w:left="426" w:hanging="426"/>
      </w:pPr>
    </w:p>
    <w:p w:rsidR="00444490" w:rsidRDefault="00444490" w:rsidP="00444490">
      <w:pPr>
        <w:pStyle w:val="lneksmlouvytextPVL"/>
      </w:pPr>
      <w:r>
        <w:lastRenderedPageBreak/>
        <w:t>Technický dozor objednatele je oprávněn po zhotoviteli požadovat prokázání původu a vlastností materiálů a výrobků použitých pro stavbu.</w:t>
      </w:r>
    </w:p>
    <w:p w:rsidR="00444490" w:rsidRDefault="00444490" w:rsidP="00444490">
      <w:pPr>
        <w:pStyle w:val="Meziodstavce"/>
        <w:ind w:left="426" w:hanging="426"/>
        <w:rPr>
          <w:lang w:val="cs-CZ"/>
        </w:rPr>
      </w:pPr>
    </w:p>
    <w:p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rsidR="00444490" w:rsidRDefault="00444490" w:rsidP="00444490">
      <w:pPr>
        <w:pStyle w:val="lneksmlouvytextPVL"/>
        <w:numPr>
          <w:ilvl w:val="0"/>
          <w:numId w:val="0"/>
        </w:numPr>
        <w:ind w:left="426"/>
      </w:pPr>
      <w:bookmarkStart w:id="11" w:name="_Ref473801819"/>
    </w:p>
    <w:p w:rsidR="00444490" w:rsidRDefault="00444490" w:rsidP="00444490">
      <w:pPr>
        <w:pStyle w:val="lneksmlouvytextPVL"/>
      </w:pPr>
      <w:r>
        <w:t xml:space="preserve">Technický dozor objednatele je oprávněn vyzvat zhotovitele k předložení písemného </w:t>
      </w:r>
      <w:r w:rsidR="004D1D01">
        <w:rPr>
          <w:lang w:val="cs-CZ"/>
        </w:rPr>
        <w:t xml:space="preserve"> </w:t>
      </w:r>
      <w:r>
        <w:t xml:space="preserve">harmonogramu </w:t>
      </w:r>
      <w:r w:rsidR="00791B55">
        <w:rPr>
          <w:lang w:val="cs-CZ"/>
        </w:rPr>
        <w:t xml:space="preserve">postupu </w:t>
      </w:r>
      <w:r>
        <w:t xml:space="preserve">provádění díla (dále jen „harmonogram“), zhotovitel je povinen </w:t>
      </w:r>
      <w:r w:rsidR="00791B55">
        <w:rPr>
          <w:lang w:val="cs-CZ"/>
        </w:rPr>
        <w:t xml:space="preserve">od této výzvy </w:t>
      </w:r>
      <w:r>
        <w:t xml:space="preserve">  předat </w:t>
      </w:r>
      <w:r w:rsidR="00791B55">
        <w:rPr>
          <w:lang w:val="cs-CZ"/>
        </w:rPr>
        <w:t xml:space="preserve">objednateli vypracovaný harmonogram </w:t>
      </w:r>
      <w:r w:rsidR="008C582F">
        <w:rPr>
          <w:lang w:val="cs-CZ"/>
        </w:rPr>
        <w:t xml:space="preserve"> do 7 kalendářních dnů</w:t>
      </w:r>
      <w:r>
        <w:t>.</w:t>
      </w:r>
      <w:bookmarkEnd w:id="11"/>
      <w:r>
        <w:t xml:space="preserve"> Obdobně je technický dozor objednatele oprávněn požadovat vypracování revidovaného harmonogramu kdykoliv předchozí harmonogram nesouhlasí se skutečným postupem prací nebo jinými povinnostmi zhotovitele dle této smlouvy.</w:t>
      </w:r>
    </w:p>
    <w:p w:rsidR="00444490" w:rsidRDefault="00444490" w:rsidP="00444490">
      <w:pPr>
        <w:pStyle w:val="Meziodstavce"/>
        <w:ind w:left="426" w:hanging="426"/>
      </w:pPr>
    </w:p>
    <w:p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rsidR="00444490" w:rsidRDefault="00444490" w:rsidP="00444490">
      <w:pPr>
        <w:pStyle w:val="Meziodstavce"/>
        <w:rPr>
          <w:rFonts w:cs="Times New Roman"/>
          <w:lang w:val="cs-CZ"/>
        </w:rPr>
      </w:pPr>
    </w:p>
    <w:p w:rsidR="00444490" w:rsidRDefault="00444490" w:rsidP="00444490">
      <w:pPr>
        <w:pStyle w:val="lneksmlouvynadpisPVL"/>
        <w:ind w:left="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rsidR="00444490" w:rsidRDefault="00444490" w:rsidP="00444490">
      <w:pPr>
        <w:pStyle w:val="lneksmlouvytextPVL"/>
      </w:pPr>
      <w:r>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rsidR="00444490" w:rsidRDefault="00444490" w:rsidP="00444490">
      <w:pPr>
        <w:pStyle w:val="Meziodstavce"/>
        <w:ind w:left="426" w:hanging="426"/>
      </w:pPr>
    </w:p>
    <w:p w:rsidR="00444490" w:rsidRDefault="00444490" w:rsidP="00444490">
      <w:pPr>
        <w:pStyle w:val="lneksmlouvytextPVL"/>
      </w:pPr>
      <w:bookmarkStart w:id="12"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2"/>
    </w:p>
    <w:p w:rsidR="00444490" w:rsidRDefault="00444490" w:rsidP="00444490">
      <w:pPr>
        <w:pStyle w:val="Meziodstavce"/>
        <w:ind w:left="426" w:hanging="426"/>
      </w:pPr>
    </w:p>
    <w:p w:rsidR="00444490" w:rsidRDefault="00444490" w:rsidP="00444490">
      <w:pPr>
        <w:pStyle w:val="lneksmlouvytextPVL"/>
      </w:pPr>
      <w:bookmarkStart w:id="13"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5C78FD">
        <w:t xml:space="preserve">III. </w:t>
      </w:r>
      <w:r>
        <w:fldChar w:fldCharType="end"/>
      </w:r>
      <w:r>
        <w:t xml:space="preserve"> této smlouvy.</w:t>
      </w:r>
      <w:bookmarkEnd w:id="13"/>
    </w:p>
    <w:p w:rsidR="00444490" w:rsidRDefault="00444490" w:rsidP="00444490">
      <w:pPr>
        <w:pStyle w:val="Meziodstavce"/>
        <w:ind w:left="426" w:hanging="426"/>
      </w:pPr>
    </w:p>
    <w:p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5C78FD">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5C78FD">
        <w:t>2</w:t>
      </w:r>
      <w:r>
        <w:fldChar w:fldCharType="end"/>
      </w:r>
      <w:r>
        <w:t xml:space="preserve">. tohoto článku nelze provést do odstranění vytýkaných nedostatků nebo zjištění, že objednatelem vytýkané nedostatky byly neoprávněné. Objednatel není oprávněn </w:t>
      </w:r>
      <w:r>
        <w:lastRenderedPageBreak/>
        <w:t xml:space="preserve">uplatnit smluvní pokutu dle čl. </w:t>
      </w:r>
      <w:r>
        <w:fldChar w:fldCharType="begin"/>
      </w:r>
      <w:r>
        <w:instrText xml:space="preserve"> REF _Ref473801459 \n \h  \* MERGEFORMAT </w:instrText>
      </w:r>
      <w:r>
        <w:fldChar w:fldCharType="separate"/>
      </w:r>
      <w:r w:rsidR="005C78FD">
        <w:t xml:space="preserve">IX. </w:t>
      </w:r>
      <w:r>
        <w:fldChar w:fldCharType="end"/>
      </w:r>
      <w:r>
        <w:t xml:space="preserve">odst. </w:t>
      </w:r>
      <w:r>
        <w:fldChar w:fldCharType="begin"/>
      </w:r>
      <w:r>
        <w:instrText xml:space="preserve"> REF _Ref473801463 \n \h  \* MERGEFORMAT </w:instrText>
      </w:r>
      <w:r>
        <w:fldChar w:fldCharType="separate"/>
      </w:r>
      <w:r w:rsidR="005C78FD">
        <w:t>1</w:t>
      </w:r>
      <w:r>
        <w:fldChar w:fldCharType="end"/>
      </w:r>
      <w:r>
        <w:t xml:space="preserve">. písm. </w:t>
      </w:r>
      <w:r>
        <w:fldChar w:fldCharType="begin"/>
      </w:r>
      <w:r>
        <w:instrText xml:space="preserve"> REF _Ref473801468 \n \h  \* MERGEFORMAT </w:instrText>
      </w:r>
      <w:r>
        <w:fldChar w:fldCharType="separate"/>
      </w:r>
      <w:r w:rsidR="005C78FD">
        <w:t>a)</w:t>
      </w:r>
      <w:r>
        <w:fldChar w:fldCharType="end"/>
      </w:r>
      <w:r>
        <w:t xml:space="preserve"> této smlouvy, pokud přejímací řízení nebylo provedeno pro neodstranění vytýkaných vad, jež se ukázaly jako neoprávněné.</w:t>
      </w:r>
    </w:p>
    <w:p w:rsidR="00444490" w:rsidRDefault="00444490" w:rsidP="00444490">
      <w:pPr>
        <w:pStyle w:val="Meziodstavce"/>
        <w:ind w:left="426" w:hanging="426"/>
        <w:rPr>
          <w:lang w:val="cs-CZ"/>
        </w:rPr>
      </w:pPr>
    </w:p>
    <w:p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rsidR="00444490" w:rsidRDefault="00444490" w:rsidP="00444490">
      <w:pPr>
        <w:pStyle w:val="Meziodstavce"/>
        <w:ind w:left="426" w:hanging="426"/>
      </w:pPr>
    </w:p>
    <w:p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504395">
        <w:rPr>
          <w:lang w:val="cs-CZ"/>
        </w:rPr>
        <w:t>V</w:t>
      </w:r>
      <w:r>
        <w:rPr>
          <w:lang w:val="cs-CZ"/>
        </w:rPr>
        <w:t>. odst. 8. této smlouvy.</w:t>
      </w:r>
    </w:p>
    <w:p w:rsidR="00444490" w:rsidRDefault="00444490" w:rsidP="00444490">
      <w:pPr>
        <w:pStyle w:val="Meziodstavce"/>
      </w:pPr>
    </w:p>
    <w:p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ve věcech technických a oprávněných osob zhotovitele ve věcech technických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5C78FD">
        <w:rPr>
          <w:lang w:val="cs-CZ"/>
        </w:rPr>
        <w:t>9</w:t>
      </w:r>
      <w:r>
        <w:rPr>
          <w:lang w:val="cs-CZ"/>
        </w:rPr>
        <w:fldChar w:fldCharType="end"/>
      </w:r>
      <w:r>
        <w:rPr>
          <w:lang w:val="cs-CZ"/>
        </w:rPr>
        <w:t>. tohoto článku</w:t>
      </w:r>
      <w:proofErr w:type="gramStart"/>
      <w:r>
        <w:t>. .</w:t>
      </w:r>
      <w:proofErr w:type="gramEnd"/>
      <w:r>
        <w:t xml:space="preserve"> </w:t>
      </w:r>
    </w:p>
    <w:p w:rsidR="00444490" w:rsidRDefault="00444490" w:rsidP="00444490">
      <w:pPr>
        <w:pStyle w:val="Meziodstavce"/>
        <w:ind w:left="426" w:hanging="426"/>
      </w:pPr>
    </w:p>
    <w:p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5C78FD">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rsidR="00444490" w:rsidRDefault="00444490" w:rsidP="00444490">
      <w:pPr>
        <w:pStyle w:val="Meziodstavce"/>
        <w:ind w:left="426" w:hanging="426"/>
      </w:pPr>
    </w:p>
    <w:p w:rsidR="00444490" w:rsidRDefault="00444490" w:rsidP="00444490">
      <w:pPr>
        <w:pStyle w:val="lneksmlouvytextPVL"/>
      </w:pPr>
      <w:bookmarkStart w:id="14"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4"/>
    </w:p>
    <w:p w:rsidR="00444490" w:rsidRDefault="00444490" w:rsidP="00444490">
      <w:pPr>
        <w:pStyle w:val="Meziodstavce"/>
        <w:ind w:left="426" w:hanging="426"/>
      </w:pPr>
    </w:p>
    <w:p w:rsidR="00444490" w:rsidRDefault="00444490" w:rsidP="00444490">
      <w:pPr>
        <w:pStyle w:val="lneksmlouvytextPVL"/>
      </w:pPr>
      <w:r>
        <w:t>Vlastníkem zhotovovaného díla je Česká republika s právem hospodařit pro objednatele a to od samého počátku provádění díla.</w:t>
      </w:r>
    </w:p>
    <w:p w:rsidR="00444490" w:rsidRDefault="00444490" w:rsidP="00444490">
      <w:pPr>
        <w:pStyle w:val="Meziodstavce"/>
        <w:rPr>
          <w:lang w:val="cs-CZ"/>
        </w:rPr>
      </w:pPr>
    </w:p>
    <w:p w:rsidR="00444490" w:rsidRDefault="00444490" w:rsidP="00444490">
      <w:pPr>
        <w:pStyle w:val="lneksmlouvynadpisPVL"/>
        <w:ind w:left="360"/>
      </w:pPr>
      <w:r>
        <w:t>Záruka a odpovědnost za škody</w:t>
      </w:r>
    </w:p>
    <w:p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rsidR="00444490" w:rsidRDefault="00444490" w:rsidP="00444490">
      <w:pPr>
        <w:pStyle w:val="Meziodstavce"/>
        <w:ind w:left="426" w:hanging="426"/>
      </w:pPr>
      <w:r>
        <w:t xml:space="preserve"> </w:t>
      </w:r>
    </w:p>
    <w:p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rsidR="00444490" w:rsidRDefault="00444490" w:rsidP="00444490">
      <w:pPr>
        <w:pStyle w:val="Meziodstavce"/>
        <w:ind w:left="426" w:hanging="426"/>
      </w:pPr>
    </w:p>
    <w:p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rsidR="00444490" w:rsidRDefault="00444490" w:rsidP="00444490">
      <w:pPr>
        <w:pStyle w:val="Meziodstavce"/>
        <w:ind w:left="426" w:hanging="426"/>
      </w:pPr>
    </w:p>
    <w:p w:rsidR="00444490" w:rsidRDefault="00444490" w:rsidP="00444490">
      <w:pPr>
        <w:pStyle w:val="lneksmlouvytextPVL"/>
      </w:pPr>
      <w:r>
        <w:t xml:space="preserve">Zhotovitel poskytuje na provedené </w:t>
      </w:r>
      <w:r w:rsidR="00772B5E" w:rsidRPr="00A41FF5">
        <w:rPr>
          <w:lang w:val="cs-CZ"/>
        </w:rPr>
        <w:t xml:space="preserve">technologické </w:t>
      </w:r>
      <w:r w:rsidR="00772B5E" w:rsidRPr="00A41FF5">
        <w:rPr>
          <w:bCs/>
          <w:lang w:val="cs-CZ"/>
        </w:rPr>
        <w:t>práce</w:t>
      </w:r>
      <w:r w:rsidRPr="00A41FF5">
        <w:rPr>
          <w:bCs/>
        </w:rPr>
        <w:t xml:space="preserve"> záruku v délce </w:t>
      </w:r>
      <w:r w:rsidR="00772B5E" w:rsidRPr="00A41FF5">
        <w:rPr>
          <w:bCs/>
          <w:lang w:val="cs-CZ"/>
        </w:rPr>
        <w:t>24</w:t>
      </w:r>
      <w:r w:rsidRPr="00A41FF5">
        <w:rPr>
          <w:bCs/>
        </w:rPr>
        <w:t xml:space="preserve"> měsíců</w:t>
      </w:r>
      <w:r w:rsidR="00FE0D28" w:rsidRPr="00A41FF5">
        <w:rPr>
          <w:bCs/>
          <w:lang w:val="cs-CZ"/>
        </w:rPr>
        <w:t xml:space="preserve"> včetně použitých materiálů a 60 měsíců na protikorozní ochranné povlaky</w:t>
      </w:r>
      <w:r>
        <w:rPr>
          <w:bCs/>
        </w:rPr>
        <w:t xml:space="preserve">. </w:t>
      </w:r>
      <w:r>
        <w:t>Záruční doba začíná běžet dnem protokolárního předání a převzetí díla.</w:t>
      </w:r>
    </w:p>
    <w:p w:rsidR="00444490" w:rsidRDefault="00444490" w:rsidP="00444490">
      <w:pPr>
        <w:pStyle w:val="Meziodstavce"/>
        <w:ind w:left="426" w:hanging="426"/>
      </w:pPr>
    </w:p>
    <w:p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w:t>
      </w:r>
      <w:r>
        <w:lastRenderedPageBreak/>
        <w:t xml:space="preserve">objednatel na jejich dodržení trval nebo jestli zhotovitel tuto nevhodnost ani při vynaložení odborné péče nemohl zjistit. </w:t>
      </w:r>
    </w:p>
    <w:p w:rsidR="00444490" w:rsidRDefault="00444490" w:rsidP="00444490">
      <w:pPr>
        <w:pStyle w:val="Meziodstavce"/>
        <w:ind w:left="426" w:hanging="426"/>
        <w:rPr>
          <w:lang w:val="cs-CZ"/>
        </w:rPr>
      </w:pPr>
    </w:p>
    <w:p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rsidR="00444490" w:rsidRDefault="00444490" w:rsidP="00444490">
      <w:pPr>
        <w:pStyle w:val="Meziodstavce"/>
        <w:ind w:left="426" w:hanging="426"/>
      </w:pPr>
    </w:p>
    <w:p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rsidR="00444490" w:rsidRDefault="00444490" w:rsidP="00444490">
      <w:pPr>
        <w:pStyle w:val="Zkladntext21"/>
        <w:tabs>
          <w:tab w:val="left" w:pos="426"/>
        </w:tabs>
        <w:jc w:val="both"/>
        <w:rPr>
          <w:rFonts w:cs="Arial"/>
          <w:sz w:val="22"/>
        </w:rPr>
      </w:pPr>
    </w:p>
    <w:p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rsidR="00444490" w:rsidRDefault="00444490" w:rsidP="00444490">
      <w:pPr>
        <w:pStyle w:val="Meziodstavce"/>
        <w:ind w:left="426" w:hanging="426"/>
      </w:pPr>
    </w:p>
    <w:p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rsidR="00444490" w:rsidRDefault="00444490" w:rsidP="00444490">
      <w:pPr>
        <w:pStyle w:val="Meziodstavce"/>
        <w:ind w:left="426" w:hanging="426"/>
      </w:pPr>
    </w:p>
    <w:p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rsidR="00444490" w:rsidRDefault="00444490" w:rsidP="00444490">
      <w:pPr>
        <w:pStyle w:val="Meziodstavce"/>
        <w:ind w:left="426" w:hanging="426"/>
      </w:pPr>
    </w:p>
    <w:p w:rsidR="00444490" w:rsidRDefault="00444490" w:rsidP="00444490">
      <w:pPr>
        <w:pStyle w:val="lneksmlouvytextPVL"/>
      </w:pPr>
      <w:r>
        <w:t xml:space="preserve">Náklady na odstranění reklamované vady nese zhotovitel i ve sporných případech až do rozhodnutí soudu. </w:t>
      </w:r>
    </w:p>
    <w:p w:rsidR="00444490" w:rsidRDefault="00444490" w:rsidP="00444490">
      <w:pPr>
        <w:pStyle w:val="Meziodstavce"/>
        <w:ind w:left="426" w:hanging="426"/>
      </w:pPr>
    </w:p>
    <w:p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444490" w:rsidRDefault="00444490" w:rsidP="00444490">
      <w:pPr>
        <w:pStyle w:val="Meziodstavce"/>
        <w:rPr>
          <w:lang w:val="cs-CZ"/>
        </w:rPr>
      </w:pPr>
    </w:p>
    <w:p w:rsidR="00444490" w:rsidRDefault="00444490" w:rsidP="00444490">
      <w:pPr>
        <w:pStyle w:val="lneksmlouvynadpisPVL"/>
        <w:ind w:left="360"/>
      </w:pPr>
      <w:bookmarkStart w:id="15" w:name="_Ref473801459"/>
      <w:r>
        <w:t>Odpovědnost za škodu a smluvní pokuty</w:t>
      </w:r>
      <w:bookmarkEnd w:id="15"/>
    </w:p>
    <w:p w:rsidR="00444490" w:rsidRDefault="00444490" w:rsidP="00444490">
      <w:pPr>
        <w:pStyle w:val="lneksmlouvytextPVL"/>
      </w:pPr>
      <w:bookmarkStart w:id="16" w:name="_Ref473801463"/>
      <w:r>
        <w:t>Zhotovitel je v případě porušení své povinnosti stanovené v této smlouvě povinen objednateli uhradit a objednatel je oprávněn po zhotoviteli v takovém případě požadovat uhrazení smluvních pokut takto:</w:t>
      </w:r>
      <w:bookmarkEnd w:id="16"/>
    </w:p>
    <w:p w:rsidR="00444490" w:rsidRPr="00A41FF5" w:rsidRDefault="00444490" w:rsidP="00896613">
      <w:pPr>
        <w:pStyle w:val="SeznamsmlouvaPVL"/>
        <w:ind w:left="993" w:hanging="567"/>
      </w:pPr>
      <w:bookmarkStart w:id="17" w:name="_Ref473801468"/>
      <w:r>
        <w:rPr>
          <w:lang w:val="cs-CZ"/>
        </w:rPr>
        <w:t>při</w:t>
      </w:r>
      <w:r>
        <w:t xml:space="preserve"> nesplnění termínu předání a převzetí díla sjednaného v čl. II. odst. 1. </w:t>
      </w:r>
      <w:r>
        <w:rPr>
          <w:lang w:val="cs-CZ"/>
        </w:rPr>
        <w:t xml:space="preserve">písm. c) </w:t>
      </w:r>
      <w:r>
        <w:t xml:space="preserve">této smlouvy se sjednává smluvní pokuta ve </w:t>
      </w:r>
      <w:r w:rsidRPr="00A41FF5">
        <w:t>výši 0,1 % z ceny díla dle čl. III. této smlouvy za každý započatý kalendářní den prodlení, až do dne podpisu zápisu o předání a</w:t>
      </w:r>
      <w:r w:rsidRPr="00A41FF5">
        <w:rPr>
          <w:lang w:val="cs-CZ"/>
        </w:rPr>
        <w:t> </w:t>
      </w:r>
      <w:r w:rsidRPr="00A41FF5">
        <w:t>převzetí díla</w:t>
      </w:r>
      <w:r w:rsidRPr="00A41FF5">
        <w:rPr>
          <w:lang w:val="cs-CZ"/>
        </w:rPr>
        <w:t xml:space="preserve"> dle čl. VII. odst. 9. této smlouvy;</w:t>
      </w:r>
      <w:bookmarkEnd w:id="17"/>
    </w:p>
    <w:p w:rsidR="00444490" w:rsidRDefault="00444490" w:rsidP="00896613">
      <w:pPr>
        <w:pStyle w:val="SeznamsmlouvaPVL"/>
        <w:ind w:left="993" w:hanging="567"/>
      </w:pPr>
      <w:r w:rsidRPr="00A41FF5">
        <w:t xml:space="preserve">při nesplnění termínu dokončení stavebních prací na díle sjednaného dle čl. II. odst. 1. písm. </w:t>
      </w:r>
      <w:r w:rsidRPr="00A41FF5">
        <w:rPr>
          <w:lang w:val="cs-CZ"/>
        </w:rPr>
        <w:t>b</w:t>
      </w:r>
      <w:r w:rsidRPr="00A41FF5">
        <w:t>) této smlouvy se sjednává smluvní pokuta ve výši 0,1 %</w:t>
      </w:r>
      <w:r>
        <w:t xml:space="preserve"> z ceny díla dle čl. III. této smlouvy za každý započatý kalendářní den prodlení, až do dne podpisu protokolu dle čl. VII. odst. 9. této smlouvy;</w:t>
      </w:r>
    </w:p>
    <w:p w:rsidR="00444490" w:rsidRPr="000F6512" w:rsidRDefault="00444490" w:rsidP="00896613">
      <w:pPr>
        <w:pStyle w:val="SeznamsmlouvaPVL"/>
        <w:ind w:left="993" w:hanging="567"/>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rsidR="000F6512" w:rsidRDefault="000F6512" w:rsidP="000F6512">
      <w:pPr>
        <w:pStyle w:val="SeznamsmlouvaPVL"/>
        <w:numPr>
          <w:ilvl w:val="0"/>
          <w:numId w:val="0"/>
        </w:numPr>
        <w:ind w:left="993"/>
      </w:pPr>
    </w:p>
    <w:p w:rsidR="000F6512" w:rsidRDefault="000F6512" w:rsidP="000F6512">
      <w:pPr>
        <w:pStyle w:val="SeznamsmlouvaPVL"/>
        <w:numPr>
          <w:ilvl w:val="0"/>
          <w:numId w:val="0"/>
        </w:numPr>
        <w:ind w:left="993"/>
      </w:pPr>
    </w:p>
    <w:p w:rsidR="00444490" w:rsidRDefault="00444490" w:rsidP="00896613">
      <w:pPr>
        <w:pStyle w:val="SeznamsmlouvaPVL"/>
        <w:ind w:left="993" w:hanging="567"/>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rsidR="00444490" w:rsidRDefault="00444490" w:rsidP="00896613">
      <w:pPr>
        <w:pStyle w:val="SeznamsmlouvaPVL"/>
        <w:ind w:left="993" w:hanging="567"/>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rsidR="00444490" w:rsidRDefault="00444490" w:rsidP="00896613">
      <w:pPr>
        <w:pStyle w:val="SeznamsmlouvaPVL"/>
        <w:ind w:left="993" w:hanging="567"/>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rsidR="00444490" w:rsidRDefault="00444490" w:rsidP="00896613">
      <w:pPr>
        <w:pStyle w:val="SeznamsmlouvaPVL"/>
        <w:ind w:left="993" w:hanging="567"/>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rsidR="00444490" w:rsidRDefault="00444490" w:rsidP="00896613">
      <w:pPr>
        <w:pStyle w:val="SeznamsmlouvaPVL"/>
        <w:ind w:left="993" w:hanging="567"/>
      </w:pPr>
      <w:r>
        <w:t>smluvní pokuta pro případ porušení ostatních výše neuvedených smluvních povinností, na jejichž porušení byl zhotovitel upozorněn objednatelem ve stavebním deníku, činí 1.000,- Kč za každý případ.</w:t>
      </w:r>
    </w:p>
    <w:p w:rsidR="00444490" w:rsidRDefault="00444490" w:rsidP="00444490">
      <w:pPr>
        <w:pStyle w:val="Meziodstavce"/>
      </w:pPr>
    </w:p>
    <w:p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rsidR="00444490" w:rsidRDefault="00444490" w:rsidP="00444490">
      <w:pPr>
        <w:pStyle w:val="Meziodstavce"/>
        <w:ind w:left="426" w:hanging="426"/>
      </w:pPr>
    </w:p>
    <w:p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rsidR="00444490" w:rsidRDefault="00444490" w:rsidP="00444490">
      <w:pPr>
        <w:pStyle w:val="Meziodstavce"/>
        <w:ind w:left="426" w:hanging="426"/>
      </w:pPr>
    </w:p>
    <w:p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rsidR="00444490" w:rsidRDefault="00444490" w:rsidP="00444490">
      <w:pPr>
        <w:pStyle w:val="Meziodstavce"/>
        <w:rPr>
          <w:lang w:val="cs-CZ"/>
        </w:rPr>
      </w:pPr>
    </w:p>
    <w:p w:rsidR="00444490" w:rsidRDefault="00444490" w:rsidP="00444490">
      <w:pPr>
        <w:pStyle w:val="lneksmlouvynadpisPVL"/>
        <w:ind w:left="360"/>
      </w:pPr>
      <w:r>
        <w:t>Zrušení smlouvy a odstoupení od smlouvy</w:t>
      </w:r>
    </w:p>
    <w:p w:rsidR="00444490" w:rsidRDefault="00444490" w:rsidP="00444490">
      <w:pPr>
        <w:pStyle w:val="lneksmlouvytextPVL"/>
      </w:pPr>
      <w:bookmarkStart w:id="18" w:name="_Ref473801611"/>
      <w:r>
        <w:t>Smlouvu lze zrušit dohodou smluvních stran, jejíž součástí je i vypořádání vzájemných závazků a pohledávek.</w:t>
      </w:r>
      <w:bookmarkEnd w:id="18"/>
      <w:r>
        <w:t xml:space="preserve"> </w:t>
      </w:r>
    </w:p>
    <w:p w:rsidR="00444490" w:rsidRDefault="00444490" w:rsidP="00444490">
      <w:pPr>
        <w:pStyle w:val="Meziodstavce"/>
        <w:ind w:left="426" w:hanging="426"/>
      </w:pPr>
      <w:r>
        <w:t xml:space="preserve"> </w:t>
      </w:r>
    </w:p>
    <w:p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rsidR="003D5799" w:rsidRDefault="003D5799" w:rsidP="003D5799">
      <w:pPr>
        <w:pStyle w:val="lneksmlouvytextPVL"/>
        <w:numPr>
          <w:ilvl w:val="0"/>
          <w:numId w:val="0"/>
        </w:numPr>
        <w:ind w:left="360"/>
      </w:pPr>
    </w:p>
    <w:p w:rsidR="00444490" w:rsidRDefault="00444490" w:rsidP="00444490">
      <w:pPr>
        <w:pStyle w:val="lneksmlouvytextPVL"/>
      </w:pPr>
      <w:r>
        <w:t>Za podstatné porušení smlouvy se v tomto případě sjednává a objednatel je oprávněn odstoupit od smlouvy zejména:</w:t>
      </w:r>
    </w:p>
    <w:p w:rsidR="00444490" w:rsidRDefault="00444490" w:rsidP="00896613">
      <w:pPr>
        <w:pStyle w:val="SeznamsmlouvaPVL"/>
        <w:ind w:left="993" w:hanging="567"/>
      </w:pPr>
      <w:r>
        <w:t>zjistí-li, že zhotovitel neprovádí práce v odpovídající kvalitě, přičemž závadný stav nebyl odstraněn v přiměřené době následující po výzvě objednatele,</w:t>
      </w:r>
    </w:p>
    <w:p w:rsidR="00444490" w:rsidRDefault="00444490" w:rsidP="006A5E49">
      <w:pPr>
        <w:pStyle w:val="Meziodstavce"/>
        <w:ind w:left="993" w:firstLine="75"/>
      </w:pPr>
      <w:r>
        <w:t xml:space="preserve">zpozdí-li se zhotovitel při provádění díla o více než 30 dnů oproti </w:t>
      </w:r>
      <w:r w:rsidR="00791B55">
        <w:rPr>
          <w:lang w:val="cs-CZ"/>
        </w:rPr>
        <w:t xml:space="preserve"> </w:t>
      </w:r>
      <w:r w:rsidR="00791B55">
        <w:t>ujednanému termínu dokončení stavebních prací na díle, nebo dílčímu termínu provádění díla dle čl. II odst. 1 této smlouvy.</w:t>
      </w:r>
    </w:p>
    <w:p w:rsidR="00444490" w:rsidRDefault="00444490" w:rsidP="00444490">
      <w:pPr>
        <w:pStyle w:val="Meziodstavce"/>
      </w:pPr>
    </w:p>
    <w:p w:rsidR="000F6512" w:rsidRDefault="00444490" w:rsidP="008D1645">
      <w:pPr>
        <w:pStyle w:val="lneksmlouvytextPVL"/>
      </w:pPr>
      <w:r>
        <w:t xml:space="preserve">Pro případ odstoupení od smlouvy je objednatel oprávněn převzít nedokončené dílo do 15 kalendářních dní ode dne </w:t>
      </w:r>
      <w:r w:rsidR="002D62B3">
        <w:rPr>
          <w:lang w:val="cs-CZ"/>
        </w:rPr>
        <w:t xml:space="preserve">odstoupení </w:t>
      </w:r>
      <w:r w:rsidR="000E018C">
        <w:rPr>
          <w:lang w:val="cs-CZ"/>
        </w:rPr>
        <w:t xml:space="preserve">od </w:t>
      </w:r>
      <w:r>
        <w:t>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xml:space="preserve">. Odpovědnost za vady dohodnutá v této smlouvě i záruka se vztahuje v plném rozsahu i na </w:t>
      </w:r>
    </w:p>
    <w:p w:rsidR="00444490" w:rsidRDefault="00444490" w:rsidP="000F6512">
      <w:pPr>
        <w:pStyle w:val="lneksmlouvytextPVL"/>
        <w:numPr>
          <w:ilvl w:val="0"/>
          <w:numId w:val="0"/>
        </w:numPr>
        <w:ind w:left="360"/>
      </w:pPr>
      <w:r>
        <w:lastRenderedPageBreak/>
        <w:t>vady nedokončeného díla. Výše ceny za dosud provedená plnění (dodávky, práce a činnosti) se řídí výší ujednanou pro ně v této smlouvě, se zohledněním ekonomického významu díla pro objednatele.</w:t>
      </w:r>
    </w:p>
    <w:p w:rsidR="00444490" w:rsidRDefault="00444490" w:rsidP="00444490">
      <w:pPr>
        <w:pStyle w:val="Meziodstavce"/>
        <w:ind w:left="426" w:hanging="426"/>
      </w:pPr>
    </w:p>
    <w:p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rsidR="00444490" w:rsidRDefault="00444490" w:rsidP="00444490">
      <w:pPr>
        <w:pStyle w:val="Meziodstavce"/>
        <w:ind w:left="426" w:hanging="426"/>
      </w:pPr>
    </w:p>
    <w:p w:rsidR="00444490" w:rsidRDefault="00444490" w:rsidP="008D1645">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Pr="008D1645">
        <w:rPr>
          <w:lang w:val="cs-CZ"/>
        </w:rPr>
        <w:t> </w:t>
      </w:r>
      <w:r>
        <w:t>k tomuto dni zanikají práva a povinnosti smlouvou založená. V těchto případech nemá žádná ze smluvních stran nárok na jakékoliv plnění, a to ani z titulu náhrady skutečné škody a</w:t>
      </w:r>
      <w:r w:rsidRPr="008D1645">
        <w:rPr>
          <w:lang w:val="cs-CZ"/>
        </w:rPr>
        <w:t> </w:t>
      </w:r>
      <w:r>
        <w:t>ušlého zisku.</w:t>
      </w:r>
    </w:p>
    <w:p w:rsidR="00444490" w:rsidRDefault="00444490" w:rsidP="00444490">
      <w:pPr>
        <w:pStyle w:val="Meziodstavce"/>
        <w:rPr>
          <w:lang w:val="cs-CZ"/>
        </w:rPr>
      </w:pPr>
    </w:p>
    <w:p w:rsidR="00444490" w:rsidRDefault="00444490" w:rsidP="00444490">
      <w:pPr>
        <w:pStyle w:val="lneksmlouvynadpisPVL"/>
        <w:ind w:left="360"/>
      </w:pPr>
      <w:r>
        <w:t xml:space="preserve">Řešení sporů </w:t>
      </w:r>
    </w:p>
    <w:p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rsidR="00444490" w:rsidRDefault="00444490" w:rsidP="00444490">
      <w:pPr>
        <w:pStyle w:val="Meziodstavce"/>
        <w:ind w:left="426" w:hanging="426"/>
        <w:rPr>
          <w:rStyle w:val="Siln"/>
          <w:b w:val="0"/>
          <w:bCs w:val="0"/>
          <w:lang w:val="cs-CZ"/>
        </w:rPr>
      </w:pPr>
    </w:p>
    <w:p w:rsidR="003D5799" w:rsidRPr="00896613"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rsidR="00896613" w:rsidRPr="00896613" w:rsidRDefault="00896613" w:rsidP="00896613">
      <w:pPr>
        <w:pStyle w:val="lneksmlouvytextPVL"/>
        <w:numPr>
          <w:ilvl w:val="0"/>
          <w:numId w:val="0"/>
        </w:numPr>
        <w:ind w:left="360"/>
        <w:rPr>
          <w:rFonts w:cs="Times New Roman"/>
        </w:rPr>
      </w:pPr>
    </w:p>
    <w:p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0C6713">
        <w:t>http://www.poh.cz/protikorupcni-a-compliance-program/d-1346/p1=1458), dále s Etickým kodexem Povodí Ohře, státní podnik a Protikorupčním programem Povodí Ohře, státní podnik. Zhotovitel se při plnění této Smlouvy zavazuje po celou dobu jejího trvání dod</w:t>
      </w:r>
      <w:r w:rsidRPr="00EF387B">
        <w:t>ržovat zásady a hodnoty obsažené v uvedených dokumentech, pokud to jejich povaha umožňuje.</w:t>
      </w:r>
    </w:p>
    <w:p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F6512" w:rsidRDefault="000F6512" w:rsidP="00444490">
      <w:pPr>
        <w:pStyle w:val="Meziodstavce"/>
        <w:rPr>
          <w:lang w:val="cs-CZ"/>
        </w:rPr>
      </w:pPr>
    </w:p>
    <w:p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rsidR="00896613" w:rsidRDefault="007D0BF8" w:rsidP="000F6512">
      <w:pPr>
        <w:pStyle w:val="Zkladntext"/>
        <w:spacing w:before="120"/>
        <w:ind w:firstLine="66"/>
        <w:textAlignment w:val="baseline"/>
        <w:outlineLvl w:val="0"/>
      </w:pPr>
      <w:r w:rsidRPr="00FF3675">
        <w:rPr>
          <w:rFonts w:ascii="Arial CE" w:hAnsi="Arial CE"/>
        </w:rPr>
        <w:t xml:space="preserve">V případě, že v souvislosti s touto smlouvou dochází ke zpracovávání osobních údajů, jsou tyto zpracovávány v souladu s platnými právními předpisy, které upravují ochranu a </w:t>
      </w:r>
      <w:r w:rsidRPr="00FF3675">
        <w:rPr>
          <w:rFonts w:ascii="Arial CE" w:hAnsi="Arial CE"/>
        </w:rPr>
        <w:lastRenderedPageBreak/>
        <w:t>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0C6713">
        <w:t xml:space="preserve">na </w:t>
      </w:r>
      <w:hyperlink r:id="rId8" w:history="1">
        <w:r w:rsidRPr="000C6713">
          <w:t>http://www.poh.cz/informace-o-zpracovani-osobnich-udaju/d-1369/p1=1459</w:t>
        </w:r>
      </w:hyperlink>
      <w:r w:rsidR="000C6713" w:rsidRPr="000C6713">
        <w:t>.</w:t>
      </w:r>
    </w:p>
    <w:p w:rsidR="008D1645" w:rsidRDefault="008D1645" w:rsidP="000F6512">
      <w:pPr>
        <w:pStyle w:val="Zkladntext"/>
        <w:spacing w:before="120"/>
        <w:ind w:firstLine="66"/>
        <w:textAlignment w:val="baseline"/>
        <w:outlineLvl w:val="0"/>
      </w:pPr>
    </w:p>
    <w:p w:rsidR="00444490"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XIV.</w:t>
      </w:r>
      <w:r w:rsidR="00896613">
        <w:rPr>
          <w:rFonts w:ascii="Arial CE" w:hAnsi="Arial CE"/>
          <w:b/>
          <w:color w:val="000000"/>
          <w:u w:val="single"/>
        </w:rPr>
        <w:t xml:space="preserve"> </w:t>
      </w:r>
      <w:r w:rsidR="00444490" w:rsidRPr="007D0BF8">
        <w:rPr>
          <w:rFonts w:ascii="Arial CE" w:hAnsi="Arial CE"/>
          <w:b/>
          <w:color w:val="000000"/>
          <w:u w:val="single"/>
        </w:rPr>
        <w:t>Závěrečná ustanovení</w:t>
      </w:r>
    </w:p>
    <w:p w:rsidR="00FF3675" w:rsidRDefault="00FF3675" w:rsidP="00FF3675">
      <w:pPr>
        <w:pStyle w:val="lneksmlouvytextPVL"/>
        <w:numPr>
          <w:ilvl w:val="0"/>
          <w:numId w:val="0"/>
        </w:numPr>
        <w:ind w:left="360" w:hanging="360"/>
      </w:pPr>
    </w:p>
    <w:p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rsidR="00FF3675" w:rsidRDefault="00FF3675" w:rsidP="00FF3675">
      <w:pPr>
        <w:pStyle w:val="lneksmlouvytextPVL"/>
        <w:numPr>
          <w:ilvl w:val="0"/>
          <w:numId w:val="0"/>
        </w:numPr>
        <w:ind w:left="284"/>
      </w:pPr>
    </w:p>
    <w:p w:rsidR="00444490" w:rsidRDefault="00444490" w:rsidP="00DC6BF5">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rsidR="00444490" w:rsidRDefault="00444490" w:rsidP="00444490">
      <w:pPr>
        <w:pStyle w:val="Meziodstavce"/>
        <w:ind w:left="426" w:hanging="426"/>
      </w:pPr>
    </w:p>
    <w:p w:rsidR="00444490" w:rsidRDefault="00444490" w:rsidP="00444490">
      <w:pPr>
        <w:pStyle w:val="lneksmlouvytextPVL"/>
      </w:pPr>
      <w:r>
        <w:t>Smluvní strana, u které nastal případ podle § 2913 odst. 2 OZ, musí o tom uvědomit druhou smluvní stranu bezodkladně po vzniku takové okolnosti.</w:t>
      </w:r>
    </w:p>
    <w:p w:rsidR="00444490" w:rsidRDefault="00444490" w:rsidP="00444490">
      <w:pPr>
        <w:pStyle w:val="Meziodstavce"/>
        <w:ind w:left="426" w:hanging="426"/>
      </w:pPr>
    </w:p>
    <w:p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rsidR="00444490" w:rsidRDefault="00444490" w:rsidP="00444490">
      <w:pPr>
        <w:pStyle w:val="Meziodstavce"/>
        <w:ind w:left="426" w:hanging="426"/>
      </w:pPr>
    </w:p>
    <w:p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rsidR="00444490" w:rsidRDefault="00444490" w:rsidP="00444490">
      <w:pPr>
        <w:pStyle w:val="Meziodstavce"/>
        <w:ind w:left="426" w:hanging="426"/>
      </w:pPr>
    </w:p>
    <w:p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rsidR="00444490" w:rsidRDefault="00444490" w:rsidP="00444490">
      <w:pPr>
        <w:pStyle w:val="Meziodstavce"/>
        <w:ind w:left="426" w:hanging="426"/>
      </w:pPr>
    </w:p>
    <w:p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rsidR="00444490" w:rsidRDefault="00444490" w:rsidP="00444490">
      <w:pPr>
        <w:pStyle w:val="Meziodstavce"/>
        <w:ind w:left="426" w:hanging="426"/>
      </w:pPr>
    </w:p>
    <w:p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rsidR="00444490" w:rsidRDefault="00444490" w:rsidP="00444490">
      <w:pPr>
        <w:pStyle w:val="Meziodstavce"/>
        <w:ind w:left="426" w:hanging="426"/>
      </w:pPr>
    </w:p>
    <w:p w:rsidR="00444490" w:rsidRDefault="00444490" w:rsidP="00444490">
      <w:pPr>
        <w:pStyle w:val="lneksmlouvytextPVL"/>
      </w:pPr>
      <w:r>
        <w:t>Práva a povinnosti smluvních stran z této smlouvy přecházejí na jejich právní nástupce.</w:t>
      </w:r>
    </w:p>
    <w:p w:rsidR="00444490" w:rsidRDefault="00444490" w:rsidP="00444490">
      <w:pPr>
        <w:pStyle w:val="Meziodstavce"/>
        <w:ind w:left="426" w:hanging="426"/>
      </w:pPr>
    </w:p>
    <w:p w:rsidR="00444490" w:rsidRDefault="00444490" w:rsidP="00444490">
      <w:pPr>
        <w:pStyle w:val="lneksmlouvytextPVL"/>
      </w:pPr>
      <w:r>
        <w:t>Tato smlouva spolu se všemi přílohami a případnými dodatky představuje kompletní a úplné ujednání mezi smluvními stranami.</w:t>
      </w:r>
    </w:p>
    <w:p w:rsidR="00444490" w:rsidRDefault="00444490" w:rsidP="00444490">
      <w:pPr>
        <w:pStyle w:val="Meziodstavce"/>
        <w:ind w:left="426" w:hanging="426"/>
      </w:pPr>
    </w:p>
    <w:p w:rsidR="000C6713" w:rsidRDefault="00444490" w:rsidP="000C6713">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rsidR="000C6713" w:rsidRDefault="000C6713" w:rsidP="000C6713">
      <w:pPr>
        <w:pStyle w:val="lneksmlouvytextPVL"/>
        <w:numPr>
          <w:ilvl w:val="0"/>
          <w:numId w:val="0"/>
        </w:numPr>
        <w:ind w:left="360"/>
      </w:pPr>
    </w:p>
    <w:p w:rsidR="002138BE" w:rsidRPr="000C6713" w:rsidRDefault="000C6713" w:rsidP="000C6713">
      <w:pPr>
        <w:pStyle w:val="lneksmlouvytextPVL"/>
      </w:pPr>
      <w:r w:rsidRPr="003851DD">
        <w:t xml:space="preserve">Tato smlouva je vyhotovena ve </w:t>
      </w:r>
      <w:r w:rsidRPr="000C6713">
        <w:rPr>
          <w:b/>
        </w:rPr>
        <w:t>dvou</w:t>
      </w:r>
      <w:r w:rsidRPr="003851DD">
        <w:t xml:space="preserve"> vyhotoveních, z nichž každé má platnost originálu. </w:t>
      </w:r>
      <w:r w:rsidRPr="000C6713">
        <w:rPr>
          <w:bCs/>
        </w:rPr>
        <w:t xml:space="preserve">Každá ze smluvních stran obdrží </w:t>
      </w:r>
      <w:r w:rsidRPr="000C6713">
        <w:rPr>
          <w:b/>
          <w:bCs/>
        </w:rPr>
        <w:t>jedno</w:t>
      </w:r>
      <w:r w:rsidRPr="000C6713">
        <w:rPr>
          <w:bCs/>
        </w:rPr>
        <w:t xml:space="preserve"> vyhotovení smlouvy. </w:t>
      </w:r>
      <w:r w:rsidR="007D0BF8" w:rsidRPr="000C6713">
        <w:rPr>
          <w:lang w:val="cs-CZ"/>
        </w:rPr>
        <w:t xml:space="preserve">Tato smlouva </w:t>
      </w:r>
      <w:r w:rsidR="00444490">
        <w:t xml:space="preserve">nabývá platnosti </w:t>
      </w:r>
      <w:r w:rsidR="002138BE" w:rsidRPr="000C6713">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0C6713">
        <w:rPr>
          <w:bCs/>
          <w:color w:val="000000"/>
        </w:rPr>
        <w:t>Plnění předmětu této smlouvy před účinností této smlouvy se považuje za plnění podle této smlouvy a práva a povinnosti z něj vzniklé se řídí touto smlouvou.</w:t>
      </w:r>
    </w:p>
    <w:p w:rsidR="002138BE" w:rsidRDefault="002138BE" w:rsidP="002138BE">
      <w:pPr>
        <w:pStyle w:val="lneksmlouvytextPVL"/>
        <w:numPr>
          <w:ilvl w:val="0"/>
          <w:numId w:val="0"/>
        </w:numPr>
        <w:ind w:left="360"/>
      </w:pPr>
    </w:p>
    <w:p w:rsidR="00444490" w:rsidRDefault="00444490" w:rsidP="000C6713">
      <w:pPr>
        <w:pStyle w:val="lneksmlouvytextPVL"/>
      </w:pPr>
      <w:r>
        <w:t xml:space="preserve">Smluvní strany prohlašují, že smlouvu uzavřely určitě, vážně a srozumitelně, že je projevem jejich pravé a svobodné vůle, a na důkaz tohoto připojují své podpisy. </w:t>
      </w:r>
    </w:p>
    <w:p w:rsidR="00444490" w:rsidRDefault="00444490" w:rsidP="00444490">
      <w:pPr>
        <w:pStyle w:val="Meziodstavce"/>
        <w:ind w:left="426" w:hanging="426"/>
      </w:pPr>
    </w:p>
    <w:p w:rsidR="00444490" w:rsidRDefault="00444490" w:rsidP="00444490">
      <w:pPr>
        <w:pStyle w:val="lneksmlouvytextPVL"/>
      </w:pPr>
      <w:r>
        <w:t xml:space="preserve">Nedílnou součástí smlouvy je: </w:t>
      </w:r>
    </w:p>
    <w:p w:rsidR="00444490" w:rsidRDefault="00444490" w:rsidP="00444490">
      <w:pPr>
        <w:pStyle w:val="SamostatntextpodlnekPVL"/>
      </w:pPr>
      <w:r>
        <w:t>Příloha č. 1: Oceněný soupis prací</w:t>
      </w:r>
    </w:p>
    <w:p w:rsidR="00444490" w:rsidRDefault="00444490" w:rsidP="00444490">
      <w:pPr>
        <w:pStyle w:val="Meziodstavce"/>
      </w:pPr>
    </w:p>
    <w:p w:rsidR="003D5799" w:rsidRDefault="003D5799" w:rsidP="00FA3465">
      <w:pPr>
        <w:pStyle w:val="SamostatntextpodlnekPVL"/>
        <w:tabs>
          <w:tab w:val="left" w:pos="142"/>
        </w:tabs>
        <w:ind w:left="0"/>
      </w:pPr>
    </w:p>
    <w:p w:rsidR="003D5799" w:rsidRDefault="003D5799" w:rsidP="00FA3465">
      <w:pPr>
        <w:pStyle w:val="SamostatntextpodlnekPVL"/>
        <w:tabs>
          <w:tab w:val="left" w:pos="142"/>
        </w:tabs>
        <w:ind w:left="0"/>
      </w:pPr>
    </w:p>
    <w:p w:rsidR="00406A18" w:rsidRPr="00386410" w:rsidRDefault="00406A18" w:rsidP="00406A18">
      <w:pPr>
        <w:keepNext/>
        <w:jc w:val="both"/>
        <w:rPr>
          <w:rFonts w:ascii="Arial" w:hAnsi="Arial" w:cs="Arial"/>
        </w:rPr>
      </w:pPr>
      <w:r w:rsidRPr="00386410">
        <w:rPr>
          <w:rFonts w:ascii="Arial" w:hAnsi="Arial" w:cs="Arial"/>
        </w:rPr>
        <w:t xml:space="preserve">V Chomutově dne </w:t>
      </w:r>
      <w:r w:rsidR="0046726C">
        <w:rPr>
          <w:rFonts w:ascii="Arial" w:hAnsi="Arial" w:cs="Arial"/>
        </w:rPr>
        <w:t>26.11.2021</w:t>
      </w:r>
      <w:r w:rsidRPr="00386410">
        <w:rPr>
          <w:rFonts w:ascii="Arial" w:hAnsi="Arial" w:cs="Arial"/>
        </w:rPr>
        <w:tab/>
      </w:r>
      <w:r w:rsidRPr="00386410">
        <w:rPr>
          <w:rFonts w:ascii="Arial" w:hAnsi="Arial" w:cs="Arial"/>
        </w:rPr>
        <w:tab/>
      </w:r>
      <w:r w:rsidRPr="00386410">
        <w:rPr>
          <w:rFonts w:ascii="Arial" w:hAnsi="Arial" w:cs="Arial"/>
        </w:rPr>
        <w:tab/>
        <w:t>V</w:t>
      </w:r>
      <w:r w:rsidR="005C0AD6">
        <w:rPr>
          <w:rFonts w:ascii="Arial" w:hAnsi="Arial" w:cs="Arial"/>
        </w:rPr>
        <w:t xml:space="preserve"> </w:t>
      </w:r>
      <w:r w:rsidR="00693C09">
        <w:rPr>
          <w:rFonts w:ascii="Arial" w:hAnsi="Arial" w:cs="Arial"/>
        </w:rPr>
        <w:t xml:space="preserve">Říčanech </w:t>
      </w:r>
      <w:r w:rsidRPr="00386410">
        <w:rPr>
          <w:rFonts w:ascii="Arial" w:hAnsi="Arial" w:cs="Arial"/>
        </w:rPr>
        <w:t>dne</w:t>
      </w:r>
      <w:r w:rsidR="0046726C">
        <w:rPr>
          <w:rFonts w:ascii="Arial" w:hAnsi="Arial" w:cs="Arial"/>
        </w:rPr>
        <w:t xml:space="preserve"> 22.11.2021</w:t>
      </w:r>
      <w:r w:rsidRPr="00386410">
        <w:rPr>
          <w:rFonts w:ascii="Arial" w:hAnsi="Arial" w:cs="Arial"/>
        </w:rPr>
        <w:t xml:space="preserve"> </w:t>
      </w:r>
    </w:p>
    <w:p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rsidR="00406A18" w:rsidRDefault="00406A18" w:rsidP="00406A18">
      <w:pPr>
        <w:keepNext/>
        <w:jc w:val="both"/>
        <w:rPr>
          <w:rFonts w:ascii="Arial" w:hAnsi="Arial" w:cs="Arial"/>
        </w:rPr>
      </w:pPr>
    </w:p>
    <w:p w:rsidR="003D257B" w:rsidRDefault="003D257B" w:rsidP="00406A18">
      <w:pPr>
        <w:keepNext/>
        <w:jc w:val="both"/>
        <w:rPr>
          <w:rFonts w:ascii="Arial" w:hAnsi="Arial" w:cs="Arial"/>
        </w:rPr>
      </w:pPr>
    </w:p>
    <w:p w:rsidR="003D257B" w:rsidRDefault="003D257B" w:rsidP="00406A18">
      <w:pPr>
        <w:keepNext/>
        <w:jc w:val="both"/>
        <w:rPr>
          <w:rFonts w:ascii="Arial" w:hAnsi="Arial" w:cs="Arial"/>
        </w:rPr>
      </w:pPr>
    </w:p>
    <w:p w:rsidR="003D257B" w:rsidRDefault="003D257B" w:rsidP="00406A18">
      <w:pPr>
        <w:keepNext/>
        <w:jc w:val="both"/>
        <w:rPr>
          <w:rFonts w:ascii="Arial" w:hAnsi="Arial" w:cs="Arial"/>
        </w:rPr>
      </w:pPr>
    </w:p>
    <w:p w:rsidR="003D257B" w:rsidRDefault="003D257B" w:rsidP="00406A18">
      <w:pPr>
        <w:keepNext/>
        <w:jc w:val="both"/>
        <w:rPr>
          <w:rFonts w:ascii="Arial" w:hAnsi="Arial" w:cs="Arial"/>
        </w:rPr>
      </w:pPr>
    </w:p>
    <w:p w:rsidR="003D257B" w:rsidRDefault="003D257B" w:rsidP="00406A18">
      <w:pPr>
        <w:keepNext/>
        <w:jc w:val="both"/>
        <w:rPr>
          <w:rFonts w:ascii="Arial" w:hAnsi="Arial" w:cs="Arial"/>
        </w:rPr>
      </w:pPr>
    </w:p>
    <w:p w:rsidR="003D257B" w:rsidRDefault="003D257B" w:rsidP="00406A18">
      <w:pPr>
        <w:keepNext/>
        <w:jc w:val="both"/>
        <w:rPr>
          <w:rFonts w:ascii="Arial" w:hAnsi="Arial" w:cs="Arial"/>
        </w:rPr>
      </w:pPr>
    </w:p>
    <w:p w:rsidR="00406A18" w:rsidRDefault="00406A18" w:rsidP="00406A18">
      <w:pPr>
        <w:keepNext/>
        <w:jc w:val="both"/>
        <w:rPr>
          <w:rFonts w:ascii="Arial" w:hAnsi="Arial" w:cs="Arial"/>
        </w:rPr>
      </w:pPr>
    </w:p>
    <w:p w:rsidR="00406A18" w:rsidRPr="00141AA0" w:rsidRDefault="00406A18" w:rsidP="00406A18">
      <w:pPr>
        <w:pStyle w:val="lneksmlouvytextPVL"/>
        <w:numPr>
          <w:ilvl w:val="0"/>
          <w:numId w:val="0"/>
        </w:numPr>
        <w:ind w:left="426" w:hanging="426"/>
        <w:rPr>
          <w:lang w:val="cs-CZ"/>
        </w:rPr>
      </w:pPr>
      <w:bookmarkStart w:id="19" w:name="_GoBack"/>
      <w:bookmarkEnd w:id="19"/>
      <w:r w:rsidRPr="00406A18">
        <w:t>investiční ředitel</w:t>
      </w:r>
      <w:r w:rsidRPr="00406A18">
        <w:tab/>
      </w:r>
      <w:r w:rsidRPr="00406A18">
        <w:tab/>
        <w:t xml:space="preserve"> </w:t>
      </w:r>
      <w:r w:rsidRPr="00406A18">
        <w:tab/>
      </w:r>
      <w:r w:rsidRPr="00406A18">
        <w:tab/>
      </w:r>
      <w:r w:rsidRPr="00406A18">
        <w:tab/>
      </w:r>
      <w:r w:rsidR="00693C09">
        <w:rPr>
          <w:lang w:val="cs-CZ"/>
        </w:rPr>
        <w:t xml:space="preserve">prokurista </w:t>
      </w:r>
    </w:p>
    <w:p w:rsidR="001F31B2" w:rsidRPr="00141AA0" w:rsidRDefault="00406A18" w:rsidP="00EF0ECE">
      <w:pPr>
        <w:pStyle w:val="lneksmlouvytextPVL"/>
        <w:numPr>
          <w:ilvl w:val="0"/>
          <w:numId w:val="0"/>
        </w:numPr>
        <w:ind w:left="426" w:hanging="426"/>
        <w:rPr>
          <w:lang w:val="cs-CZ"/>
        </w:rPr>
      </w:pPr>
      <w:r w:rsidRPr="00406A18">
        <w:t>Povodí Ohře, státní podnik</w:t>
      </w:r>
      <w:r w:rsidR="00693C09">
        <w:rPr>
          <w:lang w:val="cs-CZ"/>
        </w:rPr>
        <w:t xml:space="preserve">              </w:t>
      </w:r>
      <w:r w:rsidR="00141AA0">
        <w:rPr>
          <w:lang w:val="cs-CZ"/>
        </w:rPr>
        <w:t xml:space="preserve">                         INZET,</w:t>
      </w:r>
      <w:r w:rsidR="00693C09">
        <w:rPr>
          <w:lang w:val="cs-CZ"/>
        </w:rPr>
        <w:t xml:space="preserve"> s.r.o.</w:t>
      </w:r>
    </w:p>
    <w:sectPr w:rsidR="001F31B2" w:rsidRPr="00141AA0"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C4" w:rsidRDefault="00FF59C4" w:rsidP="003D5BD6">
      <w:pPr>
        <w:spacing w:after="0" w:line="240" w:lineRule="auto"/>
      </w:pPr>
      <w:r>
        <w:separator/>
      </w:r>
    </w:p>
  </w:endnote>
  <w:endnote w:type="continuationSeparator" w:id="0">
    <w:p w:rsidR="00FF59C4" w:rsidRDefault="00FF59C4"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115A8C">
              <w:rPr>
                <w:rFonts w:ascii="Arial" w:hAnsi="Arial" w:cs="Arial"/>
                <w:b/>
                <w:bCs/>
                <w:noProof/>
              </w:rPr>
              <w:t>3</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115A8C">
              <w:rPr>
                <w:rFonts w:ascii="Arial" w:hAnsi="Arial" w:cs="Arial"/>
                <w:b/>
                <w:bCs/>
                <w:noProof/>
              </w:rPr>
              <w:t>15</w:t>
            </w:r>
            <w:r w:rsidRPr="00666100">
              <w:rPr>
                <w:rFonts w:ascii="Arial" w:hAnsi="Arial" w:cs="Arial"/>
                <w:b/>
                <w:bCs/>
              </w:rPr>
              <w:fldChar w:fldCharType="end"/>
            </w:r>
          </w:p>
        </w:sdtContent>
      </w:sdt>
    </w:sdtContent>
  </w:sdt>
  <w:p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C4" w:rsidRDefault="00FF59C4" w:rsidP="003D5BD6">
      <w:pPr>
        <w:spacing w:after="0" w:line="240" w:lineRule="auto"/>
      </w:pPr>
      <w:r>
        <w:separator/>
      </w:r>
    </w:p>
  </w:footnote>
  <w:footnote w:type="continuationSeparator" w:id="0">
    <w:p w:rsidR="00FF59C4" w:rsidRDefault="00FF59C4"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31E" w:rsidRPr="00666100" w:rsidRDefault="0037031E" w:rsidP="0037031E">
    <w:pPr>
      <w:pStyle w:val="Zhlav"/>
      <w:jc w:val="right"/>
      <w:rPr>
        <w:rFonts w:ascii="Arial" w:hAnsi="Arial" w:cs="Arial"/>
      </w:rPr>
    </w:pPr>
    <w:r w:rsidRPr="00666100">
      <w:rPr>
        <w:rFonts w:ascii="Arial" w:hAnsi="Arial" w:cs="Arial"/>
      </w:rPr>
      <w:t>Smlouva o dílo</w:t>
    </w:r>
  </w:p>
  <w:p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62BAE4FE"/>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644" w:hanging="360"/>
      </w:pPr>
      <w:rPr>
        <w:strike w:val="0"/>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9204D"/>
    <w:rsid w:val="000C6713"/>
    <w:rsid w:val="000E018C"/>
    <w:rsid w:val="000E0FD5"/>
    <w:rsid w:val="000F6512"/>
    <w:rsid w:val="001105E0"/>
    <w:rsid w:val="00115A8C"/>
    <w:rsid w:val="00134829"/>
    <w:rsid w:val="00141AA0"/>
    <w:rsid w:val="00166F4E"/>
    <w:rsid w:val="001B6E41"/>
    <w:rsid w:val="001F31B2"/>
    <w:rsid w:val="00201A92"/>
    <w:rsid w:val="002138BE"/>
    <w:rsid w:val="00216277"/>
    <w:rsid w:val="002234B3"/>
    <w:rsid w:val="0027109D"/>
    <w:rsid w:val="00276EEF"/>
    <w:rsid w:val="00297C3E"/>
    <w:rsid w:val="002D62B3"/>
    <w:rsid w:val="00322BD1"/>
    <w:rsid w:val="003246C1"/>
    <w:rsid w:val="0032738D"/>
    <w:rsid w:val="0035687A"/>
    <w:rsid w:val="00362EC1"/>
    <w:rsid w:val="0037031E"/>
    <w:rsid w:val="003B07C6"/>
    <w:rsid w:val="003B3B1E"/>
    <w:rsid w:val="003D257B"/>
    <w:rsid w:val="003D5799"/>
    <w:rsid w:val="003D5BD6"/>
    <w:rsid w:val="003E1150"/>
    <w:rsid w:val="003E4965"/>
    <w:rsid w:val="003F06D8"/>
    <w:rsid w:val="003F07BF"/>
    <w:rsid w:val="003F206A"/>
    <w:rsid w:val="003F77E4"/>
    <w:rsid w:val="00406A18"/>
    <w:rsid w:val="00411DD3"/>
    <w:rsid w:val="00444490"/>
    <w:rsid w:val="0046019C"/>
    <w:rsid w:val="0046726C"/>
    <w:rsid w:val="00490841"/>
    <w:rsid w:val="004A0142"/>
    <w:rsid w:val="004A3E9E"/>
    <w:rsid w:val="004D1D01"/>
    <w:rsid w:val="004D5DAC"/>
    <w:rsid w:val="004D6594"/>
    <w:rsid w:val="004E2402"/>
    <w:rsid w:val="004E58F7"/>
    <w:rsid w:val="00504395"/>
    <w:rsid w:val="005321E7"/>
    <w:rsid w:val="005349A5"/>
    <w:rsid w:val="00546362"/>
    <w:rsid w:val="005467CB"/>
    <w:rsid w:val="005504B6"/>
    <w:rsid w:val="0056660D"/>
    <w:rsid w:val="005C0AD6"/>
    <w:rsid w:val="005C1AEB"/>
    <w:rsid w:val="005C78FD"/>
    <w:rsid w:val="005D3205"/>
    <w:rsid w:val="005F2FE1"/>
    <w:rsid w:val="006466F8"/>
    <w:rsid w:val="006469A3"/>
    <w:rsid w:val="00664058"/>
    <w:rsid w:val="00666100"/>
    <w:rsid w:val="0069209B"/>
    <w:rsid w:val="00693C09"/>
    <w:rsid w:val="00695B62"/>
    <w:rsid w:val="0069744C"/>
    <w:rsid w:val="006A5E49"/>
    <w:rsid w:val="00702FC3"/>
    <w:rsid w:val="0071200D"/>
    <w:rsid w:val="00720D00"/>
    <w:rsid w:val="00742989"/>
    <w:rsid w:val="007468A8"/>
    <w:rsid w:val="00772B5E"/>
    <w:rsid w:val="00790E1C"/>
    <w:rsid w:val="00791B55"/>
    <w:rsid w:val="007A0685"/>
    <w:rsid w:val="007D0BF8"/>
    <w:rsid w:val="007F1061"/>
    <w:rsid w:val="007F708B"/>
    <w:rsid w:val="00844719"/>
    <w:rsid w:val="00872854"/>
    <w:rsid w:val="00896613"/>
    <w:rsid w:val="008A221D"/>
    <w:rsid w:val="008B0D1C"/>
    <w:rsid w:val="008B0D3C"/>
    <w:rsid w:val="008C582F"/>
    <w:rsid w:val="008D1645"/>
    <w:rsid w:val="008E6CA9"/>
    <w:rsid w:val="009B1E90"/>
    <w:rsid w:val="00A10EBD"/>
    <w:rsid w:val="00A12A48"/>
    <w:rsid w:val="00A157B7"/>
    <w:rsid w:val="00A41FF5"/>
    <w:rsid w:val="00A43C39"/>
    <w:rsid w:val="00A50D8C"/>
    <w:rsid w:val="00AD1FFE"/>
    <w:rsid w:val="00AD77E0"/>
    <w:rsid w:val="00B76211"/>
    <w:rsid w:val="00BB0FA6"/>
    <w:rsid w:val="00BB59E3"/>
    <w:rsid w:val="00BC323D"/>
    <w:rsid w:val="00BD12CC"/>
    <w:rsid w:val="00C06523"/>
    <w:rsid w:val="00C224F6"/>
    <w:rsid w:val="00C32763"/>
    <w:rsid w:val="00C35355"/>
    <w:rsid w:val="00C805E8"/>
    <w:rsid w:val="00C84506"/>
    <w:rsid w:val="00CA7F65"/>
    <w:rsid w:val="00CB0969"/>
    <w:rsid w:val="00D2149B"/>
    <w:rsid w:val="00D55048"/>
    <w:rsid w:val="00D7632D"/>
    <w:rsid w:val="00DB6D69"/>
    <w:rsid w:val="00DC6258"/>
    <w:rsid w:val="00DC7642"/>
    <w:rsid w:val="00DE7A23"/>
    <w:rsid w:val="00DF5A2D"/>
    <w:rsid w:val="00E13223"/>
    <w:rsid w:val="00E7000E"/>
    <w:rsid w:val="00E97891"/>
    <w:rsid w:val="00EB202B"/>
    <w:rsid w:val="00EC00FB"/>
    <w:rsid w:val="00EF0ECE"/>
    <w:rsid w:val="00FA3465"/>
    <w:rsid w:val="00FC7AB0"/>
    <w:rsid w:val="00FE0D28"/>
    <w:rsid w:val="00FE519D"/>
    <w:rsid w:val="00FF3675"/>
    <w:rsid w:val="00FF5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B4F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left" w:pos="426"/>
      </w:tabs>
      <w:spacing w:before="120" w:after="12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2345"/>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2820">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B566-63EC-48EC-8A50-9BFE5BEB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6746</Words>
  <Characters>39808</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16</cp:revision>
  <cp:lastPrinted>2021-11-02T11:07:00Z</cp:lastPrinted>
  <dcterms:created xsi:type="dcterms:W3CDTF">2021-10-15T06:24:00Z</dcterms:created>
  <dcterms:modified xsi:type="dcterms:W3CDTF">2021-11-26T14:50:00Z</dcterms:modified>
</cp:coreProperties>
</file>