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E7" w:rsidRDefault="00C14BE7">
      <w:bookmarkStart w:id="0" w:name="_GoBack"/>
      <w:bookmarkEnd w:id="0"/>
    </w:p>
    <w:p w:rsidR="004C308A" w:rsidRDefault="004C308A" w:rsidP="004C308A">
      <w:pPr>
        <w:pStyle w:val="Standard"/>
        <w:spacing w:line="240" w:lineRule="auto"/>
        <w:jc w:val="center"/>
      </w:pPr>
      <w:r>
        <w:rPr>
          <w:b/>
          <w:bCs/>
          <w:sz w:val="32"/>
          <w:szCs w:val="32"/>
        </w:rPr>
        <w:t>KUPNÍ SMLOUVA č.: 220111181</w:t>
      </w:r>
    </w:p>
    <w:p w:rsidR="004C308A" w:rsidRDefault="004C308A" w:rsidP="004C308A">
      <w:pPr>
        <w:pStyle w:val="Standard"/>
        <w:spacing w:line="240" w:lineRule="auto"/>
      </w:pPr>
      <w:r>
        <w:t>uzavřená podle občanského zákoníku, zákon č. 89/2012 Sb. mezi kupujícím:</w:t>
      </w:r>
    </w:p>
    <w:p w:rsidR="004C308A" w:rsidRDefault="004C308A" w:rsidP="004C308A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>Základní škola, Praha 3, Lupáčova 1/1200</w:t>
      </w:r>
    </w:p>
    <w:p w:rsidR="004C308A" w:rsidRDefault="004C308A" w:rsidP="004C308A">
      <w:pPr>
        <w:pStyle w:val="Standard"/>
        <w:spacing w:line="240" w:lineRule="auto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Adresa: </w:t>
      </w:r>
      <w:r>
        <w:rPr>
          <w:rFonts w:ascii="Calibri, sans-serif" w:hAnsi="Calibri, sans-serif"/>
          <w:b/>
          <w:bCs/>
          <w:color w:val="000000"/>
          <w:sz w:val="24"/>
        </w:rPr>
        <w:t>Lupáčova 1/1200, Praha 3, 130 00</w:t>
      </w:r>
    </w:p>
    <w:p w:rsidR="004C308A" w:rsidRDefault="004C308A" w:rsidP="004C308A">
      <w:pPr>
        <w:pStyle w:val="Standard"/>
        <w:autoSpaceDE w:val="0"/>
      </w:pPr>
      <w:r>
        <w:rPr>
          <w:rFonts w:ascii="Arial" w:eastAsia="Arial" w:hAnsi="Arial" w:cs="Arial"/>
          <w:b/>
          <w:bCs/>
          <w:sz w:val="20"/>
          <w:szCs w:val="20"/>
        </w:rPr>
        <w:t>IČ: 63831368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4C308A" w:rsidRDefault="004C308A" w:rsidP="004C308A">
      <w:pPr>
        <w:pStyle w:val="Standard"/>
        <w:autoSpaceDE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Zástupce: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Mgr. Jiří Kopecký</w:t>
      </w:r>
    </w:p>
    <w:p w:rsidR="004C308A" w:rsidRDefault="004C308A" w:rsidP="004C308A">
      <w:pPr>
        <w:pStyle w:val="Standard"/>
        <w:autoSpaceDE w:val="0"/>
      </w:pPr>
      <w:r>
        <w:rPr>
          <w:rFonts w:ascii="Arial" w:eastAsia="Arial" w:hAnsi="Arial" w:cs="Arial"/>
          <w:sz w:val="20"/>
          <w:szCs w:val="20"/>
        </w:rPr>
        <w:t>Kontaktní osoba:</w:t>
      </w:r>
      <w:r>
        <w:rPr>
          <w:rFonts w:ascii="Arial" w:eastAsia="Arial" w:hAnsi="Arial" w:cs="Arial"/>
          <w:sz w:val="20"/>
          <w:szCs w:val="20"/>
        </w:rPr>
        <w:tab/>
        <w:t>Jiří Kopecký</w:t>
      </w:r>
      <w:r>
        <w:t>, e-mail: kopecky@lupacovka.cz, mob.: 777 478 655,</w:t>
      </w:r>
    </w:p>
    <w:p w:rsidR="004C308A" w:rsidRDefault="004C308A" w:rsidP="004C308A">
      <w:pPr>
        <w:pStyle w:val="Standard"/>
        <w:spacing w:line="240" w:lineRule="auto"/>
      </w:pPr>
    </w:p>
    <w:p w:rsidR="004C308A" w:rsidRDefault="004C308A" w:rsidP="004C308A">
      <w:pPr>
        <w:pStyle w:val="Standard"/>
        <w:spacing w:line="240" w:lineRule="auto"/>
      </w:pPr>
      <w:r>
        <w:t>a prodávajícím:</w:t>
      </w:r>
    </w:p>
    <w:p w:rsidR="004C308A" w:rsidRDefault="004C308A" w:rsidP="004C308A">
      <w:pPr>
        <w:pStyle w:val="Standard"/>
        <w:spacing w:line="240" w:lineRule="auto"/>
      </w:pPr>
    </w:p>
    <w:p w:rsidR="004C308A" w:rsidRDefault="004C308A" w:rsidP="004C308A">
      <w:pPr>
        <w:pStyle w:val="Standard"/>
        <w:spacing w:line="240" w:lineRule="auto"/>
      </w:pPr>
      <w:r>
        <w:rPr>
          <w:b/>
          <w:bCs/>
        </w:rPr>
        <w:t>VERKON s.r.o.</w:t>
      </w:r>
    </w:p>
    <w:p w:rsidR="004C308A" w:rsidRDefault="004C308A" w:rsidP="004C308A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>Julia Mařáka 1274</w:t>
      </w:r>
    </w:p>
    <w:p w:rsidR="004C308A" w:rsidRDefault="004C308A" w:rsidP="004C308A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 xml:space="preserve">250 01 Brandýs nad </w:t>
      </w:r>
      <w:proofErr w:type="gramStart"/>
      <w:r>
        <w:rPr>
          <w:b/>
          <w:bCs/>
        </w:rPr>
        <w:t>Labem-Stará</w:t>
      </w:r>
      <w:proofErr w:type="gramEnd"/>
      <w:r>
        <w:rPr>
          <w:b/>
          <w:bCs/>
        </w:rPr>
        <w:t xml:space="preserve"> Boleslav</w:t>
      </w:r>
    </w:p>
    <w:p w:rsidR="004C308A" w:rsidRDefault="004C308A" w:rsidP="004C308A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 xml:space="preserve">IČ: 62968041 </w:t>
      </w:r>
      <w:r>
        <w:rPr>
          <w:b/>
          <w:bCs/>
        </w:rPr>
        <w:tab/>
        <w:t>DIČ: CZ62968041</w:t>
      </w:r>
    </w:p>
    <w:p w:rsidR="004C308A" w:rsidRDefault="004C308A" w:rsidP="004C308A">
      <w:pPr>
        <w:pStyle w:val="Standard"/>
        <w:spacing w:line="240" w:lineRule="auto"/>
      </w:pPr>
      <w:r>
        <w:t>Společnost je vedena u Městského soudu v Praze od 3. 4. 1996, oddíl C, vložka 44424.</w:t>
      </w:r>
    </w:p>
    <w:p w:rsidR="004C308A" w:rsidRDefault="004C308A" w:rsidP="004C308A">
      <w:pPr>
        <w:pStyle w:val="Standard"/>
        <w:spacing w:line="240" w:lineRule="auto"/>
      </w:pPr>
      <w:r>
        <w:t>Bankovní spojení: ČSOB a.s., č. ú: 254895449/0300</w:t>
      </w:r>
    </w:p>
    <w:p w:rsidR="004C308A" w:rsidRDefault="004C308A" w:rsidP="004C308A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 xml:space="preserve">Zástupce: </w:t>
      </w:r>
      <w:r>
        <w:rPr>
          <w:b/>
          <w:bCs/>
        </w:rPr>
        <w:tab/>
      </w:r>
      <w:r>
        <w:rPr>
          <w:b/>
          <w:bCs/>
        </w:rPr>
        <w:tab/>
        <w:t>Petr Altman, jednatel společnosti</w:t>
      </w:r>
    </w:p>
    <w:p w:rsidR="004C308A" w:rsidRDefault="004C308A" w:rsidP="004C308A">
      <w:pPr>
        <w:pStyle w:val="Standard"/>
        <w:spacing w:line="240" w:lineRule="auto"/>
      </w:pPr>
      <w:r>
        <w:t xml:space="preserve">Kontaktní osoba: </w:t>
      </w:r>
      <w:r>
        <w:tab/>
        <w:t xml:space="preserve">Mgr. Eva </w:t>
      </w:r>
      <w:proofErr w:type="spellStart"/>
      <w:r>
        <w:t>Mikšovicová</w:t>
      </w:r>
      <w:proofErr w:type="spellEnd"/>
      <w:r>
        <w:t>, e-mail: eva.miksovicova@verkon.cz, mob.: 777913415</w:t>
      </w:r>
    </w:p>
    <w:p w:rsidR="004C308A" w:rsidRDefault="004C308A" w:rsidP="004C308A">
      <w:pPr>
        <w:pStyle w:val="Standard"/>
        <w:spacing w:line="240" w:lineRule="auto"/>
        <w:jc w:val="both"/>
      </w:pPr>
      <w:r>
        <w:t>Uvedení zástupci obou smluvních stran prohlašují, že podle stanov společenské smlouvy nebo jiného obdobného organizačního předpisu jsou oprávněni tuto smlouvu podepsat a k platnosti smlouvy není třeba podpisu jiné osoby.</w:t>
      </w:r>
    </w:p>
    <w:p w:rsidR="004C308A" w:rsidRDefault="004C308A" w:rsidP="004C308A">
      <w:pPr>
        <w:pStyle w:val="Standard"/>
        <w:spacing w:line="240" w:lineRule="auto"/>
      </w:pPr>
      <w:r>
        <w:rPr>
          <w:b/>
          <w:bCs/>
          <w:u w:val="single"/>
        </w:rPr>
        <w:t>Obsah kupní smlouvy:</w:t>
      </w:r>
    </w:p>
    <w:p w:rsidR="004C308A" w:rsidRDefault="004C308A" w:rsidP="004C308A">
      <w:pPr>
        <w:pStyle w:val="Standard"/>
        <w:tabs>
          <w:tab w:val="left" w:pos="390"/>
        </w:tabs>
        <w:spacing w:line="240" w:lineRule="auto"/>
        <w:jc w:val="both"/>
      </w:pPr>
      <w:r>
        <w:t>I.</w:t>
      </w:r>
      <w:r>
        <w:tab/>
      </w:r>
      <w:r>
        <w:tab/>
        <w:t>Předmět smlouvy</w:t>
      </w:r>
    </w:p>
    <w:p w:rsidR="004C308A" w:rsidRDefault="004C308A" w:rsidP="004C308A">
      <w:pPr>
        <w:pStyle w:val="Standard"/>
        <w:spacing w:line="240" w:lineRule="auto"/>
        <w:jc w:val="both"/>
      </w:pPr>
      <w:r>
        <w:t>II.</w:t>
      </w:r>
      <w:r>
        <w:tab/>
        <w:t>Kupní cena</w:t>
      </w:r>
    </w:p>
    <w:p w:rsidR="004C308A" w:rsidRDefault="004C308A" w:rsidP="004C308A">
      <w:pPr>
        <w:pStyle w:val="Standard"/>
        <w:spacing w:line="240" w:lineRule="auto"/>
        <w:jc w:val="both"/>
      </w:pPr>
      <w:r>
        <w:t xml:space="preserve">III.    </w:t>
      </w:r>
      <w:r>
        <w:tab/>
        <w:t>Náhradní plnění</w:t>
      </w:r>
    </w:p>
    <w:p w:rsidR="004C308A" w:rsidRDefault="004C308A" w:rsidP="004C308A">
      <w:pPr>
        <w:pStyle w:val="Standard"/>
        <w:spacing w:line="240" w:lineRule="auto"/>
        <w:jc w:val="both"/>
      </w:pPr>
      <w:r>
        <w:t xml:space="preserve">IV.    </w:t>
      </w:r>
      <w:r>
        <w:tab/>
        <w:t>Platební podmínky</w:t>
      </w:r>
    </w:p>
    <w:p w:rsidR="004C308A" w:rsidRDefault="004C308A" w:rsidP="004C308A">
      <w:pPr>
        <w:pStyle w:val="Standard"/>
        <w:spacing w:line="240" w:lineRule="auto"/>
        <w:jc w:val="both"/>
      </w:pPr>
      <w:r>
        <w:t xml:space="preserve">V.     </w:t>
      </w:r>
      <w:r>
        <w:tab/>
        <w:t>Povinnosti prodávajícího</w:t>
      </w:r>
    </w:p>
    <w:p w:rsidR="004C308A" w:rsidRDefault="004C308A" w:rsidP="004C308A">
      <w:pPr>
        <w:pStyle w:val="Standard"/>
        <w:tabs>
          <w:tab w:val="left" w:pos="690"/>
        </w:tabs>
        <w:spacing w:line="240" w:lineRule="auto"/>
        <w:jc w:val="both"/>
      </w:pPr>
      <w:r>
        <w:t xml:space="preserve">VI.    </w:t>
      </w:r>
      <w:r>
        <w:tab/>
        <w:t>Povinnosti kupujícího</w:t>
      </w:r>
    </w:p>
    <w:p w:rsidR="004C308A" w:rsidRDefault="004C308A" w:rsidP="004C308A">
      <w:pPr>
        <w:pStyle w:val="Standard"/>
        <w:spacing w:line="240" w:lineRule="auto"/>
        <w:jc w:val="both"/>
      </w:pPr>
      <w:r>
        <w:t xml:space="preserve">VII.   </w:t>
      </w:r>
      <w:r>
        <w:tab/>
        <w:t>Smluvní pokuta</w:t>
      </w:r>
    </w:p>
    <w:p w:rsidR="004C308A" w:rsidRDefault="004C308A" w:rsidP="004C308A">
      <w:pPr>
        <w:pStyle w:val="Standard"/>
        <w:spacing w:line="240" w:lineRule="auto"/>
        <w:jc w:val="both"/>
      </w:pPr>
      <w:r>
        <w:t xml:space="preserve">VIII.  </w:t>
      </w:r>
      <w:r>
        <w:tab/>
        <w:t>Záruční podmínky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p w:rsidR="004C308A" w:rsidRDefault="004C308A" w:rsidP="004C308A">
      <w:pPr>
        <w:pStyle w:val="Standard"/>
        <w:spacing w:line="240" w:lineRule="auto"/>
        <w:jc w:val="both"/>
      </w:pPr>
      <w:r>
        <w:t xml:space="preserve">IX.    </w:t>
      </w:r>
      <w:r>
        <w:tab/>
        <w:t>Řešení sporu</w:t>
      </w:r>
    </w:p>
    <w:p w:rsidR="004C308A" w:rsidRDefault="004C308A" w:rsidP="004C308A">
      <w:pPr>
        <w:pStyle w:val="Standard"/>
        <w:spacing w:line="240" w:lineRule="auto"/>
      </w:pPr>
      <w:r>
        <w:t xml:space="preserve">X.      </w:t>
      </w:r>
      <w:r>
        <w:tab/>
        <w:t>Ostatní ujednání</w:t>
      </w:r>
    </w:p>
    <w:p w:rsidR="004C308A" w:rsidRDefault="004C308A" w:rsidP="004C308A">
      <w:pPr>
        <w:pStyle w:val="Standard"/>
        <w:rPr>
          <w:b/>
          <w:u w:val="single"/>
        </w:rPr>
      </w:pPr>
      <w:r>
        <w:rPr>
          <w:b/>
          <w:u w:val="single"/>
        </w:rPr>
        <w:lastRenderedPageBreak/>
        <w:t>Přílohy:</w:t>
      </w:r>
    </w:p>
    <w:p w:rsidR="004C308A" w:rsidRDefault="004C308A" w:rsidP="004C308A">
      <w:pPr>
        <w:pStyle w:val="Standard"/>
      </w:pPr>
      <w:r>
        <w:t>Nedílnou součástí této kupní smlouvy je potvrzení objednávky č. 220111181</w:t>
      </w: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  <w:jc w:val="center"/>
      </w:pPr>
      <w:r>
        <w:rPr>
          <w:b/>
          <w:bCs/>
        </w:rPr>
        <w:t>I. Předmět smlouvy</w:t>
      </w:r>
    </w:p>
    <w:p w:rsidR="004C308A" w:rsidRDefault="004C308A" w:rsidP="004C308A">
      <w:pPr>
        <w:pStyle w:val="Standard"/>
        <w:jc w:val="both"/>
      </w:pPr>
      <w:r>
        <w:t>1. Předmětem této smlouvy je dodávka zboží specifikovaná v přiložené cenové nabídce. Podepsáním této smlouvy kupující souhlasí s rozsahem a specifikací přílohy jako s předmětem smlouvy.</w:t>
      </w:r>
    </w:p>
    <w:p w:rsidR="004C308A" w:rsidRDefault="004C308A" w:rsidP="004C308A">
      <w:pPr>
        <w:pStyle w:val="Standard"/>
        <w:jc w:val="both"/>
      </w:pPr>
      <w:r>
        <w:t>2. Prodávající se touto smlouvou zavazuje dodat kupujícímu předmět této smlouvy a převést na něj vlastnické právo k předmětu této smlouvy a kupující se zavazuje zboží odebrat a zaplatit za něj kupní cenu.</w:t>
      </w:r>
    </w:p>
    <w:p w:rsidR="004C308A" w:rsidRDefault="004C308A" w:rsidP="004C308A">
      <w:pPr>
        <w:pStyle w:val="Standard"/>
        <w:jc w:val="both"/>
      </w:pPr>
      <w:r>
        <w:t>3. Kupující nabývá vlastnického práva k předmětu této smlouvy zaplacením zboží prodávajícímu.</w:t>
      </w:r>
    </w:p>
    <w:p w:rsidR="004C308A" w:rsidRDefault="004C308A" w:rsidP="004C308A">
      <w:pPr>
        <w:pStyle w:val="Standard"/>
        <w:jc w:val="center"/>
      </w:pPr>
      <w:r>
        <w:rPr>
          <w:b/>
          <w:bCs/>
        </w:rPr>
        <w:t>II. Kupní cena</w:t>
      </w:r>
    </w:p>
    <w:p w:rsidR="004C308A" w:rsidRDefault="004C308A" w:rsidP="004C308A">
      <w:pPr>
        <w:pStyle w:val="Standard"/>
        <w:jc w:val="both"/>
      </w:pPr>
      <w:r>
        <w:t>1. Za dodané zboží bude prodávající účtovat kupujícímu kupní cenu dle cenové nabídky, která je nedílnou součástí této smlouvy. V této ceně je zahrnuta doprava, celní poplatky a pojištění předmětu této smlouvy až na místo dodání, není-li v příloze výslovně uvedeno jinak.</w:t>
      </w:r>
    </w:p>
    <w:p w:rsidR="004C308A" w:rsidRDefault="004C308A" w:rsidP="004C308A">
      <w:pPr>
        <w:pStyle w:val="Standard"/>
      </w:pPr>
      <w:r>
        <w:rPr>
          <w:b/>
          <w:bCs/>
        </w:rPr>
        <w:t xml:space="preserve">Celková kupní cena vč. </w:t>
      </w:r>
      <w:proofErr w:type="gramStart"/>
      <w:r>
        <w:rPr>
          <w:b/>
          <w:bCs/>
        </w:rPr>
        <w:t xml:space="preserve">DPH : </w:t>
      </w:r>
      <w:r>
        <w:rPr>
          <w:rFonts w:eastAsia="Arial" w:cs="Arial"/>
          <w:b/>
          <w:bCs/>
        </w:rPr>
        <w:t>63 633,90</w:t>
      </w:r>
      <w:proofErr w:type="gramEnd"/>
      <w:r>
        <w:rPr>
          <w:rFonts w:eastAsia="Arial" w:cs="Arial"/>
          <w:b/>
          <w:bCs/>
        </w:rPr>
        <w:t xml:space="preserve"> Kč</w:t>
      </w:r>
    </w:p>
    <w:p w:rsidR="004C308A" w:rsidRDefault="004C308A" w:rsidP="004C308A">
      <w:pPr>
        <w:pStyle w:val="Standard"/>
      </w:pPr>
      <w:r>
        <w:t xml:space="preserve">Rozpis </w:t>
      </w:r>
      <w:proofErr w:type="gramStart"/>
      <w:r>
        <w:t>DPH :</w:t>
      </w:r>
      <w:proofErr w:type="gramEnd"/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C308A" w:rsidTr="00BC7A9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Sazba                          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Základ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4C308A" w:rsidTr="00BC7A9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</w:pPr>
            <w:r>
              <w:t>Základní sazba           21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autoSpaceDE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52590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autoSpaceDE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11043,9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08A" w:rsidRDefault="004C308A" w:rsidP="00BC7A98">
            <w:pPr>
              <w:pStyle w:val="TableContents"/>
              <w:autoSpaceDE w:val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63633,9</w:t>
            </w:r>
          </w:p>
        </w:tc>
      </w:tr>
    </w:tbl>
    <w:p w:rsidR="004C308A" w:rsidRDefault="004C308A" w:rsidP="004C308A">
      <w:pPr>
        <w:pStyle w:val="Standard"/>
        <w:jc w:val="center"/>
      </w:pPr>
      <w:r>
        <w:tab/>
      </w:r>
      <w:r>
        <w:tab/>
      </w:r>
      <w: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 xml:space="preserve">       </w:t>
      </w: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  <w:jc w:val="center"/>
        <w:rPr>
          <w:b/>
          <w:bCs/>
        </w:rPr>
      </w:pPr>
      <w:r>
        <w:rPr>
          <w:b/>
          <w:bCs/>
        </w:rPr>
        <w:t>III. Náhradní plnění dle zákona č. 435/2004 Sb. o zaměstnanosti</w:t>
      </w:r>
    </w:p>
    <w:p w:rsidR="004C308A" w:rsidRDefault="004C308A" w:rsidP="004C308A">
      <w:pPr>
        <w:pStyle w:val="Standard"/>
        <w:jc w:val="both"/>
      </w:pPr>
      <w:r>
        <w:t xml:space="preserve">1. Smluvní strany se dohodly, že prodávající kupujícímu na předmět smlouvy neposkytne tzv. náhradní plnění dle </w:t>
      </w:r>
      <w:proofErr w:type="spellStart"/>
      <w:r>
        <w:t>ust</w:t>
      </w:r>
      <w:proofErr w:type="spellEnd"/>
      <w:r>
        <w:t>. § 81 a násl. zákona c. 435/2004 Sb. o zaměstnanosti.</w:t>
      </w:r>
    </w:p>
    <w:p w:rsidR="004C308A" w:rsidRDefault="004C308A" w:rsidP="004C308A">
      <w:pPr>
        <w:pStyle w:val="Standard"/>
        <w:jc w:val="center"/>
        <w:rPr>
          <w:b/>
          <w:bCs/>
        </w:rPr>
      </w:pPr>
    </w:p>
    <w:p w:rsidR="004C308A" w:rsidRDefault="004C308A" w:rsidP="004C308A">
      <w:pPr>
        <w:pStyle w:val="Standard"/>
        <w:jc w:val="center"/>
        <w:rPr>
          <w:b/>
          <w:bCs/>
        </w:rPr>
      </w:pPr>
      <w:r>
        <w:rPr>
          <w:b/>
          <w:bCs/>
        </w:rPr>
        <w:t>IV. Platební podmínky</w:t>
      </w:r>
    </w:p>
    <w:p w:rsidR="004C308A" w:rsidRDefault="004C308A" w:rsidP="004C308A">
      <w:pPr>
        <w:pStyle w:val="Standard"/>
      </w:pPr>
      <w:r>
        <w:t xml:space="preserve">1. Kupující a prodávající se dohodli na následujícím způsobu úhrady kupní ceny za předmět koupě: </w:t>
      </w:r>
      <w:r>
        <w:rPr>
          <w:rFonts w:ascii="Arial" w:eastAsia="Arial" w:hAnsi="Arial" w:cs="Arial"/>
          <w:b/>
          <w:bCs/>
          <w:sz w:val="20"/>
          <w:szCs w:val="20"/>
        </w:rPr>
        <w:t>převodem na fakturu se 14 ti denní splatností</w:t>
      </w:r>
    </w:p>
    <w:p w:rsidR="004C308A" w:rsidRDefault="004C308A" w:rsidP="004C308A">
      <w:pPr>
        <w:pStyle w:val="Standard"/>
        <w:jc w:val="both"/>
      </w:pPr>
      <w:r>
        <w:t>2. Prodávající je oprávněn vystavit řádný daňový doklad - fakturu i v případě, kdy z důvodu zaviněných kupujícím (např. stavební nepřipravenost) nebude možné provést instalaci a zprovoznění zařízení do 30 dnů od odsouhlaseného termínu dodání.</w:t>
      </w:r>
    </w:p>
    <w:p w:rsidR="004C308A" w:rsidRDefault="004C308A" w:rsidP="004C308A">
      <w:pPr>
        <w:pStyle w:val="Standard"/>
        <w:jc w:val="both"/>
      </w:pPr>
      <w:r>
        <w:t>3. Splatnost faktury nabíhá ihned po jejím doručení kupujícímu, a to i v případě, že předmět smlouvy není možné kupujícím užívat z důvodů zaviněných kupujícím, nikoliv prodávajícím.</w:t>
      </w:r>
    </w:p>
    <w:p w:rsidR="004C308A" w:rsidRDefault="004C308A" w:rsidP="004C308A">
      <w:pPr>
        <w:pStyle w:val="Standard"/>
        <w:jc w:val="center"/>
        <w:rPr>
          <w:b/>
          <w:bCs/>
        </w:rPr>
      </w:pPr>
    </w:p>
    <w:p w:rsidR="004C308A" w:rsidRDefault="004C308A" w:rsidP="004C308A">
      <w:pPr>
        <w:pStyle w:val="Standard"/>
        <w:jc w:val="center"/>
        <w:rPr>
          <w:b/>
          <w:bCs/>
        </w:rPr>
      </w:pPr>
    </w:p>
    <w:p w:rsidR="004C308A" w:rsidRDefault="004C308A" w:rsidP="004C308A">
      <w:pPr>
        <w:pStyle w:val="Standard"/>
        <w:jc w:val="center"/>
        <w:rPr>
          <w:b/>
          <w:bCs/>
        </w:rPr>
      </w:pPr>
      <w:r>
        <w:rPr>
          <w:b/>
          <w:bCs/>
        </w:rPr>
        <w:t>V. Povinnosti prodávajícího</w:t>
      </w:r>
    </w:p>
    <w:p w:rsidR="004C308A" w:rsidRDefault="004C308A" w:rsidP="004C308A">
      <w:pPr>
        <w:pStyle w:val="Standard"/>
      </w:pPr>
      <w:r>
        <w:lastRenderedPageBreak/>
        <w:t>1. Prodávající bude informovat kupujícího předem o datu dodání předmětu koupě.</w:t>
      </w:r>
    </w:p>
    <w:p w:rsidR="004C308A" w:rsidRDefault="004C308A" w:rsidP="004C308A">
      <w:pPr>
        <w:pStyle w:val="Standard"/>
      </w:pPr>
      <w:r>
        <w:t xml:space="preserve">2. Dodací lhůta předmětu smlouvy je nejpozději </w:t>
      </w:r>
      <w:r>
        <w:rPr>
          <w:rFonts w:eastAsia="Arial" w:cs="Arial"/>
        </w:rPr>
        <w:t>do 9 týdnů od podpisu kupní smlouvy.</w:t>
      </w:r>
    </w:p>
    <w:p w:rsidR="004C308A" w:rsidRDefault="004C308A" w:rsidP="004C308A">
      <w:pPr>
        <w:pStyle w:val="Standard"/>
      </w:pPr>
      <w:r>
        <w:t>3. Místo dodání předmětu koupě je: ZŠ Praha 3, 130 00 Praha 3, Lupáčova 1200</w:t>
      </w:r>
      <w:r>
        <w:tab/>
      </w:r>
    </w:p>
    <w:p w:rsidR="004C308A" w:rsidRDefault="004C308A" w:rsidP="004C308A">
      <w:pPr>
        <w:pStyle w:val="Standard"/>
        <w:jc w:val="both"/>
      </w:pPr>
      <w:r>
        <w:t>4. Součástí dodání předmětu koupě jsou veškeré doklady vztahující se k řádnému užívání předmětu koupě a to na základě jeho charakteru, jako jsou návod k použití, záruční list apod.</w:t>
      </w:r>
    </w:p>
    <w:p w:rsidR="004C308A" w:rsidRDefault="004C308A" w:rsidP="004C308A">
      <w:pPr>
        <w:pStyle w:val="Standard"/>
        <w:jc w:val="both"/>
      </w:pPr>
      <w:r>
        <w:t>5. Prodávající se zavazuje dodat zboží ve sjednané kvalitě a jakosti a odpovídá za správnost a úplnost dodávky.</w:t>
      </w:r>
    </w:p>
    <w:p w:rsidR="004C308A" w:rsidRDefault="004C308A" w:rsidP="004C308A">
      <w:pPr>
        <w:pStyle w:val="Standard"/>
        <w:jc w:val="center"/>
      </w:pPr>
      <w:r>
        <w:rPr>
          <w:b/>
          <w:bCs/>
        </w:rPr>
        <w:t>VI. Povinnosti kupujícího</w:t>
      </w:r>
    </w:p>
    <w:p w:rsidR="004C308A" w:rsidRDefault="004C308A" w:rsidP="004C308A">
      <w:pPr>
        <w:pStyle w:val="Standard"/>
        <w:jc w:val="both"/>
      </w:pPr>
      <w:r>
        <w:t>1. Kupující je povinen zaplatit kupní cenu podle článku II. této smlouvy a převzít zboží podle článku I. této smlouvy.</w:t>
      </w:r>
    </w:p>
    <w:p w:rsidR="004C308A" w:rsidRDefault="004C308A" w:rsidP="004C308A">
      <w:pPr>
        <w:pStyle w:val="Standard"/>
        <w:jc w:val="both"/>
      </w:pPr>
      <w:r>
        <w:t>2. Kupující je povinen zkontrolovat při převzetí zboží úplnost, správnost a neporušenost dodávky a tuto skutečnost potvrdit na dodacím listu. V případě zjištěných závad má povinnost je uvést na kopii dodacího listu, která zůstává prodávajícímu. Při přepravě dopravní službou, poštou, nebo pokud to charakter a velikost dodávky odůvodňuje, je možné reklamovat úplnost a správnost dodávky do 7 kalendářních dnů ode dne dodávky.</w:t>
      </w:r>
    </w:p>
    <w:p w:rsidR="004C308A" w:rsidRDefault="004C308A" w:rsidP="004C308A">
      <w:pPr>
        <w:pStyle w:val="Standard"/>
        <w:jc w:val="center"/>
      </w:pPr>
      <w:r>
        <w:rPr>
          <w:b/>
          <w:bCs/>
        </w:rPr>
        <w:t>VII. Smluvní pokuta</w:t>
      </w:r>
    </w:p>
    <w:p w:rsidR="004C308A" w:rsidRDefault="004C308A" w:rsidP="004C308A">
      <w:pPr>
        <w:pStyle w:val="Standard"/>
        <w:jc w:val="both"/>
      </w:pPr>
      <w:r>
        <w:t>1. V případě, že prodávající nedodrží dodací lhůtu, tak jak je uvedeno v čl. V., odst. 2. této smlouvy, je povinen uhradit kupujícímu smluvní pokutu ve výši 0,05% z kupní ceny za každý započatý den následující po uplynutí příslušné dodací lhůty.</w:t>
      </w:r>
    </w:p>
    <w:p w:rsidR="004C308A" w:rsidRDefault="004C308A" w:rsidP="004C308A">
      <w:pPr>
        <w:pStyle w:val="Standard"/>
        <w:jc w:val="both"/>
      </w:pPr>
      <w:r>
        <w:t>2. V případě, že kupující nedodrží lhůtu splatnosti dle čl. IV., odst. 1. této smlouvy, je povinen uhradit kupujícímu úrok z prodlení ve výši 0,05% z kupní ceny za každý den následující po uplynutí příslušné splatnosti.</w:t>
      </w:r>
    </w:p>
    <w:p w:rsidR="004C308A" w:rsidRDefault="004C308A" w:rsidP="004C308A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</w:p>
    <w:p w:rsidR="004C308A" w:rsidRDefault="004C308A" w:rsidP="004C308A">
      <w:pPr>
        <w:pStyle w:val="Standard"/>
        <w:jc w:val="center"/>
        <w:rPr>
          <w:b/>
          <w:bCs/>
        </w:rPr>
      </w:pPr>
      <w:r>
        <w:rPr>
          <w:b/>
          <w:bCs/>
        </w:rPr>
        <w:t>VIII. Záruční podmínky</w:t>
      </w:r>
    </w:p>
    <w:p w:rsidR="004C308A" w:rsidRDefault="004C308A" w:rsidP="004C308A">
      <w:pPr>
        <w:pStyle w:val="Standard"/>
        <w:jc w:val="both"/>
      </w:pPr>
      <w:r>
        <w:t xml:space="preserve">1. Záruční doba se vztahuje na veškeré skryté vady funkční povahy a je stanovena </w:t>
      </w:r>
      <w:proofErr w:type="gramStart"/>
      <w:r>
        <w:t>na</w:t>
      </w:r>
      <w:proofErr w:type="gramEnd"/>
      <w:r>
        <w:t>: 24 měsíců.</w:t>
      </w:r>
    </w:p>
    <w:p w:rsidR="004C308A" w:rsidRDefault="004C308A" w:rsidP="004C308A">
      <w:pPr>
        <w:pStyle w:val="Standard"/>
        <w:jc w:val="both"/>
      </w:pPr>
      <w:r>
        <w:t>2. Záruční doba se počítá ode dne převzetí zboží popřípadě od uvedení do provozu u zboží z cenové nabídky, které uvedení do provozu vyžaduje. Není-li umožněno prodávajícímu uvést předmět smlouvy do provozu a to vinou kupujícího (např. stavební nepřipravenost, apod.), počítá se záruční lhůta nejpozději 2 měsíce po převzetí předmětu kupní smlouvy kupujícím.</w:t>
      </w:r>
    </w:p>
    <w:p w:rsidR="004C308A" w:rsidRDefault="004C308A" w:rsidP="004C308A">
      <w:pPr>
        <w:pStyle w:val="Standard"/>
        <w:jc w:val="both"/>
      </w:pPr>
      <w:r>
        <w:t>3. Reklamace musí být vždy uplatněna písemnou formou s uvedením specifikace reklamovaného zboží a popisu závady, dokladu o původu zboží, tzn. faktury, dodacího listu nebo záručního listu a jména osoby odpovědné ze strany kupujícího za vyřízení reklamace.</w:t>
      </w:r>
    </w:p>
    <w:p w:rsidR="004C308A" w:rsidRDefault="004C308A" w:rsidP="004C308A">
      <w:pPr>
        <w:pStyle w:val="Standard"/>
        <w:jc w:val="both"/>
      </w:pPr>
      <w:r>
        <w:t>4. Podmínkou pro uznání záruky je používání předmětu smlouvy ve shodě s podmínkami a návodem k užívání.</w:t>
      </w:r>
    </w:p>
    <w:p w:rsidR="004C308A" w:rsidRDefault="004C308A" w:rsidP="004C308A">
      <w:pPr>
        <w:pStyle w:val="Standard"/>
        <w:jc w:val="center"/>
        <w:rPr>
          <w:b/>
          <w:bCs/>
        </w:rPr>
      </w:pPr>
      <w:r>
        <w:rPr>
          <w:b/>
          <w:bCs/>
        </w:rPr>
        <w:t>IX. Řešení sporu</w:t>
      </w:r>
    </w:p>
    <w:p w:rsidR="004C308A" w:rsidRDefault="004C308A" w:rsidP="004C308A">
      <w:pPr>
        <w:pStyle w:val="Standard"/>
        <w:jc w:val="both"/>
      </w:pPr>
      <w:r>
        <w:t xml:space="preserve">1. Veškeré spory mezi smluvními stranami budou řešeny nejprve smírně. </w:t>
      </w:r>
      <w:r>
        <w:rPr>
          <w:rFonts w:ascii="Arial" w:eastAsia="Arial" w:hAnsi="Arial" w:cs="Arial"/>
          <w:sz w:val="20"/>
          <w:szCs w:val="20"/>
        </w:rPr>
        <w:t>Nebude-li smírného řešení dosaženo, budou spory řešeny v soudním řízení.</w:t>
      </w:r>
    </w:p>
    <w:p w:rsidR="004C308A" w:rsidRDefault="004C308A" w:rsidP="004C308A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X. Ostatní ujednání</w:t>
      </w:r>
    </w:p>
    <w:p w:rsidR="004C308A" w:rsidRDefault="004C308A" w:rsidP="004C308A">
      <w:pPr>
        <w:pStyle w:val="Standard"/>
        <w:jc w:val="both"/>
      </w:pPr>
      <w:r>
        <w:lastRenderedPageBreak/>
        <w:t>1. Smluvní vztahy vzniklé dle této kupní smlouvy a v této smlouvě neuvedené se řídí občanským zákoníkem a právními předpisy s ním souvisejícími.</w:t>
      </w:r>
    </w:p>
    <w:p w:rsidR="004C308A" w:rsidRDefault="004C308A" w:rsidP="004C308A">
      <w:pPr>
        <w:pStyle w:val="Standard"/>
        <w:jc w:val="both"/>
      </w:pPr>
      <w:r>
        <w:t>2. Smlouva je vyhotovena ve 2 stejnopisech, z nichž každá strana obdrží po jednom. Jakýkoliv dodatek k této kupní smlouvě musí mít písemnou formu a musí být podepsán statutárními zástupci obou smluvních stran.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p w:rsidR="004C308A" w:rsidRDefault="004C308A" w:rsidP="004C308A">
      <w:pPr>
        <w:pStyle w:val="Standard"/>
        <w:jc w:val="both"/>
      </w:pPr>
      <w:r>
        <w:t>3. Tato smlouva nabývá platnosti a účinnosti dnem podpisu oběma smluvními stranami. Prodávající a kupující shodně prohlašují, že si tuto smlouvu před jejím podpisem přečetli, že byla uzavřena po vzájemném projednání podle jejich pravé a svobodné vůle, vážně a srozumitelně, nikoliv v tísni a za nápadně nevýhodných podmínek. Autentičnost smlouvy potvrzují svými podpisy oprávnění zástupci smluvních stran.</w:t>
      </w: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</w:pPr>
      <w:r>
        <w:t xml:space="preserve">V Praze dne </w:t>
      </w:r>
      <w:proofErr w:type="gramStart"/>
      <w:r>
        <w:t>15.11.2021</w:t>
      </w:r>
      <w:proofErr w:type="gramEnd"/>
      <w:r>
        <w:tab/>
      </w: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…………………………………..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b/>
          <w:bCs/>
        </w:rPr>
        <w:t xml:space="preserve">                 Petr Altman, jednatel společnosti</w:t>
      </w:r>
    </w:p>
    <w:p w:rsidR="004C308A" w:rsidRDefault="004C308A" w:rsidP="004C308A">
      <w:pPr>
        <w:pStyle w:val="Standard"/>
      </w:pPr>
      <w:r>
        <w:t xml:space="preserve">za prodávajícího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</w:pPr>
      <w:r>
        <w:t xml:space="preserve">V Praze dne </w:t>
      </w:r>
      <w:proofErr w:type="gramStart"/>
      <w:r>
        <w:t>16.11.2021</w:t>
      </w:r>
      <w:proofErr w:type="gramEnd"/>
    </w:p>
    <w:p w:rsidR="004C308A" w:rsidRDefault="004C308A" w:rsidP="004C308A">
      <w:pPr>
        <w:pStyle w:val="Standard"/>
      </w:pPr>
    </w:p>
    <w:p w:rsidR="004C308A" w:rsidRDefault="004C308A" w:rsidP="004C308A">
      <w:pPr>
        <w:pStyle w:val="Standard"/>
      </w:pPr>
      <w:r>
        <w:t xml:space="preserve">…...............................................                                              </w:t>
      </w:r>
      <w:r>
        <w:rPr>
          <w:b/>
          <w:bCs/>
        </w:rPr>
        <w:t>Mgr. Jiří Kopecký, ředitel</w:t>
      </w:r>
    </w:p>
    <w:p w:rsidR="004C308A" w:rsidRDefault="004C308A" w:rsidP="004C308A">
      <w:pPr>
        <w:pStyle w:val="Standard"/>
      </w:pPr>
      <w:r>
        <w:t>za kupujícího</w:t>
      </w:r>
    </w:p>
    <w:p w:rsidR="004C308A" w:rsidRDefault="004C308A"/>
    <w:sectPr w:rsidR="004C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8A"/>
    <w:rsid w:val="004C308A"/>
    <w:rsid w:val="00C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5058"/>
  <w15:chartTrackingRefBased/>
  <w15:docId w15:val="{8A63EF79-DC75-4F8D-A986-6FDEDBB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C308A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4C30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Komrsová</dc:creator>
  <cp:keywords/>
  <dc:description/>
  <cp:lastModifiedBy>Iveta Komrsová</cp:lastModifiedBy>
  <cp:revision>1</cp:revision>
  <dcterms:created xsi:type="dcterms:W3CDTF">2021-11-26T13:35:00Z</dcterms:created>
  <dcterms:modified xsi:type="dcterms:W3CDTF">2021-11-26T13:37:00Z</dcterms:modified>
</cp:coreProperties>
</file>