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B69DF" w14:textId="2473B861" w:rsidR="007B0BD8" w:rsidRDefault="00066F48">
      <w:pPr>
        <w:pStyle w:val="Style5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KUPNÍ SMLOUVA</w:t>
      </w:r>
      <w:r>
        <w:br/>
        <w:t>č.</w:t>
      </w:r>
      <w:bookmarkEnd w:id="0"/>
      <w:bookmarkEnd w:id="1"/>
      <w:bookmarkEnd w:id="2"/>
      <w:r w:rsidR="00596979">
        <w:t xml:space="preserve"> 211182</w:t>
      </w:r>
    </w:p>
    <w:p w14:paraId="39194A75" w14:textId="77777777" w:rsidR="007B0BD8" w:rsidRDefault="00066F48">
      <w:pPr>
        <w:pStyle w:val="Style2"/>
        <w:shd w:val="clear" w:color="auto" w:fill="auto"/>
        <w:spacing w:after="820"/>
        <w:jc w:val="center"/>
      </w:pPr>
      <w:r>
        <w:t xml:space="preserve">uzavřená níže uvedeného dne, měsíce a roku podle </w:t>
      </w:r>
      <w:proofErr w:type="spellStart"/>
      <w:r>
        <w:t>ust</w:t>
      </w:r>
      <w:proofErr w:type="spellEnd"/>
      <w:r>
        <w:t>. § 2079 zákona č. 89/2012 Sb., občanského</w:t>
      </w:r>
      <w:r>
        <w:br/>
        <w:t>zákoníku, ve znění pozdějších předpisů, mezi těmito smluvními stranami:</w:t>
      </w:r>
    </w:p>
    <w:p w14:paraId="1A4A4F0F" w14:textId="77777777" w:rsidR="007B0BD8" w:rsidRDefault="00066F48">
      <w:pPr>
        <w:pStyle w:val="Style10"/>
        <w:keepNext/>
        <w:keepLines/>
        <w:shd w:val="clear" w:color="auto" w:fill="auto"/>
        <w:jc w:val="left"/>
      </w:pPr>
      <w:bookmarkStart w:id="3" w:name="bookmark3"/>
      <w:bookmarkStart w:id="4" w:name="bookmark4"/>
      <w:bookmarkStart w:id="5" w:name="bookmark5"/>
      <w:r>
        <w:t>Národní muzeum</w:t>
      </w:r>
      <w:bookmarkEnd w:id="3"/>
      <w:bookmarkEnd w:id="4"/>
      <w:bookmarkEnd w:id="5"/>
    </w:p>
    <w:p w14:paraId="2FC7C326" w14:textId="77777777" w:rsidR="007B0BD8" w:rsidRDefault="00066F48">
      <w:pPr>
        <w:pStyle w:val="Style2"/>
        <w:shd w:val="clear" w:color="auto" w:fill="auto"/>
      </w:pPr>
      <w:r>
        <w:t>příspěvková organizace nepodléhající zápisu do obchodního rejstříku, zřízená Ministerstvem kultury ČR, zřizovací listina č. j. 17461/2000 ve znění pozdějších změn a doplňků</w:t>
      </w:r>
    </w:p>
    <w:p w14:paraId="1D965456" w14:textId="77777777" w:rsidR="007B0BD8" w:rsidRDefault="00066F48">
      <w:pPr>
        <w:pStyle w:val="Style2"/>
        <w:shd w:val="clear" w:color="auto" w:fill="auto"/>
      </w:pPr>
      <w:r>
        <w:t>se sídlem Praha 1, Nové Město, Václavské nám. 1700/68, PSČ: 110 00</w:t>
      </w:r>
    </w:p>
    <w:p w14:paraId="2B2E1E51" w14:textId="5747B99B" w:rsidR="007B0BD8" w:rsidRDefault="00066F48">
      <w:pPr>
        <w:pStyle w:val="Style2"/>
        <w:shd w:val="clear" w:color="auto" w:fill="auto"/>
      </w:pPr>
      <w:r>
        <w:t>IČ</w:t>
      </w:r>
      <w:r w:rsidR="004F53EF">
        <w:t>:</w:t>
      </w:r>
      <w:r>
        <w:t xml:space="preserve"> 00023272, DIČ: CZ00023272</w:t>
      </w:r>
    </w:p>
    <w:p w14:paraId="234DD04F" w14:textId="77777777" w:rsidR="007B0BD8" w:rsidRDefault="00066F48">
      <w:pPr>
        <w:pStyle w:val="Style2"/>
        <w:shd w:val="clear" w:color="auto" w:fill="auto"/>
      </w:pPr>
      <w:r>
        <w:t>jehož jménem jedná: Ing. Rudolf Pohl, provozní náměstek</w:t>
      </w:r>
    </w:p>
    <w:p w14:paraId="7B3D3A17" w14:textId="4F3F1957" w:rsidR="007B0BD8" w:rsidRDefault="00066F48">
      <w:pPr>
        <w:pStyle w:val="Style2"/>
        <w:shd w:val="clear" w:color="auto" w:fill="auto"/>
      </w:pPr>
      <w:r>
        <w:t xml:space="preserve">číslo účtu: </w:t>
      </w:r>
      <w:r w:rsidR="00837503">
        <w:t>XXXXXXXXXX</w:t>
      </w:r>
    </w:p>
    <w:p w14:paraId="76EA8AEC" w14:textId="77777777" w:rsidR="007B0BD8" w:rsidRDefault="00066F48">
      <w:pPr>
        <w:pStyle w:val="Style2"/>
        <w:shd w:val="clear" w:color="auto" w:fill="auto"/>
        <w:spacing w:after="260"/>
      </w:pPr>
      <w:r>
        <w:t>(dále jen „prodávající“)</w:t>
      </w:r>
    </w:p>
    <w:p w14:paraId="1EE088A1" w14:textId="77777777" w:rsidR="007B0BD8" w:rsidRDefault="00066F48">
      <w:pPr>
        <w:pStyle w:val="Style2"/>
        <w:shd w:val="clear" w:color="auto" w:fill="auto"/>
        <w:spacing w:after="260"/>
        <w:jc w:val="both"/>
      </w:pPr>
      <w:r>
        <w:t>a</w:t>
      </w:r>
    </w:p>
    <w:p w14:paraId="26E65CEF" w14:textId="77777777" w:rsidR="007B0BD8" w:rsidRDefault="00066F48">
      <w:pPr>
        <w:pStyle w:val="Style10"/>
        <w:keepNext/>
        <w:keepLines/>
        <w:shd w:val="clear" w:color="auto" w:fill="auto"/>
        <w:jc w:val="left"/>
      </w:pPr>
      <w:bookmarkStart w:id="6" w:name="bookmark6"/>
      <w:bookmarkStart w:id="7" w:name="bookmark7"/>
      <w:bookmarkStart w:id="8" w:name="bookmark8"/>
      <w:r>
        <w:t>Pavel Zouhar</w:t>
      </w:r>
      <w:bookmarkEnd w:id="6"/>
      <w:bookmarkEnd w:id="7"/>
      <w:bookmarkEnd w:id="8"/>
    </w:p>
    <w:p w14:paraId="6E880B7F" w14:textId="77777777" w:rsidR="007B0BD8" w:rsidRDefault="00066F48">
      <w:pPr>
        <w:pStyle w:val="Style2"/>
        <w:shd w:val="clear" w:color="auto" w:fill="auto"/>
      </w:pPr>
      <w:r>
        <w:t>s místem podnikání Cyrila Boudy 4041/2, 796 04 Prostějov</w:t>
      </w:r>
    </w:p>
    <w:p w14:paraId="742DFCB2" w14:textId="77777777" w:rsidR="007B0BD8" w:rsidRDefault="00066F48">
      <w:pPr>
        <w:pStyle w:val="Style2"/>
        <w:shd w:val="clear" w:color="auto" w:fill="auto"/>
      </w:pPr>
      <w:r>
        <w:t>IČ: 01401823</w:t>
      </w:r>
    </w:p>
    <w:p w14:paraId="234438B8" w14:textId="77777777" w:rsidR="007B0BD8" w:rsidRDefault="00066F48">
      <w:pPr>
        <w:pStyle w:val="Style2"/>
        <w:shd w:val="clear" w:color="auto" w:fill="auto"/>
        <w:spacing w:after="660"/>
      </w:pPr>
      <w:r>
        <w:t>(dále jen „kupující“)</w:t>
      </w:r>
    </w:p>
    <w:p w14:paraId="0B40AEA8" w14:textId="77777777" w:rsidR="007B0BD8" w:rsidRDefault="00066F48">
      <w:pPr>
        <w:pStyle w:val="Style2"/>
        <w:shd w:val="clear" w:color="auto" w:fill="auto"/>
        <w:jc w:val="center"/>
      </w:pPr>
      <w:r>
        <w:rPr>
          <w:b/>
          <w:bCs/>
        </w:rPr>
        <w:t>ČL L</w:t>
      </w:r>
    </w:p>
    <w:p w14:paraId="4B792544" w14:textId="77777777" w:rsidR="007B0BD8" w:rsidRDefault="00066F48">
      <w:pPr>
        <w:pStyle w:val="Style10"/>
        <w:keepNext/>
        <w:keepLines/>
        <w:shd w:val="clear" w:color="auto" w:fill="auto"/>
        <w:spacing w:after="100"/>
      </w:pPr>
      <w:bookmarkStart w:id="9" w:name="bookmark10"/>
      <w:bookmarkStart w:id="10" w:name="bookmark11"/>
      <w:bookmarkStart w:id="11" w:name="bookmark9"/>
      <w:r>
        <w:t>Předmět smlouvy</w:t>
      </w:r>
      <w:bookmarkEnd w:id="9"/>
      <w:bookmarkEnd w:id="10"/>
      <w:bookmarkEnd w:id="11"/>
    </w:p>
    <w:p w14:paraId="0197916D" w14:textId="77777777" w:rsidR="007B0BD8" w:rsidRDefault="00066F48">
      <w:pPr>
        <w:pStyle w:val="Style2"/>
        <w:numPr>
          <w:ilvl w:val="0"/>
          <w:numId w:val="1"/>
        </w:numPr>
        <w:shd w:val="clear" w:color="auto" w:fill="auto"/>
        <w:tabs>
          <w:tab w:val="left" w:pos="416"/>
        </w:tabs>
        <w:ind w:left="480" w:hanging="480"/>
        <w:jc w:val="both"/>
      </w:pPr>
      <w:r>
        <w:t>Prodávající touto smlouvou a za podmínek v ní dohodnutých prodává kupujícímu nepotřebný movitý majetek specifikovaný níže (dále jen „majetek“) a kupující uvedený majetek za dohodnutých podmínek, tak jak stojí a leží, kupuje.</w:t>
      </w:r>
    </w:p>
    <w:p w14:paraId="2EB2AF68" w14:textId="77777777" w:rsidR="007B0BD8" w:rsidRDefault="00066F48">
      <w:pPr>
        <w:pStyle w:val="Style2"/>
        <w:numPr>
          <w:ilvl w:val="0"/>
          <w:numId w:val="1"/>
        </w:numPr>
        <w:shd w:val="clear" w:color="auto" w:fill="auto"/>
        <w:tabs>
          <w:tab w:val="left" w:pos="416"/>
        </w:tabs>
        <w:ind w:left="480" w:hanging="480"/>
        <w:jc w:val="both"/>
      </w:pPr>
      <w:r>
        <w:t>Jedná se o majetek, s nímž prodávající hospodaří na základě zákona č. 219/2000 Sb., o majetku České republiky a jejím vystupování v právních vztazích, ve znění pozdějších předpisů.</w:t>
      </w:r>
    </w:p>
    <w:p w14:paraId="17FFF417" w14:textId="3552AB4C" w:rsidR="007B0BD8" w:rsidRDefault="00066F48">
      <w:pPr>
        <w:pStyle w:val="Style2"/>
        <w:numPr>
          <w:ilvl w:val="0"/>
          <w:numId w:val="1"/>
        </w:numPr>
        <w:shd w:val="clear" w:color="auto" w:fill="auto"/>
        <w:tabs>
          <w:tab w:val="left" w:pos="416"/>
        </w:tabs>
        <w:spacing w:after="540"/>
        <w:ind w:left="480" w:hanging="480"/>
        <w:jc w:val="both"/>
      </w:pPr>
      <w:r>
        <w:t xml:space="preserve">Specifikace prodávaného majetku je uvedena v Příloze č. 1, která tvoří nedílnou součást této smlouvy. Jedná se o vozidlo: VW </w:t>
      </w:r>
      <w:r>
        <w:rPr>
          <w:lang w:val="en-US" w:eastAsia="en-US" w:bidi="en-US"/>
        </w:rPr>
        <w:t xml:space="preserve">Transporter, </w:t>
      </w:r>
      <w:r>
        <w:t xml:space="preserve">SPZ: </w:t>
      </w:r>
      <w:r w:rsidR="004E529C">
        <w:t>XXXXXXXXXXXXXXXX</w:t>
      </w:r>
      <w:r>
        <w:t>.</w:t>
      </w:r>
    </w:p>
    <w:p w14:paraId="5143C406" w14:textId="77777777" w:rsidR="007B0BD8" w:rsidRDefault="00066F48">
      <w:pPr>
        <w:pStyle w:val="Style10"/>
        <w:keepNext/>
        <w:keepLines/>
        <w:shd w:val="clear" w:color="auto" w:fill="auto"/>
      </w:pPr>
      <w:bookmarkStart w:id="12" w:name="bookmark14"/>
      <w:r>
        <w:t>ČI. 11.</w:t>
      </w:r>
      <w:bookmarkEnd w:id="12"/>
    </w:p>
    <w:p w14:paraId="2FC3FC13" w14:textId="77777777" w:rsidR="007B0BD8" w:rsidRDefault="00066F48">
      <w:pPr>
        <w:pStyle w:val="Style10"/>
        <w:keepNext/>
        <w:keepLines/>
        <w:shd w:val="clear" w:color="auto" w:fill="auto"/>
      </w:pPr>
      <w:bookmarkStart w:id="13" w:name="bookmark12"/>
      <w:bookmarkStart w:id="14" w:name="bookmark13"/>
      <w:bookmarkStart w:id="15" w:name="bookmark15"/>
      <w:r>
        <w:t>Kupní cena</w:t>
      </w:r>
      <w:bookmarkEnd w:id="13"/>
      <w:bookmarkEnd w:id="14"/>
      <w:bookmarkEnd w:id="15"/>
    </w:p>
    <w:p w14:paraId="0CAA37A0" w14:textId="77777777" w:rsidR="007B0BD8" w:rsidRDefault="00066F48">
      <w:pPr>
        <w:pStyle w:val="Style2"/>
        <w:numPr>
          <w:ilvl w:val="0"/>
          <w:numId w:val="2"/>
        </w:numPr>
        <w:shd w:val="clear" w:color="auto" w:fill="auto"/>
        <w:tabs>
          <w:tab w:val="left" w:pos="416"/>
        </w:tabs>
        <w:ind w:left="480" w:hanging="480"/>
        <w:jc w:val="both"/>
      </w:pPr>
      <w:r>
        <w:t xml:space="preserve">Kupní cena je sjednána dohodou smluvních stran podle zákona č. 526/1990 Sb., o cenách, ve znění pozdějších předpisů, zákona č. 219/2000 Sb. a v souladu s nabídkou kupujícího ze dne 11.10.2021. Kupní cena činí </w:t>
      </w:r>
      <w:proofErr w:type="gramStart"/>
      <w:r>
        <w:t>65.500,-</w:t>
      </w:r>
      <w:proofErr w:type="gramEnd"/>
      <w:r>
        <w:t xml:space="preserve"> Kč (slovy: šedesát pět tisíc pět set korun českých). Celková kupní cena je konečná.</w:t>
      </w:r>
    </w:p>
    <w:p w14:paraId="7924BCFA" w14:textId="77777777" w:rsidR="007B0BD8" w:rsidRDefault="00066F48">
      <w:pPr>
        <w:pStyle w:val="Style2"/>
        <w:numPr>
          <w:ilvl w:val="0"/>
          <w:numId w:val="2"/>
        </w:numPr>
        <w:shd w:val="clear" w:color="auto" w:fill="auto"/>
        <w:tabs>
          <w:tab w:val="left" w:pos="416"/>
        </w:tabs>
        <w:spacing w:after="540"/>
      </w:pPr>
      <w:r>
        <w:t>Poplatky, které jsou spojeny s převodem majetku hradí v plné výši kupující.</w:t>
      </w:r>
    </w:p>
    <w:p w14:paraId="1172CA72" w14:textId="77777777" w:rsidR="007B0BD8" w:rsidRDefault="00066F48">
      <w:pPr>
        <w:pStyle w:val="Style2"/>
        <w:shd w:val="clear" w:color="auto" w:fill="auto"/>
        <w:jc w:val="center"/>
      </w:pPr>
      <w:r>
        <w:rPr>
          <w:b/>
          <w:bCs/>
        </w:rPr>
        <w:t>ČI. III.</w:t>
      </w:r>
    </w:p>
    <w:p w14:paraId="7BCD2232" w14:textId="77777777" w:rsidR="007B0BD8" w:rsidRDefault="00066F48">
      <w:pPr>
        <w:pStyle w:val="Style10"/>
        <w:keepNext/>
        <w:keepLines/>
        <w:shd w:val="clear" w:color="auto" w:fill="auto"/>
      </w:pPr>
      <w:bookmarkStart w:id="16" w:name="bookmark16"/>
      <w:bookmarkStart w:id="17" w:name="bookmark17"/>
      <w:bookmarkStart w:id="18" w:name="bookmark18"/>
      <w:r>
        <w:t>Platební podmínky</w:t>
      </w:r>
      <w:bookmarkEnd w:id="16"/>
      <w:bookmarkEnd w:id="17"/>
      <w:bookmarkEnd w:id="18"/>
    </w:p>
    <w:p w14:paraId="07A5CD81" w14:textId="39C1ADDD" w:rsidR="007B0BD8" w:rsidRDefault="00066F48">
      <w:pPr>
        <w:pStyle w:val="Style2"/>
        <w:shd w:val="clear" w:color="auto" w:fill="auto"/>
        <w:spacing w:after="540"/>
        <w:jc w:val="both"/>
      </w:pPr>
      <w:r>
        <w:t xml:space="preserve">Kupující se zavazuje zaplatit kupní cenu bezhotovostním převodem na účet prodávajícího do 5 pracovních dnů od podpisu této smlouvy pod variabilním symbolem: </w:t>
      </w:r>
      <w:r w:rsidR="004E529C">
        <w:t>XXXXXXXX</w:t>
      </w:r>
    </w:p>
    <w:p w14:paraId="7EC992B8" w14:textId="77777777" w:rsidR="007B0BD8" w:rsidRDefault="00066F48">
      <w:pPr>
        <w:pStyle w:val="Style2"/>
        <w:shd w:val="clear" w:color="auto" w:fill="auto"/>
        <w:jc w:val="center"/>
      </w:pPr>
      <w:r>
        <w:rPr>
          <w:b/>
          <w:bCs/>
        </w:rPr>
        <w:t>ČI. IV.</w:t>
      </w:r>
    </w:p>
    <w:p w14:paraId="160E9A47" w14:textId="77777777" w:rsidR="007B0BD8" w:rsidRDefault="00066F48">
      <w:pPr>
        <w:pStyle w:val="Style10"/>
        <w:keepNext/>
        <w:keepLines/>
        <w:shd w:val="clear" w:color="auto" w:fill="auto"/>
      </w:pPr>
      <w:bookmarkStart w:id="19" w:name="bookmark19"/>
      <w:bookmarkStart w:id="20" w:name="bookmark20"/>
      <w:bookmarkStart w:id="21" w:name="bookmark21"/>
      <w:r>
        <w:t>Dodací podmínky</w:t>
      </w:r>
      <w:bookmarkEnd w:id="19"/>
      <w:bookmarkEnd w:id="20"/>
      <w:bookmarkEnd w:id="21"/>
    </w:p>
    <w:p w14:paraId="65D89BC7" w14:textId="77777777" w:rsidR="00A350C8" w:rsidRDefault="00066F48">
      <w:pPr>
        <w:pStyle w:val="Style2"/>
        <w:numPr>
          <w:ilvl w:val="0"/>
          <w:numId w:val="3"/>
        </w:numPr>
        <w:shd w:val="clear" w:color="auto" w:fill="auto"/>
        <w:tabs>
          <w:tab w:val="left" w:pos="416"/>
        </w:tabs>
        <w:spacing w:line="233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6C9C0C1" wp14:editId="44F47B50">
                <wp:simplePos x="0" y="0"/>
                <wp:positionH relativeFrom="page">
                  <wp:posOffset>895985</wp:posOffset>
                </wp:positionH>
                <wp:positionV relativeFrom="paragraph">
                  <wp:posOffset>177800</wp:posOffset>
                </wp:positionV>
                <wp:extent cx="1996440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55A368" w14:textId="77777777" w:rsidR="007B0BD8" w:rsidRDefault="00066F48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30 dnů po zaplacení kupní ceny.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C9C0C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55pt;margin-top:14pt;width:157.2pt;height:15.1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buiAEAAAgDAAAOAAAAZHJzL2Uyb0RvYy54bWysUsFqwzAMvQ/2D8b3NUkp7RqaFkbpGIxt&#10;0O0DXMduDLFlbK9J/36ym7Zju41dbFmSn56etFj1uiUH4bwCU9FilFMiDIdamX1FP943d/eU+MBM&#10;zVowoqJH4elqeXuz6GwpxtBAWwtHEMT4srMVbUKwZZZ53gjN/AisMBiU4DQL+HT7rHasQ3TdZuM8&#10;n2YduNo64MJ79K5PQbpM+FIKHl6l9CKQtqLILaTTpXMXz2y5YOXeMdsoPtBgf2ChmTJY9AK1ZoGR&#10;T6d+QWnFHXiQYcRBZyCl4iL1gN0U+Y9utg2zIvWC4nh7kcn/Hyx/Obw5omqcHSWGaRxRqkqKKE1n&#10;fYkZW4s5oX+APqYNfo/O2HEvnY439kIwjiIfL8KKPhAeP83n08kEQxxjxbyYzZLy2fW3dT48CtAk&#10;GhV1OLikJzs8+4AVMfWcEosZ2Ki2jf5I8UQlWqHf9QO/HdRHpN3hbCtqcPkoaZ8MShfX4Gy4s7Eb&#10;jDMkyp2KDqsR5/n9nQpfF3j5BQAA//8DAFBLAwQUAAYACAAAACEACno7eN0AAAAJAQAADwAAAGRy&#10;cy9kb3ducmV2LnhtbEyPwU7DMBBE70j9B2srcaO2owZFIU6FEByp1MKFmxNvk7SxHdlOG/6e5QTH&#10;0T7Nvql2ix3ZFUMcvFMgNwIYutabwXUKPj/eHgpgMWln9OgdKvjGCLt6dVfp0vibO+D1mDpGJS6W&#10;WkGf0lRyHtserY4bP6Gj28kHqxPF0HET9I3K7cgzIR651YOjD72e8KXH9nKcrYLT+/5yfp0P4tyJ&#10;Ar9kwKWRe6Xu18vzE7CES/qD4Vef1KEmp8bPzkQ2Ut5KSaiCrKBNBGzzPAfWKMiLDHhd8f8L6h8A&#10;AAD//wMAUEsBAi0AFAAGAAgAAAAhALaDOJL+AAAA4QEAABMAAAAAAAAAAAAAAAAAAAAAAFtDb250&#10;ZW50X1R5cGVzXS54bWxQSwECLQAUAAYACAAAACEAOP0h/9YAAACUAQAACwAAAAAAAAAAAAAAAAAv&#10;AQAAX3JlbHMvLnJlbHNQSwECLQAUAAYACAAAACEAQBzW7ogBAAAIAwAADgAAAAAAAAAAAAAAAAAu&#10;AgAAZHJzL2Uyb0RvYy54bWxQSwECLQAUAAYACAAAACEACno7eN0AAAAJAQAADwAAAAAAAAAAAAAA&#10;AADiAwAAZHJzL2Rvd25yZXYueG1sUEsFBgAAAAAEAAQA8wAAAOwEAAAAAA==&#10;" filled="f" stroked="f">
                <v:textbox inset="0,0,0,0">
                  <w:txbxContent>
                    <w:p w14:paraId="0955A368" w14:textId="77777777" w:rsidR="007B0BD8" w:rsidRDefault="00066F48">
                      <w:pPr>
                        <w:pStyle w:val="Style2"/>
                        <w:shd w:val="clear" w:color="auto" w:fill="auto"/>
                      </w:pPr>
                      <w:r>
                        <w:t>30 dnů po zaplacení kupní ceny.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Prodávající se zavazuje k předání a kupující k převzetí majetku podle čl. I. této kup</w:t>
      </w:r>
      <w:r w:rsidR="00CF0CB6">
        <w:t>ní</w:t>
      </w:r>
      <w:r>
        <w:t xml:space="preserve"> smlouvy do</w:t>
      </w:r>
      <w:r>
        <w:br w:type="page"/>
      </w:r>
      <w:r>
        <w:rPr>
          <w:lang w:val="en-US" w:eastAsia="en-US" w:bidi="en-US"/>
        </w:rPr>
        <w:lastRenderedPageBreak/>
        <w:t>2</w:t>
      </w:r>
      <w:r w:rsidR="00CF0CB6">
        <w:rPr>
          <w:lang w:val="en-US" w:eastAsia="en-US" w:bidi="en-US"/>
        </w:rPr>
        <w:t>.</w:t>
      </w:r>
      <w:r w:rsidR="00CF0CB6">
        <w:rPr>
          <w:lang w:val="en-US" w:eastAsia="en-US" w:bidi="en-US"/>
        </w:rPr>
        <w:tab/>
        <w:t>D</w:t>
      </w:r>
      <w:r>
        <w:rPr>
          <w:lang w:val="en-US" w:eastAsia="en-US" w:bidi="en-US"/>
        </w:rPr>
        <w:t xml:space="preserve">atum </w:t>
      </w:r>
      <w:r>
        <w:t>splnění se považuje den převzetí majetku dle předávacího protokolu podepsaného</w:t>
      </w:r>
    </w:p>
    <w:p w14:paraId="49414BF7" w14:textId="41DD0DDD" w:rsidR="007B0BD8" w:rsidRDefault="00A350C8" w:rsidP="00A350C8">
      <w:pPr>
        <w:pStyle w:val="Style2"/>
        <w:shd w:val="clear" w:color="auto" w:fill="auto"/>
        <w:tabs>
          <w:tab w:val="left" w:pos="416"/>
        </w:tabs>
        <w:spacing w:line="233" w:lineRule="auto"/>
        <w:jc w:val="both"/>
      </w:pPr>
      <w:r>
        <w:tab/>
      </w:r>
      <w:r w:rsidR="00066F48">
        <w:t>prodávajícím a kupujícím.</w:t>
      </w:r>
    </w:p>
    <w:p w14:paraId="690C2915" w14:textId="15BEF0F5" w:rsidR="007B0BD8" w:rsidRDefault="00066F48">
      <w:pPr>
        <w:pStyle w:val="Style2"/>
        <w:numPr>
          <w:ilvl w:val="0"/>
          <w:numId w:val="2"/>
        </w:numPr>
        <w:shd w:val="clear" w:color="auto" w:fill="auto"/>
        <w:tabs>
          <w:tab w:val="left" w:pos="419"/>
        </w:tabs>
        <w:spacing w:after="540"/>
      </w:pPr>
      <w:r>
        <w:t>Místem předání a převzetí majetku je</w:t>
      </w:r>
      <w:r w:rsidR="00A350C8">
        <w:t>:</w:t>
      </w:r>
      <w:r>
        <w:t xml:space="preserve"> </w:t>
      </w:r>
      <w:r w:rsidR="00A350C8">
        <w:t>XXXXXXXXXXX</w:t>
      </w:r>
    </w:p>
    <w:p w14:paraId="1290E91E" w14:textId="77777777" w:rsidR="007B0BD8" w:rsidRDefault="00066F48">
      <w:pPr>
        <w:pStyle w:val="Style10"/>
        <w:keepNext/>
        <w:keepLines/>
        <w:shd w:val="clear" w:color="auto" w:fill="auto"/>
      </w:pPr>
      <w:bookmarkStart w:id="22" w:name="bookmark24"/>
      <w:r>
        <w:t>Čl. V.</w:t>
      </w:r>
      <w:bookmarkEnd w:id="22"/>
    </w:p>
    <w:p w14:paraId="5C4BD93F" w14:textId="77777777" w:rsidR="007B0BD8" w:rsidRDefault="00066F48">
      <w:pPr>
        <w:pStyle w:val="Style10"/>
        <w:keepNext/>
        <w:keepLines/>
        <w:shd w:val="clear" w:color="auto" w:fill="auto"/>
      </w:pPr>
      <w:bookmarkStart w:id="23" w:name="bookmark22"/>
      <w:bookmarkStart w:id="24" w:name="bookmark23"/>
      <w:bookmarkStart w:id="25" w:name="bookmark25"/>
      <w:r>
        <w:t>Záruční podmínky</w:t>
      </w:r>
      <w:bookmarkEnd w:id="23"/>
      <w:bookmarkEnd w:id="24"/>
      <w:bookmarkEnd w:id="25"/>
    </w:p>
    <w:p w14:paraId="64DA2C50" w14:textId="56D8B1B5" w:rsidR="007B0BD8" w:rsidRDefault="00066F48">
      <w:pPr>
        <w:pStyle w:val="Style2"/>
        <w:shd w:val="clear" w:color="auto" w:fill="auto"/>
        <w:spacing w:after="540"/>
      </w:pPr>
      <w:r>
        <w:t>Na prodávaný majetek ne</w:t>
      </w:r>
      <w:r w:rsidR="00A350C8">
        <w:t>ní</w:t>
      </w:r>
      <w:r>
        <w:t xml:space="preserve"> poskytována prodávajícím záruka, neboť se jedná o věc použitou, která se prodává tak, jak stojí a leží.</w:t>
      </w:r>
    </w:p>
    <w:p w14:paraId="20E2DE85" w14:textId="77777777" w:rsidR="007B0BD8" w:rsidRDefault="00066F48">
      <w:pPr>
        <w:pStyle w:val="Style10"/>
        <w:keepNext/>
        <w:keepLines/>
        <w:shd w:val="clear" w:color="auto" w:fill="auto"/>
      </w:pPr>
      <w:bookmarkStart w:id="26" w:name="bookmark26"/>
      <w:bookmarkStart w:id="27" w:name="bookmark27"/>
      <w:bookmarkStart w:id="28" w:name="bookmark28"/>
      <w:r>
        <w:t>Čl. VI.</w:t>
      </w:r>
      <w:r>
        <w:br/>
        <w:t>Přechod vlastnického práva</w:t>
      </w:r>
      <w:bookmarkEnd w:id="26"/>
      <w:bookmarkEnd w:id="27"/>
      <w:bookmarkEnd w:id="28"/>
    </w:p>
    <w:p w14:paraId="3A7F458C" w14:textId="77777777" w:rsidR="007B0BD8" w:rsidRDefault="00066F48">
      <w:pPr>
        <w:pStyle w:val="Style2"/>
        <w:numPr>
          <w:ilvl w:val="0"/>
          <w:numId w:val="4"/>
        </w:numPr>
        <w:shd w:val="clear" w:color="auto" w:fill="auto"/>
        <w:tabs>
          <w:tab w:val="left" w:pos="419"/>
        </w:tabs>
        <w:ind w:left="420" w:hanging="420"/>
      </w:pPr>
      <w:r>
        <w:t>Převzetím majetku způsobem uvedeným v čl. IV. této smlouvy se kupující stává jeho vlastníkem a přechází na něj nebezpečí škody na prodané věci.</w:t>
      </w:r>
    </w:p>
    <w:p w14:paraId="3F9BCC4C" w14:textId="77777777" w:rsidR="007B0BD8" w:rsidRDefault="00066F48">
      <w:pPr>
        <w:pStyle w:val="Style2"/>
        <w:numPr>
          <w:ilvl w:val="0"/>
          <w:numId w:val="4"/>
        </w:numPr>
        <w:shd w:val="clear" w:color="auto" w:fill="auto"/>
        <w:tabs>
          <w:tab w:val="left" w:pos="419"/>
        </w:tabs>
      </w:pPr>
      <w:r>
        <w:t>Prodávající prohlašuje, že majetek není zatížen právy třetích osob.</w:t>
      </w:r>
    </w:p>
    <w:p w14:paraId="56F9618A" w14:textId="77777777" w:rsidR="007B0BD8" w:rsidRDefault="00066F48">
      <w:pPr>
        <w:pStyle w:val="Style2"/>
        <w:numPr>
          <w:ilvl w:val="0"/>
          <w:numId w:val="4"/>
        </w:numPr>
        <w:shd w:val="clear" w:color="auto" w:fill="auto"/>
        <w:tabs>
          <w:tab w:val="left" w:pos="419"/>
        </w:tabs>
        <w:spacing w:after="540"/>
      </w:pPr>
      <w:r>
        <w:t>Kupující prohlašuje, že se seznámil s technickým a právním stavem majetku.</w:t>
      </w:r>
    </w:p>
    <w:p w14:paraId="381FD47C" w14:textId="1C2B8C30" w:rsidR="007B0BD8" w:rsidRDefault="00066F48">
      <w:pPr>
        <w:pStyle w:val="Style10"/>
        <w:keepNext/>
        <w:keepLines/>
        <w:shd w:val="clear" w:color="auto" w:fill="auto"/>
      </w:pPr>
      <w:bookmarkStart w:id="29" w:name="bookmark31"/>
      <w:r>
        <w:t>Čl. V</w:t>
      </w:r>
      <w:r w:rsidR="00A350C8">
        <w:t>II</w:t>
      </w:r>
      <w:r>
        <w:t>.</w:t>
      </w:r>
      <w:bookmarkEnd w:id="29"/>
    </w:p>
    <w:p w14:paraId="38275B5C" w14:textId="77777777" w:rsidR="007B0BD8" w:rsidRDefault="00066F48">
      <w:pPr>
        <w:pStyle w:val="Style10"/>
        <w:keepNext/>
        <w:keepLines/>
        <w:shd w:val="clear" w:color="auto" w:fill="auto"/>
      </w:pPr>
      <w:bookmarkStart w:id="30" w:name="bookmark29"/>
      <w:bookmarkStart w:id="31" w:name="bookmark30"/>
      <w:bookmarkStart w:id="32" w:name="bookmark32"/>
      <w:r>
        <w:t>Ostatní ujednání</w:t>
      </w:r>
      <w:bookmarkEnd w:id="30"/>
      <w:bookmarkEnd w:id="31"/>
      <w:bookmarkEnd w:id="32"/>
    </w:p>
    <w:p w14:paraId="58E8A8BE" w14:textId="16AAA981" w:rsidR="007B0BD8" w:rsidRDefault="00066F48">
      <w:pPr>
        <w:pStyle w:val="Style2"/>
        <w:numPr>
          <w:ilvl w:val="0"/>
          <w:numId w:val="5"/>
        </w:numPr>
        <w:shd w:val="clear" w:color="auto" w:fill="auto"/>
        <w:tabs>
          <w:tab w:val="left" w:pos="419"/>
        </w:tabs>
        <w:ind w:left="420" w:hanging="420"/>
      </w:pPr>
      <w:r>
        <w:t>Smluvní strany jsou oprávněny od této smlouvy odstoupit, poruší-li druhá smluv</w:t>
      </w:r>
      <w:r w:rsidR="00A350C8">
        <w:t>ní</w:t>
      </w:r>
      <w:r>
        <w:t xml:space="preserve"> strana tuto smlouvu podstatným způsobem.</w:t>
      </w:r>
    </w:p>
    <w:p w14:paraId="709E766F" w14:textId="77777777" w:rsidR="007B0BD8" w:rsidRDefault="00066F48">
      <w:pPr>
        <w:pStyle w:val="Style2"/>
        <w:numPr>
          <w:ilvl w:val="0"/>
          <w:numId w:val="5"/>
        </w:numPr>
        <w:shd w:val="clear" w:color="auto" w:fill="auto"/>
        <w:tabs>
          <w:tab w:val="left" w:pos="419"/>
        </w:tabs>
      </w:pPr>
      <w:r>
        <w:t>Za podstatné porušení se považuje zejména:</w:t>
      </w:r>
    </w:p>
    <w:p w14:paraId="0A32725E" w14:textId="29307A2B" w:rsidR="007B0BD8" w:rsidRDefault="00066F48">
      <w:pPr>
        <w:pStyle w:val="Style2"/>
        <w:numPr>
          <w:ilvl w:val="0"/>
          <w:numId w:val="6"/>
        </w:numPr>
        <w:shd w:val="clear" w:color="auto" w:fill="auto"/>
        <w:tabs>
          <w:tab w:val="left" w:pos="798"/>
        </w:tabs>
        <w:ind w:firstLine="420"/>
      </w:pPr>
      <w:r>
        <w:t>prodlení prodávajícího s předáním majetku delší než 15 d</w:t>
      </w:r>
      <w:r w:rsidR="00150DA4">
        <w:t>ní</w:t>
      </w:r>
      <w:r>
        <w:t xml:space="preserve"> a kupující je nezavinil,</w:t>
      </w:r>
    </w:p>
    <w:p w14:paraId="4C5A454F" w14:textId="4269ABEE" w:rsidR="007B0BD8" w:rsidRDefault="00066F48">
      <w:pPr>
        <w:pStyle w:val="Style2"/>
        <w:numPr>
          <w:ilvl w:val="0"/>
          <w:numId w:val="6"/>
        </w:numPr>
        <w:shd w:val="clear" w:color="auto" w:fill="auto"/>
        <w:tabs>
          <w:tab w:val="left" w:pos="807"/>
        </w:tabs>
        <w:spacing w:after="540"/>
        <w:ind w:firstLine="420"/>
      </w:pPr>
      <w:r>
        <w:t>kupující nesp</w:t>
      </w:r>
      <w:r w:rsidR="009205F6">
        <w:t>l</w:t>
      </w:r>
      <w:r w:rsidR="006E37EA">
        <w:t>ní</w:t>
      </w:r>
      <w:r w:rsidR="009205F6">
        <w:t xml:space="preserve"> </w:t>
      </w:r>
      <w:r>
        <w:t>své finanční závazky vůči prodávajícímu řádně a včas.</w:t>
      </w:r>
    </w:p>
    <w:p w14:paraId="3E21B447" w14:textId="77777777" w:rsidR="007B0BD8" w:rsidRDefault="00066F48">
      <w:pPr>
        <w:pStyle w:val="Style2"/>
        <w:shd w:val="clear" w:color="auto" w:fill="auto"/>
        <w:jc w:val="center"/>
      </w:pPr>
      <w:r>
        <w:rPr>
          <w:b/>
          <w:bCs/>
        </w:rPr>
        <w:t>Čl. VIII.</w:t>
      </w:r>
    </w:p>
    <w:p w14:paraId="2E0DD3B2" w14:textId="77777777" w:rsidR="007B0BD8" w:rsidRDefault="00066F48">
      <w:pPr>
        <w:pStyle w:val="Style10"/>
        <w:keepNext/>
        <w:keepLines/>
        <w:shd w:val="clear" w:color="auto" w:fill="auto"/>
      </w:pPr>
      <w:bookmarkStart w:id="33" w:name="bookmark33"/>
      <w:bookmarkStart w:id="34" w:name="bookmark34"/>
      <w:bookmarkStart w:id="35" w:name="bookmark35"/>
      <w:r>
        <w:t>Závěrečná ustanovení</w:t>
      </w:r>
      <w:bookmarkEnd w:id="33"/>
      <w:bookmarkEnd w:id="34"/>
      <w:bookmarkEnd w:id="35"/>
    </w:p>
    <w:p w14:paraId="637F2D94" w14:textId="77777777" w:rsidR="007B0BD8" w:rsidRDefault="00066F48">
      <w:pPr>
        <w:pStyle w:val="Style2"/>
        <w:numPr>
          <w:ilvl w:val="0"/>
          <w:numId w:val="7"/>
        </w:numPr>
        <w:shd w:val="clear" w:color="auto" w:fill="auto"/>
        <w:tabs>
          <w:tab w:val="left" w:pos="419"/>
        </w:tabs>
      </w:pPr>
      <w:r>
        <w:t>Otázky výslovně touto smlouvou neupravené se řídí zejména ustanoveními občanského zákoníku.</w:t>
      </w:r>
    </w:p>
    <w:p w14:paraId="21045F68" w14:textId="77777777" w:rsidR="007B0BD8" w:rsidRDefault="00066F48">
      <w:pPr>
        <w:pStyle w:val="Style2"/>
        <w:numPr>
          <w:ilvl w:val="0"/>
          <w:numId w:val="7"/>
        </w:numPr>
        <w:shd w:val="clear" w:color="auto" w:fill="auto"/>
        <w:tabs>
          <w:tab w:val="left" w:pos="419"/>
        </w:tabs>
        <w:ind w:left="420" w:hanging="420"/>
      </w:pPr>
      <w:r>
        <w:t>Tato smlouva nabývá platnosti dnem jejího podpisu oběma smluvními stranami a účinnosti dnem zveřejnění v registru smluv.</w:t>
      </w:r>
    </w:p>
    <w:p w14:paraId="3FCCEE0D" w14:textId="6B7E1E8A" w:rsidR="007B0BD8" w:rsidRDefault="00066F48">
      <w:pPr>
        <w:pStyle w:val="Style2"/>
        <w:numPr>
          <w:ilvl w:val="0"/>
          <w:numId w:val="7"/>
        </w:numPr>
        <w:shd w:val="clear" w:color="auto" w:fill="auto"/>
        <w:tabs>
          <w:tab w:val="left" w:pos="419"/>
        </w:tabs>
        <w:ind w:left="420" w:hanging="420"/>
      </w:pPr>
      <w:r>
        <w:t>Tato smlouva je vyhotovena ve třech vyhotov</w:t>
      </w:r>
      <w:r w:rsidR="009205F6">
        <w:t>e</w:t>
      </w:r>
      <w:r>
        <w:t>n</w:t>
      </w:r>
      <w:r w:rsidR="003E69FA">
        <w:t>í</w:t>
      </w:r>
      <w:r>
        <w:t>ch, z nichž prodávající obdrží dvě a kupující jedno vyhotovení.</w:t>
      </w:r>
    </w:p>
    <w:p w14:paraId="33D53753" w14:textId="77777777" w:rsidR="007B0BD8" w:rsidRDefault="00066F48">
      <w:pPr>
        <w:pStyle w:val="Style2"/>
        <w:numPr>
          <w:ilvl w:val="0"/>
          <w:numId w:val="7"/>
        </w:numPr>
        <w:shd w:val="clear" w:color="auto" w:fill="auto"/>
        <w:tabs>
          <w:tab w:val="left" w:pos="419"/>
        </w:tabs>
        <w:ind w:left="420" w:hanging="420"/>
      </w:pPr>
      <w:r>
        <w:t>Tuto smlouvu je možno měnit pouze formou písemných dodatků podepsaných oběma smluvními stranami.</w:t>
      </w:r>
    </w:p>
    <w:p w14:paraId="15B83363" w14:textId="727D418F" w:rsidR="007B0BD8" w:rsidRDefault="00066F48">
      <w:pPr>
        <w:pStyle w:val="Style2"/>
        <w:numPr>
          <w:ilvl w:val="0"/>
          <w:numId w:val="7"/>
        </w:numPr>
        <w:shd w:val="clear" w:color="auto" w:fill="auto"/>
        <w:tabs>
          <w:tab w:val="left" w:pos="419"/>
        </w:tabs>
        <w:spacing w:after="420"/>
        <w:ind w:left="420" w:hanging="420"/>
      </w:pPr>
      <w:r>
        <w:t>Účastníci prohlašují, že smlouva byla sepsána svobodně a vážně, určitě a srozumitelně nikoliv v tísni za nápadně nevýhodných podmínek.</w:t>
      </w:r>
    </w:p>
    <w:p w14:paraId="0F909ADE" w14:textId="74B4E8DC" w:rsidR="008319A4" w:rsidRDefault="008319A4" w:rsidP="00150DA4">
      <w:pPr>
        <w:pStyle w:val="Style2"/>
        <w:shd w:val="clear" w:color="auto" w:fill="auto"/>
        <w:tabs>
          <w:tab w:val="left" w:pos="419"/>
        </w:tabs>
        <w:spacing w:after="420"/>
        <w:ind w:left="420"/>
      </w:pPr>
    </w:p>
    <w:p w14:paraId="21305A02" w14:textId="5ED61D84" w:rsidR="00066F48" w:rsidRDefault="00066F48" w:rsidP="00150DA4">
      <w:pPr>
        <w:pStyle w:val="Style2"/>
        <w:shd w:val="clear" w:color="auto" w:fill="auto"/>
        <w:tabs>
          <w:tab w:val="left" w:pos="419"/>
        </w:tabs>
        <w:spacing w:after="420"/>
        <w:ind w:left="420"/>
      </w:pPr>
    </w:p>
    <w:p w14:paraId="0EFD7489" w14:textId="4A48F8B8" w:rsidR="00150DA4" w:rsidRDefault="00066F48" w:rsidP="00150DA4">
      <w:pPr>
        <w:pStyle w:val="Style2"/>
        <w:shd w:val="clear" w:color="auto" w:fill="auto"/>
        <w:tabs>
          <w:tab w:val="left" w:pos="419"/>
        </w:tabs>
        <w:spacing w:after="420"/>
        <w:ind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22B85AD" wp14:editId="1A9E8BC6">
                <wp:simplePos x="0" y="0"/>
                <wp:positionH relativeFrom="page">
                  <wp:posOffset>542925</wp:posOffset>
                </wp:positionH>
                <wp:positionV relativeFrom="paragraph">
                  <wp:posOffset>44450</wp:posOffset>
                </wp:positionV>
                <wp:extent cx="1454150" cy="24701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7CCFC" w14:textId="28E6958C" w:rsidR="007B0BD8" w:rsidRDefault="00066F48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 xml:space="preserve">V Praze dne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2B85AD" id="Shape 3" o:spid="_x0000_s1027" type="#_x0000_t202" style="position:absolute;left:0;text-align:left;margin-left:42.75pt;margin-top:3.5pt;width:114.5pt;height:19.4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BQigEAAA8DAAAOAAAAZHJzL2Uyb0RvYy54bWysUttOwzAMfUfiH6K8s3Y3QNW6SWgaQkKA&#10;NPiANE3WSE0cJWHt/h4nWzcEb4iXxLGd4+NjL1a9bsleOK/AlHQ8yikRhkOtzK6kH++bm3tKfGCm&#10;Zi0YUdKD8HS1vL5adLYQE2igrYUjCGJ80dmSNiHYIss8b4RmfgRWGAxKcJoFfLpdVjvWIbpus0me&#10;32YduNo64MJ79K6PQbpM+FIKHl6l9CKQtqTILaTTpbOKZ7ZcsGLnmG0UP9Fgf2ChmTJY9Ay1ZoGR&#10;T6d+QWnFHXiQYcRBZyCl4iL1gN2M8x/dbBtmReoFxfH2LJP/P1j+sn9zRNUlnVJimMYRpapkGqXp&#10;rC8wY2sxJ/QP0OOIB79HZ+y4l07HG3shGEeRD2dhRR8Ij59m89l4jiGOscnsLh/PI0x2+W2dD48C&#10;NIlGSR0OLunJ9s8+HFOHlFjMwEa1bfRHikcq0Qp91aduzjQrqA/IvsMRl9TgDlLSPhlUMG7DYLjB&#10;qE7GgIyqJ5qnDYlj/f5O9S97vPwCAAD//wMAUEsDBBQABgAIAAAAIQAVgf/t3AAAAAcBAAAPAAAA&#10;ZHJzL2Rvd25yZXYueG1sTI/BTsMwEETvSPyDtUjcqBNoaAhxKoTgSKUWLr058TZJG68j22nD37Oc&#10;4Dia0cybcj3bQZzRh96RgnSRgEBqnOmpVfD1+X6XgwhRk9GDI1TwjQHW1fVVqQvjLrTF8y62gkso&#10;FFpBF+NYSBmaDq0OCzcisXdw3urI0rfSeH3hcjvI+yR5lFb3xAudHvG1w+a0m6yCw8fmdHybtsmx&#10;TXLcpx7nOt0odXszvzyDiDjHvzD84jM6VMxUu4lMEIOCPMs4qWDFj9h+SJesawXL7AlkVcr//NUP&#10;AAAA//8DAFBLAQItABQABgAIAAAAIQC2gziS/gAAAOEBAAATAAAAAAAAAAAAAAAAAAAAAABbQ29u&#10;dGVudF9UeXBlc10ueG1sUEsBAi0AFAAGAAgAAAAhADj9If/WAAAAlAEAAAsAAAAAAAAAAAAAAAAA&#10;LwEAAF9yZWxzLy5yZWxzUEsBAi0AFAAGAAgAAAAhAFeVwFCKAQAADwMAAA4AAAAAAAAAAAAAAAAA&#10;LgIAAGRycy9lMm9Eb2MueG1sUEsBAi0AFAAGAAgAAAAhABWB/+3cAAAABwEAAA8AAAAAAAAAAAAA&#10;AAAA5AMAAGRycy9kb3ducmV2LnhtbFBLBQYAAAAABAAEAPMAAADtBAAAAAA=&#10;" filled="f" stroked="f">
                <v:textbox inset="0,0,0,0">
                  <w:txbxContent>
                    <w:p w14:paraId="5287CCFC" w14:textId="28E6958C" w:rsidR="007B0BD8" w:rsidRDefault="00066F48">
                      <w:pPr>
                        <w:pStyle w:val="Style2"/>
                        <w:shd w:val="clear" w:color="auto" w:fill="auto"/>
                      </w:pPr>
                      <w:r>
                        <w:t xml:space="preserve">V Praze dne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  <w:t>V Praze dne</w:t>
      </w:r>
    </w:p>
    <w:p w14:paraId="56981456" w14:textId="2B7593B1" w:rsidR="007B0BD8" w:rsidRDefault="00066F48">
      <w:pPr>
        <w:pStyle w:val="Style13"/>
        <w:keepNext/>
        <w:keepLines/>
        <w:shd w:val="clear" w:color="auto" w:fill="auto"/>
        <w:tabs>
          <w:tab w:val="left" w:pos="2849"/>
        </w:tabs>
      </w:pPr>
      <w:bookmarkStart w:id="36" w:name="bookmark36"/>
      <w:bookmarkStart w:id="37" w:name="bookmark37"/>
      <w:bookmarkStart w:id="38" w:name="bookmark38"/>
      <w:r>
        <w:rPr>
          <w:sz w:val="14"/>
          <w:szCs w:val="14"/>
        </w:rPr>
        <w:tab/>
      </w:r>
      <w:bookmarkEnd w:id="36"/>
      <w:bookmarkEnd w:id="37"/>
      <w:bookmarkEnd w:id="38"/>
    </w:p>
    <w:p w14:paraId="23510A00" w14:textId="72C3CEC4" w:rsidR="007B0BD8" w:rsidRDefault="00066F48">
      <w:pPr>
        <w:pStyle w:val="Style2"/>
        <w:shd w:val="clear" w:color="auto" w:fill="auto"/>
        <w:tabs>
          <w:tab w:val="left" w:pos="2849"/>
        </w:tabs>
        <w:spacing w:line="180" w:lineRule="auto"/>
      </w:pPr>
      <w:r>
        <w:t>Prodávající</w:t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</w:r>
      <w:r w:rsidR="00150DA4">
        <w:tab/>
        <w:t>Kupující</w:t>
      </w:r>
    </w:p>
    <w:p w14:paraId="76F964E8" w14:textId="4A1F0700" w:rsidR="007B0BD8" w:rsidRDefault="00066F48">
      <w:pPr>
        <w:pStyle w:val="Style17"/>
        <w:shd w:val="clear" w:color="auto" w:fill="auto"/>
        <w:tabs>
          <w:tab w:val="left" w:pos="1730"/>
        </w:tabs>
        <w:spacing w:after="40" w:line="180" w:lineRule="auto"/>
        <w:ind w:left="0" w:firstLine="780"/>
      </w:pPr>
      <w:r>
        <w:tab/>
      </w:r>
    </w:p>
    <w:p w14:paraId="3862F124" w14:textId="3103502E" w:rsidR="007B0BD8" w:rsidRDefault="007B0BD8">
      <w:pPr>
        <w:pStyle w:val="Style20"/>
        <w:shd w:val="clear" w:color="auto" w:fill="auto"/>
      </w:pPr>
    </w:p>
    <w:sectPr w:rsidR="007B0BD8">
      <w:footerReference w:type="even" r:id="rId7"/>
      <w:footerReference w:type="default" r:id="rId8"/>
      <w:pgSz w:w="11909" w:h="16834"/>
      <w:pgMar w:top="484" w:right="1022" w:bottom="1198" w:left="89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5363C" w14:textId="77777777" w:rsidR="00861597" w:rsidRDefault="00066F48">
      <w:r>
        <w:separator/>
      </w:r>
    </w:p>
  </w:endnote>
  <w:endnote w:type="continuationSeparator" w:id="0">
    <w:p w14:paraId="65FB5C56" w14:textId="77777777" w:rsidR="00861597" w:rsidRDefault="0006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0F32E" w14:textId="77777777" w:rsidR="007B0BD8" w:rsidRDefault="00066F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5A9CC6B" wp14:editId="5E13D4AD">
              <wp:simplePos x="0" y="0"/>
              <wp:positionH relativeFrom="page">
                <wp:posOffset>6815455</wp:posOffset>
              </wp:positionH>
              <wp:positionV relativeFrom="page">
                <wp:posOffset>10210165</wp:posOffset>
              </wp:positionV>
              <wp:extent cx="54610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7790A" w14:textId="77777777" w:rsidR="007B0BD8" w:rsidRDefault="00066F48">
                          <w:pPr>
                            <w:pStyle w:val="Style7"/>
                            <w:shd w:val="clear" w:color="auto" w:fill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9CC6B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536.65pt;margin-top:803.95pt;width:4.3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+JlAEAACgDAAAOAAAAZHJzL2Uyb0RvYy54bWysUm1LwzAQ/i74H0K+u25DxyjrhiKKICqo&#10;PyBLkzXQ5EIurt2/95KuU/Sb+CW9tz73PHe32vS2ZXsV0ICr+Gwy5Uw5CbVxu4q/v91dLDnDKFwt&#10;WnCq4geFfLM+P1t1vlRzaKCtVWAE4rDsfMWbGH1ZFCgbZQVOwCtHSQ3Bikhu2BV1EB2h27aYT6eL&#10;ooNQ+wBSIVL0dkjydcbXWsn4rDWqyNqKE7eY35DfbXqL9UqUuyB8Y+SRhvgDCyuMo6YnqFsRBfsI&#10;5heUNTIAgo4TCbYArY1UWQOpmU1/qHlthFdZCw0H/WlM+H+w8mn/EpipaXczzpywtKPclpFPw+k8&#10;llTz6qkq9jfQU+EYRwomzb0ONn1JDaM8jflwGq3qI5MUvLpczCghKbNczhdXCaP4+tUHjPcKLEtG&#10;xQPtLY9T7B8xDqVjSerk4M60bYonfgOPZMV+2w9iRo5bqA9EvaMNV9zRCXLWPjgaYDqG0QijsT0a&#10;qQf6649IfXL7BD5AHXvSOrKA4+mkfX/3c9XXga8/AQAA//8DAFBLAwQUAAYACAAAACEAVIlTh98A&#10;AAAPAQAADwAAAGRycy9kb3ducmV2LnhtbEyPzWrDMBCE74W8g9hAb43kBGLXtRxKoJfempZAb4q1&#10;sUz1YyzFsd++61N7m9kdZr+tDpOzbMQhdsFLyDYCGPom6M63Er4+354KYDEpr5UNHiXMGOFQrx4q&#10;Vepw9x84nlLLqMTHUkkwKfUl57Ex6FTchB497a5hcCqRHVquB3Wncmf5Vog9d6rzdMGoHo8Gm5/T&#10;zUnIp3PAPuIRv69jM5huLuz7LOXjenp9AZZwSn9hWPAJHWpiuoSb15FZ8iLf7ShLai/yZ2BLRhQZ&#10;qcsy22YF8Lri//+ofwEAAP//AwBQSwECLQAUAAYACAAAACEAtoM4kv4AAADhAQAAEwAAAAAAAAAA&#10;AAAAAAAAAAAAW0NvbnRlbnRfVHlwZXNdLnhtbFBLAQItABQABgAIAAAAIQA4/SH/1gAAAJQBAAAL&#10;AAAAAAAAAAAAAAAAAC8BAABfcmVscy8ucmVsc1BLAQItABQABgAIAAAAIQA9Nw+JlAEAACgDAAAO&#10;AAAAAAAAAAAAAAAAAC4CAABkcnMvZTJvRG9jLnhtbFBLAQItABQABgAIAAAAIQBUiVOH3wAAAA8B&#10;AAAPAAAAAAAAAAAAAAAAAO4DAABkcnMvZG93bnJldi54bWxQSwUGAAAAAAQABADzAAAA+gQAAAAA&#10;" filled="f" stroked="f">
              <v:textbox style="mso-fit-shape-to-text:t" inset="0,0,0,0">
                <w:txbxContent>
                  <w:p w14:paraId="5C27790A" w14:textId="77777777" w:rsidR="007B0BD8" w:rsidRDefault="00066F48">
                    <w:pPr>
                      <w:pStyle w:val="Style7"/>
                      <w:shd w:val="clear" w:color="auto" w:fill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B117D" w14:textId="77777777" w:rsidR="007B0BD8" w:rsidRDefault="00066F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D2C657" wp14:editId="660FDB1C">
              <wp:simplePos x="0" y="0"/>
              <wp:positionH relativeFrom="page">
                <wp:posOffset>6839585</wp:posOffset>
              </wp:positionH>
              <wp:positionV relativeFrom="page">
                <wp:posOffset>10170795</wp:posOffset>
              </wp:positionV>
              <wp:extent cx="3048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9F04E" w14:textId="77777777" w:rsidR="007B0BD8" w:rsidRDefault="00066F48">
                          <w:pPr>
                            <w:pStyle w:val="Style7"/>
                            <w:shd w:val="clear" w:color="auto" w:fill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C657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538.55pt;margin-top:800.85pt;width:2.4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NqkgEAAB8DAAAOAAAAZHJzL2Uyb0RvYy54bWysUttOwzAMfUfiH6K8s5Zx0ajWIRACISFA&#10;GnxAliZrpCaO4rB2f4+TdQPBG+LFdWz3+PjY8+vBdmyjAhpwNT+dlJwpJ6Exbl3z97f7kxlnGIVr&#10;RAdO1XyrkF8vjo/mva/UFFroGhUYgTisel/zNkZfFQXKVlmBE/DKUVJDsCLSM6yLJoie0G1XTMvy&#10;sughND6AVIgUvdsl+SLja61kfNEaVWRdzYlbzDZku0q2WMxFtQ7Ct0aONMQfWFhhHDU9QN2JKNhH&#10;ML+grJEBEHScSLAFaG2kyjPQNKflj2mWrfAqz0LioD/IhP8HK583r4GZpuZXnDlhaUW5K7tK0vQe&#10;K6pYeqqJwy0MtOJ9HCmYJh50sOlLszDKk8jbg7BqiExS8Kw8n1FCUmY2m15eJIzi61cfMD4osCw5&#10;NQ+0tSym2Dxh3JXuS1InB/em61I88dvxSF4cVsNIegXNljj3tNiaO7o8zrpHR7qlG9g7Ye+sRieB&#10;o7/5iNQg902oO6ixGW0hMx8vJq35+ztXfd314hMAAP//AwBQSwMEFAAGAAgAAAAhADTKrq7fAAAA&#10;DwEAAA8AAABkcnMvZG93bnJldi54bWxMj81OwzAQhO9IfQdrK3GjtpFIQohToUpcuFFQJW5uvI0j&#10;/BPZbpq8Pc4Jbju7o9lvmv1sDZkwxME7AXzHgKDrvBpcL+Dr8+2hAhKTdEoa71DAghH27eaukbXy&#10;N/eB0zH1JIe4WEsBOqWxpjR2Gq2MOz+iy7eLD1amLENPVZC3HG4NfWSsoFYOLn/QcsSDxu7neLUC&#10;yvnkcYx4wO/L1AU9LJV5X4S4386vL0ASzunPDCt+Roc2M5391alITNasLHn25qlgvASyeljFn4Gc&#10;1x1/KoC2Df3fo/0FAAD//wMAUEsBAi0AFAAGAAgAAAAhALaDOJL+AAAA4QEAABMAAAAAAAAAAAAA&#10;AAAAAAAAAFtDb250ZW50X1R5cGVzXS54bWxQSwECLQAUAAYACAAAACEAOP0h/9YAAACUAQAACwAA&#10;AAAAAAAAAAAAAAAvAQAAX3JlbHMvLnJlbHNQSwECLQAUAAYACAAAACEAiDJDapIBAAAfAwAADgAA&#10;AAAAAAAAAAAAAAAuAgAAZHJzL2Uyb0RvYy54bWxQSwECLQAUAAYACAAAACEANMqurt8AAAAPAQAA&#10;DwAAAAAAAAAAAAAAAADsAwAAZHJzL2Rvd25yZXYueG1sUEsFBgAAAAAEAAQA8wAAAPgEAAAAAA==&#10;" filled="f" stroked="f">
              <v:textbox style="mso-fit-shape-to-text:t" inset="0,0,0,0">
                <w:txbxContent>
                  <w:p w14:paraId="2B39F04E" w14:textId="77777777" w:rsidR="007B0BD8" w:rsidRDefault="00066F48">
                    <w:pPr>
                      <w:pStyle w:val="Style7"/>
                      <w:shd w:val="clear" w:color="auto" w:fill="auto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462B5" w14:textId="77777777" w:rsidR="007B0BD8" w:rsidRDefault="007B0BD8"/>
  </w:footnote>
  <w:footnote w:type="continuationSeparator" w:id="0">
    <w:p w14:paraId="2CB1F177" w14:textId="77777777" w:rsidR="007B0BD8" w:rsidRDefault="007B0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5231"/>
    <w:multiLevelType w:val="multilevel"/>
    <w:tmpl w:val="DA06A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015CB4"/>
    <w:multiLevelType w:val="multilevel"/>
    <w:tmpl w:val="8312D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F27B35"/>
    <w:multiLevelType w:val="multilevel"/>
    <w:tmpl w:val="0944D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7A1D4E"/>
    <w:multiLevelType w:val="multilevel"/>
    <w:tmpl w:val="CC346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842673"/>
    <w:multiLevelType w:val="multilevel"/>
    <w:tmpl w:val="A48E7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7226C3"/>
    <w:multiLevelType w:val="multilevel"/>
    <w:tmpl w:val="9D9847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813568"/>
    <w:multiLevelType w:val="multilevel"/>
    <w:tmpl w:val="3B383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D8"/>
    <w:rsid w:val="00066F48"/>
    <w:rsid w:val="00150DA4"/>
    <w:rsid w:val="003E69FA"/>
    <w:rsid w:val="004E529C"/>
    <w:rsid w:val="004F53EF"/>
    <w:rsid w:val="00596979"/>
    <w:rsid w:val="006E37EA"/>
    <w:rsid w:val="007B0BD8"/>
    <w:rsid w:val="008319A4"/>
    <w:rsid w:val="00837503"/>
    <w:rsid w:val="00861597"/>
    <w:rsid w:val="009205F6"/>
    <w:rsid w:val="009945F4"/>
    <w:rsid w:val="00A350C8"/>
    <w:rsid w:val="00CF0CB6"/>
    <w:rsid w:val="00F0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970F"/>
  <w15:docId w15:val="{25FD9573-7162-4821-A5E6-BEFEDEFB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</w:style>
  <w:style w:type="paragraph" w:customStyle="1" w:styleId="Style5">
    <w:name w:val="Style 5"/>
    <w:basedOn w:val="Normln"/>
    <w:link w:val="CharStyle6"/>
    <w:pPr>
      <w:shd w:val="clear" w:color="auto" w:fill="FFFFFF"/>
      <w:spacing w:line="204" w:lineRule="auto"/>
      <w:jc w:val="center"/>
      <w:outlineLvl w:val="0"/>
    </w:pPr>
    <w:rPr>
      <w:b/>
      <w:bCs/>
      <w:sz w:val="28"/>
      <w:szCs w:val="28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jc w:val="center"/>
      <w:outlineLvl w:val="2"/>
    </w:pPr>
    <w:rPr>
      <w:b/>
      <w:bCs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88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20" w:line="209" w:lineRule="auto"/>
      <w:ind w:left="1670" w:firstLine="390"/>
    </w:pPr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Normln"/>
    <w:link w:val="CharStyle21"/>
    <w:pPr>
      <w:shd w:val="clear" w:color="auto" w:fill="FFFFFF"/>
      <w:ind w:left="22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Kofroňová Kristýna</cp:lastModifiedBy>
  <cp:revision>17</cp:revision>
  <dcterms:created xsi:type="dcterms:W3CDTF">2021-11-25T08:39:00Z</dcterms:created>
  <dcterms:modified xsi:type="dcterms:W3CDTF">2021-11-25T09:13:00Z</dcterms:modified>
</cp:coreProperties>
</file>