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8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384"/>
        <w:gridCol w:w="1059"/>
        <w:gridCol w:w="482"/>
        <w:gridCol w:w="96"/>
        <w:gridCol w:w="1349"/>
        <w:gridCol w:w="385"/>
        <w:gridCol w:w="868"/>
        <w:gridCol w:w="193"/>
        <w:gridCol w:w="385"/>
        <w:gridCol w:w="100"/>
        <w:gridCol w:w="193"/>
        <w:gridCol w:w="868"/>
        <w:gridCol w:w="867"/>
        <w:gridCol w:w="96"/>
        <w:gridCol w:w="482"/>
        <w:gridCol w:w="97"/>
        <w:gridCol w:w="385"/>
        <w:gridCol w:w="1349"/>
      </w:tblGrid>
      <w:tr w:rsidR="000D1AB4">
        <w:trPr>
          <w:cantSplit/>
        </w:trPr>
        <w:tc>
          <w:tcPr>
            <w:tcW w:w="9638" w:type="dxa"/>
            <w:gridSpan w:val="18"/>
          </w:tcPr>
          <w:p w:rsidR="000D1AB4" w:rsidRDefault="000D1AB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D1AB4">
        <w:trPr>
          <w:cantSplit/>
        </w:trPr>
        <w:tc>
          <w:tcPr>
            <w:tcW w:w="9638" w:type="dxa"/>
            <w:gridSpan w:val="18"/>
          </w:tcPr>
          <w:p w:rsidR="000D1AB4" w:rsidRDefault="000D1AB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D1AB4">
        <w:trPr>
          <w:cantSplit/>
        </w:trPr>
        <w:tc>
          <w:tcPr>
            <w:tcW w:w="9638" w:type="dxa"/>
            <w:gridSpan w:val="18"/>
          </w:tcPr>
          <w:p w:rsidR="000D1AB4" w:rsidRDefault="000D1AB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D1AB4">
        <w:trPr>
          <w:cantSplit/>
        </w:trPr>
        <w:tc>
          <w:tcPr>
            <w:tcW w:w="3758" w:type="dxa"/>
            <w:gridSpan w:val="6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0D1AB4" w:rsidRDefault="00050FE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Objednatel:</w:t>
            </w:r>
          </w:p>
        </w:tc>
        <w:tc>
          <w:tcPr>
            <w:tcW w:w="1446" w:type="dxa"/>
            <w:gridSpan w:val="3"/>
          </w:tcPr>
          <w:p w:rsidR="000D1AB4" w:rsidRDefault="000D1AB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434" w:type="dxa"/>
            <w:gridSpan w:val="9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0D1AB4" w:rsidRDefault="000D1AB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D1AB4">
        <w:trPr>
          <w:cantSplit/>
        </w:trPr>
        <w:tc>
          <w:tcPr>
            <w:tcW w:w="3758" w:type="dxa"/>
            <w:gridSpan w:val="6"/>
            <w:tcBorders>
              <w:left w:val="single" w:sz="0" w:space="0" w:color="auto"/>
              <w:right w:val="single" w:sz="0" w:space="0" w:color="auto"/>
            </w:tcBorders>
          </w:tcPr>
          <w:p w:rsidR="000D1AB4" w:rsidRDefault="00050FEB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Statutární město Karlovy Vary</w:t>
            </w:r>
          </w:p>
        </w:tc>
        <w:tc>
          <w:tcPr>
            <w:tcW w:w="1446" w:type="dxa"/>
            <w:gridSpan w:val="3"/>
          </w:tcPr>
          <w:p w:rsidR="000D1AB4" w:rsidRDefault="000D1AB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" w:type="dxa"/>
            <w:tcBorders>
              <w:left w:val="single" w:sz="0" w:space="0" w:color="auto"/>
            </w:tcBorders>
          </w:tcPr>
          <w:p w:rsidR="000D1AB4" w:rsidRDefault="000D1AB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38" w:type="dxa"/>
            <w:gridSpan w:val="8"/>
            <w:tcBorders>
              <w:right w:val="single" w:sz="0" w:space="0" w:color="auto"/>
            </w:tcBorders>
          </w:tcPr>
          <w:p w:rsidR="000D1AB4" w:rsidRDefault="00050FEB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JVL Group s.r.o.</w:t>
            </w:r>
          </w:p>
        </w:tc>
      </w:tr>
      <w:tr w:rsidR="000D1AB4">
        <w:trPr>
          <w:cantSplit/>
        </w:trPr>
        <w:tc>
          <w:tcPr>
            <w:tcW w:w="3758" w:type="dxa"/>
            <w:gridSpan w:val="6"/>
            <w:tcBorders>
              <w:left w:val="single" w:sz="0" w:space="0" w:color="auto"/>
              <w:right w:val="single" w:sz="0" w:space="0" w:color="auto"/>
            </w:tcBorders>
          </w:tcPr>
          <w:p w:rsidR="000D1AB4" w:rsidRDefault="00050FEB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Moskevská 2035/21</w:t>
            </w:r>
          </w:p>
        </w:tc>
        <w:tc>
          <w:tcPr>
            <w:tcW w:w="1446" w:type="dxa"/>
            <w:gridSpan w:val="3"/>
          </w:tcPr>
          <w:p w:rsidR="000D1AB4" w:rsidRDefault="000D1AB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" w:type="dxa"/>
            <w:tcBorders>
              <w:left w:val="single" w:sz="0" w:space="0" w:color="auto"/>
            </w:tcBorders>
          </w:tcPr>
          <w:p w:rsidR="000D1AB4" w:rsidRDefault="000D1AB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38" w:type="dxa"/>
            <w:gridSpan w:val="8"/>
            <w:tcBorders>
              <w:right w:val="single" w:sz="0" w:space="0" w:color="auto"/>
            </w:tcBorders>
          </w:tcPr>
          <w:p w:rsidR="000D1AB4" w:rsidRDefault="00050FEB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Pobřežní 249/46</w:t>
            </w:r>
          </w:p>
        </w:tc>
      </w:tr>
      <w:tr w:rsidR="000D1AB4">
        <w:trPr>
          <w:cantSplit/>
        </w:trPr>
        <w:tc>
          <w:tcPr>
            <w:tcW w:w="3758" w:type="dxa"/>
            <w:gridSpan w:val="6"/>
            <w:tcBorders>
              <w:left w:val="single" w:sz="0" w:space="0" w:color="auto"/>
              <w:right w:val="single" w:sz="0" w:space="0" w:color="auto"/>
            </w:tcBorders>
          </w:tcPr>
          <w:p w:rsidR="000D1AB4" w:rsidRDefault="00050FEB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361 20 Karlovy Vary</w:t>
            </w:r>
          </w:p>
        </w:tc>
        <w:tc>
          <w:tcPr>
            <w:tcW w:w="1446" w:type="dxa"/>
            <w:gridSpan w:val="3"/>
          </w:tcPr>
          <w:p w:rsidR="000D1AB4" w:rsidRDefault="000D1AB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" w:type="dxa"/>
            <w:tcBorders>
              <w:left w:val="single" w:sz="0" w:space="0" w:color="auto"/>
            </w:tcBorders>
          </w:tcPr>
          <w:p w:rsidR="000D1AB4" w:rsidRDefault="000D1AB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38" w:type="dxa"/>
            <w:gridSpan w:val="8"/>
            <w:tcBorders>
              <w:right w:val="single" w:sz="0" w:space="0" w:color="auto"/>
            </w:tcBorders>
          </w:tcPr>
          <w:p w:rsidR="000D1AB4" w:rsidRDefault="00050FEB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186  00  Praha</w:t>
            </w:r>
          </w:p>
        </w:tc>
      </w:tr>
      <w:tr w:rsidR="000D1AB4">
        <w:trPr>
          <w:cantSplit/>
        </w:trPr>
        <w:tc>
          <w:tcPr>
            <w:tcW w:w="3758" w:type="dxa"/>
            <w:gridSpan w:val="6"/>
            <w:tcBorders>
              <w:left w:val="single" w:sz="0" w:space="0" w:color="auto"/>
              <w:right w:val="single" w:sz="0" w:space="0" w:color="auto"/>
            </w:tcBorders>
          </w:tcPr>
          <w:p w:rsidR="000D1AB4" w:rsidRDefault="00050FEB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IČ: 00254657</w:t>
            </w:r>
          </w:p>
        </w:tc>
        <w:tc>
          <w:tcPr>
            <w:tcW w:w="1446" w:type="dxa"/>
            <w:gridSpan w:val="3"/>
          </w:tcPr>
          <w:p w:rsidR="000D1AB4" w:rsidRDefault="000D1AB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" w:type="dxa"/>
            <w:tcBorders>
              <w:left w:val="single" w:sz="0" w:space="0" w:color="auto"/>
            </w:tcBorders>
          </w:tcPr>
          <w:p w:rsidR="000D1AB4" w:rsidRDefault="000D1AB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38" w:type="dxa"/>
            <w:gridSpan w:val="8"/>
            <w:tcBorders>
              <w:right w:val="single" w:sz="0" w:space="0" w:color="auto"/>
            </w:tcBorders>
          </w:tcPr>
          <w:p w:rsidR="000D1AB4" w:rsidRDefault="00050FEB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IČ: 06458572</w:t>
            </w:r>
          </w:p>
        </w:tc>
      </w:tr>
      <w:tr w:rsidR="000D1AB4">
        <w:trPr>
          <w:cantSplit/>
        </w:trPr>
        <w:tc>
          <w:tcPr>
            <w:tcW w:w="3758" w:type="dxa"/>
            <w:gridSpan w:val="6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D1AB4" w:rsidRDefault="00050FEB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DIČ: CZ00254657</w:t>
            </w:r>
          </w:p>
        </w:tc>
        <w:tc>
          <w:tcPr>
            <w:tcW w:w="1446" w:type="dxa"/>
            <w:gridSpan w:val="3"/>
          </w:tcPr>
          <w:p w:rsidR="000D1AB4" w:rsidRDefault="000D1AB4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4434" w:type="dxa"/>
            <w:gridSpan w:val="9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D1AB4" w:rsidRDefault="000D1AB4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0D1AB4">
        <w:trPr>
          <w:cantSplit/>
        </w:trPr>
        <w:tc>
          <w:tcPr>
            <w:tcW w:w="9638" w:type="dxa"/>
            <w:gridSpan w:val="18"/>
          </w:tcPr>
          <w:p w:rsidR="000D1AB4" w:rsidRDefault="000D1AB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D1AB4">
        <w:trPr>
          <w:cantSplit/>
        </w:trPr>
        <w:tc>
          <w:tcPr>
            <w:tcW w:w="1445" w:type="dxa"/>
            <w:gridSpan w:val="2"/>
          </w:tcPr>
          <w:p w:rsidR="000D1AB4" w:rsidRDefault="00050FE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Karlovy Vary, dne:</w:t>
            </w:r>
          </w:p>
        </w:tc>
        <w:tc>
          <w:tcPr>
            <w:tcW w:w="1928" w:type="dxa"/>
            <w:gridSpan w:val="3"/>
          </w:tcPr>
          <w:p w:rsidR="000D1AB4" w:rsidRDefault="00050FEB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22.11.2021</w:t>
            </w:r>
            <w:proofErr w:type="gramEnd"/>
          </w:p>
        </w:tc>
        <w:tc>
          <w:tcPr>
            <w:tcW w:w="6265" w:type="dxa"/>
            <w:gridSpan w:val="13"/>
          </w:tcPr>
          <w:p w:rsidR="000D1AB4" w:rsidRDefault="000D1AB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D1AB4">
        <w:trPr>
          <w:cantSplit/>
        </w:trPr>
        <w:tc>
          <w:tcPr>
            <w:tcW w:w="2023" w:type="dxa"/>
            <w:gridSpan w:val="4"/>
          </w:tcPr>
          <w:p w:rsidR="000D1AB4" w:rsidRDefault="00050FEB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OBJEDNÁVKA číslo:</w:t>
            </w:r>
            <w:r w:rsidR="001B5F5C">
              <w:rPr>
                <w:rFonts w:ascii="Arial" w:hAnsi="Arial"/>
                <w:sz w:val="21"/>
              </w:rPr>
              <w:t>4310/5133</w:t>
            </w:r>
          </w:p>
        </w:tc>
        <w:tc>
          <w:tcPr>
            <w:tcW w:w="2603" w:type="dxa"/>
            <w:gridSpan w:val="3"/>
          </w:tcPr>
          <w:p w:rsidR="000D1AB4" w:rsidRDefault="00050FEB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OBJ01-37658/2021</w:t>
            </w:r>
          </w:p>
        </w:tc>
        <w:tc>
          <w:tcPr>
            <w:tcW w:w="867" w:type="dxa"/>
            <w:gridSpan w:val="4"/>
          </w:tcPr>
          <w:p w:rsidR="000D1AB4" w:rsidRDefault="00050FE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2313" w:type="dxa"/>
            <w:gridSpan w:val="4"/>
          </w:tcPr>
          <w:p w:rsidR="000D1AB4" w:rsidRDefault="000D1AB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82" w:type="dxa"/>
            <w:gridSpan w:val="2"/>
          </w:tcPr>
          <w:p w:rsidR="000D1AB4" w:rsidRDefault="00050FE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Tel:</w:t>
            </w:r>
          </w:p>
        </w:tc>
        <w:tc>
          <w:tcPr>
            <w:tcW w:w="1350" w:type="dxa"/>
          </w:tcPr>
          <w:p w:rsidR="000D1AB4" w:rsidRDefault="00050FE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353151455</w:t>
            </w:r>
          </w:p>
        </w:tc>
      </w:tr>
      <w:tr w:rsidR="000D1AB4">
        <w:trPr>
          <w:cantSplit/>
        </w:trPr>
        <w:tc>
          <w:tcPr>
            <w:tcW w:w="9638" w:type="dxa"/>
            <w:gridSpan w:val="18"/>
          </w:tcPr>
          <w:p w:rsidR="000D1AB4" w:rsidRDefault="000D1AB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D1AB4">
        <w:trPr>
          <w:cantSplit/>
        </w:trPr>
        <w:tc>
          <w:tcPr>
            <w:tcW w:w="9638" w:type="dxa"/>
            <w:gridSpan w:val="18"/>
          </w:tcPr>
          <w:p w:rsidR="000D1AB4" w:rsidRDefault="00050FE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 tyto dodávky:</w:t>
            </w:r>
          </w:p>
        </w:tc>
      </w:tr>
      <w:tr w:rsidR="000D1AB4">
        <w:trPr>
          <w:cantSplit/>
        </w:trPr>
        <w:tc>
          <w:tcPr>
            <w:tcW w:w="6361" w:type="dxa"/>
            <w:gridSpan w:val="1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D1AB4" w:rsidRDefault="00050FEB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Předmět objednávky</w:t>
            </w:r>
          </w:p>
        </w:tc>
        <w:tc>
          <w:tcPr>
            <w:tcW w:w="963" w:type="dxa"/>
            <w:gridSpan w:val="2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D1AB4" w:rsidRDefault="00050FEB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Množství</w:t>
            </w:r>
          </w:p>
        </w:tc>
        <w:tc>
          <w:tcPr>
            <w:tcW w:w="579" w:type="dxa"/>
            <w:gridSpan w:val="2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D1AB4" w:rsidRDefault="00050FE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MJ</w:t>
            </w:r>
          </w:p>
        </w:tc>
        <w:tc>
          <w:tcPr>
            <w:tcW w:w="1735" w:type="dxa"/>
            <w:gridSpan w:val="2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D1AB4" w:rsidRDefault="00050FEB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Maximální fakturovaná částka v CZK</w:t>
            </w:r>
          </w:p>
        </w:tc>
      </w:tr>
      <w:tr w:rsidR="000D1AB4">
        <w:trPr>
          <w:cantSplit/>
        </w:trPr>
        <w:tc>
          <w:tcPr>
            <w:tcW w:w="6361" w:type="dxa"/>
            <w:gridSpan w:val="12"/>
            <w:tcBorders>
              <w:left w:val="single" w:sz="0" w:space="0" w:color="auto"/>
              <w:right w:val="single" w:sz="0" w:space="0" w:color="auto"/>
            </w:tcBorders>
          </w:tcPr>
          <w:p w:rsidR="001B5F5C" w:rsidRPr="001B5F5C" w:rsidRDefault="001B5F5C" w:rsidP="001B5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A</w:t>
            </w:r>
            <w:r w:rsidRPr="001B5F5C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ntigenní testy LEPU</w:t>
            </w:r>
          </w:p>
          <w:p w:rsidR="000D1AB4" w:rsidRDefault="000D1AB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3" w:type="dxa"/>
            <w:gridSpan w:val="2"/>
            <w:tcBorders>
              <w:right w:val="single" w:sz="0" w:space="0" w:color="auto"/>
            </w:tcBorders>
          </w:tcPr>
          <w:p w:rsidR="000D1AB4" w:rsidRDefault="00050FEB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</w:t>
            </w:r>
            <w:r w:rsidR="001B5F5C">
              <w:rPr>
                <w:rFonts w:ascii="Arial" w:hAnsi="Arial"/>
                <w:sz w:val="18"/>
              </w:rPr>
              <w:t>000</w:t>
            </w:r>
          </w:p>
        </w:tc>
        <w:tc>
          <w:tcPr>
            <w:tcW w:w="579" w:type="dxa"/>
            <w:gridSpan w:val="2"/>
            <w:tcBorders>
              <w:right w:val="single" w:sz="0" w:space="0" w:color="auto"/>
            </w:tcBorders>
          </w:tcPr>
          <w:p w:rsidR="000D1AB4" w:rsidRDefault="000D1AB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735" w:type="dxa"/>
            <w:gridSpan w:val="2"/>
            <w:tcBorders>
              <w:right w:val="single" w:sz="0" w:space="0" w:color="auto"/>
            </w:tcBorders>
          </w:tcPr>
          <w:p w:rsidR="000D1AB4" w:rsidRDefault="00050FEB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110000</w:t>
            </w:r>
          </w:p>
        </w:tc>
      </w:tr>
      <w:tr w:rsidR="000D1AB4">
        <w:trPr>
          <w:cantSplit/>
        </w:trPr>
        <w:tc>
          <w:tcPr>
            <w:tcW w:w="6361" w:type="dxa"/>
            <w:gridSpan w:val="12"/>
            <w:tcBorders>
              <w:left w:val="single" w:sz="0" w:space="0" w:color="auto"/>
              <w:right w:val="single" w:sz="0" w:space="0" w:color="auto"/>
            </w:tcBorders>
          </w:tcPr>
          <w:p w:rsidR="000D1AB4" w:rsidRDefault="000D1AB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63" w:type="dxa"/>
            <w:gridSpan w:val="2"/>
            <w:tcBorders>
              <w:right w:val="single" w:sz="0" w:space="0" w:color="auto"/>
            </w:tcBorders>
          </w:tcPr>
          <w:p w:rsidR="000D1AB4" w:rsidRDefault="000D1AB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579" w:type="dxa"/>
            <w:gridSpan w:val="2"/>
            <w:tcBorders>
              <w:right w:val="single" w:sz="0" w:space="0" w:color="auto"/>
            </w:tcBorders>
          </w:tcPr>
          <w:p w:rsidR="000D1AB4" w:rsidRDefault="000D1AB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35" w:type="dxa"/>
            <w:gridSpan w:val="2"/>
            <w:tcBorders>
              <w:right w:val="single" w:sz="0" w:space="0" w:color="auto"/>
            </w:tcBorders>
          </w:tcPr>
          <w:p w:rsidR="000D1AB4" w:rsidRDefault="000D1AB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D1AB4">
        <w:trPr>
          <w:cantSplit/>
        </w:trPr>
        <w:tc>
          <w:tcPr>
            <w:tcW w:w="6361" w:type="dxa"/>
            <w:gridSpan w:val="12"/>
            <w:tcBorders>
              <w:left w:val="single" w:sz="0" w:space="0" w:color="auto"/>
              <w:right w:val="single" w:sz="0" w:space="0" w:color="auto"/>
            </w:tcBorders>
          </w:tcPr>
          <w:p w:rsidR="000D1AB4" w:rsidRDefault="000D1AB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63" w:type="dxa"/>
            <w:gridSpan w:val="2"/>
            <w:tcBorders>
              <w:right w:val="single" w:sz="0" w:space="0" w:color="auto"/>
            </w:tcBorders>
          </w:tcPr>
          <w:p w:rsidR="000D1AB4" w:rsidRDefault="000D1AB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579" w:type="dxa"/>
            <w:gridSpan w:val="2"/>
            <w:tcBorders>
              <w:right w:val="single" w:sz="0" w:space="0" w:color="auto"/>
            </w:tcBorders>
          </w:tcPr>
          <w:p w:rsidR="000D1AB4" w:rsidRDefault="000D1AB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35" w:type="dxa"/>
            <w:gridSpan w:val="2"/>
            <w:tcBorders>
              <w:right w:val="single" w:sz="0" w:space="0" w:color="auto"/>
            </w:tcBorders>
          </w:tcPr>
          <w:p w:rsidR="000D1AB4" w:rsidRDefault="000D1AB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D1AB4">
        <w:trPr>
          <w:cantSplit/>
        </w:trPr>
        <w:tc>
          <w:tcPr>
            <w:tcW w:w="6361" w:type="dxa"/>
            <w:gridSpan w:val="12"/>
            <w:tcBorders>
              <w:left w:val="single" w:sz="0" w:space="0" w:color="auto"/>
              <w:right w:val="single" w:sz="0" w:space="0" w:color="auto"/>
            </w:tcBorders>
          </w:tcPr>
          <w:p w:rsidR="000D1AB4" w:rsidRDefault="000D1AB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63" w:type="dxa"/>
            <w:gridSpan w:val="2"/>
            <w:tcBorders>
              <w:right w:val="single" w:sz="0" w:space="0" w:color="auto"/>
            </w:tcBorders>
          </w:tcPr>
          <w:p w:rsidR="000D1AB4" w:rsidRDefault="000D1AB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579" w:type="dxa"/>
            <w:gridSpan w:val="2"/>
            <w:tcBorders>
              <w:right w:val="single" w:sz="0" w:space="0" w:color="auto"/>
            </w:tcBorders>
          </w:tcPr>
          <w:p w:rsidR="000D1AB4" w:rsidRDefault="000D1AB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35" w:type="dxa"/>
            <w:gridSpan w:val="2"/>
            <w:tcBorders>
              <w:right w:val="single" w:sz="0" w:space="0" w:color="auto"/>
            </w:tcBorders>
          </w:tcPr>
          <w:p w:rsidR="000D1AB4" w:rsidRDefault="000D1AB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D1AB4">
        <w:trPr>
          <w:cantSplit/>
        </w:trPr>
        <w:tc>
          <w:tcPr>
            <w:tcW w:w="6361" w:type="dxa"/>
            <w:gridSpan w:val="12"/>
            <w:tcBorders>
              <w:left w:val="single" w:sz="0" w:space="0" w:color="auto"/>
              <w:right w:val="single" w:sz="0" w:space="0" w:color="auto"/>
            </w:tcBorders>
          </w:tcPr>
          <w:p w:rsidR="000D1AB4" w:rsidRDefault="000D1AB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63" w:type="dxa"/>
            <w:gridSpan w:val="2"/>
            <w:tcBorders>
              <w:right w:val="single" w:sz="0" w:space="0" w:color="auto"/>
            </w:tcBorders>
          </w:tcPr>
          <w:p w:rsidR="000D1AB4" w:rsidRDefault="000D1AB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579" w:type="dxa"/>
            <w:gridSpan w:val="2"/>
            <w:tcBorders>
              <w:right w:val="single" w:sz="0" w:space="0" w:color="auto"/>
            </w:tcBorders>
          </w:tcPr>
          <w:p w:rsidR="000D1AB4" w:rsidRDefault="000D1AB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35" w:type="dxa"/>
            <w:gridSpan w:val="2"/>
            <w:tcBorders>
              <w:right w:val="single" w:sz="0" w:space="0" w:color="auto"/>
            </w:tcBorders>
          </w:tcPr>
          <w:p w:rsidR="000D1AB4" w:rsidRDefault="000D1AB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D1AB4">
        <w:trPr>
          <w:cantSplit/>
        </w:trPr>
        <w:tc>
          <w:tcPr>
            <w:tcW w:w="6361" w:type="dxa"/>
            <w:gridSpan w:val="12"/>
            <w:tcBorders>
              <w:left w:val="single" w:sz="0" w:space="0" w:color="auto"/>
              <w:right w:val="single" w:sz="0" w:space="0" w:color="auto"/>
            </w:tcBorders>
          </w:tcPr>
          <w:p w:rsidR="000D1AB4" w:rsidRDefault="000D1AB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63" w:type="dxa"/>
            <w:gridSpan w:val="2"/>
            <w:tcBorders>
              <w:right w:val="single" w:sz="0" w:space="0" w:color="auto"/>
            </w:tcBorders>
          </w:tcPr>
          <w:p w:rsidR="000D1AB4" w:rsidRDefault="000D1AB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579" w:type="dxa"/>
            <w:gridSpan w:val="2"/>
            <w:tcBorders>
              <w:right w:val="single" w:sz="0" w:space="0" w:color="auto"/>
            </w:tcBorders>
          </w:tcPr>
          <w:p w:rsidR="000D1AB4" w:rsidRDefault="000D1AB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35" w:type="dxa"/>
            <w:gridSpan w:val="2"/>
            <w:tcBorders>
              <w:right w:val="single" w:sz="0" w:space="0" w:color="auto"/>
            </w:tcBorders>
          </w:tcPr>
          <w:p w:rsidR="000D1AB4" w:rsidRDefault="000D1AB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D1AB4">
        <w:trPr>
          <w:cantSplit/>
        </w:trPr>
        <w:tc>
          <w:tcPr>
            <w:tcW w:w="6361" w:type="dxa"/>
            <w:gridSpan w:val="12"/>
            <w:tcBorders>
              <w:left w:val="single" w:sz="0" w:space="0" w:color="auto"/>
              <w:right w:val="single" w:sz="0" w:space="0" w:color="auto"/>
            </w:tcBorders>
          </w:tcPr>
          <w:p w:rsidR="000D1AB4" w:rsidRDefault="000D1AB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63" w:type="dxa"/>
            <w:gridSpan w:val="2"/>
            <w:tcBorders>
              <w:right w:val="single" w:sz="0" w:space="0" w:color="auto"/>
            </w:tcBorders>
          </w:tcPr>
          <w:p w:rsidR="000D1AB4" w:rsidRDefault="000D1AB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579" w:type="dxa"/>
            <w:gridSpan w:val="2"/>
            <w:tcBorders>
              <w:right w:val="single" w:sz="0" w:space="0" w:color="auto"/>
            </w:tcBorders>
          </w:tcPr>
          <w:p w:rsidR="000D1AB4" w:rsidRDefault="000D1AB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35" w:type="dxa"/>
            <w:gridSpan w:val="2"/>
            <w:tcBorders>
              <w:right w:val="single" w:sz="0" w:space="0" w:color="auto"/>
            </w:tcBorders>
          </w:tcPr>
          <w:p w:rsidR="000D1AB4" w:rsidRDefault="000D1AB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D1AB4">
        <w:trPr>
          <w:cantSplit/>
        </w:trPr>
        <w:tc>
          <w:tcPr>
            <w:tcW w:w="6361" w:type="dxa"/>
            <w:gridSpan w:val="12"/>
            <w:tcBorders>
              <w:left w:val="single" w:sz="0" w:space="0" w:color="auto"/>
              <w:right w:val="single" w:sz="0" w:space="0" w:color="auto"/>
            </w:tcBorders>
          </w:tcPr>
          <w:p w:rsidR="000D1AB4" w:rsidRDefault="000D1AB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63" w:type="dxa"/>
            <w:gridSpan w:val="2"/>
            <w:tcBorders>
              <w:right w:val="single" w:sz="0" w:space="0" w:color="auto"/>
            </w:tcBorders>
          </w:tcPr>
          <w:p w:rsidR="000D1AB4" w:rsidRDefault="000D1AB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579" w:type="dxa"/>
            <w:gridSpan w:val="2"/>
            <w:tcBorders>
              <w:right w:val="single" w:sz="0" w:space="0" w:color="auto"/>
            </w:tcBorders>
          </w:tcPr>
          <w:p w:rsidR="000D1AB4" w:rsidRDefault="000D1AB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35" w:type="dxa"/>
            <w:gridSpan w:val="2"/>
            <w:tcBorders>
              <w:right w:val="single" w:sz="0" w:space="0" w:color="auto"/>
            </w:tcBorders>
          </w:tcPr>
          <w:p w:rsidR="000D1AB4" w:rsidRDefault="000D1AB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D1AB4">
        <w:trPr>
          <w:cantSplit/>
        </w:trPr>
        <w:tc>
          <w:tcPr>
            <w:tcW w:w="6361" w:type="dxa"/>
            <w:gridSpan w:val="12"/>
            <w:tcBorders>
              <w:left w:val="single" w:sz="0" w:space="0" w:color="auto"/>
              <w:right w:val="single" w:sz="0" w:space="0" w:color="auto"/>
            </w:tcBorders>
          </w:tcPr>
          <w:p w:rsidR="000D1AB4" w:rsidRDefault="000D1AB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63" w:type="dxa"/>
            <w:gridSpan w:val="2"/>
            <w:tcBorders>
              <w:right w:val="single" w:sz="0" w:space="0" w:color="auto"/>
            </w:tcBorders>
          </w:tcPr>
          <w:p w:rsidR="000D1AB4" w:rsidRDefault="000D1AB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579" w:type="dxa"/>
            <w:gridSpan w:val="2"/>
            <w:tcBorders>
              <w:right w:val="single" w:sz="0" w:space="0" w:color="auto"/>
            </w:tcBorders>
          </w:tcPr>
          <w:p w:rsidR="000D1AB4" w:rsidRDefault="000D1AB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35" w:type="dxa"/>
            <w:gridSpan w:val="2"/>
            <w:tcBorders>
              <w:right w:val="single" w:sz="0" w:space="0" w:color="auto"/>
            </w:tcBorders>
          </w:tcPr>
          <w:p w:rsidR="000D1AB4" w:rsidRDefault="000D1AB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D1AB4">
        <w:trPr>
          <w:cantSplit/>
        </w:trPr>
        <w:tc>
          <w:tcPr>
            <w:tcW w:w="6361" w:type="dxa"/>
            <w:gridSpan w:val="12"/>
            <w:tcBorders>
              <w:left w:val="single" w:sz="0" w:space="0" w:color="auto"/>
              <w:right w:val="single" w:sz="0" w:space="0" w:color="auto"/>
            </w:tcBorders>
          </w:tcPr>
          <w:p w:rsidR="000D1AB4" w:rsidRDefault="000D1AB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63" w:type="dxa"/>
            <w:gridSpan w:val="2"/>
            <w:tcBorders>
              <w:right w:val="single" w:sz="0" w:space="0" w:color="auto"/>
            </w:tcBorders>
          </w:tcPr>
          <w:p w:rsidR="000D1AB4" w:rsidRDefault="000D1AB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579" w:type="dxa"/>
            <w:gridSpan w:val="2"/>
            <w:tcBorders>
              <w:right w:val="single" w:sz="0" w:space="0" w:color="auto"/>
            </w:tcBorders>
          </w:tcPr>
          <w:p w:rsidR="000D1AB4" w:rsidRDefault="000D1AB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35" w:type="dxa"/>
            <w:gridSpan w:val="2"/>
            <w:tcBorders>
              <w:right w:val="single" w:sz="0" w:space="0" w:color="auto"/>
            </w:tcBorders>
          </w:tcPr>
          <w:p w:rsidR="000D1AB4" w:rsidRDefault="000D1AB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D1AB4">
        <w:trPr>
          <w:cantSplit/>
          <w:trHeight w:hRule="exact" w:val="22"/>
        </w:trPr>
        <w:tc>
          <w:tcPr>
            <w:tcW w:w="9638" w:type="dxa"/>
            <w:gridSpan w:val="18"/>
            <w:tcBorders>
              <w:top w:val="single" w:sz="0" w:space="0" w:color="auto"/>
            </w:tcBorders>
          </w:tcPr>
          <w:p w:rsidR="000D1AB4" w:rsidRDefault="000D1AB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D1AB4">
        <w:trPr>
          <w:cantSplit/>
        </w:trPr>
        <w:tc>
          <w:tcPr>
            <w:tcW w:w="9638" w:type="dxa"/>
            <w:gridSpan w:val="18"/>
          </w:tcPr>
          <w:p w:rsidR="000D1AB4" w:rsidRDefault="000D1AB4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0D1AB4">
        <w:trPr>
          <w:cantSplit/>
        </w:trPr>
        <w:tc>
          <w:tcPr>
            <w:tcW w:w="1927" w:type="dxa"/>
            <w:gridSpan w:val="3"/>
            <w:tcBorders>
              <w:top w:val="single" w:sz="0" w:space="0" w:color="auto"/>
              <w:left w:val="single" w:sz="0" w:space="0" w:color="auto"/>
            </w:tcBorders>
          </w:tcPr>
          <w:p w:rsidR="000D1AB4" w:rsidRDefault="00050FE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Místo dodání</w:t>
            </w:r>
          </w:p>
        </w:tc>
        <w:tc>
          <w:tcPr>
            <w:tcW w:w="2892" w:type="dxa"/>
            <w:gridSpan w:val="5"/>
            <w:tcBorders>
              <w:top w:val="single" w:sz="0" w:space="0" w:color="auto"/>
              <w:left w:val="single" w:sz="0" w:space="0" w:color="auto"/>
            </w:tcBorders>
          </w:tcPr>
          <w:p w:rsidR="000D1AB4" w:rsidRDefault="001B5F5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Karlovy Vary</w:t>
            </w:r>
          </w:p>
        </w:tc>
        <w:tc>
          <w:tcPr>
            <w:tcW w:w="2409" w:type="dxa"/>
            <w:gridSpan w:val="5"/>
            <w:tcBorders>
              <w:top w:val="single" w:sz="0" w:space="0" w:color="auto"/>
              <w:left w:val="single" w:sz="0" w:space="0" w:color="auto"/>
            </w:tcBorders>
          </w:tcPr>
          <w:p w:rsidR="000D1AB4" w:rsidRDefault="00050FE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Požadované datum dodání</w:t>
            </w:r>
          </w:p>
        </w:tc>
        <w:tc>
          <w:tcPr>
            <w:tcW w:w="2410" w:type="dxa"/>
            <w:gridSpan w:val="5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0D1AB4" w:rsidRDefault="00050FEB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30.11.2021</w:t>
            </w:r>
            <w:proofErr w:type="gramEnd"/>
          </w:p>
        </w:tc>
      </w:tr>
      <w:tr w:rsidR="000D1AB4">
        <w:trPr>
          <w:cantSplit/>
        </w:trPr>
        <w:tc>
          <w:tcPr>
            <w:tcW w:w="1927" w:type="dxa"/>
            <w:gridSpan w:val="3"/>
            <w:tcBorders>
              <w:left w:val="single" w:sz="0" w:space="0" w:color="auto"/>
              <w:bottom w:val="single" w:sz="0" w:space="0" w:color="auto"/>
            </w:tcBorders>
          </w:tcPr>
          <w:p w:rsidR="000D1AB4" w:rsidRDefault="000D1AB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892" w:type="dxa"/>
            <w:gridSpan w:val="5"/>
            <w:tcBorders>
              <w:left w:val="single" w:sz="0" w:space="0" w:color="auto"/>
              <w:bottom w:val="single" w:sz="0" w:space="0" w:color="auto"/>
            </w:tcBorders>
          </w:tcPr>
          <w:p w:rsidR="000D1AB4" w:rsidRDefault="000D1AB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409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0D1AB4" w:rsidRDefault="00050FE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Způsob platby</w:t>
            </w:r>
          </w:p>
        </w:tc>
        <w:tc>
          <w:tcPr>
            <w:tcW w:w="2410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D1AB4" w:rsidRDefault="001B5F5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převodem</w:t>
            </w:r>
          </w:p>
        </w:tc>
      </w:tr>
      <w:tr w:rsidR="000D1AB4">
        <w:trPr>
          <w:cantSplit/>
        </w:trPr>
        <w:tc>
          <w:tcPr>
            <w:tcW w:w="9638" w:type="dxa"/>
            <w:gridSpan w:val="18"/>
          </w:tcPr>
          <w:p w:rsidR="000D1AB4" w:rsidRDefault="000D1AB4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0D1AB4">
        <w:trPr>
          <w:cantSplit/>
        </w:trPr>
        <w:tc>
          <w:tcPr>
            <w:tcW w:w="9638" w:type="dxa"/>
            <w:gridSpan w:val="18"/>
          </w:tcPr>
          <w:p w:rsidR="000D1AB4" w:rsidRDefault="000D1AB4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0D1AB4">
        <w:trPr>
          <w:cantSplit/>
        </w:trPr>
        <w:tc>
          <w:tcPr>
            <w:tcW w:w="9638" w:type="dxa"/>
            <w:gridSpan w:val="18"/>
          </w:tcPr>
          <w:p w:rsidR="000D1AB4" w:rsidRDefault="00050FE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Smluvní podmínky objednávky</w:t>
            </w:r>
          </w:p>
        </w:tc>
      </w:tr>
      <w:tr w:rsidR="000D1AB4">
        <w:trPr>
          <w:cantSplit/>
        </w:trPr>
        <w:tc>
          <w:tcPr>
            <w:tcW w:w="385" w:type="dxa"/>
          </w:tcPr>
          <w:p w:rsidR="000D1AB4" w:rsidRDefault="00050FE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1)</w:t>
            </w:r>
          </w:p>
        </w:tc>
        <w:tc>
          <w:tcPr>
            <w:tcW w:w="9253" w:type="dxa"/>
            <w:gridSpan w:val="17"/>
            <w:vAlign w:val="center"/>
          </w:tcPr>
          <w:p w:rsidR="000D1AB4" w:rsidRDefault="00050FE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Smluvní strany prohlašují, že skutečnosti uvedené v této objednávce nepovažují za obchodní tajemství a udělují svolení k jejich zpřístupnění ve smyslu zákona č. 106/1999 Sb., a ke zveřejnění bez stanovení jakýchkoliv dalších podmínek. Je-li hodnota plnění vyšší jak 50.000,- Kč bez DPH, bere dodavatel na vědomí, že objednávka bude zveřejněna v souladu se zákonem č. 340/2015 Sb.</w:t>
            </w:r>
          </w:p>
        </w:tc>
      </w:tr>
      <w:tr w:rsidR="000D1AB4">
        <w:trPr>
          <w:cantSplit/>
        </w:trPr>
        <w:tc>
          <w:tcPr>
            <w:tcW w:w="385" w:type="dxa"/>
          </w:tcPr>
          <w:p w:rsidR="000D1AB4" w:rsidRDefault="00050FE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2)</w:t>
            </w:r>
          </w:p>
        </w:tc>
        <w:tc>
          <w:tcPr>
            <w:tcW w:w="9253" w:type="dxa"/>
            <w:gridSpan w:val="17"/>
            <w:vAlign w:val="center"/>
          </w:tcPr>
          <w:p w:rsidR="000D1AB4" w:rsidRDefault="00050FE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Smluvní vztah se řídí občanským zákoníkem.</w:t>
            </w:r>
          </w:p>
        </w:tc>
      </w:tr>
      <w:tr w:rsidR="000D1AB4">
        <w:trPr>
          <w:cantSplit/>
        </w:trPr>
        <w:tc>
          <w:tcPr>
            <w:tcW w:w="385" w:type="dxa"/>
          </w:tcPr>
          <w:p w:rsidR="000D1AB4" w:rsidRDefault="00050FE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3)</w:t>
            </w:r>
          </w:p>
        </w:tc>
        <w:tc>
          <w:tcPr>
            <w:tcW w:w="9253" w:type="dxa"/>
            <w:gridSpan w:val="17"/>
            <w:vAlign w:val="center"/>
          </w:tcPr>
          <w:p w:rsidR="000D1AB4" w:rsidRDefault="00050FE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se zavazuje, že v případě nesplnění termínu zaplatí objednateli smluvní pokutu ve výši denně 0,05% z ceny dodávky bez DPH za každý započatý den prodlení. Smluvní pokutu může objednatel dodavateli odečíst z fakturované částky.</w:t>
            </w:r>
          </w:p>
        </w:tc>
      </w:tr>
      <w:tr w:rsidR="000D1AB4">
        <w:trPr>
          <w:cantSplit/>
        </w:trPr>
        <w:tc>
          <w:tcPr>
            <w:tcW w:w="385" w:type="dxa"/>
          </w:tcPr>
          <w:p w:rsidR="000D1AB4" w:rsidRDefault="00050FE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4)</w:t>
            </w:r>
          </w:p>
        </w:tc>
        <w:tc>
          <w:tcPr>
            <w:tcW w:w="9253" w:type="dxa"/>
            <w:gridSpan w:val="17"/>
            <w:vAlign w:val="center"/>
          </w:tcPr>
          <w:p w:rsidR="000D1AB4" w:rsidRDefault="00050FE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Dodávka bude realizována ve věcném plnění, lhůtě, ceně, při dodržení předpisů bezpečnosti práce a za dalších podmínek uvedených v objednávce.</w:t>
            </w:r>
          </w:p>
        </w:tc>
      </w:tr>
      <w:tr w:rsidR="000D1AB4">
        <w:trPr>
          <w:cantSplit/>
        </w:trPr>
        <w:tc>
          <w:tcPr>
            <w:tcW w:w="385" w:type="dxa"/>
          </w:tcPr>
          <w:p w:rsidR="000D1AB4" w:rsidRDefault="00050FE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5)</w:t>
            </w:r>
          </w:p>
        </w:tc>
        <w:tc>
          <w:tcPr>
            <w:tcW w:w="9253" w:type="dxa"/>
            <w:gridSpan w:val="17"/>
            <w:vAlign w:val="center"/>
          </w:tcPr>
          <w:p w:rsidR="000D1AB4" w:rsidRDefault="00050FE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Nebude-li z textu faktury zřejmý předmět a rozsah dodávky, bude k faktuře doložen rozpis uskutečněné dodávky (např. formou dodacího listu), u provedených prací či služeb bude práce předána předávacím protokolem objednateli.</w:t>
            </w:r>
          </w:p>
        </w:tc>
      </w:tr>
      <w:tr w:rsidR="000D1AB4">
        <w:trPr>
          <w:cantSplit/>
        </w:trPr>
        <w:tc>
          <w:tcPr>
            <w:tcW w:w="385" w:type="dxa"/>
          </w:tcPr>
          <w:p w:rsidR="000D1AB4" w:rsidRDefault="00050FE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6)</w:t>
            </w:r>
          </w:p>
        </w:tc>
        <w:tc>
          <w:tcPr>
            <w:tcW w:w="9253" w:type="dxa"/>
            <w:gridSpan w:val="17"/>
            <w:vAlign w:val="center"/>
          </w:tcPr>
          <w:p w:rsidR="000D1AB4" w:rsidRDefault="00050FE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 si vyhrazuje právo proplatit fakturu do 14 dnů ode dne doručení, pokud bude obsahovat veškeré náležitosti.</w:t>
            </w:r>
          </w:p>
        </w:tc>
      </w:tr>
      <w:tr w:rsidR="000D1AB4">
        <w:trPr>
          <w:cantSplit/>
        </w:trPr>
        <w:tc>
          <w:tcPr>
            <w:tcW w:w="385" w:type="dxa"/>
          </w:tcPr>
          <w:p w:rsidR="000D1AB4" w:rsidRDefault="00050FE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7)</w:t>
            </w:r>
          </w:p>
        </w:tc>
        <w:tc>
          <w:tcPr>
            <w:tcW w:w="9253" w:type="dxa"/>
            <w:gridSpan w:val="17"/>
            <w:vAlign w:val="center"/>
          </w:tcPr>
          <w:p w:rsidR="000D1AB4" w:rsidRDefault="00050FE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Neodstraní-li dodavatel vady v přiměřené době, určené objednatelem, je objednatel oprávněn odstranit vady na náklady dodavatele.</w:t>
            </w:r>
          </w:p>
        </w:tc>
      </w:tr>
      <w:tr w:rsidR="000D1AB4">
        <w:trPr>
          <w:cantSplit/>
        </w:trPr>
        <w:tc>
          <w:tcPr>
            <w:tcW w:w="385" w:type="dxa"/>
          </w:tcPr>
          <w:p w:rsidR="000D1AB4" w:rsidRDefault="00050FE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8)</w:t>
            </w:r>
          </w:p>
        </w:tc>
        <w:tc>
          <w:tcPr>
            <w:tcW w:w="9253" w:type="dxa"/>
            <w:gridSpan w:val="17"/>
            <w:vAlign w:val="center"/>
          </w:tcPr>
          <w:p w:rsidR="000D1AB4" w:rsidRDefault="00050FE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Smluvní pokuta za prodlení s odstraňováním vad činí částku rovnající se 0,5% z ceny plnění, za každý den prodlení s odstraňováním vad.</w:t>
            </w:r>
          </w:p>
        </w:tc>
      </w:tr>
      <w:tr w:rsidR="000D1AB4">
        <w:trPr>
          <w:cantSplit/>
        </w:trPr>
        <w:tc>
          <w:tcPr>
            <w:tcW w:w="385" w:type="dxa"/>
          </w:tcPr>
          <w:p w:rsidR="000D1AB4" w:rsidRDefault="00050FE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9)</w:t>
            </w:r>
          </w:p>
        </w:tc>
        <w:tc>
          <w:tcPr>
            <w:tcW w:w="9253" w:type="dxa"/>
            <w:gridSpan w:val="17"/>
            <w:vAlign w:val="center"/>
          </w:tcPr>
          <w:p w:rsidR="000D1AB4" w:rsidRDefault="00050FE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Záruční doba na věcné plnění se sjednává na 0 měsíců.</w:t>
            </w:r>
          </w:p>
        </w:tc>
      </w:tr>
      <w:tr w:rsidR="000D1AB4">
        <w:trPr>
          <w:cantSplit/>
        </w:trPr>
        <w:tc>
          <w:tcPr>
            <w:tcW w:w="9638" w:type="dxa"/>
            <w:gridSpan w:val="18"/>
          </w:tcPr>
          <w:p w:rsidR="000D1AB4" w:rsidRDefault="000D1AB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D1AB4">
        <w:trPr>
          <w:cantSplit/>
        </w:trPr>
        <w:tc>
          <w:tcPr>
            <w:tcW w:w="9638" w:type="dxa"/>
            <w:gridSpan w:val="18"/>
          </w:tcPr>
          <w:p w:rsidR="000D1AB4" w:rsidRDefault="00050FE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JEDNO POTVRZENÉ VYHOTOVENÍ OBJEDNÁVKY VRAŤTE OBRATEM ZPĚT.</w:t>
            </w:r>
          </w:p>
        </w:tc>
      </w:tr>
      <w:tr w:rsidR="000D1AB4">
        <w:trPr>
          <w:cantSplit/>
        </w:trPr>
        <w:tc>
          <w:tcPr>
            <w:tcW w:w="9638" w:type="dxa"/>
            <w:gridSpan w:val="18"/>
          </w:tcPr>
          <w:p w:rsidR="000D1AB4" w:rsidRDefault="00050FE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NA FAKTUŘE UVÁDĚJTE ČÍSLO NAŠÍ OBJEDNÁVKY.</w:t>
            </w:r>
          </w:p>
        </w:tc>
      </w:tr>
      <w:tr w:rsidR="000D1AB4">
        <w:trPr>
          <w:cantSplit/>
        </w:trPr>
        <w:tc>
          <w:tcPr>
            <w:tcW w:w="9638" w:type="dxa"/>
            <w:gridSpan w:val="18"/>
          </w:tcPr>
          <w:p w:rsidR="000D1AB4" w:rsidRDefault="000D1AB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D1AB4">
        <w:trPr>
          <w:cantSplit/>
        </w:trPr>
        <w:tc>
          <w:tcPr>
            <w:tcW w:w="9638" w:type="dxa"/>
            <w:gridSpan w:val="18"/>
          </w:tcPr>
          <w:p w:rsidR="000D1AB4" w:rsidRDefault="00050FE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Úhrada daňového dokladu bude provedena pouze na účet dodavatele, který je zveřejněný v registru plátců DPH, na portálu finanční správy.</w:t>
            </w:r>
          </w:p>
        </w:tc>
      </w:tr>
      <w:tr w:rsidR="000D1AB4">
        <w:trPr>
          <w:cantSplit/>
        </w:trPr>
        <w:tc>
          <w:tcPr>
            <w:tcW w:w="9638" w:type="dxa"/>
            <w:gridSpan w:val="18"/>
          </w:tcPr>
          <w:p w:rsidR="000D1AB4" w:rsidRDefault="000D1AB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D1AB4">
        <w:trPr>
          <w:cantSplit/>
        </w:trPr>
        <w:tc>
          <w:tcPr>
            <w:tcW w:w="9638" w:type="dxa"/>
            <w:gridSpan w:val="18"/>
          </w:tcPr>
          <w:p w:rsidR="000D1AB4" w:rsidRDefault="00050FE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prohlašuje, že je oprávněn provádět činnost, která je předmětem této objednávky a že je pro tuto činnost náležitě kvalifikován.</w:t>
            </w:r>
          </w:p>
        </w:tc>
      </w:tr>
      <w:tr w:rsidR="000D1AB4">
        <w:trPr>
          <w:cantSplit/>
        </w:trPr>
        <w:tc>
          <w:tcPr>
            <w:tcW w:w="9638" w:type="dxa"/>
            <w:gridSpan w:val="18"/>
          </w:tcPr>
          <w:p w:rsidR="000D1AB4" w:rsidRDefault="000D1AB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D1AB4">
        <w:trPr>
          <w:cantSplit/>
        </w:trPr>
        <w:tc>
          <w:tcPr>
            <w:tcW w:w="9638" w:type="dxa"/>
            <w:gridSpan w:val="18"/>
          </w:tcPr>
          <w:p w:rsidR="000D1AB4" w:rsidRDefault="00050FE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Smluvní strany prohlašují, že se s obsahem objednávky před podpisem podrobně seznámily, a že tato odpovídá jejich svobodné vůli. Na důkaz toho připojuji své podpisy.</w:t>
            </w:r>
          </w:p>
        </w:tc>
      </w:tr>
      <w:tr w:rsidR="000D1AB4">
        <w:trPr>
          <w:cantSplit/>
        </w:trPr>
        <w:tc>
          <w:tcPr>
            <w:tcW w:w="9638" w:type="dxa"/>
            <w:gridSpan w:val="18"/>
          </w:tcPr>
          <w:p w:rsidR="000D1AB4" w:rsidRDefault="000D1AB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  <w:p w:rsidR="00735E76" w:rsidRDefault="00735E76">
            <w:pPr>
              <w:spacing w:after="0" w:line="240" w:lineRule="auto"/>
              <w:rPr>
                <w:rFonts w:ascii="Arial" w:hAnsi="Arial"/>
                <w:sz w:val="18"/>
              </w:rPr>
            </w:pPr>
            <w:bookmarkStart w:id="0" w:name="_GoBack"/>
            <w:bookmarkEnd w:id="0"/>
          </w:p>
        </w:tc>
      </w:tr>
      <w:tr w:rsidR="000D1AB4">
        <w:trPr>
          <w:cantSplit/>
        </w:trPr>
        <w:tc>
          <w:tcPr>
            <w:tcW w:w="9638" w:type="dxa"/>
            <w:gridSpan w:val="18"/>
          </w:tcPr>
          <w:p w:rsidR="000D1AB4" w:rsidRDefault="000D1AB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D1AB4">
        <w:trPr>
          <w:cantSplit/>
        </w:trPr>
        <w:tc>
          <w:tcPr>
            <w:tcW w:w="9638" w:type="dxa"/>
            <w:gridSpan w:val="18"/>
          </w:tcPr>
          <w:p w:rsidR="000D1AB4" w:rsidRDefault="000D1AB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D1AB4">
        <w:trPr>
          <w:cantSplit/>
        </w:trPr>
        <w:tc>
          <w:tcPr>
            <w:tcW w:w="4819" w:type="dxa"/>
            <w:gridSpan w:val="8"/>
            <w:vAlign w:val="bottom"/>
          </w:tcPr>
          <w:p w:rsidR="000D1AB4" w:rsidRDefault="00050FE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.................................................................</w:t>
            </w:r>
          </w:p>
        </w:tc>
        <w:tc>
          <w:tcPr>
            <w:tcW w:w="4819" w:type="dxa"/>
            <w:gridSpan w:val="10"/>
          </w:tcPr>
          <w:p w:rsidR="000D1AB4" w:rsidRDefault="00050FEB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PhDr. Filip Lepík </w:t>
            </w:r>
          </w:p>
        </w:tc>
      </w:tr>
      <w:tr w:rsidR="000D1AB4">
        <w:trPr>
          <w:cantSplit/>
        </w:trPr>
        <w:tc>
          <w:tcPr>
            <w:tcW w:w="4819" w:type="dxa"/>
            <w:gridSpan w:val="8"/>
          </w:tcPr>
          <w:p w:rsidR="000D1AB4" w:rsidRDefault="00050FE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Podpis oprávněného zástupce dodavatele</w:t>
            </w:r>
          </w:p>
        </w:tc>
        <w:tc>
          <w:tcPr>
            <w:tcW w:w="4819" w:type="dxa"/>
            <w:gridSpan w:val="10"/>
          </w:tcPr>
          <w:p w:rsidR="000D1AB4" w:rsidRDefault="00050FEB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vedoucí odboru</w:t>
            </w:r>
          </w:p>
        </w:tc>
      </w:tr>
    </w:tbl>
    <w:p w:rsidR="000572B2" w:rsidRDefault="000572B2"/>
    <w:sectPr w:rsidR="000572B2">
      <w:pgSz w:w="11906" w:h="16838"/>
      <w:pgMar w:top="283" w:right="1135" w:bottom="284" w:left="1133" w:header="283" w:footer="284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AB4"/>
    <w:rsid w:val="00050FEB"/>
    <w:rsid w:val="000572B2"/>
    <w:rsid w:val="000D1AB4"/>
    <w:rsid w:val="001B5F5C"/>
    <w:rsid w:val="00735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F7DD3"/>
  <w15:docId w15:val="{CEAD3EB5-C978-4DF5-AB5F-0DAA66A24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1B5F5C"/>
    <w:rPr>
      <w:rFonts w:cs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B5F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5F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409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Kotlánová Radka</dc:creator>
  <cp:lastModifiedBy>Kotlánová Radka</cp:lastModifiedBy>
  <cp:revision>4</cp:revision>
  <cp:lastPrinted>2021-11-22T11:47:00Z</cp:lastPrinted>
  <dcterms:created xsi:type="dcterms:W3CDTF">2021-11-22T11:48:00Z</dcterms:created>
  <dcterms:modified xsi:type="dcterms:W3CDTF">2021-11-25T11:23:00Z</dcterms:modified>
</cp:coreProperties>
</file>