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96148E">
      <w:pPr>
        <w:jc w:val="center"/>
        <w:rPr>
          <w:rFonts w:ascii="Arial" w:hAnsi="Arial" w:cs="Arial"/>
          <w:b/>
          <w:sz w:val="28"/>
          <w:szCs w:val="28"/>
        </w:rPr>
      </w:pPr>
      <w:r w:rsidRPr="00337A11">
        <w:rPr>
          <w:rFonts w:ascii="Arial" w:hAnsi="Arial" w:cs="Arial"/>
          <w:b/>
          <w:sz w:val="28"/>
          <w:szCs w:val="28"/>
        </w:rPr>
        <w:t>Dodatek č.1 k</w:t>
      </w:r>
      <w:r w:rsidR="00337A11" w:rsidRPr="00337A11">
        <w:rPr>
          <w:rFonts w:ascii="Arial" w:hAnsi="Arial" w:cs="Arial"/>
          <w:b/>
          <w:sz w:val="28"/>
          <w:szCs w:val="28"/>
        </w:rPr>
        <w:t> SOD č.</w:t>
      </w:r>
      <w:r w:rsidR="006A58C3">
        <w:rPr>
          <w:rFonts w:ascii="Arial" w:hAnsi="Arial" w:cs="Arial"/>
          <w:b/>
          <w:sz w:val="28"/>
          <w:szCs w:val="28"/>
        </w:rPr>
        <w:t>103</w:t>
      </w:r>
      <w:r w:rsidR="00177CE3">
        <w:rPr>
          <w:rFonts w:ascii="Arial" w:hAnsi="Arial" w:cs="Arial"/>
          <w:b/>
          <w:sz w:val="28"/>
          <w:szCs w:val="28"/>
        </w:rPr>
        <w:t>7</w:t>
      </w:r>
      <w:r w:rsidR="00DE6C4A">
        <w:rPr>
          <w:rFonts w:ascii="Arial" w:hAnsi="Arial" w:cs="Arial"/>
          <w:b/>
          <w:sz w:val="28"/>
          <w:szCs w:val="28"/>
        </w:rPr>
        <w:t>/2021</w:t>
      </w:r>
    </w:p>
    <w:p w:rsidR="005F7FBE" w:rsidRDefault="005F7FBE" w:rsidP="0096148E">
      <w:pPr>
        <w:jc w:val="center"/>
        <w:rPr>
          <w:rFonts w:ascii="Arial" w:hAnsi="Arial" w:cs="Arial"/>
          <w:b/>
          <w:sz w:val="36"/>
          <w:szCs w:val="36"/>
        </w:rPr>
      </w:pPr>
    </w:p>
    <w:p w:rsidR="005F7FBE" w:rsidRPr="00245F47" w:rsidRDefault="005F7FBE" w:rsidP="005F7FBE">
      <w:pPr>
        <w:rPr>
          <w:rFonts w:ascii="Arial" w:hAnsi="Arial" w:cs="Arial"/>
          <w:b/>
          <w:sz w:val="22"/>
          <w:szCs w:val="22"/>
        </w:rPr>
      </w:pPr>
    </w:p>
    <w:p w:rsidR="005F7FBE" w:rsidRPr="0094143A" w:rsidRDefault="005F7FBE" w:rsidP="005F7FBE">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smlouva je uzavřena dle ust. § 2586 a násl. zákona č. 89/2012 Sb., občanského zákoníku, ve znění pozdějších předpisů</w:t>
      </w:r>
    </w:p>
    <w:p w:rsidR="005F7FBE" w:rsidRDefault="005F7FBE" w:rsidP="005F7FBE">
      <w:pPr>
        <w:rPr>
          <w:rFonts w:ascii="Arial" w:hAnsi="Arial" w:cs="Arial"/>
          <w:b/>
          <w:sz w:val="22"/>
          <w:szCs w:val="22"/>
        </w:rPr>
      </w:pPr>
    </w:p>
    <w:p w:rsidR="005F7FBE" w:rsidRPr="00245F47" w:rsidRDefault="005F7FBE" w:rsidP="005F7FBE">
      <w:pPr>
        <w:rPr>
          <w:rFonts w:ascii="Arial" w:hAnsi="Arial" w:cs="Arial"/>
          <w:b/>
          <w:sz w:val="22"/>
          <w:szCs w:val="22"/>
        </w:rPr>
      </w:pPr>
    </w:p>
    <w:p w:rsidR="005F7FBE" w:rsidRDefault="005F7FBE" w:rsidP="005F7FBE">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5F7FBE" w:rsidRPr="00245F47" w:rsidRDefault="005F7FBE" w:rsidP="005F7FBE">
      <w:pPr>
        <w:pStyle w:val="Export0"/>
        <w:jc w:val="center"/>
        <w:rPr>
          <w:rFonts w:ascii="Arial" w:hAnsi="Arial" w:cs="Arial"/>
          <w:b/>
          <w:sz w:val="22"/>
          <w:szCs w:val="22"/>
          <w:lang w:val="cs-CZ"/>
        </w:rPr>
      </w:pPr>
    </w:p>
    <w:p w:rsidR="00177CE3" w:rsidRPr="00970FE8" w:rsidRDefault="006A58C3" w:rsidP="006A58C3">
      <w:pPr>
        <w:pStyle w:val="Zkladntext"/>
        <w:ind w:right="170"/>
        <w:rPr>
          <w:rFonts w:cs="Arial"/>
          <w:sz w:val="28"/>
          <w:szCs w:val="28"/>
        </w:rPr>
      </w:pPr>
      <w:r>
        <w:rPr>
          <w:rFonts w:cs="Arial"/>
          <w:sz w:val="28"/>
          <w:szCs w:val="28"/>
        </w:rPr>
        <w:t xml:space="preserve">                MVE Jindřichov – sanace stropu, kontrolní otvor</w:t>
      </w:r>
    </w:p>
    <w:p w:rsidR="00177CE3" w:rsidRPr="006323CA" w:rsidRDefault="00177CE3" w:rsidP="00177CE3">
      <w:pPr>
        <w:pStyle w:val="Zkladntext"/>
        <w:ind w:left="709" w:right="170" w:firstLine="709"/>
        <w:rPr>
          <w:rFonts w:cs="Arial"/>
          <w:sz w:val="22"/>
          <w:szCs w:val="22"/>
        </w:rPr>
      </w:pPr>
    </w:p>
    <w:p w:rsidR="006A58C3" w:rsidRPr="006A58C3" w:rsidRDefault="006A58C3" w:rsidP="006A58C3">
      <w:pPr>
        <w:widowControl w:val="0"/>
        <w:ind w:right="170"/>
        <w:rPr>
          <w:rFonts w:ascii="Arial" w:hAnsi="Arial" w:cs="Arial"/>
          <w:color w:val="000000"/>
          <w:sz w:val="22"/>
          <w:szCs w:val="22"/>
        </w:rPr>
      </w:pPr>
      <w:r w:rsidRPr="006A58C3">
        <w:rPr>
          <w:rFonts w:ascii="Arial" w:hAnsi="Arial" w:cs="Arial"/>
          <w:color w:val="000000"/>
          <w:sz w:val="22"/>
          <w:szCs w:val="22"/>
        </w:rPr>
        <w:t xml:space="preserve">                       (PL 1 16 20 072, č. akce 116675 oprava, 502652 investice) </w:t>
      </w:r>
    </w:p>
    <w:p w:rsidR="006A58C3" w:rsidRPr="006A58C3" w:rsidRDefault="006A58C3" w:rsidP="006A58C3">
      <w:pPr>
        <w:widowControl w:val="0"/>
        <w:ind w:right="170"/>
        <w:rPr>
          <w:rFonts w:ascii="Arial" w:hAnsi="Arial" w:cs="Arial"/>
          <w:b/>
          <w:color w:val="000000"/>
          <w:sz w:val="22"/>
          <w:szCs w:val="22"/>
        </w:rPr>
      </w:pPr>
    </w:p>
    <w:p w:rsidR="00177CE3" w:rsidRDefault="00177CE3" w:rsidP="00177CE3">
      <w:pPr>
        <w:tabs>
          <w:tab w:val="left" w:pos="4080"/>
        </w:tabs>
        <w:jc w:val="both"/>
        <w:rPr>
          <w:rFonts w:ascii="Arial" w:hAnsi="Arial" w:cs="Arial"/>
          <w:b/>
          <w:sz w:val="22"/>
          <w:szCs w:val="22"/>
        </w:rPr>
      </w:pPr>
    </w:p>
    <w:p w:rsidR="00177CE3" w:rsidRPr="00245F47" w:rsidRDefault="00177CE3" w:rsidP="00177CE3">
      <w:pPr>
        <w:tabs>
          <w:tab w:val="left" w:pos="4080"/>
        </w:tabs>
        <w:jc w:val="both"/>
        <w:rPr>
          <w:rFonts w:ascii="Arial" w:hAnsi="Arial" w:cs="Arial"/>
          <w:b/>
          <w:sz w:val="22"/>
          <w:szCs w:val="22"/>
        </w:rPr>
      </w:pPr>
    </w:p>
    <w:p w:rsidR="00177CE3" w:rsidRPr="00245F47" w:rsidRDefault="00177CE3" w:rsidP="00177CE3">
      <w:pPr>
        <w:jc w:val="both"/>
        <w:rPr>
          <w:rFonts w:ascii="Arial" w:hAnsi="Arial" w:cs="Arial"/>
          <w:sz w:val="22"/>
          <w:szCs w:val="22"/>
        </w:rPr>
      </w:pPr>
      <w:r w:rsidRPr="00245F47">
        <w:rPr>
          <w:rFonts w:ascii="Arial" w:hAnsi="Arial" w:cs="Arial"/>
          <w:sz w:val="22"/>
          <w:szCs w:val="22"/>
        </w:rPr>
        <w:t>Tato smlouva byla uzavřena mezi:</w:t>
      </w:r>
    </w:p>
    <w:p w:rsidR="00177CE3" w:rsidRPr="00245F47" w:rsidRDefault="00177CE3" w:rsidP="00177CE3">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sz w:val="22"/>
          <w:szCs w:val="22"/>
        </w:rPr>
        <w:tab/>
        <w:t>Bezručova 4219, 430 03 Chomutov</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r w:rsidRPr="00245F47">
        <w:rPr>
          <w:rFonts w:ascii="Arial" w:hAnsi="Arial" w:cs="Arial"/>
          <w:sz w:val="22"/>
          <w:szCs w:val="22"/>
        </w:rPr>
        <w:t>70889988</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177CE3" w:rsidRPr="00245F47" w:rsidRDefault="00177CE3" w:rsidP="00177CE3">
      <w:pPr>
        <w:tabs>
          <w:tab w:val="left" w:pos="3960"/>
        </w:tabs>
        <w:jc w:val="both"/>
        <w:rPr>
          <w:rFonts w:ascii="Arial" w:hAnsi="Arial" w:cs="Arial"/>
          <w:sz w:val="22"/>
          <w:szCs w:val="22"/>
        </w:rPr>
      </w:pPr>
      <w:r>
        <w:rPr>
          <w:rFonts w:ascii="Arial" w:hAnsi="Arial" w:cs="Arial"/>
          <w:b/>
          <w:sz w:val="22"/>
          <w:szCs w:val="22"/>
        </w:rPr>
        <w:t>statutární orgán</w:t>
      </w:r>
      <w:r w:rsidRPr="00245F47">
        <w:rPr>
          <w:rFonts w:ascii="Arial" w:hAnsi="Arial" w:cs="Arial"/>
          <w:b/>
          <w:sz w:val="22"/>
          <w:szCs w:val="22"/>
        </w:rPr>
        <w:t>:</w:t>
      </w:r>
      <w:r w:rsidRPr="00245F47">
        <w:rPr>
          <w:rFonts w:ascii="Arial" w:hAnsi="Arial" w:cs="Arial"/>
          <w:b/>
          <w:sz w:val="22"/>
          <w:szCs w:val="22"/>
        </w:rPr>
        <w:tab/>
      </w:r>
      <w:r w:rsidR="00BC2438">
        <w:rPr>
          <w:rFonts w:ascii="Arial" w:hAnsi="Arial" w:cs="Arial"/>
          <w:b/>
          <w:sz w:val="22"/>
          <w:szCs w:val="22"/>
        </w:rPr>
        <w:tab/>
      </w:r>
      <w:r w:rsidR="00BC2438">
        <w:rPr>
          <w:rFonts w:ascii="Arial" w:hAnsi="Arial" w:cs="Arial"/>
          <w:b/>
          <w:sz w:val="22"/>
          <w:szCs w:val="22"/>
        </w:rPr>
        <w:tab/>
      </w:r>
      <w:r w:rsidRPr="00245F47">
        <w:rPr>
          <w:rFonts w:ascii="Arial" w:hAnsi="Arial" w:cs="Arial"/>
          <w:sz w:val="22"/>
          <w:szCs w:val="22"/>
        </w:rPr>
        <w:t>, generální ředitel</w:t>
      </w:r>
      <w:r>
        <w:rPr>
          <w:rFonts w:ascii="Arial" w:hAnsi="Arial" w:cs="Arial"/>
          <w:sz w:val="22"/>
          <w:szCs w:val="22"/>
        </w:rPr>
        <w:t xml:space="preserve"> </w:t>
      </w:r>
    </w:p>
    <w:p w:rsidR="00177CE3" w:rsidRPr="00245F47" w:rsidRDefault="00177CE3" w:rsidP="00177CE3">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00BC2438">
        <w:rPr>
          <w:rFonts w:ascii="Arial" w:hAnsi="Arial" w:cs="Arial"/>
          <w:color w:val="000000"/>
          <w:sz w:val="22"/>
          <w:szCs w:val="22"/>
        </w:rPr>
        <w:tab/>
      </w:r>
      <w:r w:rsidR="00BC2438">
        <w:rPr>
          <w:rFonts w:ascii="Arial" w:hAnsi="Arial" w:cs="Arial"/>
          <w:color w:val="000000"/>
          <w:sz w:val="22"/>
          <w:szCs w:val="22"/>
        </w:rPr>
        <w:tab/>
      </w:r>
      <w:r w:rsidR="00BC2438">
        <w:rPr>
          <w:rFonts w:ascii="Arial" w:hAnsi="Arial" w:cs="Arial"/>
          <w:color w:val="000000"/>
          <w:sz w:val="22"/>
          <w:szCs w:val="22"/>
        </w:rPr>
        <w:tab/>
      </w:r>
      <w:r w:rsidR="00BC2438">
        <w:rPr>
          <w:rFonts w:ascii="Arial" w:hAnsi="Arial" w:cs="Arial"/>
          <w:color w:val="000000"/>
          <w:sz w:val="22"/>
          <w:szCs w:val="22"/>
        </w:rPr>
        <w:tab/>
      </w:r>
      <w:bookmarkStart w:id="0" w:name="_GoBack"/>
      <w:bookmarkEnd w:id="0"/>
      <w:r>
        <w:rPr>
          <w:rFonts w:ascii="Arial" w:hAnsi="Arial" w:cs="Arial"/>
          <w:color w:val="000000"/>
          <w:sz w:val="22"/>
          <w:szCs w:val="22"/>
        </w:rPr>
        <w:t>, ředitelka</w:t>
      </w:r>
      <w:r w:rsidRPr="00245F47">
        <w:rPr>
          <w:rFonts w:ascii="Arial" w:hAnsi="Arial" w:cs="Arial"/>
          <w:color w:val="000000"/>
          <w:sz w:val="22"/>
          <w:szCs w:val="22"/>
        </w:rPr>
        <w:t xml:space="preserve"> závodu Karlovy Vary</w:t>
      </w:r>
    </w:p>
    <w:p w:rsidR="00177CE3" w:rsidRPr="000F63B6" w:rsidRDefault="00177CE3" w:rsidP="00177CE3">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00BC2438">
        <w:rPr>
          <w:rFonts w:ascii="Arial" w:hAnsi="Arial" w:cs="Arial"/>
          <w:b/>
          <w:sz w:val="22"/>
          <w:szCs w:val="22"/>
        </w:rPr>
        <w:tab/>
      </w:r>
      <w:r w:rsidR="00BC2438">
        <w:rPr>
          <w:rFonts w:ascii="Arial" w:hAnsi="Arial" w:cs="Arial"/>
          <w:b/>
          <w:sz w:val="22"/>
          <w:szCs w:val="22"/>
        </w:rPr>
        <w:tab/>
      </w:r>
      <w:r w:rsidRPr="000F63B6">
        <w:rPr>
          <w:rFonts w:ascii="Arial" w:hAnsi="Arial" w:cs="Arial"/>
          <w:sz w:val="22"/>
          <w:szCs w:val="22"/>
        </w:rPr>
        <w:t>, vedoucí provozu Cheb</w:t>
      </w:r>
    </w:p>
    <w:p w:rsidR="00177CE3" w:rsidRPr="000F63B6" w:rsidRDefault="00177CE3" w:rsidP="00177CE3">
      <w:pPr>
        <w:tabs>
          <w:tab w:val="left" w:pos="3960"/>
        </w:tabs>
        <w:jc w:val="both"/>
        <w:rPr>
          <w:rFonts w:ascii="Arial" w:hAnsi="Arial" w:cs="Arial"/>
          <w:sz w:val="22"/>
          <w:szCs w:val="22"/>
        </w:rPr>
      </w:pPr>
      <w:r w:rsidRPr="000F63B6">
        <w:rPr>
          <w:rFonts w:ascii="Arial" w:hAnsi="Arial" w:cs="Arial"/>
          <w:b/>
          <w:sz w:val="22"/>
          <w:szCs w:val="22"/>
        </w:rPr>
        <w:t>technický dozor investora:</w:t>
      </w:r>
      <w:r w:rsidRPr="000F63B6">
        <w:rPr>
          <w:rFonts w:ascii="Arial" w:hAnsi="Arial" w:cs="Arial"/>
          <w:b/>
          <w:sz w:val="22"/>
          <w:szCs w:val="22"/>
        </w:rPr>
        <w:tab/>
      </w:r>
    </w:p>
    <w:p w:rsidR="00177CE3" w:rsidRPr="00591B45" w:rsidRDefault="00177CE3" w:rsidP="00177CE3">
      <w:pPr>
        <w:jc w:val="both"/>
        <w:rPr>
          <w:rFonts w:ascii="Arial" w:hAnsi="Arial" w:cs="Arial"/>
          <w:color w:val="000000"/>
          <w:sz w:val="22"/>
          <w:szCs w:val="22"/>
        </w:rPr>
      </w:pPr>
      <w:r w:rsidRPr="000F63B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177CE3" w:rsidRPr="00245F47" w:rsidRDefault="00177CE3" w:rsidP="00177CE3">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177CE3" w:rsidRPr="00245F47" w:rsidRDefault="00177CE3" w:rsidP="00177CE3">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177CE3" w:rsidRPr="00245F47" w:rsidRDefault="00177CE3" w:rsidP="00177CE3">
      <w:pPr>
        <w:tabs>
          <w:tab w:val="left" w:pos="3960"/>
        </w:tabs>
        <w:jc w:val="both"/>
        <w:rPr>
          <w:rFonts w:ascii="Arial" w:hAnsi="Arial" w:cs="Arial"/>
          <w:b/>
          <w:sz w:val="22"/>
          <w:szCs w:val="22"/>
        </w:rPr>
      </w:pPr>
      <w:r>
        <w:rPr>
          <w:rFonts w:ascii="Arial" w:hAnsi="Arial" w:cs="Arial"/>
          <w:b/>
          <w:sz w:val="22"/>
          <w:szCs w:val="22"/>
        </w:rPr>
        <w:t xml:space="preserve"> </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177CE3" w:rsidRPr="00245F47" w:rsidRDefault="00177CE3" w:rsidP="00177CE3">
      <w:pPr>
        <w:tabs>
          <w:tab w:val="left" w:pos="3960"/>
        </w:tabs>
        <w:jc w:val="both"/>
        <w:rPr>
          <w:rFonts w:ascii="Arial" w:hAnsi="Arial" w:cs="Arial"/>
          <w:sz w:val="22"/>
          <w:szCs w:val="22"/>
        </w:rPr>
      </w:pPr>
    </w:p>
    <w:p w:rsidR="00177CE3" w:rsidRDefault="00177CE3" w:rsidP="00177CE3">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177CE3" w:rsidRDefault="00177CE3" w:rsidP="00177CE3">
      <w:pPr>
        <w:tabs>
          <w:tab w:val="left" w:pos="3960"/>
        </w:tabs>
        <w:jc w:val="both"/>
        <w:rPr>
          <w:rFonts w:ascii="Arial" w:hAnsi="Arial" w:cs="Arial"/>
          <w:sz w:val="22"/>
          <w:szCs w:val="22"/>
        </w:rPr>
      </w:pPr>
    </w:p>
    <w:p w:rsidR="00177CE3" w:rsidRPr="003A64E1" w:rsidRDefault="00177CE3" w:rsidP="00177CE3">
      <w:pPr>
        <w:tabs>
          <w:tab w:val="left" w:pos="3960"/>
        </w:tabs>
        <w:jc w:val="both"/>
        <w:rPr>
          <w:rFonts w:ascii="Arial" w:hAnsi="Arial" w:cs="Arial"/>
          <w:sz w:val="22"/>
          <w:szCs w:val="22"/>
        </w:rPr>
      </w:pPr>
    </w:p>
    <w:p w:rsidR="00177CE3" w:rsidRDefault="00177CE3" w:rsidP="00177CE3">
      <w:pPr>
        <w:tabs>
          <w:tab w:val="left" w:pos="3960"/>
        </w:tabs>
        <w:spacing w:line="276" w:lineRule="auto"/>
        <w:ind w:left="3960" w:hanging="3960"/>
        <w:jc w:val="both"/>
        <w:rPr>
          <w:rFonts w:ascii="Arial" w:hAnsi="Arial" w:cs="Arial"/>
          <w:b/>
          <w:sz w:val="22"/>
          <w:szCs w:val="22"/>
        </w:rPr>
      </w:pPr>
      <w:r w:rsidRPr="00042CBD">
        <w:rPr>
          <w:rFonts w:ascii="Arial" w:hAnsi="Arial" w:cs="Arial"/>
          <w:b/>
          <w:sz w:val="22"/>
          <w:szCs w:val="22"/>
        </w:rPr>
        <w:t>Zhotovitel:</w:t>
      </w:r>
      <w:r>
        <w:rPr>
          <w:rFonts w:ascii="Arial" w:hAnsi="Arial" w:cs="Arial"/>
          <w:b/>
          <w:sz w:val="22"/>
          <w:szCs w:val="22"/>
        </w:rPr>
        <w:tab/>
        <w:t>COLORMAX s r.o.</w:t>
      </w:r>
    </w:p>
    <w:p w:rsidR="00177CE3" w:rsidRPr="00A27F48" w:rsidRDefault="00177CE3" w:rsidP="00177CE3">
      <w:pPr>
        <w:tabs>
          <w:tab w:val="left" w:pos="3960"/>
        </w:tabs>
        <w:spacing w:line="276" w:lineRule="auto"/>
        <w:ind w:left="3960" w:hanging="3960"/>
        <w:jc w:val="both"/>
        <w:rPr>
          <w:rFonts w:ascii="Arial" w:hAnsi="Arial" w:cs="Arial"/>
          <w:sz w:val="22"/>
          <w:szCs w:val="22"/>
        </w:rPr>
      </w:pPr>
      <w:r>
        <w:rPr>
          <w:rFonts w:ascii="Arial" w:hAnsi="Arial" w:cs="Arial"/>
          <w:b/>
          <w:sz w:val="22"/>
          <w:szCs w:val="22"/>
        </w:rPr>
        <w:tab/>
      </w:r>
      <w:r w:rsidRPr="00A27F48">
        <w:rPr>
          <w:rFonts w:ascii="Arial" w:hAnsi="Arial" w:cs="Arial"/>
          <w:sz w:val="22"/>
          <w:szCs w:val="22"/>
        </w:rPr>
        <w:t>Kasární náměstí 115/7, 350 02 Cheb</w:t>
      </w:r>
      <w:r w:rsidRPr="00A27F48">
        <w:rPr>
          <w:rFonts w:ascii="Arial" w:hAnsi="Arial" w:cs="Arial"/>
          <w:sz w:val="22"/>
          <w:szCs w:val="22"/>
        </w:rPr>
        <w:tab/>
      </w:r>
    </w:p>
    <w:p w:rsidR="00177CE3" w:rsidRPr="0035723A" w:rsidRDefault="00177CE3" w:rsidP="00177CE3">
      <w:pPr>
        <w:tabs>
          <w:tab w:val="left" w:pos="3960"/>
        </w:tabs>
        <w:spacing w:line="276" w:lineRule="auto"/>
        <w:ind w:left="3960" w:hanging="3960"/>
        <w:jc w:val="both"/>
        <w:rPr>
          <w:rFonts w:ascii="Arial" w:hAnsi="Arial" w:cs="Arial"/>
          <w:sz w:val="22"/>
          <w:szCs w:val="22"/>
        </w:rPr>
      </w:pPr>
      <w:r w:rsidRPr="00042CBD">
        <w:rPr>
          <w:rFonts w:ascii="Arial" w:hAnsi="Arial" w:cs="Arial"/>
          <w:b/>
          <w:sz w:val="22"/>
          <w:szCs w:val="22"/>
        </w:rPr>
        <w:t>IČO:</w:t>
      </w:r>
      <w:r w:rsidRPr="00042CBD">
        <w:rPr>
          <w:rFonts w:ascii="Arial" w:hAnsi="Arial" w:cs="Arial"/>
          <w:b/>
          <w:sz w:val="22"/>
          <w:szCs w:val="22"/>
        </w:rPr>
        <w:tab/>
      </w:r>
      <w:r>
        <w:rPr>
          <w:rFonts w:ascii="Arial" w:hAnsi="Arial" w:cs="Arial"/>
          <w:sz w:val="22"/>
          <w:szCs w:val="22"/>
        </w:rPr>
        <w:t>28042484</w:t>
      </w:r>
    </w:p>
    <w:p w:rsidR="00177CE3" w:rsidRPr="00042CBD" w:rsidRDefault="00177CE3" w:rsidP="00177CE3">
      <w:pPr>
        <w:tabs>
          <w:tab w:val="left" w:pos="3960"/>
        </w:tabs>
        <w:spacing w:line="276" w:lineRule="auto"/>
        <w:ind w:left="3960" w:hanging="3960"/>
        <w:jc w:val="both"/>
        <w:rPr>
          <w:rFonts w:ascii="Arial" w:hAnsi="Arial" w:cs="Arial"/>
          <w:sz w:val="22"/>
          <w:szCs w:val="22"/>
        </w:rPr>
      </w:pPr>
      <w:r w:rsidRPr="00042CBD">
        <w:rPr>
          <w:rFonts w:ascii="Arial" w:hAnsi="Arial" w:cs="Arial"/>
          <w:b/>
          <w:sz w:val="22"/>
          <w:szCs w:val="22"/>
        </w:rPr>
        <w:t>DIČ:</w:t>
      </w:r>
      <w:r w:rsidRPr="00042CBD">
        <w:rPr>
          <w:rFonts w:ascii="Arial" w:hAnsi="Arial" w:cs="Arial"/>
          <w:b/>
          <w:sz w:val="22"/>
          <w:szCs w:val="22"/>
        </w:rPr>
        <w:tab/>
      </w:r>
    </w:p>
    <w:p w:rsidR="00177CE3" w:rsidRPr="00484511" w:rsidRDefault="00177CE3" w:rsidP="00177CE3">
      <w:pPr>
        <w:tabs>
          <w:tab w:val="left" w:pos="3960"/>
        </w:tabs>
        <w:spacing w:line="276" w:lineRule="auto"/>
        <w:ind w:left="3960" w:hanging="3960"/>
        <w:jc w:val="both"/>
        <w:rPr>
          <w:rFonts w:ascii="Arial" w:hAnsi="Arial" w:cs="Arial"/>
          <w:sz w:val="22"/>
          <w:szCs w:val="22"/>
        </w:rPr>
      </w:pPr>
      <w:r w:rsidRPr="00042CBD">
        <w:rPr>
          <w:rFonts w:ascii="Arial" w:hAnsi="Arial" w:cs="Arial"/>
          <w:b/>
          <w:sz w:val="22"/>
          <w:szCs w:val="22"/>
        </w:rPr>
        <w:t>zastoupený:</w:t>
      </w:r>
      <w:r w:rsidRPr="00042CBD">
        <w:rPr>
          <w:rFonts w:ascii="Arial" w:hAnsi="Arial" w:cs="Arial"/>
          <w:b/>
          <w:sz w:val="22"/>
          <w:szCs w:val="22"/>
        </w:rPr>
        <w:tab/>
      </w:r>
      <w:r w:rsidR="00BC2438">
        <w:rPr>
          <w:rFonts w:ascii="Arial" w:hAnsi="Arial" w:cs="Arial"/>
          <w:b/>
          <w:sz w:val="22"/>
          <w:szCs w:val="22"/>
        </w:rPr>
        <w:tab/>
      </w:r>
      <w:r w:rsidR="00BC2438">
        <w:rPr>
          <w:rFonts w:ascii="Arial" w:hAnsi="Arial" w:cs="Arial"/>
          <w:b/>
          <w:sz w:val="22"/>
          <w:szCs w:val="22"/>
        </w:rPr>
        <w:tab/>
      </w:r>
      <w:r>
        <w:rPr>
          <w:rFonts w:ascii="Arial" w:hAnsi="Arial" w:cs="Arial"/>
          <w:sz w:val="22"/>
          <w:szCs w:val="22"/>
        </w:rPr>
        <w:t>, jednatel</w:t>
      </w:r>
    </w:p>
    <w:p w:rsidR="00177CE3" w:rsidRPr="00484511" w:rsidRDefault="00177CE3" w:rsidP="00177CE3">
      <w:pPr>
        <w:tabs>
          <w:tab w:val="left" w:pos="3960"/>
        </w:tabs>
        <w:spacing w:line="276" w:lineRule="auto"/>
        <w:ind w:left="3960" w:hanging="3960"/>
        <w:jc w:val="both"/>
        <w:rPr>
          <w:rFonts w:ascii="Arial" w:hAnsi="Arial" w:cs="Arial"/>
          <w:sz w:val="22"/>
          <w:szCs w:val="22"/>
        </w:rPr>
      </w:pPr>
      <w:r w:rsidRPr="00484511">
        <w:rPr>
          <w:rFonts w:ascii="Arial" w:hAnsi="Arial" w:cs="Arial"/>
          <w:b/>
          <w:sz w:val="22"/>
          <w:szCs w:val="22"/>
        </w:rPr>
        <w:t>zástupce ve věcech smluvních:</w:t>
      </w:r>
      <w:r w:rsidRPr="00484511">
        <w:rPr>
          <w:rFonts w:ascii="Arial" w:hAnsi="Arial" w:cs="Arial"/>
          <w:b/>
          <w:sz w:val="22"/>
          <w:szCs w:val="22"/>
        </w:rPr>
        <w:tab/>
      </w:r>
    </w:p>
    <w:p w:rsidR="00177CE3" w:rsidRDefault="00177CE3" w:rsidP="00177CE3">
      <w:pPr>
        <w:tabs>
          <w:tab w:val="left" w:pos="3960"/>
        </w:tabs>
        <w:spacing w:line="276" w:lineRule="auto"/>
        <w:ind w:left="3960" w:hanging="3960"/>
        <w:jc w:val="both"/>
        <w:rPr>
          <w:rFonts w:ascii="Arial" w:hAnsi="Arial" w:cs="Arial"/>
          <w:sz w:val="22"/>
          <w:szCs w:val="22"/>
        </w:rPr>
      </w:pPr>
      <w:r w:rsidRPr="00484511">
        <w:rPr>
          <w:rFonts w:ascii="Arial" w:hAnsi="Arial" w:cs="Arial"/>
          <w:b/>
          <w:sz w:val="22"/>
          <w:szCs w:val="22"/>
        </w:rPr>
        <w:t>zástupce ve věcech technických:</w:t>
      </w:r>
      <w:r w:rsidRPr="00484511">
        <w:rPr>
          <w:rFonts w:ascii="Arial" w:hAnsi="Arial" w:cs="Arial"/>
          <w:b/>
          <w:sz w:val="22"/>
          <w:szCs w:val="22"/>
        </w:rPr>
        <w:tab/>
      </w:r>
    </w:p>
    <w:p w:rsidR="00177CE3" w:rsidRPr="003A64E1" w:rsidRDefault="00177CE3" w:rsidP="00177CE3">
      <w:pPr>
        <w:tabs>
          <w:tab w:val="left" w:pos="3960"/>
        </w:tabs>
        <w:spacing w:line="276" w:lineRule="auto"/>
        <w:ind w:left="3960" w:hanging="3960"/>
        <w:jc w:val="both"/>
        <w:rPr>
          <w:rFonts w:ascii="Arial" w:hAnsi="Arial" w:cs="Arial"/>
          <w:sz w:val="22"/>
          <w:szCs w:val="22"/>
        </w:rPr>
      </w:pPr>
      <w:r>
        <w:rPr>
          <w:rFonts w:ascii="Arial" w:hAnsi="Arial" w:cs="Arial"/>
          <w:b/>
          <w:sz w:val="22"/>
          <w:szCs w:val="22"/>
        </w:rPr>
        <w:tab/>
      </w:r>
      <w:r w:rsidRPr="003A64E1">
        <w:rPr>
          <w:rFonts w:ascii="Arial" w:hAnsi="Arial" w:cs="Arial"/>
          <w:sz w:val="22"/>
          <w:szCs w:val="22"/>
        </w:rPr>
        <w:tab/>
        <w:t xml:space="preserve"> </w:t>
      </w:r>
    </w:p>
    <w:p w:rsidR="00177CE3" w:rsidRDefault="00177CE3" w:rsidP="00177CE3">
      <w:pPr>
        <w:tabs>
          <w:tab w:val="left" w:pos="3960"/>
        </w:tabs>
        <w:spacing w:line="276" w:lineRule="auto"/>
        <w:jc w:val="both"/>
        <w:rPr>
          <w:rFonts w:ascii="Arial" w:hAnsi="Arial" w:cs="Arial"/>
          <w:sz w:val="22"/>
          <w:szCs w:val="22"/>
        </w:rPr>
      </w:pPr>
      <w:r w:rsidRPr="00042CBD">
        <w:rPr>
          <w:rFonts w:ascii="Arial" w:hAnsi="Arial" w:cs="Arial"/>
          <w:b/>
          <w:sz w:val="22"/>
          <w:szCs w:val="22"/>
        </w:rPr>
        <w:t>bankovní spojení:</w:t>
      </w:r>
      <w:r w:rsidRPr="00042CBD">
        <w:rPr>
          <w:rFonts w:ascii="Arial" w:hAnsi="Arial" w:cs="Arial"/>
          <w:sz w:val="22"/>
          <w:szCs w:val="22"/>
        </w:rPr>
        <w:tab/>
      </w:r>
      <w:r>
        <w:rPr>
          <w:rFonts w:ascii="Arial" w:hAnsi="Arial" w:cs="Arial"/>
          <w:sz w:val="22"/>
          <w:szCs w:val="22"/>
        </w:rPr>
        <w:t>Komerční banka</w:t>
      </w:r>
    </w:p>
    <w:p w:rsidR="00177CE3" w:rsidRDefault="00177CE3" w:rsidP="00177CE3">
      <w:pPr>
        <w:tabs>
          <w:tab w:val="left" w:pos="3960"/>
        </w:tabs>
        <w:spacing w:line="276" w:lineRule="auto"/>
        <w:jc w:val="both"/>
        <w:rPr>
          <w:rFonts w:ascii="Arial" w:hAnsi="Arial" w:cs="Arial"/>
          <w:b/>
          <w:sz w:val="22"/>
          <w:szCs w:val="22"/>
        </w:rPr>
      </w:pPr>
      <w:r w:rsidRPr="00042CBD">
        <w:rPr>
          <w:rFonts w:ascii="Arial" w:hAnsi="Arial" w:cs="Arial"/>
          <w:b/>
          <w:sz w:val="22"/>
          <w:szCs w:val="22"/>
        </w:rPr>
        <w:t>číslo účtu:</w:t>
      </w:r>
      <w:r>
        <w:rPr>
          <w:rFonts w:ascii="Arial" w:hAnsi="Arial" w:cs="Arial"/>
          <w:b/>
          <w:sz w:val="22"/>
          <w:szCs w:val="22"/>
        </w:rPr>
        <w:tab/>
      </w:r>
    </w:p>
    <w:p w:rsidR="00177CE3" w:rsidRDefault="00177CE3" w:rsidP="00177CE3">
      <w:pPr>
        <w:tabs>
          <w:tab w:val="left" w:pos="3960"/>
        </w:tabs>
        <w:jc w:val="both"/>
        <w:rPr>
          <w:rFonts w:ascii="Arial" w:hAnsi="Arial" w:cs="Arial"/>
          <w:b/>
          <w:sz w:val="22"/>
          <w:szCs w:val="22"/>
        </w:rPr>
      </w:pPr>
      <w:r w:rsidRPr="00042CBD">
        <w:rPr>
          <w:rFonts w:ascii="Arial" w:hAnsi="Arial" w:cs="Arial"/>
          <w:b/>
          <w:sz w:val="22"/>
          <w:szCs w:val="22"/>
        </w:rPr>
        <w:tab/>
      </w:r>
    </w:p>
    <w:p w:rsidR="00177CE3" w:rsidRDefault="00177CE3" w:rsidP="00177CE3">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 č. </w:t>
      </w:r>
      <w:r>
        <w:rPr>
          <w:rFonts w:ascii="Arial" w:hAnsi="Arial" w:cs="Arial"/>
          <w:sz w:val="22"/>
          <w:szCs w:val="22"/>
        </w:rPr>
        <w:t>22486.</w:t>
      </w:r>
    </w:p>
    <w:p w:rsidR="00177CE3" w:rsidRPr="00386410" w:rsidRDefault="00177CE3" w:rsidP="00177CE3">
      <w:pPr>
        <w:pStyle w:val="Zkladntext"/>
        <w:widowControl/>
        <w:spacing w:before="120"/>
        <w:rPr>
          <w:rFonts w:cs="Arial"/>
          <w:sz w:val="22"/>
          <w:szCs w:val="22"/>
        </w:rPr>
      </w:pPr>
    </w:p>
    <w:p w:rsidR="00177CE3" w:rsidRDefault="00177CE3" w:rsidP="00177CE3">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C90726" w:rsidRDefault="00C90726" w:rsidP="00864AB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DE6C4A" w:rsidRDefault="003D3DE4" w:rsidP="003D3DE4">
      <w:pPr>
        <w:jc w:val="both"/>
        <w:rPr>
          <w:rFonts w:ascii="Arial" w:hAnsi="Arial" w:cs="Arial"/>
          <w:sz w:val="22"/>
          <w:szCs w:val="22"/>
        </w:rPr>
      </w:pPr>
      <w:r w:rsidRPr="00DE6C4A">
        <w:rPr>
          <w:rFonts w:ascii="Arial" w:hAnsi="Arial" w:cs="Arial"/>
          <w:sz w:val="22"/>
          <w:szCs w:val="22"/>
        </w:rPr>
        <w:t>Na podkladě skutečností, které se vyskytly v</w:t>
      </w:r>
      <w:r w:rsidR="00331C7C" w:rsidRPr="00DE6C4A">
        <w:rPr>
          <w:rFonts w:ascii="Arial" w:hAnsi="Arial" w:cs="Arial"/>
          <w:sz w:val="22"/>
          <w:szCs w:val="22"/>
        </w:rPr>
        <w:t xml:space="preserve"> průběhu </w:t>
      </w:r>
      <w:r w:rsidRPr="00DE6C4A">
        <w:rPr>
          <w:rFonts w:ascii="Arial" w:hAnsi="Arial" w:cs="Arial"/>
          <w:sz w:val="22"/>
          <w:szCs w:val="22"/>
        </w:rPr>
        <w:t xml:space="preserve">zakázky, přičemž jejich zajištění je podmínkou pro řádné dokončení díla, se smluvní strany dohodly ve smyslu příslušných smluvních ustanovení na uzavření tohoto dodatku. </w:t>
      </w:r>
    </w:p>
    <w:p w:rsidR="003D3DE4" w:rsidRPr="003D3DE4" w:rsidRDefault="003D3DE4" w:rsidP="003D3DE4">
      <w:pPr>
        <w:jc w:val="both"/>
        <w:rPr>
          <w:rFonts w:ascii="Arial" w:hAnsi="Arial" w:cs="Arial"/>
          <w:sz w:val="22"/>
          <w:szCs w:val="22"/>
        </w:rPr>
      </w:pPr>
    </w:p>
    <w:p w:rsidR="00CF7AD3" w:rsidRDefault="003D3DE4" w:rsidP="003D3DE4">
      <w:pPr>
        <w:jc w:val="both"/>
        <w:rPr>
          <w:rFonts w:ascii="Arial" w:hAnsi="Arial" w:cs="Arial"/>
          <w:b/>
          <w:sz w:val="22"/>
          <w:szCs w:val="22"/>
        </w:rPr>
      </w:pPr>
      <w:r w:rsidRPr="002E1A04">
        <w:rPr>
          <w:rFonts w:ascii="Arial" w:hAnsi="Arial" w:cs="Arial"/>
          <w:b/>
          <w:sz w:val="22"/>
          <w:szCs w:val="22"/>
        </w:rPr>
        <w:t xml:space="preserve">Jedná se o: změnu termínu plnění díla </w:t>
      </w:r>
    </w:p>
    <w:p w:rsidR="001E2BAE" w:rsidRDefault="001E2BAE" w:rsidP="00257893">
      <w:pPr>
        <w:jc w:val="both"/>
        <w:rPr>
          <w:rFonts w:ascii="Arial" w:hAnsi="Arial" w:cs="Arial"/>
        </w:rPr>
      </w:pPr>
    </w:p>
    <w:p w:rsidR="00DB5E97" w:rsidRDefault="00DB5E97" w:rsidP="00DB5E97">
      <w:pPr>
        <w:jc w:val="both"/>
        <w:rPr>
          <w:rFonts w:ascii="Arial" w:hAnsi="Arial" w:cs="Arial"/>
        </w:rPr>
      </w:pPr>
      <w:r w:rsidRPr="00D81DFD">
        <w:rPr>
          <w:rFonts w:ascii="Arial" w:hAnsi="Arial" w:cs="Arial"/>
        </w:rPr>
        <w:t xml:space="preserve">Vzhledem </w:t>
      </w:r>
      <w:r>
        <w:rPr>
          <w:rFonts w:ascii="Arial" w:hAnsi="Arial" w:cs="Arial"/>
        </w:rPr>
        <w:t>provozním potřebám objednatele (termínová kolize s probíhající akcí MVE Jindřichov – KT 600)</w:t>
      </w:r>
      <w:r w:rsidRPr="00D81DFD">
        <w:rPr>
          <w:rFonts w:ascii="Arial" w:hAnsi="Arial" w:cs="Arial"/>
        </w:rPr>
        <w:t xml:space="preserve"> </w:t>
      </w:r>
      <w:r>
        <w:rPr>
          <w:rFonts w:ascii="Arial" w:hAnsi="Arial" w:cs="Arial"/>
        </w:rPr>
        <w:t>ú</w:t>
      </w:r>
      <w:r w:rsidRPr="00D81DFD">
        <w:rPr>
          <w:rFonts w:ascii="Arial" w:hAnsi="Arial" w:cs="Arial"/>
        </w:rPr>
        <w:t xml:space="preserve">častníci korespondenčního </w:t>
      </w:r>
      <w:r>
        <w:rPr>
          <w:rFonts w:ascii="Arial" w:hAnsi="Arial" w:cs="Arial"/>
        </w:rPr>
        <w:t>M</w:t>
      </w:r>
      <w:r w:rsidRPr="00D81DFD">
        <w:rPr>
          <w:rFonts w:ascii="Arial" w:hAnsi="Arial" w:cs="Arial"/>
        </w:rPr>
        <w:t>KD č.1 doporučují uzavření termínového dodatku smlouvy č.</w:t>
      </w:r>
      <w:r w:rsidRPr="007B2876">
        <w:t xml:space="preserve"> </w:t>
      </w:r>
      <w:r w:rsidRPr="00C55BEA">
        <w:rPr>
          <w:rFonts w:ascii="Arial" w:hAnsi="Arial" w:cs="Arial"/>
        </w:rPr>
        <w:t>1037/2021</w:t>
      </w:r>
      <w:r w:rsidRPr="00D81DFD">
        <w:rPr>
          <w:rFonts w:ascii="Arial" w:hAnsi="Arial" w:cs="Arial"/>
        </w:rPr>
        <w:t xml:space="preserve"> s termínem plnění 31.</w:t>
      </w:r>
      <w:r>
        <w:rPr>
          <w:rFonts w:ascii="Arial" w:hAnsi="Arial" w:cs="Arial"/>
        </w:rPr>
        <w:t>5</w:t>
      </w:r>
      <w:r w:rsidRPr="00D81DFD">
        <w:rPr>
          <w:rFonts w:ascii="Arial" w:hAnsi="Arial" w:cs="Arial"/>
        </w:rPr>
        <w:t>.202</w:t>
      </w:r>
      <w:r>
        <w:rPr>
          <w:rFonts w:ascii="Arial" w:hAnsi="Arial" w:cs="Arial"/>
        </w:rPr>
        <w:t>2</w:t>
      </w:r>
      <w:r w:rsidR="001746D6">
        <w:rPr>
          <w:rFonts w:ascii="Arial" w:hAnsi="Arial" w:cs="Arial"/>
        </w:rPr>
        <w:t xml:space="preserve">. </w:t>
      </w:r>
      <w:r>
        <w:rPr>
          <w:rFonts w:ascii="Arial" w:hAnsi="Arial" w:cs="Arial"/>
        </w:rPr>
        <w:t>Jedná se o požadavek ze strany objednatele.</w:t>
      </w:r>
    </w:p>
    <w:p w:rsidR="005972A2" w:rsidRDefault="005972A2" w:rsidP="003D3DE4">
      <w:pPr>
        <w:jc w:val="both"/>
        <w:rPr>
          <w:rFonts w:ascii="Arial" w:hAnsi="Arial" w:cs="Arial"/>
          <w:b/>
          <w:sz w:val="22"/>
          <w:szCs w:val="22"/>
        </w:rPr>
      </w:pPr>
    </w:p>
    <w:p w:rsidR="002E1A04" w:rsidRPr="005972A2" w:rsidRDefault="002E1A04" w:rsidP="003D3DE4">
      <w:pPr>
        <w:jc w:val="both"/>
        <w:rPr>
          <w:rFonts w:ascii="Arial" w:hAnsi="Arial" w:cs="Arial"/>
          <w:sz w:val="22"/>
          <w:szCs w:val="22"/>
          <w:highlight w:val="yellow"/>
        </w:rPr>
      </w:pPr>
    </w:p>
    <w:p w:rsidR="003D3DE4" w:rsidRPr="005972A2" w:rsidRDefault="00DE6C4A" w:rsidP="003D3DE4">
      <w:pPr>
        <w:jc w:val="both"/>
        <w:rPr>
          <w:rFonts w:ascii="Arial" w:hAnsi="Arial" w:cs="Arial"/>
          <w:b/>
          <w:sz w:val="22"/>
          <w:szCs w:val="22"/>
        </w:rPr>
      </w:pPr>
      <w:r w:rsidRPr="005972A2">
        <w:rPr>
          <w:rFonts w:ascii="Arial" w:hAnsi="Arial" w:cs="Arial"/>
          <w:sz w:val="22"/>
          <w:szCs w:val="22"/>
        </w:rPr>
        <w:t xml:space="preserve">Účastníci </w:t>
      </w:r>
      <w:r w:rsidR="005972A2">
        <w:rPr>
          <w:rFonts w:ascii="Arial" w:hAnsi="Arial" w:cs="Arial"/>
          <w:sz w:val="22"/>
          <w:szCs w:val="22"/>
        </w:rPr>
        <w:t>1.M</w:t>
      </w:r>
      <w:r w:rsidRPr="005972A2">
        <w:rPr>
          <w:rFonts w:ascii="Arial" w:hAnsi="Arial" w:cs="Arial"/>
          <w:sz w:val="22"/>
          <w:szCs w:val="22"/>
        </w:rPr>
        <w:t>KD s návrhem souhlasí viz zápis.</w:t>
      </w:r>
    </w:p>
    <w:p w:rsidR="003D3DE4" w:rsidRPr="00177CE3" w:rsidRDefault="003D3DE4" w:rsidP="003D3DE4">
      <w:pPr>
        <w:jc w:val="both"/>
        <w:rPr>
          <w:rFonts w:ascii="Arial" w:hAnsi="Arial" w:cs="Arial"/>
          <w:sz w:val="22"/>
          <w:szCs w:val="22"/>
          <w:highlight w:val="yellow"/>
        </w:rPr>
      </w:pPr>
    </w:p>
    <w:p w:rsidR="003D3DE4" w:rsidRPr="00177CE3" w:rsidRDefault="003D3DE4" w:rsidP="003D3DE4">
      <w:pPr>
        <w:jc w:val="both"/>
        <w:rPr>
          <w:rFonts w:ascii="Arial" w:hAnsi="Arial" w:cs="Arial"/>
          <w:sz w:val="22"/>
          <w:szCs w:val="22"/>
          <w:highlight w:val="yellow"/>
        </w:rPr>
      </w:pPr>
    </w:p>
    <w:p w:rsidR="003D3DE4" w:rsidRPr="005972A2" w:rsidRDefault="003D3DE4" w:rsidP="003D3DE4">
      <w:pPr>
        <w:jc w:val="both"/>
        <w:rPr>
          <w:rFonts w:ascii="Arial" w:hAnsi="Arial" w:cs="Arial"/>
          <w:b/>
          <w:sz w:val="22"/>
          <w:szCs w:val="22"/>
        </w:rPr>
      </w:pPr>
      <w:r w:rsidRPr="005972A2">
        <w:rPr>
          <w:rFonts w:ascii="Arial" w:hAnsi="Arial" w:cs="Arial"/>
          <w:b/>
          <w:sz w:val="22"/>
          <w:szCs w:val="22"/>
        </w:rPr>
        <w:t>Čl. III. TERMÍN PLNĚNÍ</w:t>
      </w:r>
    </w:p>
    <w:p w:rsidR="003D3DE4" w:rsidRPr="005972A2" w:rsidRDefault="003D3DE4" w:rsidP="003D3DE4">
      <w:pPr>
        <w:jc w:val="both"/>
        <w:rPr>
          <w:rFonts w:ascii="Arial" w:hAnsi="Arial" w:cs="Arial"/>
          <w:sz w:val="22"/>
          <w:szCs w:val="22"/>
        </w:rPr>
      </w:pPr>
    </w:p>
    <w:p w:rsidR="003D3DE4" w:rsidRPr="003D3DE4" w:rsidRDefault="00B93F42" w:rsidP="003D3DE4">
      <w:pPr>
        <w:jc w:val="both"/>
        <w:rPr>
          <w:rFonts w:ascii="Arial" w:hAnsi="Arial" w:cs="Arial"/>
          <w:sz w:val="22"/>
          <w:szCs w:val="22"/>
        </w:rPr>
      </w:pPr>
      <w:r w:rsidRPr="005972A2">
        <w:rPr>
          <w:rFonts w:ascii="Arial" w:hAnsi="Arial" w:cs="Arial"/>
          <w:sz w:val="22"/>
          <w:szCs w:val="22"/>
        </w:rPr>
        <w:t>Termín ukončení</w:t>
      </w:r>
      <w:r w:rsidR="005F7FBE" w:rsidRPr="005972A2">
        <w:rPr>
          <w:rFonts w:ascii="Arial" w:hAnsi="Arial" w:cs="Arial"/>
          <w:sz w:val="22"/>
          <w:szCs w:val="22"/>
        </w:rPr>
        <w:t xml:space="preserve">: </w:t>
      </w:r>
      <w:r w:rsidRPr="005972A2">
        <w:rPr>
          <w:rFonts w:ascii="Arial" w:hAnsi="Arial" w:cs="Arial"/>
          <w:sz w:val="22"/>
          <w:szCs w:val="22"/>
        </w:rPr>
        <w:tab/>
      </w:r>
      <w:r w:rsidR="005F7FBE" w:rsidRPr="005972A2">
        <w:rPr>
          <w:rFonts w:ascii="Arial" w:hAnsi="Arial" w:cs="Arial"/>
          <w:sz w:val="22"/>
          <w:szCs w:val="22"/>
        </w:rPr>
        <w:t xml:space="preserve">původně </w:t>
      </w:r>
      <w:r w:rsidR="005F7FBE" w:rsidRPr="005972A2">
        <w:rPr>
          <w:rFonts w:ascii="Arial" w:hAnsi="Arial" w:cs="Arial"/>
          <w:sz w:val="22"/>
          <w:szCs w:val="22"/>
        </w:rPr>
        <w:tab/>
        <w:t>3</w:t>
      </w:r>
      <w:r w:rsidR="005972A2" w:rsidRPr="005972A2">
        <w:rPr>
          <w:rFonts w:ascii="Arial" w:hAnsi="Arial" w:cs="Arial"/>
          <w:sz w:val="22"/>
          <w:szCs w:val="22"/>
        </w:rPr>
        <w:t>0</w:t>
      </w:r>
      <w:r w:rsidR="005F7FBE" w:rsidRPr="005972A2">
        <w:rPr>
          <w:rFonts w:ascii="Arial" w:hAnsi="Arial" w:cs="Arial"/>
          <w:sz w:val="22"/>
          <w:szCs w:val="22"/>
        </w:rPr>
        <w:t>.</w:t>
      </w:r>
      <w:r w:rsidR="002E1A04" w:rsidRPr="005972A2">
        <w:rPr>
          <w:rFonts w:ascii="Arial" w:hAnsi="Arial" w:cs="Arial"/>
          <w:sz w:val="22"/>
          <w:szCs w:val="22"/>
        </w:rPr>
        <w:t>1</w:t>
      </w:r>
      <w:r w:rsidR="005972A2" w:rsidRPr="005972A2">
        <w:rPr>
          <w:rFonts w:ascii="Arial" w:hAnsi="Arial" w:cs="Arial"/>
          <w:sz w:val="22"/>
          <w:szCs w:val="22"/>
        </w:rPr>
        <w:t>1</w:t>
      </w:r>
      <w:r w:rsidR="005F7FBE" w:rsidRPr="005972A2">
        <w:rPr>
          <w:rFonts w:ascii="Arial" w:hAnsi="Arial" w:cs="Arial"/>
          <w:sz w:val="22"/>
          <w:szCs w:val="22"/>
        </w:rPr>
        <w:t>.202</w:t>
      </w:r>
      <w:r w:rsidR="002E1A04" w:rsidRPr="005972A2">
        <w:rPr>
          <w:rFonts w:ascii="Arial" w:hAnsi="Arial" w:cs="Arial"/>
          <w:sz w:val="22"/>
          <w:szCs w:val="22"/>
        </w:rPr>
        <w:t>1</w:t>
      </w:r>
      <w:r w:rsidRPr="005972A2">
        <w:rPr>
          <w:rFonts w:ascii="Arial" w:hAnsi="Arial" w:cs="Arial"/>
          <w:sz w:val="22"/>
          <w:szCs w:val="22"/>
        </w:rPr>
        <w:t xml:space="preserve"> </w:t>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003D3DE4" w:rsidRPr="005972A2">
        <w:rPr>
          <w:rFonts w:ascii="Arial" w:hAnsi="Arial" w:cs="Arial"/>
          <w:sz w:val="22"/>
          <w:szCs w:val="22"/>
        </w:rPr>
        <w:t xml:space="preserve">nově </w:t>
      </w:r>
      <w:r w:rsidR="003D3DE4" w:rsidRPr="005972A2">
        <w:rPr>
          <w:rFonts w:ascii="Arial" w:hAnsi="Arial" w:cs="Arial"/>
          <w:sz w:val="22"/>
          <w:szCs w:val="22"/>
        </w:rPr>
        <w:tab/>
      </w:r>
      <w:r w:rsidRPr="005972A2">
        <w:rPr>
          <w:rFonts w:ascii="Arial" w:hAnsi="Arial" w:cs="Arial"/>
          <w:sz w:val="22"/>
          <w:szCs w:val="22"/>
        </w:rPr>
        <w:tab/>
      </w:r>
      <w:r w:rsidR="005972A2" w:rsidRPr="005972A2">
        <w:rPr>
          <w:rFonts w:ascii="Arial" w:hAnsi="Arial" w:cs="Arial"/>
          <w:sz w:val="22"/>
          <w:szCs w:val="22"/>
        </w:rPr>
        <w:t>31.</w:t>
      </w:r>
      <w:r w:rsidR="001E2BAE">
        <w:rPr>
          <w:rFonts w:ascii="Arial" w:hAnsi="Arial" w:cs="Arial"/>
          <w:sz w:val="22"/>
          <w:szCs w:val="22"/>
        </w:rPr>
        <w:t>0</w:t>
      </w:r>
      <w:r w:rsidR="005972A2" w:rsidRPr="005972A2">
        <w:rPr>
          <w:rFonts w:ascii="Arial" w:hAnsi="Arial" w:cs="Arial"/>
          <w:sz w:val="22"/>
          <w:szCs w:val="22"/>
        </w:rPr>
        <w:t>5.2022</w:t>
      </w:r>
    </w:p>
    <w:p w:rsidR="003D3DE4" w:rsidRDefault="003D3DE4" w:rsidP="003D3DE4">
      <w:pPr>
        <w:jc w:val="both"/>
        <w:rPr>
          <w:rFonts w:ascii="Arial" w:hAnsi="Arial" w:cs="Arial"/>
          <w:sz w:val="22"/>
          <w:szCs w:val="22"/>
        </w:rPr>
      </w:pP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r>
    </w:p>
    <w:p w:rsidR="005F7FBE" w:rsidRDefault="005F7FBE" w:rsidP="003D3DE4">
      <w:pPr>
        <w:jc w:val="both"/>
        <w:rPr>
          <w:rFonts w:ascii="Arial" w:hAnsi="Arial" w:cs="Arial"/>
          <w:sz w:val="22"/>
          <w:szCs w:val="22"/>
        </w:rPr>
      </w:pPr>
    </w:p>
    <w:p w:rsidR="005F7FBE" w:rsidRDefault="005F7FBE" w:rsidP="005F7FBE">
      <w:pPr>
        <w:widowControl w:val="0"/>
        <w:rPr>
          <w:rFonts w:ascii="Arial" w:hAnsi="Arial" w:cs="Arial"/>
          <w:b/>
          <w:sz w:val="22"/>
          <w:szCs w:val="22"/>
          <w:u w:val="single"/>
        </w:rPr>
      </w:pPr>
    </w:p>
    <w:p w:rsidR="00CF7AD3" w:rsidRDefault="00CF7AD3" w:rsidP="00CF7AD3">
      <w:pPr>
        <w:pStyle w:val="Zkladntext"/>
        <w:tabs>
          <w:tab w:val="left" w:pos="360"/>
        </w:tabs>
        <w:ind w:left="360" w:hanging="360"/>
        <w:jc w:val="both"/>
        <w:rPr>
          <w:rFonts w:cs="Arial"/>
          <w:sz w:val="22"/>
          <w:szCs w:val="22"/>
        </w:rPr>
      </w:pPr>
      <w:r w:rsidRPr="002D5295">
        <w:rPr>
          <w:rFonts w:cs="Arial"/>
          <w:sz w:val="22"/>
          <w:szCs w:val="22"/>
        </w:rPr>
        <w:t xml:space="preserve">Ostatní </w:t>
      </w:r>
      <w:r w:rsidR="008672DB" w:rsidRPr="002D5295">
        <w:rPr>
          <w:rFonts w:cs="Arial"/>
          <w:sz w:val="22"/>
          <w:szCs w:val="22"/>
        </w:rPr>
        <w:t>ujednání smlouvy</w:t>
      </w:r>
      <w:r w:rsidRPr="002D5295">
        <w:rPr>
          <w:rFonts w:cs="Arial"/>
          <w:sz w:val="22"/>
          <w:szCs w:val="22"/>
        </w:rPr>
        <w:t xml:space="preserve"> o dílo </w:t>
      </w:r>
      <w:r w:rsidR="008672DB">
        <w:rPr>
          <w:rFonts w:cs="Arial"/>
          <w:sz w:val="22"/>
          <w:szCs w:val="22"/>
        </w:rPr>
        <w:t xml:space="preserve">č. </w:t>
      </w:r>
      <w:r w:rsidR="001C0C63">
        <w:rPr>
          <w:rFonts w:cs="Arial"/>
          <w:sz w:val="22"/>
          <w:szCs w:val="22"/>
        </w:rPr>
        <w:t>367</w:t>
      </w:r>
      <w:r w:rsidR="008672DB">
        <w:rPr>
          <w:rFonts w:cs="Arial"/>
          <w:sz w:val="22"/>
          <w:szCs w:val="22"/>
        </w:rPr>
        <w:t xml:space="preserve">/2021 </w:t>
      </w:r>
      <w:r w:rsidRPr="002D5295">
        <w:rPr>
          <w:rFonts w:cs="Arial"/>
          <w:sz w:val="22"/>
          <w:szCs w:val="22"/>
        </w:rPr>
        <w:t>se ne</w:t>
      </w:r>
      <w:r>
        <w:rPr>
          <w:rFonts w:cs="Arial"/>
          <w:sz w:val="22"/>
          <w:szCs w:val="22"/>
        </w:rPr>
        <w:t>mění. Smluvní strany nepovažují žádné</w:t>
      </w:r>
    </w:p>
    <w:p w:rsidR="00CF7AD3" w:rsidRDefault="00CF7AD3" w:rsidP="00CF7AD3">
      <w:pPr>
        <w:pStyle w:val="Zkladntext"/>
        <w:tabs>
          <w:tab w:val="left" w:pos="360"/>
        </w:tabs>
        <w:ind w:left="360" w:hanging="360"/>
        <w:jc w:val="both"/>
        <w:rPr>
          <w:rFonts w:cs="Arial"/>
          <w:sz w:val="22"/>
          <w:szCs w:val="22"/>
        </w:rPr>
      </w:pPr>
      <w:r w:rsidRPr="002D5295">
        <w:rPr>
          <w:rFonts w:cs="Arial"/>
          <w:sz w:val="22"/>
          <w:szCs w:val="22"/>
        </w:rPr>
        <w:t>ustanovení smlouvy za obchodní tajemství.</w:t>
      </w:r>
      <w:r>
        <w:rPr>
          <w:rFonts w:cs="Arial"/>
          <w:sz w:val="22"/>
          <w:szCs w:val="22"/>
        </w:rPr>
        <w:t xml:space="preserve"> </w:t>
      </w:r>
    </w:p>
    <w:p w:rsidR="00CF7AD3" w:rsidRDefault="00CF7AD3" w:rsidP="00CF7AD3">
      <w:pPr>
        <w:rPr>
          <w:rFonts w:ascii="Arial" w:hAnsi="Arial" w:cs="Arial"/>
          <w:sz w:val="22"/>
          <w:szCs w:val="22"/>
        </w:rPr>
      </w:pPr>
    </w:p>
    <w:p w:rsidR="007A7CF4" w:rsidRPr="00F97500" w:rsidRDefault="007A7CF4" w:rsidP="00CF7AD3">
      <w:pPr>
        <w:rPr>
          <w:rFonts w:ascii="Arial" w:hAnsi="Arial" w:cs="Arial"/>
          <w:sz w:val="22"/>
          <w:szCs w:val="22"/>
        </w:rPr>
      </w:pPr>
    </w:p>
    <w:p w:rsidR="007A7CF4" w:rsidRDefault="007A7CF4" w:rsidP="007A7CF4">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rsidR="007A7CF4" w:rsidRDefault="007A7CF4" w:rsidP="007A7CF4">
      <w:pPr>
        <w:widowControl w:val="0"/>
        <w:jc w:val="center"/>
        <w:rPr>
          <w:rFonts w:ascii="Arial" w:hAnsi="Arial" w:cs="Arial"/>
          <w:b/>
          <w:sz w:val="22"/>
          <w:szCs w:val="22"/>
          <w:u w:val="single"/>
        </w:rPr>
      </w:pPr>
    </w:p>
    <w:p w:rsidR="007A7CF4" w:rsidRDefault="007A7CF4" w:rsidP="007A7CF4">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Pr>
          <w:rFonts w:ascii="Arial" w:eastAsiaTheme="minorHAnsi" w:hAnsi="Arial" w:cs="Arial"/>
          <w:color w:val="000000"/>
          <w:sz w:val="22"/>
          <w:szCs w:val="22"/>
          <w:lang w:eastAsia="en-US"/>
        </w:rPr>
        <w:t>ých činností s ní souvisejících.</w:t>
      </w:r>
    </w:p>
    <w:p w:rsidR="007A7CF4" w:rsidRDefault="007A7CF4" w:rsidP="007A7CF4">
      <w:pPr>
        <w:pStyle w:val="Odstavecseseznamem"/>
        <w:overflowPunct/>
        <w:spacing w:after="120" w:line="240" w:lineRule="auto"/>
        <w:ind w:left="426"/>
        <w:jc w:val="both"/>
        <w:textAlignment w:val="auto"/>
        <w:rPr>
          <w:rFonts w:ascii="Arial" w:eastAsiaTheme="minorHAnsi" w:hAnsi="Arial" w:cs="Arial"/>
          <w:color w:val="000000"/>
          <w:sz w:val="22"/>
          <w:szCs w:val="22"/>
          <w:lang w:eastAsia="en-US"/>
        </w:rPr>
      </w:pPr>
    </w:p>
    <w:p w:rsidR="007A7CF4" w:rsidRPr="009A1CB4" w:rsidRDefault="007A7CF4" w:rsidP="007A7CF4">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750179" w:rsidRDefault="007A7CF4" w:rsidP="007A7CF4">
      <w:pPr>
        <w:pStyle w:val="Odstavecseseznamem"/>
        <w:overflowPunct/>
        <w:spacing w:after="120" w:line="240" w:lineRule="auto"/>
        <w:ind w:left="360"/>
        <w:jc w:val="both"/>
        <w:textAlignment w:val="auto"/>
        <w:rPr>
          <w:rFonts w:ascii="Arial" w:eastAsiaTheme="minorHAnsi" w:hAnsi="Arial" w:cs="Arial"/>
          <w:color w:val="000000"/>
          <w:sz w:val="22"/>
          <w:szCs w:val="22"/>
          <w:lang w:eastAsia="en-US"/>
        </w:rPr>
      </w:pPr>
    </w:p>
    <w:p w:rsidR="007A7CF4" w:rsidRDefault="007A7CF4" w:rsidP="007A7CF4">
      <w:pPr>
        <w:pStyle w:val="Odstavecseseznamem"/>
        <w:numPr>
          <w:ilvl w:val="0"/>
          <w:numId w:val="22"/>
        </w:numPr>
        <w:overflowPunct/>
        <w:spacing w:after="120" w:line="240" w:lineRule="auto"/>
        <w:jc w:val="both"/>
        <w:textAlignment w:val="auto"/>
        <w:rPr>
          <w:rFonts w:ascii="Arial" w:eastAsiaTheme="minorHAnsi" w:hAnsi="Arial" w:cs="Arial"/>
          <w:color w:val="000000"/>
          <w:sz w:val="22"/>
          <w:szCs w:val="22"/>
          <w:lang w:eastAsia="en-US"/>
        </w:rPr>
      </w:pPr>
      <w:r w:rsidRPr="00750179">
        <w:rPr>
          <w:rFonts w:ascii="Arial" w:eastAsiaTheme="minorHAnsi" w:hAnsi="Arial" w:cs="Arial"/>
          <w:color w:val="000000"/>
          <w:sz w:val="22"/>
          <w:szCs w:val="22"/>
          <w:lang w:eastAsia="en-US"/>
        </w:rPr>
        <w:t xml:space="preserve">Zhotovitel prohlašuje, že se seznámil se zásadami, hodnotami a cíli Compliance programu Povodí Ohře, s.p. (viz </w:t>
      </w:r>
      <w:hyperlink r:id="rId10" w:history="1">
        <w:r w:rsidRPr="00750179">
          <w:rPr>
            <w:rFonts w:ascii="Arial" w:eastAsiaTheme="minorHAnsi" w:hAnsi="Arial" w:cs="Arial"/>
            <w:sz w:val="22"/>
            <w:szCs w:val="22"/>
            <w:u w:val="single"/>
            <w:lang w:eastAsia="en-US"/>
          </w:rPr>
          <w:t>http://www.poh.cz/protikorupcni-a-compliance-program/d-1346/p1=1458</w:t>
        </w:r>
      </w:hyperlink>
      <w:r w:rsidRPr="00750179">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9A1CB4" w:rsidRDefault="007A7CF4" w:rsidP="007A7CF4">
      <w:pPr>
        <w:pStyle w:val="Odstavecseseznamem"/>
        <w:spacing w:line="240" w:lineRule="auto"/>
        <w:rPr>
          <w:rFonts w:ascii="Arial" w:eastAsiaTheme="minorHAnsi" w:hAnsi="Arial" w:cs="Arial"/>
          <w:color w:val="000000"/>
          <w:sz w:val="22"/>
          <w:szCs w:val="22"/>
          <w:lang w:eastAsia="en-US"/>
        </w:rPr>
      </w:pPr>
    </w:p>
    <w:p w:rsidR="007A7CF4" w:rsidRPr="0022320D" w:rsidRDefault="007A7CF4" w:rsidP="007A7CF4">
      <w:pPr>
        <w:pStyle w:val="Odstavecseseznamem"/>
        <w:numPr>
          <w:ilvl w:val="0"/>
          <w:numId w:val="22"/>
        </w:numPr>
        <w:overflowPunct/>
        <w:spacing w:after="120" w:line="240" w:lineRule="auto"/>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Smluvní strany se dále zavazují navzájem si neprodleně oznámit důvodné podezření</w:t>
      </w:r>
      <w:r>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t>oznamovací povinnosti; obdobné platí ve vztahu k jednání, které je v rozporu se</w:t>
      </w:r>
      <w:r w:rsidRPr="0022320D">
        <w:rPr>
          <w:rFonts w:ascii="Arial" w:eastAsiaTheme="minorHAnsi" w:hAnsi="Arial" w:cs="Arial"/>
          <w:color w:val="000000"/>
          <w:sz w:val="22"/>
          <w:szCs w:val="22"/>
          <w:lang w:eastAsia="en-US"/>
        </w:rPr>
        <w:t xml:space="preserve"> zásadami vyjádřenými v tomto článku.</w:t>
      </w:r>
    </w:p>
    <w:p w:rsidR="007A7CF4" w:rsidRPr="005811B1" w:rsidRDefault="007A7CF4" w:rsidP="007A7CF4">
      <w:pPr>
        <w:widowControl w:val="0"/>
        <w:jc w:val="both"/>
        <w:rPr>
          <w:rFonts w:ascii="Arial" w:eastAsiaTheme="minorHAnsi" w:hAnsi="Arial" w:cs="Arial"/>
          <w:color w:val="000000"/>
          <w:sz w:val="22"/>
          <w:szCs w:val="22"/>
          <w:lang w:eastAsia="en-US"/>
        </w:rPr>
      </w:pPr>
    </w:p>
    <w:p w:rsidR="007A7CF4" w:rsidRDefault="007A7CF4" w:rsidP="007A7CF4">
      <w:pPr>
        <w:widowControl w:val="0"/>
        <w:rPr>
          <w:rFonts w:ascii="Arial" w:hAnsi="Arial" w:cs="Arial"/>
          <w:b/>
          <w:bCs/>
          <w:sz w:val="22"/>
          <w:szCs w:val="22"/>
          <w:u w:val="single"/>
        </w:rPr>
      </w:pPr>
    </w:p>
    <w:p w:rsidR="007A7CF4" w:rsidRDefault="007A7CF4" w:rsidP="007A7CF4">
      <w:pPr>
        <w:widowControl w:val="0"/>
        <w:rPr>
          <w:rFonts w:ascii="Arial" w:hAnsi="Arial" w:cs="Arial"/>
          <w:b/>
          <w:bCs/>
          <w:sz w:val="22"/>
          <w:szCs w:val="22"/>
          <w:u w:val="single"/>
        </w:rPr>
      </w:pPr>
    </w:p>
    <w:p w:rsidR="007A7CF4" w:rsidRDefault="007A7CF4" w:rsidP="007A7CF4">
      <w:pPr>
        <w:widowControl w:val="0"/>
        <w:rPr>
          <w:rFonts w:ascii="Arial" w:hAnsi="Arial" w:cs="Arial"/>
          <w:b/>
          <w:bCs/>
          <w:sz w:val="22"/>
          <w:szCs w:val="22"/>
          <w:u w:val="single"/>
        </w:rPr>
      </w:pPr>
    </w:p>
    <w:p w:rsidR="007A7CF4" w:rsidRDefault="007A7CF4" w:rsidP="007A7CF4">
      <w:pPr>
        <w:widowControl w:val="0"/>
        <w:rPr>
          <w:rFonts w:ascii="Arial" w:hAnsi="Arial" w:cs="Arial"/>
          <w:b/>
          <w:bCs/>
          <w:sz w:val="22"/>
          <w:szCs w:val="22"/>
          <w:u w:val="single"/>
        </w:rPr>
      </w:pPr>
    </w:p>
    <w:p w:rsidR="007A7CF4" w:rsidRPr="00245F47" w:rsidRDefault="007A7CF4" w:rsidP="007A7CF4">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7A7CF4">
      <w:pPr>
        <w:widowControl w:val="0"/>
        <w:jc w:val="both"/>
        <w:rPr>
          <w:rFonts w:ascii="Arial" w:hAnsi="Arial" w:cs="Arial"/>
          <w:b/>
          <w:bCs/>
          <w:sz w:val="22"/>
          <w:szCs w:val="22"/>
        </w:rPr>
      </w:pPr>
    </w:p>
    <w:p w:rsidR="007A7CF4" w:rsidRPr="005811B1" w:rsidRDefault="007A7CF4" w:rsidP="007A7CF4">
      <w:pPr>
        <w:widowControl w:val="0"/>
        <w:jc w:val="both"/>
        <w:rPr>
          <w:rFonts w:ascii="Arial" w:hAnsi="Arial" w:cs="Arial"/>
          <w:b/>
          <w:bCs/>
          <w:sz w:val="22"/>
          <w:szCs w:val="22"/>
          <w:u w:val="single"/>
        </w:rPr>
      </w:pPr>
      <w:r w:rsidRPr="005811B1">
        <w:rPr>
          <w:rFonts w:ascii="Arial" w:eastAsiaTheme="minorHAnsi" w:hAnsi="Arial" w:cs="Arial"/>
          <w:color w:val="000000"/>
          <w:sz w:val="22"/>
          <w:szCs w:val="22"/>
          <w:lang w:eastAsia="en-US"/>
        </w:rPr>
        <w:t>V případě, že v souvislosti s touto smlouvou dochází ke zp</w:t>
      </w:r>
      <w:r>
        <w:rPr>
          <w:rFonts w:ascii="Arial" w:eastAsiaTheme="minorHAnsi" w:hAnsi="Arial" w:cs="Arial"/>
          <w:color w:val="000000"/>
          <w:sz w:val="22"/>
          <w:szCs w:val="22"/>
          <w:lang w:eastAsia="en-US"/>
        </w:rPr>
        <w:t xml:space="preserve">racovávání osobních údajů, jsou </w:t>
      </w:r>
      <w:r w:rsidRPr="005811B1">
        <w:rPr>
          <w:rFonts w:ascii="Arial" w:eastAsiaTheme="minorHAnsi" w:hAnsi="Arial" w:cs="Arial"/>
          <w:color w:val="000000"/>
          <w:sz w:val="22"/>
          <w:szCs w:val="22"/>
          <w:lang w:eastAsia="en-US"/>
        </w:rPr>
        <w:t xml:space="preserve">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90331C">
          <w:rPr>
            <w:rFonts w:ascii="Arial" w:eastAsiaTheme="minorHAnsi" w:hAnsi="Arial" w:cs="Arial"/>
            <w:sz w:val="22"/>
            <w:szCs w:val="22"/>
            <w:u w:val="single"/>
            <w:lang w:eastAsia="en-US"/>
          </w:rPr>
          <w:t>http://www.poh.cz/informace-o-zpracovani-osobnich-udaju/d-1369/p1=1459</w:t>
        </w:r>
      </w:hyperlink>
      <w:r w:rsidR="008672DB">
        <w:rPr>
          <w:rFonts w:ascii="Arial" w:eastAsiaTheme="minorHAnsi" w:hAnsi="Arial" w:cs="Arial"/>
          <w:sz w:val="22"/>
          <w:szCs w:val="22"/>
          <w:u w:val="single"/>
          <w:lang w:eastAsia="en-US"/>
        </w:rPr>
        <w:t>.</w:t>
      </w:r>
    </w:p>
    <w:p w:rsidR="007A7CF4" w:rsidRDefault="007A7CF4" w:rsidP="007A7CF4">
      <w:pPr>
        <w:widowControl w:val="0"/>
        <w:jc w:val="both"/>
        <w:rPr>
          <w:rFonts w:ascii="Arial" w:hAnsi="Arial" w:cs="Arial"/>
          <w:bCs/>
          <w:sz w:val="22"/>
          <w:szCs w:val="22"/>
        </w:rPr>
      </w:pPr>
    </w:p>
    <w:p w:rsidR="00CF7AD3" w:rsidRDefault="00CF7AD3" w:rsidP="00CF7AD3">
      <w:pPr>
        <w:pStyle w:val="Zkladntext"/>
        <w:widowControl/>
        <w:tabs>
          <w:tab w:val="left" w:pos="0"/>
        </w:tabs>
        <w:jc w:val="both"/>
        <w:rPr>
          <w:rFonts w:cs="Arial"/>
          <w:sz w:val="22"/>
          <w:szCs w:val="22"/>
        </w:rPr>
      </w:pPr>
    </w:p>
    <w:p w:rsidR="00CF7AD3" w:rsidRPr="002D5295" w:rsidRDefault="00CF7AD3" w:rsidP="00CF7AD3">
      <w:pPr>
        <w:pStyle w:val="Zkladntext"/>
        <w:widowControl/>
        <w:tabs>
          <w:tab w:val="left" w:pos="0"/>
        </w:tabs>
        <w:jc w:val="both"/>
        <w:rPr>
          <w:rFonts w:cs="Arial"/>
          <w:sz w:val="22"/>
          <w:szCs w:val="22"/>
        </w:rPr>
      </w:pPr>
      <w:r w:rsidRPr="002D5295">
        <w:rPr>
          <w:rFonts w:cs="Arial"/>
          <w:sz w:val="22"/>
          <w:szCs w:val="22"/>
        </w:rPr>
        <w:t>Na svědectví tohoto smluvní strany tímto podepisují tento dodatek ke smlouvě. Dod</w:t>
      </w:r>
      <w:r>
        <w:rPr>
          <w:rFonts w:cs="Arial"/>
          <w:sz w:val="22"/>
          <w:szCs w:val="22"/>
        </w:rPr>
        <w:t>atek ke smlouvě je vyhotoven ve dvou</w:t>
      </w:r>
      <w:r w:rsidRPr="002D5295">
        <w:rPr>
          <w:rFonts w:cs="Arial"/>
          <w:sz w:val="22"/>
          <w:szCs w:val="22"/>
        </w:rPr>
        <w:t xml:space="preserve"> vyhotoveních, z nichž každé má platnost originálu. Tento dodatek ke smlouvě</w:t>
      </w:r>
      <w:r w:rsidRPr="002D5295">
        <w:rPr>
          <w:rFonts w:cs="Arial"/>
          <w:b/>
          <w:sz w:val="22"/>
          <w:szCs w:val="22"/>
        </w:rPr>
        <w:t xml:space="preserve"> </w:t>
      </w:r>
      <w:r w:rsidRPr="002D5295">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3D3DE4" w:rsidRDefault="003D3DE4" w:rsidP="003D3DE4">
      <w:pPr>
        <w:jc w:val="both"/>
        <w:rPr>
          <w:rFonts w:ascii="Arial" w:hAnsi="Arial" w:cs="Arial"/>
          <w:sz w:val="22"/>
          <w:szCs w:val="22"/>
        </w:rPr>
      </w:pPr>
    </w:p>
    <w:p w:rsidR="00CF7AD3" w:rsidRDefault="00CF7AD3" w:rsidP="003D3DE4">
      <w:pPr>
        <w:jc w:val="both"/>
        <w:rPr>
          <w:rFonts w:ascii="Arial" w:hAnsi="Arial" w:cs="Arial"/>
          <w:sz w:val="22"/>
          <w:szCs w:val="22"/>
        </w:rPr>
      </w:pPr>
    </w:p>
    <w:p w:rsidR="00CF7AD3" w:rsidRPr="003D3DE4" w:rsidRDefault="00CF7AD3"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r w:rsidRPr="003D3DE4">
        <w:rPr>
          <w:rFonts w:ascii="Arial" w:hAnsi="Arial" w:cs="Arial"/>
          <w:sz w:val="22"/>
          <w:szCs w:val="22"/>
        </w:rPr>
        <w:t>V Karlových Varech dne ……………</w:t>
      </w: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t>V</w:t>
      </w:r>
      <w:r>
        <w:rPr>
          <w:rFonts w:ascii="Arial" w:hAnsi="Arial" w:cs="Arial"/>
          <w:sz w:val="22"/>
          <w:szCs w:val="22"/>
        </w:rPr>
        <w:t> </w:t>
      </w:r>
      <w:r w:rsidR="001E2BAE">
        <w:rPr>
          <w:rFonts w:ascii="Arial" w:hAnsi="Arial" w:cs="Arial"/>
          <w:sz w:val="22"/>
          <w:szCs w:val="22"/>
        </w:rPr>
        <w:t>Chebu</w:t>
      </w:r>
      <w:r>
        <w:rPr>
          <w:rFonts w:ascii="Arial" w:hAnsi="Arial" w:cs="Arial"/>
          <w:sz w:val="22"/>
          <w:szCs w:val="22"/>
        </w:rPr>
        <w:t xml:space="preserve"> </w:t>
      </w:r>
      <w:r w:rsidRPr="003D3DE4">
        <w:rPr>
          <w:rFonts w:ascii="Arial" w:hAnsi="Arial" w:cs="Arial"/>
          <w:sz w:val="22"/>
          <w:szCs w:val="22"/>
        </w:rPr>
        <w:t xml:space="preserve">dne………………. </w:t>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r w:rsidRPr="003D3DE4">
        <w:rPr>
          <w:rFonts w:ascii="Arial" w:hAnsi="Arial" w:cs="Arial"/>
          <w:sz w:val="22"/>
          <w:szCs w:val="22"/>
        </w:rPr>
        <w:t>oprávněný zástupce objednatele</w:t>
      </w: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t>oprávněný zástupce zhotovitele</w:t>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Default="003D3DE4" w:rsidP="003D3DE4">
      <w:pPr>
        <w:jc w:val="both"/>
        <w:rPr>
          <w:rFonts w:ascii="Arial" w:hAnsi="Arial" w:cs="Arial"/>
          <w:sz w:val="22"/>
          <w:szCs w:val="22"/>
        </w:rPr>
      </w:pPr>
    </w:p>
    <w:p w:rsidR="005F7FBE" w:rsidRPr="003D3DE4" w:rsidRDefault="005F7FBE"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5F7FBE" w:rsidRPr="00245F47" w:rsidRDefault="005F7FBE" w:rsidP="005F7FBE">
      <w:pPr>
        <w:jc w:val="both"/>
        <w:rPr>
          <w:rFonts w:ascii="Arial" w:hAnsi="Arial" w:cs="Arial"/>
          <w:sz w:val="22"/>
          <w:szCs w:val="22"/>
        </w:rPr>
      </w:pPr>
      <w:r>
        <w:rPr>
          <w:rFonts w:ascii="Arial" w:hAnsi="Arial" w:cs="Arial"/>
          <w:sz w:val="22"/>
          <w:szCs w:val="22"/>
        </w:rPr>
        <w:t>ředitelka závodu Karlovy Vary</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1E2BAE">
        <w:rPr>
          <w:rFonts w:ascii="Arial" w:hAnsi="Arial" w:cs="Arial"/>
          <w:sz w:val="22"/>
          <w:szCs w:val="22"/>
        </w:rPr>
        <w:t xml:space="preserve">   </w:t>
      </w:r>
      <w:r w:rsidR="001E2BAE" w:rsidRPr="004B4B72">
        <w:rPr>
          <w:rFonts w:ascii="Arial" w:hAnsi="Arial" w:cs="Arial"/>
          <w:sz w:val="22"/>
          <w:szCs w:val="22"/>
        </w:rPr>
        <w:t>jednatel ColorMax s. r. o.</w:t>
      </w:r>
      <w:r w:rsidR="001E2BAE">
        <w:rPr>
          <w:rFonts w:ascii="Arial" w:hAnsi="Arial" w:cs="Arial"/>
          <w:sz w:val="22"/>
          <w:szCs w:val="22"/>
        </w:rPr>
        <w:t xml:space="preserve">     </w:t>
      </w:r>
      <w:r>
        <w:rPr>
          <w:rFonts w:ascii="Arial" w:hAnsi="Arial" w:cs="Arial"/>
          <w:sz w:val="22"/>
          <w:szCs w:val="22"/>
        </w:rPr>
        <w:tab/>
      </w:r>
    </w:p>
    <w:p w:rsidR="003D3DE4" w:rsidRPr="003D3DE4" w:rsidRDefault="005F7FBE" w:rsidP="005F7FBE">
      <w:pPr>
        <w:jc w:val="both"/>
        <w:rPr>
          <w:rFonts w:ascii="Arial" w:hAnsi="Arial" w:cs="Arial"/>
          <w:sz w:val="22"/>
          <w:szCs w:val="22"/>
        </w:rPr>
      </w:pPr>
      <w:r w:rsidRPr="00245F47">
        <w:rPr>
          <w:rFonts w:ascii="Arial" w:hAnsi="Arial" w:cs="Arial"/>
          <w:sz w:val="22"/>
          <w:szCs w:val="22"/>
        </w:rPr>
        <w:t>Povodí Ohře, státní podnik</w:t>
      </w:r>
      <w:r w:rsidRPr="00245F47">
        <w:rPr>
          <w:rFonts w:ascii="Arial" w:hAnsi="Arial" w:cs="Arial"/>
          <w:sz w:val="22"/>
          <w:szCs w:val="22"/>
        </w:rPr>
        <w:tab/>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864AB4" w:rsidRPr="00B1004E" w:rsidRDefault="00864AB4" w:rsidP="00864AB4">
      <w:pPr>
        <w:jc w:val="both"/>
        <w:rPr>
          <w:rFonts w:ascii="Arial" w:hAnsi="Arial" w:cs="Arial"/>
          <w:sz w:val="22"/>
          <w:szCs w:val="22"/>
        </w:rPr>
      </w:pPr>
    </w:p>
    <w:sectPr w:rsidR="00864AB4" w:rsidRPr="00B1004E"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311" w:rsidRDefault="00627311">
      <w:r>
        <w:separator/>
      </w:r>
    </w:p>
  </w:endnote>
  <w:endnote w:type="continuationSeparator" w:id="0">
    <w:p w:rsidR="00627311" w:rsidRDefault="006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311" w:rsidRDefault="00627311">
      <w:r>
        <w:separator/>
      </w:r>
    </w:p>
  </w:footnote>
  <w:footnote w:type="continuationSeparator" w:id="0">
    <w:p w:rsidR="00627311" w:rsidRDefault="0062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337A11" w:rsidP="00337A11">
    <w:pPr>
      <w:pStyle w:val="Zhlav"/>
      <w:ind w:left="5760"/>
      <w:jc w:val="center"/>
      <w:rPr>
        <w:rFonts w:ascii="Arial" w:hAnsi="Arial" w:cs="Arial"/>
        <w:sz w:val="20"/>
      </w:rPr>
    </w:pPr>
    <w:r>
      <w:rPr>
        <w:rFonts w:ascii="Arial" w:hAnsi="Arial" w:cs="Arial"/>
        <w:sz w:val="20"/>
      </w:rPr>
      <w:t xml:space="preserve">Dodatek k smlouvě o dílo </w:t>
    </w:r>
    <w:r w:rsidR="00177CE3">
      <w:rPr>
        <w:rFonts w:ascii="Arial" w:hAnsi="Arial" w:cs="Arial"/>
        <w:sz w:val="20"/>
      </w:rPr>
      <w:t>367</w:t>
    </w:r>
    <w:r w:rsidR="00742B48">
      <w:rPr>
        <w:rFonts w:ascii="Arial" w:hAnsi="Arial" w:cs="Arial"/>
        <w:sz w:val="20"/>
      </w:rPr>
      <w:t>/2021</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1739A"/>
    <w:rsid w:val="00022F92"/>
    <w:rsid w:val="00032AD0"/>
    <w:rsid w:val="00033A8A"/>
    <w:rsid w:val="000456A7"/>
    <w:rsid w:val="00053346"/>
    <w:rsid w:val="0007127A"/>
    <w:rsid w:val="000903EA"/>
    <w:rsid w:val="00091338"/>
    <w:rsid w:val="000914C6"/>
    <w:rsid w:val="000927E7"/>
    <w:rsid w:val="00093AD2"/>
    <w:rsid w:val="00097333"/>
    <w:rsid w:val="000A10CD"/>
    <w:rsid w:val="000A15EB"/>
    <w:rsid w:val="000B0E7E"/>
    <w:rsid w:val="000B2E4B"/>
    <w:rsid w:val="000B3AC4"/>
    <w:rsid w:val="000B3C0B"/>
    <w:rsid w:val="001059B7"/>
    <w:rsid w:val="0011076F"/>
    <w:rsid w:val="00114CFD"/>
    <w:rsid w:val="00123974"/>
    <w:rsid w:val="00123B05"/>
    <w:rsid w:val="001243CB"/>
    <w:rsid w:val="001431E3"/>
    <w:rsid w:val="00145445"/>
    <w:rsid w:val="00147089"/>
    <w:rsid w:val="00147692"/>
    <w:rsid w:val="00151C33"/>
    <w:rsid w:val="001556E2"/>
    <w:rsid w:val="001746D6"/>
    <w:rsid w:val="00177B7F"/>
    <w:rsid w:val="00177CE3"/>
    <w:rsid w:val="0018418C"/>
    <w:rsid w:val="001908A4"/>
    <w:rsid w:val="00191A3B"/>
    <w:rsid w:val="001C04BD"/>
    <w:rsid w:val="001C0C63"/>
    <w:rsid w:val="001C63F3"/>
    <w:rsid w:val="001D3524"/>
    <w:rsid w:val="001D6BE7"/>
    <w:rsid w:val="001E2BAE"/>
    <w:rsid w:val="001E3282"/>
    <w:rsid w:val="001F7612"/>
    <w:rsid w:val="0020184F"/>
    <w:rsid w:val="002044E5"/>
    <w:rsid w:val="002113D7"/>
    <w:rsid w:val="002157FE"/>
    <w:rsid w:val="002301D6"/>
    <w:rsid w:val="00241CC6"/>
    <w:rsid w:val="00255B29"/>
    <w:rsid w:val="00257893"/>
    <w:rsid w:val="002727B2"/>
    <w:rsid w:val="0028275B"/>
    <w:rsid w:val="00283E66"/>
    <w:rsid w:val="002841E7"/>
    <w:rsid w:val="00291524"/>
    <w:rsid w:val="00294CF6"/>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1CBF"/>
    <w:rsid w:val="00345399"/>
    <w:rsid w:val="00346C0D"/>
    <w:rsid w:val="00364CA3"/>
    <w:rsid w:val="00386410"/>
    <w:rsid w:val="0039000D"/>
    <w:rsid w:val="00390A7E"/>
    <w:rsid w:val="003A15B7"/>
    <w:rsid w:val="003A7BC6"/>
    <w:rsid w:val="003B1036"/>
    <w:rsid w:val="003B2A08"/>
    <w:rsid w:val="003D38EF"/>
    <w:rsid w:val="003D3DE4"/>
    <w:rsid w:val="003F45CA"/>
    <w:rsid w:val="003F5C7F"/>
    <w:rsid w:val="00404B38"/>
    <w:rsid w:val="004167CE"/>
    <w:rsid w:val="004224DD"/>
    <w:rsid w:val="004237EB"/>
    <w:rsid w:val="004258CF"/>
    <w:rsid w:val="00431AB2"/>
    <w:rsid w:val="004335FB"/>
    <w:rsid w:val="00437893"/>
    <w:rsid w:val="004433D8"/>
    <w:rsid w:val="00446C8C"/>
    <w:rsid w:val="004720A6"/>
    <w:rsid w:val="00472F14"/>
    <w:rsid w:val="0047335C"/>
    <w:rsid w:val="004A04E2"/>
    <w:rsid w:val="004A2984"/>
    <w:rsid w:val="004A4B6E"/>
    <w:rsid w:val="004E0521"/>
    <w:rsid w:val="004E15F7"/>
    <w:rsid w:val="004E7D23"/>
    <w:rsid w:val="004F0700"/>
    <w:rsid w:val="00512F40"/>
    <w:rsid w:val="00516E1F"/>
    <w:rsid w:val="00520647"/>
    <w:rsid w:val="005247CA"/>
    <w:rsid w:val="005302CD"/>
    <w:rsid w:val="00531A50"/>
    <w:rsid w:val="005445FC"/>
    <w:rsid w:val="00563146"/>
    <w:rsid w:val="005668D0"/>
    <w:rsid w:val="00566F54"/>
    <w:rsid w:val="00581592"/>
    <w:rsid w:val="0058515C"/>
    <w:rsid w:val="00595DCE"/>
    <w:rsid w:val="005972A2"/>
    <w:rsid w:val="005A2066"/>
    <w:rsid w:val="005A26BC"/>
    <w:rsid w:val="005A4EEA"/>
    <w:rsid w:val="005B1728"/>
    <w:rsid w:val="005B53AA"/>
    <w:rsid w:val="005C10DB"/>
    <w:rsid w:val="005C5E27"/>
    <w:rsid w:val="005C6983"/>
    <w:rsid w:val="005D468A"/>
    <w:rsid w:val="005D557A"/>
    <w:rsid w:val="005F1C85"/>
    <w:rsid w:val="005F217B"/>
    <w:rsid w:val="005F34D9"/>
    <w:rsid w:val="005F7FBE"/>
    <w:rsid w:val="00602394"/>
    <w:rsid w:val="0060531F"/>
    <w:rsid w:val="006127E5"/>
    <w:rsid w:val="00627311"/>
    <w:rsid w:val="006600FD"/>
    <w:rsid w:val="0067004C"/>
    <w:rsid w:val="0067189F"/>
    <w:rsid w:val="00676B81"/>
    <w:rsid w:val="0068009D"/>
    <w:rsid w:val="00681859"/>
    <w:rsid w:val="00687E88"/>
    <w:rsid w:val="006961D9"/>
    <w:rsid w:val="006A302C"/>
    <w:rsid w:val="006A58C3"/>
    <w:rsid w:val="006B2886"/>
    <w:rsid w:val="006C2DDF"/>
    <w:rsid w:val="006C64E2"/>
    <w:rsid w:val="006C7951"/>
    <w:rsid w:val="006D4CF2"/>
    <w:rsid w:val="006E49ED"/>
    <w:rsid w:val="006E5F9A"/>
    <w:rsid w:val="007111BD"/>
    <w:rsid w:val="007127BD"/>
    <w:rsid w:val="00714263"/>
    <w:rsid w:val="00734FF3"/>
    <w:rsid w:val="00740ADB"/>
    <w:rsid w:val="00742B48"/>
    <w:rsid w:val="007458FA"/>
    <w:rsid w:val="0074616E"/>
    <w:rsid w:val="007475A0"/>
    <w:rsid w:val="00764FFA"/>
    <w:rsid w:val="00771122"/>
    <w:rsid w:val="007743F7"/>
    <w:rsid w:val="00775811"/>
    <w:rsid w:val="007840C1"/>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11B43"/>
    <w:rsid w:val="008156E1"/>
    <w:rsid w:val="008206BB"/>
    <w:rsid w:val="00830AC2"/>
    <w:rsid w:val="008314E1"/>
    <w:rsid w:val="008347C2"/>
    <w:rsid w:val="00844FF1"/>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97165"/>
    <w:rsid w:val="008A107C"/>
    <w:rsid w:val="008B195B"/>
    <w:rsid w:val="008C302A"/>
    <w:rsid w:val="008D07D7"/>
    <w:rsid w:val="008D36CC"/>
    <w:rsid w:val="009177F7"/>
    <w:rsid w:val="00917F5B"/>
    <w:rsid w:val="00921475"/>
    <w:rsid w:val="00921CCC"/>
    <w:rsid w:val="009231A4"/>
    <w:rsid w:val="0092548D"/>
    <w:rsid w:val="00933E14"/>
    <w:rsid w:val="00937659"/>
    <w:rsid w:val="0095255A"/>
    <w:rsid w:val="009545B1"/>
    <w:rsid w:val="0095748D"/>
    <w:rsid w:val="0096148E"/>
    <w:rsid w:val="00962F5A"/>
    <w:rsid w:val="00963ED5"/>
    <w:rsid w:val="00963F3F"/>
    <w:rsid w:val="0098025D"/>
    <w:rsid w:val="009843E0"/>
    <w:rsid w:val="00985B9D"/>
    <w:rsid w:val="00991B86"/>
    <w:rsid w:val="009955CE"/>
    <w:rsid w:val="00995778"/>
    <w:rsid w:val="00995E3E"/>
    <w:rsid w:val="00996588"/>
    <w:rsid w:val="009A120B"/>
    <w:rsid w:val="009A204F"/>
    <w:rsid w:val="009A39F9"/>
    <w:rsid w:val="009A4777"/>
    <w:rsid w:val="009D2E1E"/>
    <w:rsid w:val="009D5612"/>
    <w:rsid w:val="009E4720"/>
    <w:rsid w:val="009F634B"/>
    <w:rsid w:val="00A00103"/>
    <w:rsid w:val="00A01A06"/>
    <w:rsid w:val="00A127BA"/>
    <w:rsid w:val="00A1328C"/>
    <w:rsid w:val="00A2389C"/>
    <w:rsid w:val="00A43B3A"/>
    <w:rsid w:val="00A44391"/>
    <w:rsid w:val="00A633DE"/>
    <w:rsid w:val="00A71E04"/>
    <w:rsid w:val="00A72B4B"/>
    <w:rsid w:val="00A8568B"/>
    <w:rsid w:val="00A903B8"/>
    <w:rsid w:val="00A930F6"/>
    <w:rsid w:val="00A96386"/>
    <w:rsid w:val="00A96966"/>
    <w:rsid w:val="00AA0137"/>
    <w:rsid w:val="00AB1358"/>
    <w:rsid w:val="00AB1638"/>
    <w:rsid w:val="00AB3ADF"/>
    <w:rsid w:val="00AB3C74"/>
    <w:rsid w:val="00AB507D"/>
    <w:rsid w:val="00AD1BFF"/>
    <w:rsid w:val="00AD1CF0"/>
    <w:rsid w:val="00AE6CA6"/>
    <w:rsid w:val="00AE6E47"/>
    <w:rsid w:val="00AF0169"/>
    <w:rsid w:val="00B2023D"/>
    <w:rsid w:val="00B20CF7"/>
    <w:rsid w:val="00B34EBF"/>
    <w:rsid w:val="00B355C6"/>
    <w:rsid w:val="00B37A01"/>
    <w:rsid w:val="00B44B02"/>
    <w:rsid w:val="00B47BEA"/>
    <w:rsid w:val="00B63BF5"/>
    <w:rsid w:val="00B640F3"/>
    <w:rsid w:val="00B66F66"/>
    <w:rsid w:val="00B736DF"/>
    <w:rsid w:val="00B76C65"/>
    <w:rsid w:val="00B80397"/>
    <w:rsid w:val="00B92AF5"/>
    <w:rsid w:val="00B93F42"/>
    <w:rsid w:val="00BA75B8"/>
    <w:rsid w:val="00BB77F0"/>
    <w:rsid w:val="00BC2214"/>
    <w:rsid w:val="00BC2438"/>
    <w:rsid w:val="00BC6B58"/>
    <w:rsid w:val="00BD5E01"/>
    <w:rsid w:val="00BF340E"/>
    <w:rsid w:val="00BF3D9B"/>
    <w:rsid w:val="00C0370F"/>
    <w:rsid w:val="00C20C4F"/>
    <w:rsid w:val="00C33D83"/>
    <w:rsid w:val="00C35049"/>
    <w:rsid w:val="00C516BF"/>
    <w:rsid w:val="00C56345"/>
    <w:rsid w:val="00C66556"/>
    <w:rsid w:val="00C7519E"/>
    <w:rsid w:val="00C754D6"/>
    <w:rsid w:val="00C82990"/>
    <w:rsid w:val="00C90726"/>
    <w:rsid w:val="00C9156E"/>
    <w:rsid w:val="00CA5D98"/>
    <w:rsid w:val="00CC0E56"/>
    <w:rsid w:val="00CC709F"/>
    <w:rsid w:val="00CF7AD3"/>
    <w:rsid w:val="00D072D4"/>
    <w:rsid w:val="00D150E3"/>
    <w:rsid w:val="00D276F7"/>
    <w:rsid w:val="00D305BD"/>
    <w:rsid w:val="00D41B2F"/>
    <w:rsid w:val="00D44A3A"/>
    <w:rsid w:val="00D533AF"/>
    <w:rsid w:val="00D544DC"/>
    <w:rsid w:val="00D56190"/>
    <w:rsid w:val="00D67E7E"/>
    <w:rsid w:val="00D75EBF"/>
    <w:rsid w:val="00D87104"/>
    <w:rsid w:val="00D9071A"/>
    <w:rsid w:val="00D94469"/>
    <w:rsid w:val="00D94AAF"/>
    <w:rsid w:val="00D968F8"/>
    <w:rsid w:val="00DB2AF0"/>
    <w:rsid w:val="00DB5E97"/>
    <w:rsid w:val="00DC10D8"/>
    <w:rsid w:val="00DD091B"/>
    <w:rsid w:val="00DD0954"/>
    <w:rsid w:val="00DD0E1B"/>
    <w:rsid w:val="00DE0E5E"/>
    <w:rsid w:val="00DE2F13"/>
    <w:rsid w:val="00DE675A"/>
    <w:rsid w:val="00DE6C4A"/>
    <w:rsid w:val="00DF0CCB"/>
    <w:rsid w:val="00DF41F7"/>
    <w:rsid w:val="00E06371"/>
    <w:rsid w:val="00E10428"/>
    <w:rsid w:val="00E21249"/>
    <w:rsid w:val="00E327CE"/>
    <w:rsid w:val="00E4154F"/>
    <w:rsid w:val="00E41D19"/>
    <w:rsid w:val="00E437CA"/>
    <w:rsid w:val="00E44E9E"/>
    <w:rsid w:val="00E45389"/>
    <w:rsid w:val="00E56266"/>
    <w:rsid w:val="00E610AD"/>
    <w:rsid w:val="00E705B8"/>
    <w:rsid w:val="00E72DD7"/>
    <w:rsid w:val="00E73695"/>
    <w:rsid w:val="00E809FB"/>
    <w:rsid w:val="00E80DF8"/>
    <w:rsid w:val="00E83DA6"/>
    <w:rsid w:val="00E8418F"/>
    <w:rsid w:val="00E8734A"/>
    <w:rsid w:val="00E90E01"/>
    <w:rsid w:val="00E95428"/>
    <w:rsid w:val="00E97587"/>
    <w:rsid w:val="00EB418C"/>
    <w:rsid w:val="00EB6A5C"/>
    <w:rsid w:val="00EC29B1"/>
    <w:rsid w:val="00ED1285"/>
    <w:rsid w:val="00ED1664"/>
    <w:rsid w:val="00ED2006"/>
    <w:rsid w:val="00ED33E2"/>
    <w:rsid w:val="00ED3B36"/>
    <w:rsid w:val="00EE43D6"/>
    <w:rsid w:val="00EF1E4B"/>
    <w:rsid w:val="00EF744B"/>
    <w:rsid w:val="00F17514"/>
    <w:rsid w:val="00F21ECF"/>
    <w:rsid w:val="00F22DC0"/>
    <w:rsid w:val="00F25381"/>
    <w:rsid w:val="00F27BE3"/>
    <w:rsid w:val="00F352E0"/>
    <w:rsid w:val="00F45373"/>
    <w:rsid w:val="00F510D5"/>
    <w:rsid w:val="00F52D0A"/>
    <w:rsid w:val="00F54D46"/>
    <w:rsid w:val="00F5552E"/>
    <w:rsid w:val="00F67B02"/>
    <w:rsid w:val="00F72329"/>
    <w:rsid w:val="00F8032A"/>
    <w:rsid w:val="00F86F16"/>
    <w:rsid w:val="00F87D06"/>
    <w:rsid w:val="00F92C06"/>
    <w:rsid w:val="00F9322A"/>
    <w:rsid w:val="00FB6603"/>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4CD-BFFC-4753-804D-6C48DC22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TotalTime>
  <Pages>1</Pages>
  <Words>752</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Heřmánková Iveta</cp:lastModifiedBy>
  <cp:revision>7</cp:revision>
  <cp:lastPrinted>2017-11-22T11:47:00Z</cp:lastPrinted>
  <dcterms:created xsi:type="dcterms:W3CDTF">2021-11-11T13:14:00Z</dcterms:created>
  <dcterms:modified xsi:type="dcterms:W3CDTF">2021-11-25T05:42:00Z</dcterms:modified>
</cp:coreProperties>
</file>