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221DDE" w14:textId="77777777" w:rsidR="009E6721" w:rsidRDefault="009E6721">
      <w:pPr>
        <w:spacing w:line="252" w:lineRule="auto"/>
        <w:rPr>
          <w:rStyle w:val="CharStyle5"/>
          <w:rFonts w:ascii="Arial" w:hAnsi="Arial" w:cs="Arial"/>
          <w:b w:val="0"/>
          <w:bCs w:val="0"/>
          <w:i/>
          <w:iCs/>
          <w:color w:val="FFFFFF"/>
          <w:sz w:val="12"/>
          <w:szCs w:val="12"/>
        </w:rPr>
      </w:pPr>
      <w:r>
        <w:rPr>
          <w:rStyle w:val="CharStyle5"/>
          <w:rFonts w:ascii="Arial" w:hAnsi="Arial" w:cs="Arial"/>
          <w:b w:val="0"/>
          <w:bCs w:val="0"/>
          <w:i/>
          <w:iCs/>
          <w:color w:val="FFFFFF"/>
          <w:sz w:val="12"/>
          <w:szCs w:val="12"/>
        </w:rPr>
        <w:t>.</w:t>
      </w:r>
    </w:p>
    <w:p w14:paraId="57E0858B" w14:textId="77777777" w:rsidR="00615EB5" w:rsidRDefault="00615EB5">
      <w:pPr>
        <w:spacing w:line="252" w:lineRule="auto"/>
        <w:rPr>
          <w:rStyle w:val="CharStyle5"/>
          <w:rFonts w:ascii="Arial" w:hAnsi="Arial" w:cs="Arial"/>
          <w:b w:val="0"/>
          <w:bCs w:val="0"/>
          <w:i/>
          <w:iCs/>
          <w:color w:val="FFFFFF"/>
          <w:sz w:val="12"/>
          <w:szCs w:val="12"/>
        </w:rPr>
      </w:pPr>
    </w:p>
    <w:p w14:paraId="5B7012AA" w14:textId="77777777" w:rsidR="00615EB5" w:rsidRDefault="00615EB5">
      <w:pPr>
        <w:spacing w:line="252" w:lineRule="auto"/>
        <w:rPr>
          <w:rStyle w:val="CharStyle5"/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6DA33CAB" w14:textId="44AF25A3" w:rsidR="00175AD4" w:rsidRPr="00BD0C3E" w:rsidRDefault="00BD0C3E" w:rsidP="00175AD4">
      <w:pPr>
        <w:pStyle w:val="Podnadpis"/>
        <w:rPr>
          <w:rFonts w:eastAsia="Courier New"/>
          <w:b/>
          <w:i w:val="0"/>
          <w:iCs w:val="0"/>
          <w:sz w:val="32"/>
          <w:szCs w:val="32"/>
        </w:rPr>
      </w:pPr>
      <w:bookmarkStart w:id="0" w:name="bookmark0"/>
      <w:r w:rsidRPr="00BD0C3E">
        <w:rPr>
          <w:rFonts w:eastAsia="Courier New"/>
          <w:b/>
          <w:i w:val="0"/>
          <w:iCs w:val="0"/>
          <w:sz w:val="32"/>
          <w:szCs w:val="32"/>
        </w:rPr>
        <w:t>KUPNÍ SMLOUVA</w:t>
      </w:r>
    </w:p>
    <w:p w14:paraId="2A5B4AFB" w14:textId="77777777" w:rsidR="009E6721" w:rsidRPr="00615EB5" w:rsidRDefault="009E6721">
      <w:pPr>
        <w:jc w:val="center"/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i/>
          <w:iCs/>
          <w:sz w:val="20"/>
          <w:szCs w:val="20"/>
        </w:rPr>
        <w:t>uzavřená podle § 2079 a násl. zákona č. 89/2012 Sb., občanský zákoník, v platném znění</w:t>
      </w:r>
    </w:p>
    <w:p w14:paraId="57228F70" w14:textId="77777777" w:rsidR="009E6721" w:rsidRPr="00615EB5" w:rsidRDefault="009E6721">
      <w:pPr>
        <w:pStyle w:val="Nadpis4"/>
        <w:rPr>
          <w:rFonts w:ascii="Arial" w:hAnsi="Arial" w:cs="Arial"/>
          <w:sz w:val="20"/>
        </w:rPr>
      </w:pPr>
    </w:p>
    <w:p w14:paraId="63E59AC5" w14:textId="77777777" w:rsidR="00175AD4" w:rsidRPr="00615EB5" w:rsidRDefault="00175AD4" w:rsidP="00175AD4"/>
    <w:p w14:paraId="7A6F64A9" w14:textId="77777777" w:rsidR="009E6721" w:rsidRPr="00615EB5" w:rsidRDefault="009E6721">
      <w:pPr>
        <w:pStyle w:val="Nadpis4"/>
        <w:rPr>
          <w:rFonts w:ascii="Arial" w:hAnsi="Arial" w:cs="Arial"/>
          <w:sz w:val="20"/>
        </w:rPr>
      </w:pPr>
      <w:r w:rsidRPr="00615EB5">
        <w:rPr>
          <w:rFonts w:ascii="Arial" w:hAnsi="Arial" w:cs="Arial"/>
          <w:sz w:val="20"/>
        </w:rPr>
        <w:t>1. SMLUVNÍ STRANY</w:t>
      </w:r>
    </w:p>
    <w:p w14:paraId="1E759338" w14:textId="77777777" w:rsidR="009E6721" w:rsidRPr="00615EB5" w:rsidRDefault="009E6721">
      <w:pPr>
        <w:rPr>
          <w:rFonts w:ascii="Arial" w:hAnsi="Arial" w:cs="Arial"/>
          <w:b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1.1</w:t>
      </w:r>
    </w:p>
    <w:p w14:paraId="1F9D8D82" w14:textId="77777777" w:rsidR="00D254F2" w:rsidRPr="00615EB5" w:rsidRDefault="009E6721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615EB5">
        <w:rPr>
          <w:rFonts w:ascii="Arial" w:hAnsi="Arial" w:cs="Arial"/>
          <w:b/>
          <w:sz w:val="20"/>
          <w:szCs w:val="20"/>
        </w:rPr>
        <w:t>Kupující:</w:t>
      </w:r>
      <w:r w:rsidR="007C73FE" w:rsidRPr="00615EB5">
        <w:rPr>
          <w:rFonts w:ascii="Arial" w:hAnsi="Arial" w:cs="Arial"/>
          <w:b/>
          <w:sz w:val="20"/>
          <w:szCs w:val="20"/>
        </w:rPr>
        <w:t xml:space="preserve"> </w:t>
      </w:r>
      <w:bookmarkStart w:id="1" w:name="_Hlk32300246"/>
      <w:r w:rsidR="007C73FE" w:rsidRPr="00615EB5">
        <w:rPr>
          <w:rFonts w:ascii="Arial" w:hAnsi="Arial" w:cs="Arial"/>
          <w:b/>
          <w:sz w:val="20"/>
          <w:szCs w:val="20"/>
        </w:rPr>
        <w:tab/>
      </w:r>
      <w:r w:rsidR="007C73FE" w:rsidRPr="00615EB5">
        <w:rPr>
          <w:rFonts w:ascii="Arial" w:hAnsi="Arial" w:cs="Arial"/>
          <w:b/>
          <w:sz w:val="20"/>
          <w:szCs w:val="20"/>
        </w:rPr>
        <w:tab/>
      </w:r>
      <w:r w:rsidR="007C73FE" w:rsidRPr="00615EB5">
        <w:rPr>
          <w:rFonts w:ascii="Arial" w:hAnsi="Arial" w:cs="Arial"/>
          <w:b/>
          <w:sz w:val="20"/>
          <w:szCs w:val="20"/>
        </w:rPr>
        <w:tab/>
      </w:r>
      <w:bookmarkEnd w:id="1"/>
      <w:r w:rsidR="007C73FE" w:rsidRPr="00615EB5">
        <w:rPr>
          <w:rFonts w:ascii="Arial" w:hAnsi="Arial" w:cs="Arial"/>
          <w:b/>
          <w:sz w:val="20"/>
          <w:szCs w:val="20"/>
        </w:rPr>
        <w:t>Technické služby města Vsetína, příspěvková organizace</w:t>
      </w:r>
      <w:r w:rsidRPr="00615EB5">
        <w:rPr>
          <w:rFonts w:ascii="Arial" w:hAnsi="Arial" w:cs="Arial"/>
          <w:b/>
          <w:sz w:val="20"/>
          <w:szCs w:val="20"/>
        </w:rPr>
        <w:tab/>
      </w:r>
    </w:p>
    <w:p w14:paraId="7A4A769C" w14:textId="5131C20A" w:rsidR="00D254F2" w:rsidRPr="00615EB5" w:rsidRDefault="009E6721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Sídlo:</w:t>
      </w:r>
      <w:r w:rsidR="007C73FE" w:rsidRPr="00615EB5">
        <w:rPr>
          <w:rFonts w:ascii="Arial" w:hAnsi="Arial" w:cs="Arial"/>
          <w:b/>
          <w:sz w:val="20"/>
          <w:szCs w:val="20"/>
        </w:rPr>
        <w:t xml:space="preserve"> </w:t>
      </w:r>
      <w:r w:rsidR="007C73FE" w:rsidRPr="00615EB5">
        <w:rPr>
          <w:rFonts w:ascii="Arial" w:hAnsi="Arial" w:cs="Arial"/>
          <w:b/>
          <w:sz w:val="20"/>
          <w:szCs w:val="20"/>
        </w:rPr>
        <w:tab/>
      </w:r>
      <w:r w:rsidR="007C73FE" w:rsidRPr="00615EB5">
        <w:rPr>
          <w:rFonts w:ascii="Arial" w:hAnsi="Arial" w:cs="Arial"/>
          <w:b/>
          <w:sz w:val="20"/>
          <w:szCs w:val="20"/>
        </w:rPr>
        <w:tab/>
      </w:r>
      <w:r w:rsidR="007C73FE" w:rsidRPr="00615EB5">
        <w:rPr>
          <w:rFonts w:ascii="Arial" w:hAnsi="Arial" w:cs="Arial"/>
          <w:b/>
          <w:sz w:val="20"/>
          <w:szCs w:val="20"/>
        </w:rPr>
        <w:tab/>
      </w:r>
      <w:r w:rsidR="007C73FE" w:rsidRPr="00615EB5">
        <w:rPr>
          <w:rFonts w:ascii="Arial" w:hAnsi="Arial" w:cs="Arial"/>
          <w:bCs/>
          <w:sz w:val="20"/>
          <w:szCs w:val="20"/>
        </w:rPr>
        <w:t>Jasenická 528, 755 01</w:t>
      </w:r>
      <w:r w:rsidR="004A4021" w:rsidRPr="004A4021">
        <w:rPr>
          <w:rFonts w:ascii="Arial" w:hAnsi="Arial" w:cs="Arial"/>
          <w:bCs/>
          <w:sz w:val="20"/>
          <w:szCs w:val="20"/>
        </w:rPr>
        <w:t xml:space="preserve"> </w:t>
      </w:r>
      <w:r w:rsidR="004A4021" w:rsidRPr="00615EB5">
        <w:rPr>
          <w:rFonts w:ascii="Arial" w:hAnsi="Arial" w:cs="Arial"/>
          <w:bCs/>
          <w:sz w:val="20"/>
          <w:szCs w:val="20"/>
        </w:rPr>
        <w:t>Vsetín</w:t>
      </w:r>
    </w:p>
    <w:p w14:paraId="15B53C54" w14:textId="6D67447B" w:rsidR="006D074F" w:rsidRPr="00615EB5" w:rsidRDefault="006D074F" w:rsidP="006D074F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Zapsan</w:t>
      </w:r>
      <w:r w:rsidR="004A4021">
        <w:rPr>
          <w:rFonts w:ascii="Arial" w:hAnsi="Arial" w:cs="Arial"/>
          <w:sz w:val="20"/>
          <w:szCs w:val="20"/>
        </w:rPr>
        <w:t>ý:</w:t>
      </w:r>
      <w:r w:rsidRPr="00615EB5">
        <w:rPr>
          <w:rFonts w:ascii="Arial" w:hAnsi="Arial" w:cs="Arial"/>
          <w:sz w:val="20"/>
          <w:szCs w:val="20"/>
        </w:rPr>
        <w:t xml:space="preserve"> </w:t>
      </w:r>
      <w:r w:rsidR="004A4021">
        <w:rPr>
          <w:rFonts w:ascii="Arial" w:hAnsi="Arial" w:cs="Arial"/>
          <w:sz w:val="20"/>
          <w:szCs w:val="20"/>
        </w:rPr>
        <w:tab/>
      </w:r>
      <w:r w:rsidR="004A4021">
        <w:rPr>
          <w:rFonts w:ascii="Arial" w:hAnsi="Arial" w:cs="Arial"/>
          <w:sz w:val="20"/>
          <w:szCs w:val="20"/>
        </w:rPr>
        <w:tab/>
      </w:r>
      <w:r w:rsidR="004A4021">
        <w:rPr>
          <w:rFonts w:ascii="Arial" w:hAnsi="Arial" w:cs="Arial"/>
          <w:sz w:val="20"/>
          <w:szCs w:val="20"/>
        </w:rPr>
        <w:tab/>
        <w:t>Krajský</w:t>
      </w:r>
      <w:r w:rsidRPr="00615EB5">
        <w:t xml:space="preserve"> </w:t>
      </w:r>
      <w:r w:rsidRPr="00615EB5">
        <w:rPr>
          <w:rFonts w:ascii="Arial" w:hAnsi="Arial" w:cs="Arial"/>
          <w:sz w:val="20"/>
          <w:szCs w:val="20"/>
        </w:rPr>
        <w:t>soud v Ostravě, spis. zn. Pr 1074</w:t>
      </w:r>
    </w:p>
    <w:p w14:paraId="64D82D84" w14:textId="6174B41B" w:rsidR="009E6721" w:rsidRPr="00615EB5" w:rsidRDefault="009E6721">
      <w:pPr>
        <w:tabs>
          <w:tab w:val="left" w:pos="1701"/>
        </w:tabs>
        <w:rPr>
          <w:rStyle w:val="CharStyle12"/>
          <w:rFonts w:ascii="Arial" w:hAnsi="Arial" w:cs="Arial"/>
          <w:sz w:val="20"/>
          <w:szCs w:val="20"/>
        </w:rPr>
      </w:pPr>
      <w:r w:rsidRPr="00615EB5">
        <w:rPr>
          <w:rStyle w:val="CharStyle12"/>
          <w:rFonts w:ascii="Arial" w:hAnsi="Arial" w:cs="Arial"/>
          <w:sz w:val="20"/>
          <w:szCs w:val="20"/>
        </w:rPr>
        <w:t>Zastoupen:</w:t>
      </w:r>
      <w:bookmarkStart w:id="2" w:name="_Hlk32302050"/>
      <w:r w:rsidR="004A4021">
        <w:rPr>
          <w:rStyle w:val="CharStyle12"/>
          <w:rFonts w:ascii="Arial" w:hAnsi="Arial" w:cs="Arial"/>
          <w:sz w:val="20"/>
          <w:szCs w:val="20"/>
        </w:rPr>
        <w:tab/>
      </w:r>
      <w:r w:rsidR="004A4021">
        <w:rPr>
          <w:rStyle w:val="CharStyle12"/>
          <w:rFonts w:ascii="Arial" w:hAnsi="Arial" w:cs="Arial"/>
          <w:sz w:val="20"/>
          <w:szCs w:val="20"/>
        </w:rPr>
        <w:tab/>
      </w:r>
      <w:r w:rsidRPr="00615EB5">
        <w:rPr>
          <w:rStyle w:val="CharStyle12"/>
          <w:rFonts w:ascii="Arial" w:hAnsi="Arial" w:cs="Arial"/>
          <w:sz w:val="20"/>
          <w:szCs w:val="20"/>
        </w:rPr>
        <w:tab/>
      </w:r>
      <w:bookmarkEnd w:id="2"/>
      <w:r w:rsidR="004A4021">
        <w:rPr>
          <w:rStyle w:val="CharStyle12"/>
          <w:rFonts w:ascii="Arial" w:hAnsi="Arial" w:cs="Arial"/>
          <w:sz w:val="20"/>
          <w:szCs w:val="20"/>
        </w:rPr>
        <w:t>Ing. Josefem Stejskalem</w:t>
      </w:r>
      <w:r w:rsidR="007C73FE" w:rsidRPr="00615EB5">
        <w:rPr>
          <w:rStyle w:val="CharStyle12"/>
          <w:rFonts w:ascii="Arial" w:hAnsi="Arial" w:cs="Arial"/>
          <w:sz w:val="20"/>
          <w:szCs w:val="20"/>
        </w:rPr>
        <w:t>, ředitel</w:t>
      </w:r>
      <w:r w:rsidR="004A4021">
        <w:rPr>
          <w:rStyle w:val="CharStyle12"/>
          <w:rFonts w:ascii="Arial" w:hAnsi="Arial" w:cs="Arial"/>
          <w:sz w:val="20"/>
          <w:szCs w:val="20"/>
        </w:rPr>
        <w:t>em</w:t>
      </w:r>
      <w:r w:rsidR="007C73FE" w:rsidRPr="00615EB5">
        <w:rPr>
          <w:rStyle w:val="CharStyle12"/>
          <w:rFonts w:ascii="Arial" w:hAnsi="Arial" w:cs="Arial"/>
          <w:sz w:val="20"/>
          <w:szCs w:val="20"/>
        </w:rPr>
        <w:t xml:space="preserve"> organizace</w:t>
      </w:r>
    </w:p>
    <w:p w14:paraId="2C9A38F9" w14:textId="77777777" w:rsidR="00D254F2" w:rsidRPr="00615EB5" w:rsidRDefault="009E672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IČ:</w:t>
      </w:r>
      <w:r w:rsidRPr="00615EB5">
        <w:rPr>
          <w:rFonts w:ascii="Arial" w:hAnsi="Arial" w:cs="Arial"/>
          <w:sz w:val="20"/>
          <w:szCs w:val="20"/>
        </w:rPr>
        <w:tab/>
      </w:r>
      <w:r w:rsidR="000152C9" w:rsidRPr="00615EB5">
        <w:rPr>
          <w:rFonts w:ascii="Arial" w:hAnsi="Arial" w:cs="Arial"/>
          <w:sz w:val="20"/>
          <w:szCs w:val="20"/>
        </w:rPr>
        <w:tab/>
      </w:r>
      <w:r w:rsidR="000152C9" w:rsidRPr="00615EB5">
        <w:rPr>
          <w:rFonts w:ascii="Arial" w:hAnsi="Arial" w:cs="Arial"/>
          <w:sz w:val="20"/>
          <w:szCs w:val="20"/>
        </w:rPr>
        <w:tab/>
      </w:r>
      <w:r w:rsidR="007C73FE" w:rsidRPr="00615EB5">
        <w:rPr>
          <w:rFonts w:ascii="Arial" w:hAnsi="Arial" w:cs="Arial"/>
          <w:sz w:val="20"/>
          <w:szCs w:val="20"/>
        </w:rPr>
        <w:t>75063468</w:t>
      </w:r>
    </w:p>
    <w:p w14:paraId="3388793B" w14:textId="77777777" w:rsidR="00D254F2" w:rsidRPr="00615EB5" w:rsidRDefault="009E672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DIČ:</w:t>
      </w:r>
      <w:r w:rsidRPr="00615EB5">
        <w:rPr>
          <w:rFonts w:ascii="Arial" w:hAnsi="Arial" w:cs="Arial"/>
          <w:sz w:val="20"/>
          <w:szCs w:val="20"/>
        </w:rPr>
        <w:tab/>
      </w:r>
      <w:r w:rsidR="000152C9" w:rsidRPr="00615EB5">
        <w:rPr>
          <w:rFonts w:ascii="Arial" w:hAnsi="Arial" w:cs="Arial"/>
          <w:sz w:val="20"/>
          <w:szCs w:val="20"/>
        </w:rPr>
        <w:tab/>
      </w:r>
      <w:r w:rsidR="000152C9" w:rsidRPr="00615EB5">
        <w:rPr>
          <w:rFonts w:ascii="Arial" w:hAnsi="Arial" w:cs="Arial"/>
          <w:sz w:val="20"/>
          <w:szCs w:val="20"/>
        </w:rPr>
        <w:tab/>
      </w:r>
      <w:r w:rsidR="007C73FE" w:rsidRPr="00615EB5">
        <w:rPr>
          <w:rFonts w:ascii="Arial" w:hAnsi="Arial" w:cs="Arial"/>
          <w:sz w:val="20"/>
          <w:szCs w:val="20"/>
        </w:rPr>
        <w:t>CZ75063468</w:t>
      </w:r>
    </w:p>
    <w:p w14:paraId="27A0E9C7" w14:textId="33B05E42" w:rsidR="009E6721" w:rsidRPr="00615EB5" w:rsidRDefault="009E672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e-mail:</w:t>
      </w:r>
      <w:r w:rsidRPr="00615EB5">
        <w:rPr>
          <w:rFonts w:ascii="Arial" w:hAnsi="Arial" w:cs="Arial"/>
          <w:sz w:val="20"/>
          <w:szCs w:val="20"/>
        </w:rPr>
        <w:tab/>
      </w:r>
      <w:r w:rsidR="000152C9" w:rsidRPr="00615EB5">
        <w:rPr>
          <w:rFonts w:ascii="Arial" w:hAnsi="Arial" w:cs="Arial"/>
          <w:sz w:val="20"/>
          <w:szCs w:val="20"/>
        </w:rPr>
        <w:tab/>
      </w:r>
      <w:r w:rsidR="000152C9" w:rsidRPr="00615EB5">
        <w:rPr>
          <w:rFonts w:ascii="Arial" w:hAnsi="Arial" w:cs="Arial"/>
          <w:sz w:val="20"/>
          <w:szCs w:val="20"/>
        </w:rPr>
        <w:tab/>
      </w:r>
      <w:hyperlink r:id="rId7" w:history="1">
        <w:r w:rsidR="004A4021" w:rsidRPr="00504DFC">
          <w:rPr>
            <w:rStyle w:val="Hypertextovodkaz"/>
            <w:rFonts w:ascii="Arial" w:hAnsi="Arial" w:cs="Arial"/>
            <w:sz w:val="20"/>
            <w:szCs w:val="20"/>
            <w:highlight w:val="black"/>
          </w:rPr>
          <w:t>stejskal@tsvs.cz</w:t>
        </w:r>
      </w:hyperlink>
      <w:r w:rsidR="007C73FE" w:rsidRPr="00615EB5">
        <w:rPr>
          <w:rFonts w:ascii="Arial" w:hAnsi="Arial" w:cs="Arial"/>
          <w:sz w:val="20"/>
          <w:szCs w:val="20"/>
        </w:rPr>
        <w:t xml:space="preserve"> </w:t>
      </w:r>
    </w:p>
    <w:p w14:paraId="63353E8C" w14:textId="77777777" w:rsidR="009E6721" w:rsidRPr="00615EB5" w:rsidRDefault="009E672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(dále i „kupující“)</w:t>
      </w:r>
    </w:p>
    <w:p w14:paraId="0CAD771A" w14:textId="77777777" w:rsidR="009E6721" w:rsidRPr="00615EB5" w:rsidRDefault="009E6721">
      <w:pPr>
        <w:tabs>
          <w:tab w:val="left" w:pos="1701"/>
        </w:tabs>
        <w:spacing w:before="113" w:after="113"/>
        <w:rPr>
          <w:rFonts w:ascii="Arial" w:hAnsi="Arial" w:cs="Arial"/>
          <w:b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a</w:t>
      </w:r>
    </w:p>
    <w:p w14:paraId="75BEC5AF" w14:textId="583373FE" w:rsidR="009E6721" w:rsidRPr="00615EB5" w:rsidRDefault="009E672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b/>
          <w:sz w:val="20"/>
          <w:szCs w:val="20"/>
        </w:rPr>
        <w:t>Prodávající:</w:t>
      </w:r>
      <w:r w:rsidRPr="00615EB5">
        <w:rPr>
          <w:rFonts w:ascii="Arial" w:hAnsi="Arial" w:cs="Arial"/>
          <w:b/>
          <w:sz w:val="20"/>
          <w:szCs w:val="20"/>
        </w:rPr>
        <w:tab/>
      </w:r>
      <w:r w:rsidR="00B04EED" w:rsidRPr="00615EB5">
        <w:rPr>
          <w:rFonts w:ascii="Arial" w:hAnsi="Arial" w:cs="Arial"/>
          <w:b/>
          <w:sz w:val="20"/>
          <w:szCs w:val="20"/>
        </w:rPr>
        <w:tab/>
      </w:r>
      <w:r w:rsidR="00B04EED" w:rsidRPr="00615EB5">
        <w:rPr>
          <w:rFonts w:ascii="Arial" w:hAnsi="Arial" w:cs="Arial"/>
          <w:b/>
          <w:sz w:val="20"/>
          <w:szCs w:val="20"/>
        </w:rPr>
        <w:tab/>
      </w:r>
      <w:r w:rsidR="004A4021">
        <w:rPr>
          <w:rFonts w:ascii="Arial" w:hAnsi="Arial" w:cs="Arial"/>
          <w:b/>
          <w:sz w:val="20"/>
          <w:szCs w:val="20"/>
        </w:rPr>
        <w:t>MORAVAMOTORS</w:t>
      </w:r>
      <w:r w:rsidR="007D322A" w:rsidRPr="00615EB5">
        <w:rPr>
          <w:rFonts w:ascii="Arial" w:hAnsi="Arial" w:cs="Arial"/>
          <w:b/>
          <w:sz w:val="20"/>
          <w:szCs w:val="20"/>
        </w:rPr>
        <w:t xml:space="preserve"> s.r.o.</w:t>
      </w:r>
    </w:p>
    <w:p w14:paraId="6B11E6FE" w14:textId="6E8C323E" w:rsidR="004A4021" w:rsidRPr="004A4021" w:rsidRDefault="009E6721" w:rsidP="004A4021">
      <w:pPr>
        <w:widowControl/>
        <w:suppressAutoHyphens w:val="0"/>
        <w:spacing w:line="36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  <w:r w:rsidRPr="00615EB5">
        <w:rPr>
          <w:rFonts w:ascii="Arial" w:hAnsi="Arial" w:cs="Arial"/>
          <w:sz w:val="20"/>
          <w:szCs w:val="20"/>
        </w:rPr>
        <w:t>Sídlo:</w:t>
      </w:r>
      <w:r w:rsidRPr="00615EB5">
        <w:rPr>
          <w:rFonts w:ascii="Arial" w:hAnsi="Arial" w:cs="Arial"/>
          <w:b/>
          <w:i/>
          <w:sz w:val="20"/>
          <w:szCs w:val="20"/>
        </w:rPr>
        <w:tab/>
      </w:r>
      <w:r w:rsidR="00B04EED" w:rsidRPr="00615EB5">
        <w:rPr>
          <w:rFonts w:ascii="Arial" w:hAnsi="Arial" w:cs="Arial"/>
          <w:b/>
          <w:i/>
          <w:sz w:val="20"/>
          <w:szCs w:val="20"/>
        </w:rPr>
        <w:tab/>
      </w:r>
      <w:r w:rsidR="00B04EED" w:rsidRPr="00615EB5">
        <w:rPr>
          <w:rFonts w:ascii="Arial" w:hAnsi="Arial" w:cs="Arial"/>
          <w:b/>
          <w:i/>
          <w:sz w:val="20"/>
          <w:szCs w:val="20"/>
        </w:rPr>
        <w:tab/>
      </w:r>
      <w:r w:rsidR="004A4021" w:rsidRPr="004A402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bidi="ar-SA"/>
        </w:rPr>
        <w:t>Hlavní 208, 756 63 Krhová</w:t>
      </w:r>
    </w:p>
    <w:p w14:paraId="671958D0" w14:textId="7D1128D6" w:rsidR="004A4021" w:rsidRDefault="009E672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bookmarkStart w:id="3" w:name="_Hlk32301923"/>
      <w:r w:rsidRPr="00615EB5">
        <w:rPr>
          <w:rFonts w:ascii="Arial" w:hAnsi="Arial" w:cs="Arial"/>
          <w:sz w:val="20"/>
          <w:szCs w:val="20"/>
        </w:rPr>
        <w:t>Zapsan</w:t>
      </w:r>
      <w:r w:rsidR="004A4021">
        <w:rPr>
          <w:rFonts w:ascii="Arial" w:hAnsi="Arial" w:cs="Arial"/>
          <w:sz w:val="20"/>
          <w:szCs w:val="20"/>
        </w:rPr>
        <w:t>ý:</w:t>
      </w:r>
      <w:r w:rsidRPr="00615EB5">
        <w:rPr>
          <w:rFonts w:ascii="Arial" w:hAnsi="Arial" w:cs="Arial"/>
          <w:sz w:val="20"/>
          <w:szCs w:val="20"/>
        </w:rPr>
        <w:t xml:space="preserve"> </w:t>
      </w:r>
      <w:bookmarkEnd w:id="3"/>
      <w:r w:rsidR="004A4021">
        <w:rPr>
          <w:rFonts w:ascii="Arial" w:hAnsi="Arial" w:cs="Arial"/>
          <w:sz w:val="20"/>
          <w:szCs w:val="20"/>
        </w:rPr>
        <w:tab/>
      </w:r>
      <w:r w:rsidR="004A4021">
        <w:rPr>
          <w:rFonts w:ascii="Arial" w:hAnsi="Arial" w:cs="Arial"/>
          <w:sz w:val="20"/>
          <w:szCs w:val="20"/>
        </w:rPr>
        <w:tab/>
      </w:r>
      <w:r w:rsidR="004A4021">
        <w:rPr>
          <w:rFonts w:ascii="Arial" w:hAnsi="Arial" w:cs="Arial"/>
          <w:sz w:val="20"/>
          <w:szCs w:val="20"/>
        </w:rPr>
        <w:tab/>
        <w:t>Krajský</w:t>
      </w:r>
      <w:r w:rsidR="004A4021" w:rsidRPr="00615EB5">
        <w:t xml:space="preserve"> </w:t>
      </w:r>
      <w:r w:rsidR="004A4021" w:rsidRPr="00615EB5">
        <w:rPr>
          <w:rFonts w:ascii="Arial" w:hAnsi="Arial" w:cs="Arial"/>
          <w:sz w:val="20"/>
          <w:szCs w:val="20"/>
        </w:rPr>
        <w:t xml:space="preserve">soud v Ostravě, spis. zn. </w:t>
      </w:r>
      <w:r w:rsidR="004A4021">
        <w:rPr>
          <w:rFonts w:ascii="Arial" w:hAnsi="Arial" w:cs="Arial"/>
          <w:sz w:val="20"/>
          <w:szCs w:val="20"/>
        </w:rPr>
        <w:t>C 25539</w:t>
      </w:r>
    </w:p>
    <w:p w14:paraId="015838B0" w14:textId="5CB86588" w:rsidR="007D322A" w:rsidRPr="00615EB5" w:rsidRDefault="009E672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Zastoupen:</w:t>
      </w:r>
      <w:r w:rsidRPr="00615EB5">
        <w:rPr>
          <w:rFonts w:ascii="Arial" w:hAnsi="Arial" w:cs="Arial"/>
          <w:sz w:val="20"/>
          <w:szCs w:val="20"/>
        </w:rPr>
        <w:tab/>
      </w:r>
      <w:r w:rsidR="00B04EED" w:rsidRPr="00615EB5">
        <w:rPr>
          <w:rFonts w:ascii="Arial" w:hAnsi="Arial" w:cs="Arial"/>
          <w:sz w:val="20"/>
          <w:szCs w:val="20"/>
        </w:rPr>
        <w:tab/>
      </w:r>
      <w:r w:rsidR="00B04EED" w:rsidRPr="00615EB5">
        <w:rPr>
          <w:rFonts w:ascii="Arial" w:hAnsi="Arial" w:cs="Arial"/>
          <w:sz w:val="20"/>
          <w:szCs w:val="20"/>
        </w:rPr>
        <w:tab/>
      </w:r>
      <w:r w:rsidR="004A4021">
        <w:rPr>
          <w:rFonts w:ascii="Arial" w:hAnsi="Arial" w:cs="Arial"/>
          <w:sz w:val="20"/>
          <w:szCs w:val="20"/>
        </w:rPr>
        <w:t>Lubomírem Dohnalem</w:t>
      </w:r>
      <w:r w:rsidR="00F85690" w:rsidRPr="00615EB5">
        <w:rPr>
          <w:rFonts w:ascii="Arial" w:hAnsi="Arial" w:cs="Arial"/>
          <w:sz w:val="20"/>
          <w:szCs w:val="20"/>
        </w:rPr>
        <w:t>, jednatel</w:t>
      </w:r>
      <w:r w:rsidR="004A4021">
        <w:rPr>
          <w:rFonts w:ascii="Arial" w:hAnsi="Arial" w:cs="Arial"/>
          <w:sz w:val="20"/>
          <w:szCs w:val="20"/>
        </w:rPr>
        <w:t>em</w:t>
      </w:r>
    </w:p>
    <w:p w14:paraId="30836E43" w14:textId="52821B24" w:rsidR="009E6721" w:rsidRPr="00615EB5" w:rsidRDefault="009E672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IČ:</w:t>
      </w:r>
      <w:r w:rsidRPr="00615EB5">
        <w:rPr>
          <w:rFonts w:ascii="Arial" w:hAnsi="Arial" w:cs="Arial"/>
          <w:sz w:val="20"/>
          <w:szCs w:val="20"/>
        </w:rPr>
        <w:tab/>
      </w:r>
      <w:r w:rsidR="00B04EED" w:rsidRPr="00615EB5">
        <w:rPr>
          <w:rFonts w:ascii="Arial" w:hAnsi="Arial" w:cs="Arial"/>
          <w:sz w:val="20"/>
          <w:szCs w:val="20"/>
        </w:rPr>
        <w:tab/>
      </w:r>
      <w:r w:rsidR="00B04EED" w:rsidRPr="00615EB5">
        <w:rPr>
          <w:rFonts w:ascii="Arial" w:hAnsi="Arial" w:cs="Arial"/>
          <w:sz w:val="20"/>
          <w:szCs w:val="20"/>
        </w:rPr>
        <w:tab/>
      </w:r>
      <w:bookmarkStart w:id="4" w:name="_Hlk87521554"/>
      <w:r w:rsidR="004A4021">
        <w:rPr>
          <w:rFonts w:ascii="Arial" w:hAnsi="Arial" w:cs="Arial"/>
          <w:sz w:val="20"/>
          <w:szCs w:val="20"/>
        </w:rPr>
        <w:t>26804433</w:t>
      </w:r>
      <w:bookmarkEnd w:id="4"/>
    </w:p>
    <w:p w14:paraId="3D29CE44" w14:textId="1E739371" w:rsidR="009E6721" w:rsidRPr="00615EB5" w:rsidRDefault="009E672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DIČ:</w:t>
      </w:r>
      <w:r w:rsidRPr="00615EB5">
        <w:rPr>
          <w:rFonts w:ascii="Arial" w:hAnsi="Arial" w:cs="Arial"/>
          <w:sz w:val="20"/>
          <w:szCs w:val="20"/>
        </w:rPr>
        <w:tab/>
      </w:r>
      <w:r w:rsidR="00B04EED" w:rsidRPr="00615EB5">
        <w:rPr>
          <w:rFonts w:ascii="Arial" w:hAnsi="Arial" w:cs="Arial"/>
          <w:sz w:val="20"/>
          <w:szCs w:val="20"/>
        </w:rPr>
        <w:tab/>
      </w:r>
      <w:r w:rsidR="00B04EED" w:rsidRPr="00615EB5">
        <w:rPr>
          <w:rFonts w:ascii="Arial" w:hAnsi="Arial" w:cs="Arial"/>
          <w:sz w:val="20"/>
          <w:szCs w:val="20"/>
        </w:rPr>
        <w:tab/>
      </w:r>
      <w:r w:rsidR="00325FE9" w:rsidRPr="00615EB5">
        <w:rPr>
          <w:rFonts w:ascii="Arial" w:hAnsi="Arial" w:cs="Arial"/>
          <w:sz w:val="20"/>
          <w:szCs w:val="20"/>
        </w:rPr>
        <w:t>CZ</w:t>
      </w:r>
      <w:r w:rsidR="004A4021">
        <w:rPr>
          <w:rFonts w:ascii="Arial" w:hAnsi="Arial" w:cs="Arial"/>
          <w:sz w:val="20"/>
          <w:szCs w:val="20"/>
        </w:rPr>
        <w:t>26804433</w:t>
      </w:r>
    </w:p>
    <w:p w14:paraId="7414488F" w14:textId="5913C29C" w:rsidR="009E6721" w:rsidRPr="00615EB5" w:rsidRDefault="009E672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e-mail:</w:t>
      </w:r>
      <w:r w:rsidRPr="00615EB5">
        <w:rPr>
          <w:rFonts w:ascii="Arial" w:hAnsi="Arial" w:cs="Arial"/>
          <w:sz w:val="20"/>
          <w:szCs w:val="20"/>
        </w:rPr>
        <w:tab/>
      </w:r>
      <w:r w:rsidR="00B04EED" w:rsidRPr="00615EB5">
        <w:rPr>
          <w:rFonts w:ascii="Arial" w:hAnsi="Arial" w:cs="Arial"/>
          <w:sz w:val="20"/>
          <w:szCs w:val="20"/>
        </w:rPr>
        <w:tab/>
      </w:r>
      <w:r w:rsidR="00B04EED" w:rsidRPr="00615EB5">
        <w:rPr>
          <w:rFonts w:ascii="Arial" w:hAnsi="Arial" w:cs="Arial"/>
          <w:sz w:val="20"/>
          <w:szCs w:val="20"/>
        </w:rPr>
        <w:tab/>
      </w:r>
      <w:hyperlink r:id="rId8" w:history="1">
        <w:r w:rsidR="00441325" w:rsidRPr="00504DFC">
          <w:rPr>
            <w:rStyle w:val="Hypertextovodkaz"/>
            <w:rFonts w:ascii="Arial" w:hAnsi="Arial" w:cs="Arial"/>
            <w:sz w:val="20"/>
            <w:szCs w:val="20"/>
            <w:highlight w:val="black"/>
          </w:rPr>
          <w:t>moravamotors@moravamotors.cz</w:t>
        </w:r>
      </w:hyperlink>
    </w:p>
    <w:p w14:paraId="49308C69" w14:textId="77777777" w:rsidR="009E6721" w:rsidRPr="00615EB5" w:rsidRDefault="009E672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(dále i „prodávající“)</w:t>
      </w:r>
    </w:p>
    <w:p w14:paraId="668778BA" w14:textId="77777777" w:rsidR="009E6721" w:rsidRPr="00615EB5" w:rsidRDefault="009E672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(dále společně i „smluvní strany“)</w:t>
      </w:r>
    </w:p>
    <w:p w14:paraId="111951E5" w14:textId="77777777" w:rsidR="00175AD4" w:rsidRPr="00615EB5" w:rsidRDefault="00175AD4">
      <w:pPr>
        <w:tabs>
          <w:tab w:val="left" w:pos="1620"/>
        </w:tabs>
        <w:ind w:left="4680" w:hanging="4680"/>
        <w:rPr>
          <w:rFonts w:ascii="Arial" w:hAnsi="Arial" w:cs="Arial"/>
          <w:sz w:val="20"/>
          <w:szCs w:val="20"/>
        </w:rPr>
      </w:pPr>
    </w:p>
    <w:bookmarkEnd w:id="0"/>
    <w:p w14:paraId="0C2DC7F6" w14:textId="77777777" w:rsidR="00615EB5" w:rsidRPr="00615EB5" w:rsidRDefault="00615EB5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14:paraId="535CED86" w14:textId="77777777" w:rsidR="009E6721" w:rsidRPr="00615EB5" w:rsidRDefault="009E6721">
      <w:pPr>
        <w:pStyle w:val="Nadpis4"/>
        <w:spacing w:line="200" w:lineRule="atLeast"/>
        <w:rPr>
          <w:rFonts w:ascii="Arial" w:hAnsi="Arial" w:cs="Arial"/>
          <w:sz w:val="20"/>
        </w:rPr>
      </w:pPr>
      <w:r w:rsidRPr="00615EB5">
        <w:rPr>
          <w:rFonts w:ascii="Arial" w:hAnsi="Arial" w:cs="Arial"/>
          <w:sz w:val="20"/>
        </w:rPr>
        <w:t>2. PŘEDMĚT KOUPĚ</w:t>
      </w:r>
    </w:p>
    <w:p w14:paraId="2F11209F" w14:textId="77777777" w:rsidR="009E6721" w:rsidRPr="00615EB5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2.1</w:t>
      </w:r>
    </w:p>
    <w:p w14:paraId="3F1D3FAA" w14:textId="012463A3" w:rsidR="009E6721" w:rsidRPr="00615EB5" w:rsidRDefault="009E6721" w:rsidP="00056E76">
      <w:pPr>
        <w:jc w:val="both"/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Prodávající se zavazuje na základě této smlouvy dodat a odevzdat kupujícímu předmět koupě (dále také „</w:t>
      </w:r>
      <w:r w:rsidRPr="00056E76">
        <w:rPr>
          <w:rFonts w:ascii="Arial" w:hAnsi="Arial" w:cs="Arial"/>
          <w:sz w:val="20"/>
          <w:szCs w:val="20"/>
        </w:rPr>
        <w:t>zboží</w:t>
      </w:r>
      <w:r w:rsidRPr="00615EB5">
        <w:rPr>
          <w:rFonts w:ascii="Arial" w:hAnsi="Arial" w:cs="Arial"/>
          <w:sz w:val="20"/>
          <w:szCs w:val="20"/>
        </w:rPr>
        <w:t>“)</w:t>
      </w:r>
      <w:r w:rsidR="00C37CE5">
        <w:rPr>
          <w:rFonts w:ascii="Arial" w:hAnsi="Arial" w:cs="Arial"/>
          <w:sz w:val="20"/>
          <w:szCs w:val="20"/>
        </w:rPr>
        <w:t xml:space="preserve">. </w:t>
      </w:r>
      <w:r w:rsidRPr="00615EB5">
        <w:rPr>
          <w:rFonts w:ascii="Arial" w:hAnsi="Arial" w:cs="Arial"/>
          <w:sz w:val="20"/>
          <w:szCs w:val="20"/>
        </w:rPr>
        <w:t xml:space="preserve">Kupující </w:t>
      </w:r>
      <w:r w:rsidR="00C37CE5">
        <w:rPr>
          <w:rFonts w:ascii="Arial" w:hAnsi="Arial" w:cs="Arial"/>
          <w:sz w:val="20"/>
          <w:szCs w:val="20"/>
        </w:rPr>
        <w:t>převezme zboží po zaplacení.</w:t>
      </w:r>
    </w:p>
    <w:p w14:paraId="602036AC" w14:textId="77777777" w:rsidR="009E6721" w:rsidRPr="00615EB5" w:rsidRDefault="009E6721">
      <w:pPr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 xml:space="preserve">2.2 </w:t>
      </w:r>
    </w:p>
    <w:p w14:paraId="4EDE3D20" w14:textId="77777777" w:rsidR="009E6721" w:rsidRPr="00615EB5" w:rsidRDefault="009E6721" w:rsidP="003B02CC">
      <w:pPr>
        <w:keepNext/>
        <w:keepLines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 xml:space="preserve">Zboží bude nové a nepoužité </w:t>
      </w:r>
    </w:p>
    <w:p w14:paraId="3EDBC9E5" w14:textId="77777777" w:rsidR="009E6721" w:rsidRPr="00615EB5" w:rsidRDefault="009E6721">
      <w:pPr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2.3</w:t>
      </w:r>
    </w:p>
    <w:p w14:paraId="10DD24CB" w14:textId="2779C405" w:rsidR="009E6721" w:rsidRPr="00615EB5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615EB5">
        <w:rPr>
          <w:rFonts w:ascii="Arial" w:hAnsi="Arial" w:cs="Arial"/>
          <w:sz w:val="20"/>
          <w:szCs w:val="20"/>
        </w:rPr>
        <w:t>Prodávající potvrzuje, že v rámci zadávacího řízení na výše uvedenou zakázku obdržel všechnu relevantní dokumentaci a podklady. Předmět koupě musí splňovat veškeré technické požadavky stanovené právními předpisy pro tyto výrobky.</w:t>
      </w:r>
    </w:p>
    <w:p w14:paraId="3E7581BB" w14:textId="77777777" w:rsidR="009E6721" w:rsidRDefault="009E6721">
      <w:pPr>
        <w:spacing w:before="57" w:line="200" w:lineRule="atLeast"/>
        <w:jc w:val="both"/>
        <w:rPr>
          <w:rStyle w:val="CharStyle12"/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>2.4</w:t>
      </w:r>
    </w:p>
    <w:p w14:paraId="3CFEAD7D" w14:textId="722F8613" w:rsidR="009E6721" w:rsidRDefault="009E6721">
      <w:pPr>
        <w:spacing w:line="200" w:lineRule="atLeast"/>
        <w:jc w:val="both"/>
        <w:rPr>
          <w:rStyle w:val="CharStyle12"/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>Prodávající je povinen odevzdat kupujícímu zboží dle této smlouvy nepoškozené, v termínu sjednaném v čl. 4 této smlouvy</w:t>
      </w:r>
      <w:r w:rsidR="0034320E">
        <w:rPr>
          <w:rStyle w:val="CharStyle12"/>
          <w:rFonts w:ascii="Arial" w:hAnsi="Arial" w:cs="Arial"/>
          <w:sz w:val="20"/>
          <w:szCs w:val="20"/>
        </w:rPr>
        <w:t>.</w:t>
      </w:r>
    </w:p>
    <w:p w14:paraId="2125C4E5" w14:textId="77777777" w:rsidR="0013132E" w:rsidRDefault="0013132E">
      <w:pPr>
        <w:spacing w:line="200" w:lineRule="atLeast"/>
        <w:jc w:val="both"/>
      </w:pPr>
    </w:p>
    <w:p w14:paraId="4903B21A" w14:textId="77777777" w:rsidR="009E6721" w:rsidRDefault="009E6721">
      <w:pPr>
        <w:pStyle w:val="Nadpis3"/>
        <w:spacing w:line="2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none"/>
        </w:rPr>
        <w:t>3. KUPNÍ CENA A PLATEBNÍ PODMÍNKY</w:t>
      </w:r>
    </w:p>
    <w:p w14:paraId="2DD47713" w14:textId="77777777" w:rsidR="009E6721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</w:p>
    <w:p w14:paraId="4AE8CF65" w14:textId="0768DA1F" w:rsidR="009E6721" w:rsidRDefault="009E6721">
      <w:pPr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zboží je stanovena dohodou smluvních stran na základě </w:t>
      </w:r>
      <w:r w:rsidR="009B0866">
        <w:rPr>
          <w:rFonts w:ascii="Arial" w:hAnsi="Arial" w:cs="Arial"/>
          <w:sz w:val="20"/>
          <w:szCs w:val="20"/>
        </w:rPr>
        <w:t>cenové nabídky</w:t>
      </w:r>
      <w:r>
        <w:rPr>
          <w:rFonts w:ascii="Arial" w:hAnsi="Arial" w:cs="Arial"/>
          <w:sz w:val="20"/>
          <w:szCs w:val="20"/>
        </w:rPr>
        <w:t xml:space="preserve"> prodávajícího</w:t>
      </w:r>
      <w:r w:rsidR="000138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činí:</w:t>
      </w:r>
    </w:p>
    <w:p w14:paraId="60693812" w14:textId="2B0FF248" w:rsidR="009E6721" w:rsidRPr="00504DFC" w:rsidRDefault="00113E90" w:rsidP="00BE6A53">
      <w:pPr>
        <w:spacing w:before="113" w:after="113" w:line="200" w:lineRule="atLeast"/>
        <w:ind w:left="2268" w:firstLine="1134"/>
        <w:rPr>
          <w:rStyle w:val="FontStyle42"/>
          <w:sz w:val="20"/>
          <w:szCs w:val="20"/>
          <w:highlight w:val="black"/>
        </w:rPr>
      </w:pPr>
      <w:r w:rsidRPr="00504DFC">
        <w:rPr>
          <w:rStyle w:val="FontStyle42"/>
          <w:sz w:val="20"/>
          <w:szCs w:val="20"/>
          <w:highlight w:val="black"/>
        </w:rPr>
        <w:t>367 768</w:t>
      </w:r>
      <w:r w:rsidR="001C3BB0" w:rsidRPr="00504DFC">
        <w:rPr>
          <w:rStyle w:val="FontStyle42"/>
          <w:sz w:val="20"/>
          <w:szCs w:val="20"/>
          <w:highlight w:val="black"/>
        </w:rPr>
        <w:t>,</w:t>
      </w:r>
      <w:r w:rsidRPr="00504DFC">
        <w:rPr>
          <w:rStyle w:val="FontStyle42"/>
          <w:sz w:val="20"/>
          <w:szCs w:val="20"/>
          <w:highlight w:val="black"/>
        </w:rPr>
        <w:t>60</w:t>
      </w:r>
      <w:r w:rsidR="009E6721" w:rsidRPr="00504DFC">
        <w:rPr>
          <w:rStyle w:val="FontStyle42"/>
          <w:sz w:val="20"/>
          <w:szCs w:val="20"/>
          <w:highlight w:val="black"/>
        </w:rPr>
        <w:t xml:space="preserve"> Kč (bez DPH)</w:t>
      </w:r>
      <w:r w:rsidR="00D254F2" w:rsidRPr="00504DFC">
        <w:rPr>
          <w:rStyle w:val="FontStyle42"/>
          <w:sz w:val="20"/>
          <w:szCs w:val="20"/>
          <w:highlight w:val="black"/>
        </w:rPr>
        <w:t xml:space="preserve">, </w:t>
      </w:r>
    </w:p>
    <w:p w14:paraId="6A556E30" w14:textId="6459DEA9" w:rsidR="009E6721" w:rsidRPr="00504DFC" w:rsidRDefault="00BE6A53" w:rsidP="00BE6A53">
      <w:pPr>
        <w:spacing w:after="113" w:line="200" w:lineRule="atLeast"/>
        <w:ind w:left="2268" w:firstLine="1134"/>
        <w:rPr>
          <w:rStyle w:val="FontStyle42"/>
          <w:sz w:val="20"/>
          <w:szCs w:val="20"/>
          <w:highlight w:val="black"/>
        </w:rPr>
      </w:pPr>
      <w:r w:rsidRPr="00504DFC">
        <w:rPr>
          <w:rStyle w:val="FontStyle42"/>
          <w:sz w:val="20"/>
          <w:szCs w:val="20"/>
          <w:highlight w:val="black"/>
        </w:rPr>
        <w:t xml:space="preserve">  </w:t>
      </w:r>
      <w:r w:rsidR="00113E90" w:rsidRPr="00504DFC">
        <w:rPr>
          <w:rStyle w:val="FontStyle42"/>
          <w:sz w:val="20"/>
          <w:szCs w:val="20"/>
          <w:highlight w:val="black"/>
        </w:rPr>
        <w:t>77 231</w:t>
      </w:r>
      <w:r w:rsidRPr="00504DFC">
        <w:rPr>
          <w:rStyle w:val="FontStyle42"/>
          <w:sz w:val="20"/>
          <w:szCs w:val="20"/>
          <w:highlight w:val="black"/>
        </w:rPr>
        <w:t>,</w:t>
      </w:r>
      <w:r w:rsidR="00113E90" w:rsidRPr="00504DFC">
        <w:rPr>
          <w:rStyle w:val="FontStyle42"/>
          <w:sz w:val="20"/>
          <w:szCs w:val="20"/>
          <w:highlight w:val="black"/>
        </w:rPr>
        <w:t>40</w:t>
      </w:r>
      <w:r w:rsidRPr="00504DFC">
        <w:rPr>
          <w:rStyle w:val="FontStyle42"/>
          <w:sz w:val="20"/>
          <w:szCs w:val="20"/>
          <w:highlight w:val="black"/>
        </w:rPr>
        <w:t xml:space="preserve"> </w:t>
      </w:r>
      <w:r w:rsidR="009E6721" w:rsidRPr="00504DFC">
        <w:rPr>
          <w:rStyle w:val="FontStyle42"/>
          <w:sz w:val="20"/>
          <w:szCs w:val="20"/>
          <w:highlight w:val="black"/>
        </w:rPr>
        <w:t>Kč DPH 21%</w:t>
      </w:r>
    </w:p>
    <w:p w14:paraId="6A71205F" w14:textId="2AFF2E78" w:rsidR="009E6721" w:rsidRPr="00504DFC" w:rsidRDefault="00BE6A53" w:rsidP="00BE6A53">
      <w:pPr>
        <w:spacing w:after="113" w:line="200" w:lineRule="atLeast"/>
        <w:ind w:left="2268" w:firstLine="1134"/>
        <w:rPr>
          <w:rStyle w:val="FontStyle42"/>
          <w:sz w:val="20"/>
          <w:szCs w:val="20"/>
          <w:highlight w:val="black"/>
        </w:rPr>
      </w:pPr>
      <w:r w:rsidRPr="00504DFC">
        <w:rPr>
          <w:rStyle w:val="FontStyle42"/>
          <w:sz w:val="20"/>
          <w:szCs w:val="20"/>
          <w:highlight w:val="black"/>
        </w:rPr>
        <w:t>4</w:t>
      </w:r>
      <w:r w:rsidR="001C3BB0" w:rsidRPr="00504DFC">
        <w:rPr>
          <w:rStyle w:val="FontStyle42"/>
          <w:sz w:val="20"/>
          <w:szCs w:val="20"/>
          <w:highlight w:val="black"/>
        </w:rPr>
        <w:t>45 </w:t>
      </w:r>
      <w:r w:rsidRPr="00504DFC">
        <w:rPr>
          <w:rStyle w:val="FontStyle42"/>
          <w:sz w:val="20"/>
          <w:szCs w:val="20"/>
          <w:highlight w:val="black"/>
        </w:rPr>
        <w:t>000</w:t>
      </w:r>
      <w:r w:rsidR="001C3BB0" w:rsidRPr="00504DFC">
        <w:rPr>
          <w:rStyle w:val="FontStyle42"/>
          <w:sz w:val="20"/>
          <w:szCs w:val="20"/>
          <w:highlight w:val="black"/>
        </w:rPr>
        <w:t>,00</w:t>
      </w:r>
      <w:r w:rsidR="009E6721" w:rsidRPr="00504DFC">
        <w:rPr>
          <w:rStyle w:val="FontStyle42"/>
          <w:sz w:val="20"/>
          <w:szCs w:val="20"/>
          <w:highlight w:val="black"/>
        </w:rPr>
        <w:t xml:space="preserve"> Kč vč. DPH</w:t>
      </w:r>
    </w:p>
    <w:p w14:paraId="10F3BCCC" w14:textId="0E931D32" w:rsidR="009E6721" w:rsidRDefault="009E6721">
      <w:pPr>
        <w:spacing w:after="113" w:line="200" w:lineRule="atLeast"/>
        <w:jc w:val="center"/>
        <w:rPr>
          <w:rStyle w:val="FontStyle42"/>
          <w:sz w:val="20"/>
          <w:szCs w:val="20"/>
        </w:rPr>
      </w:pPr>
      <w:r w:rsidRPr="00504DFC">
        <w:rPr>
          <w:rStyle w:val="FontStyle42"/>
          <w:sz w:val="20"/>
          <w:szCs w:val="20"/>
          <w:highlight w:val="black"/>
        </w:rPr>
        <w:t xml:space="preserve">(slovy: </w:t>
      </w:r>
      <w:r w:rsidR="00BE6A53" w:rsidRPr="00504DFC">
        <w:rPr>
          <w:rStyle w:val="FontStyle42"/>
          <w:sz w:val="20"/>
          <w:szCs w:val="20"/>
          <w:highlight w:val="black"/>
        </w:rPr>
        <w:t>čtyřista</w:t>
      </w:r>
      <w:r w:rsidR="00113E90" w:rsidRPr="00504DFC">
        <w:rPr>
          <w:rStyle w:val="FontStyle42"/>
          <w:sz w:val="20"/>
          <w:szCs w:val="20"/>
          <w:highlight w:val="black"/>
        </w:rPr>
        <w:t>čtyřicetpět</w:t>
      </w:r>
      <w:r w:rsidR="00BE6A53" w:rsidRPr="00504DFC">
        <w:rPr>
          <w:rStyle w:val="FontStyle42"/>
          <w:sz w:val="20"/>
          <w:szCs w:val="20"/>
          <w:highlight w:val="black"/>
        </w:rPr>
        <w:t>tisíc</w:t>
      </w:r>
      <w:r w:rsidRPr="00504DFC">
        <w:rPr>
          <w:rStyle w:val="FontStyle42"/>
          <w:sz w:val="20"/>
          <w:szCs w:val="20"/>
          <w:highlight w:val="black"/>
        </w:rPr>
        <w:t>korunčeských)</w:t>
      </w:r>
    </w:p>
    <w:p w14:paraId="237D2D17" w14:textId="0D30195D" w:rsidR="003F41C0" w:rsidRDefault="003F41C0">
      <w:pPr>
        <w:spacing w:after="113" w:line="200" w:lineRule="atLeast"/>
        <w:jc w:val="center"/>
        <w:rPr>
          <w:rStyle w:val="FontStyle42"/>
          <w:sz w:val="20"/>
          <w:szCs w:val="20"/>
        </w:rPr>
      </w:pPr>
    </w:p>
    <w:p w14:paraId="0949CE5E" w14:textId="24377C04" w:rsidR="003F41C0" w:rsidRDefault="003F41C0">
      <w:pPr>
        <w:spacing w:after="113" w:line="200" w:lineRule="atLeast"/>
        <w:jc w:val="center"/>
        <w:rPr>
          <w:rStyle w:val="FontStyle42"/>
          <w:sz w:val="20"/>
          <w:szCs w:val="20"/>
        </w:rPr>
      </w:pPr>
    </w:p>
    <w:p w14:paraId="7F9D7BB1" w14:textId="441C2EFB" w:rsidR="0034320E" w:rsidRDefault="0034320E">
      <w:pPr>
        <w:spacing w:after="113" w:line="200" w:lineRule="atLeast"/>
        <w:jc w:val="center"/>
        <w:rPr>
          <w:rStyle w:val="FontStyle42"/>
          <w:sz w:val="20"/>
          <w:szCs w:val="20"/>
        </w:rPr>
      </w:pPr>
    </w:p>
    <w:p w14:paraId="0843344B" w14:textId="77777777" w:rsidR="00DE548F" w:rsidRDefault="00DE548F">
      <w:pPr>
        <w:spacing w:after="113" w:line="200" w:lineRule="atLeast"/>
        <w:jc w:val="center"/>
        <w:rPr>
          <w:rStyle w:val="FontStyle42"/>
          <w:sz w:val="20"/>
          <w:szCs w:val="20"/>
        </w:rPr>
      </w:pPr>
    </w:p>
    <w:p w14:paraId="719EA13E" w14:textId="77777777" w:rsidR="009E6721" w:rsidRDefault="009E6721">
      <w:pPr>
        <w:spacing w:line="200" w:lineRule="atLeast"/>
        <w:jc w:val="both"/>
        <w:rPr>
          <w:rStyle w:val="CharStyle12"/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>3.2</w:t>
      </w:r>
    </w:p>
    <w:p w14:paraId="6D9CBE22" w14:textId="46DDD936" w:rsidR="009E6721" w:rsidRDefault="00BE7ABB">
      <w:pPr>
        <w:spacing w:line="200" w:lineRule="atLeast"/>
        <w:jc w:val="both"/>
        <w:rPr>
          <w:rStyle w:val="CharStyle12"/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>Uvedená kupní cena</w:t>
      </w:r>
      <w:r w:rsidR="009E6721">
        <w:rPr>
          <w:rStyle w:val="CharStyle12"/>
          <w:rFonts w:ascii="Arial" w:hAnsi="Arial" w:cs="Arial"/>
          <w:sz w:val="20"/>
          <w:szCs w:val="20"/>
        </w:rPr>
        <w:t xml:space="preserve"> j</w:t>
      </w:r>
      <w:r>
        <w:rPr>
          <w:rStyle w:val="CharStyle12"/>
          <w:rFonts w:ascii="Arial" w:hAnsi="Arial" w:cs="Arial"/>
          <w:sz w:val="20"/>
          <w:szCs w:val="20"/>
        </w:rPr>
        <w:t>e</w:t>
      </w:r>
      <w:r w:rsidR="009E6721">
        <w:rPr>
          <w:rStyle w:val="CharStyle12"/>
          <w:rFonts w:ascii="Arial" w:hAnsi="Arial" w:cs="Arial"/>
          <w:sz w:val="20"/>
          <w:szCs w:val="20"/>
        </w:rPr>
        <w:t xml:space="preserve"> pevn</w:t>
      </w:r>
      <w:r>
        <w:rPr>
          <w:rStyle w:val="CharStyle12"/>
          <w:rFonts w:ascii="Arial" w:hAnsi="Arial" w:cs="Arial"/>
          <w:sz w:val="20"/>
          <w:szCs w:val="20"/>
        </w:rPr>
        <w:t>á</w:t>
      </w:r>
      <w:r w:rsidR="009E6721">
        <w:rPr>
          <w:rStyle w:val="CharStyle12"/>
          <w:rFonts w:ascii="Arial" w:hAnsi="Arial" w:cs="Arial"/>
          <w:sz w:val="20"/>
          <w:szCs w:val="20"/>
        </w:rPr>
        <w:t>.</w:t>
      </w:r>
      <w:r w:rsidR="009E6721">
        <w:rPr>
          <w:rStyle w:val="CharStyle12"/>
          <w:rFonts w:ascii="Arial" w:hAnsi="Arial" w:cs="Arial"/>
          <w:color w:val="FF0000"/>
          <w:sz w:val="20"/>
          <w:szCs w:val="20"/>
        </w:rPr>
        <w:t xml:space="preserve"> </w:t>
      </w:r>
      <w:r w:rsidR="009E6721">
        <w:rPr>
          <w:rStyle w:val="CharStyle12"/>
          <w:rFonts w:ascii="Arial" w:hAnsi="Arial" w:cs="Arial"/>
          <w:sz w:val="20"/>
          <w:szCs w:val="20"/>
        </w:rPr>
        <w:t>Cena může být prodávajícím jednostranně upravena pouze v případě, že dojde ke změnám sazeb daně z přidané hodnoty v souladu s předpisy účinnými v době zdanitelného plnění.</w:t>
      </w:r>
    </w:p>
    <w:p w14:paraId="31370CDF" w14:textId="77777777" w:rsidR="009E6721" w:rsidRDefault="009E6721">
      <w:pPr>
        <w:spacing w:before="57" w:line="200" w:lineRule="atLeast"/>
        <w:jc w:val="both"/>
        <w:rPr>
          <w:rStyle w:val="CharStyle12"/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>3.3</w:t>
      </w:r>
    </w:p>
    <w:p w14:paraId="27F59DDB" w14:textId="6D4BE929" w:rsidR="009E6721" w:rsidRDefault="009E6721">
      <w:pPr>
        <w:spacing w:line="200" w:lineRule="atLeast"/>
        <w:jc w:val="both"/>
        <w:rPr>
          <w:rStyle w:val="CharStyle12"/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>V kupní ceně j</w:t>
      </w:r>
      <w:r w:rsidR="0013132E">
        <w:rPr>
          <w:rStyle w:val="CharStyle12"/>
          <w:rFonts w:ascii="Arial" w:hAnsi="Arial" w:cs="Arial"/>
          <w:sz w:val="20"/>
          <w:szCs w:val="20"/>
        </w:rPr>
        <w:t>sou</w:t>
      </w:r>
      <w:r>
        <w:rPr>
          <w:rStyle w:val="CharStyle12"/>
          <w:rFonts w:ascii="Arial" w:hAnsi="Arial" w:cs="Arial"/>
          <w:sz w:val="20"/>
          <w:szCs w:val="20"/>
        </w:rPr>
        <w:t xml:space="preserve"> započten</w:t>
      </w:r>
      <w:r w:rsidR="0013132E">
        <w:rPr>
          <w:rStyle w:val="CharStyle12"/>
          <w:rFonts w:ascii="Arial" w:hAnsi="Arial" w:cs="Arial"/>
          <w:sz w:val="20"/>
          <w:szCs w:val="20"/>
        </w:rPr>
        <w:t xml:space="preserve">y </w:t>
      </w:r>
      <w:r w:rsidR="00C12178">
        <w:rPr>
          <w:rStyle w:val="CharStyle12"/>
          <w:rFonts w:ascii="Arial" w:eastAsia="Times New Roman" w:hAnsi="Arial" w:cs="Arial"/>
          <w:color w:val="auto"/>
          <w:sz w:val="20"/>
          <w:szCs w:val="20"/>
          <w:lang w:eastAsia="ar-SA" w:bidi="ar-SA"/>
        </w:rPr>
        <w:t>veškeré</w:t>
      </w:r>
      <w:r>
        <w:rPr>
          <w:rStyle w:val="Hypertextovodkaz"/>
          <w:rFonts w:ascii="Arial" w:eastAsia="Times New Roman" w:hAnsi="Arial" w:cs="Arial"/>
          <w:color w:val="auto"/>
          <w:kern w:val="1"/>
          <w:sz w:val="20"/>
          <w:szCs w:val="20"/>
          <w:u w:val="none"/>
          <w:lang w:eastAsia="ar-SA" w:bidi="ar-SA"/>
        </w:rPr>
        <w:t xml:space="preserve"> poplatky a další náklady související s řádným a úplným provedením předmětu veřejné zakázky.</w:t>
      </w:r>
    </w:p>
    <w:p w14:paraId="14B5A20B" w14:textId="77777777" w:rsidR="009E6721" w:rsidRDefault="009E6721">
      <w:pPr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>3.4</w:t>
      </w:r>
    </w:p>
    <w:p w14:paraId="17163E6A" w14:textId="32383EA8" w:rsidR="009E6721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="00C12178">
        <w:rPr>
          <w:rFonts w:ascii="Arial" w:hAnsi="Arial" w:cs="Arial"/>
          <w:sz w:val="20"/>
          <w:szCs w:val="20"/>
        </w:rPr>
        <w:t>vystaví</w:t>
      </w:r>
      <w:r>
        <w:rPr>
          <w:rFonts w:ascii="Arial" w:hAnsi="Arial" w:cs="Arial"/>
          <w:sz w:val="20"/>
          <w:szCs w:val="20"/>
        </w:rPr>
        <w:t xml:space="preserve"> kupujícímu</w:t>
      </w:r>
      <w:r w:rsidR="00C121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fakturu, která musí mít náležitosti daňového dokladu v souladu se zákonem č. 235/2004 Sb., o dani z přidané hodnoty, ve znění pozdějších předpisů. </w:t>
      </w:r>
    </w:p>
    <w:p w14:paraId="4B6527BF" w14:textId="77777777" w:rsidR="009E6721" w:rsidRDefault="009E6721">
      <w:pPr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</w:p>
    <w:p w14:paraId="3384D75C" w14:textId="0B119AA5" w:rsidR="009E6721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Platební styk bude realizován bezhotovostní platbou na podkladě faktury vystavené prodávajícím. Za den řádného uhrazení fakturované částky se rozumí datum </w:t>
      </w:r>
      <w:r w:rsidR="0034320E">
        <w:rPr>
          <w:rFonts w:ascii="Arial" w:hAnsi="Arial" w:cs="Arial"/>
          <w:sz w:val="20"/>
          <w:szCs w:val="20"/>
        </w:rPr>
        <w:t>připsání</w:t>
      </w:r>
      <w:r>
        <w:rPr>
          <w:rFonts w:ascii="Arial" w:hAnsi="Arial" w:cs="Arial"/>
          <w:sz w:val="20"/>
          <w:szCs w:val="20"/>
        </w:rPr>
        <w:t xml:space="preserve"> peněžních prostředků z účtu kupujícího </w:t>
      </w:r>
      <w:r w:rsidR="0034320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úč</w:t>
      </w:r>
      <w:r w:rsidR="0034320E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prodávajícího. </w:t>
      </w:r>
    </w:p>
    <w:p w14:paraId="4AB53273" w14:textId="77777777" w:rsidR="00615EB5" w:rsidRDefault="00615EB5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28ABFE95" w14:textId="77777777" w:rsidR="009E6721" w:rsidRDefault="009E6721">
      <w:pPr>
        <w:spacing w:line="200" w:lineRule="atLeast"/>
        <w:jc w:val="center"/>
        <w:rPr>
          <w:rStyle w:val="CharStyle12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DOBA PLNĚNÍ</w:t>
      </w:r>
    </w:p>
    <w:p w14:paraId="695250F9" w14:textId="77777777" w:rsidR="009E6721" w:rsidRDefault="009E6721">
      <w:pPr>
        <w:spacing w:line="200" w:lineRule="atLeast"/>
        <w:jc w:val="both"/>
        <w:rPr>
          <w:rStyle w:val="CharStyle12"/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>4.1</w:t>
      </w:r>
    </w:p>
    <w:p w14:paraId="15F95F2A" w14:textId="2E1A7DFA" w:rsidR="009E6721" w:rsidRDefault="009E6721">
      <w:pPr>
        <w:keepNext/>
        <w:keepLines/>
        <w:spacing w:line="200" w:lineRule="atLeast"/>
        <w:jc w:val="both"/>
        <w:rPr>
          <w:rStyle w:val="CharStyle12"/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 xml:space="preserve">Prodávající odevzdá zboží dle čl. 2 této smlouvy, jakož i doklady, které se k němu vztahují, kupujícímu </w:t>
      </w:r>
      <w:r w:rsidR="00DC522B">
        <w:rPr>
          <w:rStyle w:val="CharStyle12"/>
          <w:rFonts w:ascii="Arial" w:hAnsi="Arial" w:cs="Arial"/>
          <w:sz w:val="20"/>
          <w:szCs w:val="20"/>
        </w:rPr>
        <w:t>proti</w:t>
      </w:r>
      <w:r w:rsidR="00A16E00">
        <w:rPr>
          <w:rStyle w:val="CharStyle12"/>
          <w:rFonts w:ascii="Arial" w:hAnsi="Arial" w:cs="Arial"/>
          <w:sz w:val="20"/>
          <w:szCs w:val="20"/>
        </w:rPr>
        <w:t xml:space="preserve"> podpisu této smlouvy</w:t>
      </w:r>
      <w:r w:rsidR="00FA7BEA">
        <w:rPr>
          <w:rStyle w:val="CharStyle12"/>
          <w:rFonts w:ascii="Arial" w:hAnsi="Arial" w:cs="Arial"/>
          <w:sz w:val="20"/>
          <w:szCs w:val="20"/>
        </w:rPr>
        <w:t xml:space="preserve"> po připsání peněžních prostředků na účet prodávajícího</w:t>
      </w:r>
      <w:r w:rsidRPr="009130C1">
        <w:rPr>
          <w:rStyle w:val="CharStyle12"/>
          <w:rFonts w:ascii="Arial" w:hAnsi="Arial" w:cs="Arial"/>
          <w:sz w:val="20"/>
          <w:szCs w:val="20"/>
        </w:rPr>
        <w:t>.</w:t>
      </w:r>
    </w:p>
    <w:p w14:paraId="37A2519E" w14:textId="77777777" w:rsidR="00615EB5" w:rsidRDefault="00615EB5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322C22E" w14:textId="77777777" w:rsidR="009E6721" w:rsidRDefault="009E6721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DODÁNÍ ZBOŽÍ</w:t>
      </w:r>
    </w:p>
    <w:p w14:paraId="77804BE1" w14:textId="77777777" w:rsidR="009E6721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</w:p>
    <w:p w14:paraId="0FEBE988" w14:textId="01118C71" w:rsidR="009E6721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Zboží je dodáno převzetím kupujícím</w:t>
      </w:r>
      <w:r w:rsidR="0013132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Prodávající kupujícímu odevzdá zboží včetně dokladů, které se k němu vztahují. Vlastnické právo nabývá kupující okamžikem převzetí zboží. Ke stejnému okamžiku přechází na kupujícího i nebezpečí škody na předmětu koupě.</w:t>
      </w:r>
    </w:p>
    <w:p w14:paraId="686AC45F" w14:textId="77777777" w:rsidR="009E6721" w:rsidRDefault="009E6721">
      <w:pPr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</w:p>
    <w:p w14:paraId="5C7D4966" w14:textId="77777777" w:rsidR="009E6721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 xml:space="preserve">Nebude-li zboží dodáno v termínu uvedeném v čl. 4 této smlouvy, je kupující oprávněn od této kupní smlouvy </w:t>
      </w:r>
      <w:r>
        <w:rPr>
          <w:rStyle w:val="CharStyle12"/>
          <w:rFonts w:ascii="Arial" w:hAnsi="Arial" w:cs="Arial"/>
          <w:b/>
          <w:bCs/>
          <w:sz w:val="20"/>
          <w:szCs w:val="20"/>
        </w:rPr>
        <w:t>odstoupit</w:t>
      </w:r>
      <w:r>
        <w:rPr>
          <w:rStyle w:val="CharStyle12"/>
          <w:rFonts w:ascii="Arial" w:hAnsi="Arial" w:cs="Arial"/>
          <w:sz w:val="20"/>
          <w:szCs w:val="20"/>
        </w:rPr>
        <w:t>.</w:t>
      </w:r>
    </w:p>
    <w:p w14:paraId="4D75C5DD" w14:textId="77777777" w:rsidR="009E6721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09E06624" w14:textId="0A5BB58E" w:rsidR="009E6721" w:rsidRDefault="00BD0C3E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9E6721">
        <w:rPr>
          <w:rFonts w:ascii="Arial" w:hAnsi="Arial" w:cs="Arial"/>
          <w:b/>
          <w:sz w:val="20"/>
          <w:szCs w:val="20"/>
        </w:rPr>
        <w:t>. ZÁRUKA ZA JAKOST</w:t>
      </w:r>
    </w:p>
    <w:p w14:paraId="00BB27E8" w14:textId="28A25D6C" w:rsidR="009E6721" w:rsidRDefault="0013132E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E6721">
        <w:rPr>
          <w:rFonts w:ascii="Arial" w:hAnsi="Arial" w:cs="Arial"/>
          <w:sz w:val="20"/>
          <w:szCs w:val="20"/>
        </w:rPr>
        <w:t>.1</w:t>
      </w:r>
    </w:p>
    <w:p w14:paraId="26F6A4EF" w14:textId="2BA4EEAD" w:rsidR="009E6721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odpovídá za to, že dodané zboží má vlastnosti potřebné pro jeho řádné užívání a nemá právní vady, zejména že není zatíženo právem třetích osob.</w:t>
      </w:r>
    </w:p>
    <w:p w14:paraId="5F221A66" w14:textId="6ADBFC6D" w:rsidR="009E6721" w:rsidRDefault="0013132E">
      <w:pPr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E6721">
        <w:rPr>
          <w:rFonts w:ascii="Arial" w:hAnsi="Arial" w:cs="Arial"/>
          <w:sz w:val="20"/>
          <w:szCs w:val="20"/>
        </w:rPr>
        <w:t>.2</w:t>
      </w:r>
    </w:p>
    <w:p w14:paraId="676A4B61" w14:textId="24CD7A79" w:rsidR="00C45F39" w:rsidRPr="00C37CE5" w:rsidRDefault="009E6721">
      <w:pPr>
        <w:spacing w:line="200" w:lineRule="atLeast"/>
        <w:jc w:val="both"/>
        <w:rPr>
          <w:rStyle w:val="CharStyle12"/>
          <w:rFonts w:ascii="Arial" w:eastAsia="Courier New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poskytuje záruku za jakost zboží v</w:t>
      </w:r>
      <w:r w:rsidR="00C37CE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délce</w:t>
      </w:r>
      <w:r w:rsidR="00C37CE5">
        <w:rPr>
          <w:rFonts w:ascii="Arial" w:hAnsi="Arial" w:cs="Arial"/>
          <w:sz w:val="20"/>
          <w:szCs w:val="20"/>
        </w:rPr>
        <w:t xml:space="preserve"> 24 měsíců ode dne převzetí zboží kupujícím.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45F39">
        <w:rPr>
          <w:rStyle w:val="CharStyle12"/>
          <w:rFonts w:ascii="Arial" w:hAnsi="Arial" w:cs="Arial"/>
          <w:sz w:val="20"/>
          <w:szCs w:val="20"/>
        </w:rPr>
        <w:t>Záruka se vztahuje na prokazatelné výrobní, montážní a materiálové vady.</w:t>
      </w:r>
    </w:p>
    <w:p w14:paraId="73DAB10F" w14:textId="22549D90" w:rsidR="009E6721" w:rsidRDefault="0013132E">
      <w:pPr>
        <w:spacing w:before="57" w:line="200" w:lineRule="atLeast"/>
        <w:jc w:val="both"/>
        <w:rPr>
          <w:rStyle w:val="CharStyle12"/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>6</w:t>
      </w:r>
      <w:r w:rsidR="009E6721">
        <w:rPr>
          <w:rStyle w:val="CharStyle12"/>
          <w:rFonts w:ascii="Arial" w:hAnsi="Arial" w:cs="Arial"/>
          <w:sz w:val="20"/>
          <w:szCs w:val="20"/>
        </w:rPr>
        <w:t>.3</w:t>
      </w:r>
    </w:p>
    <w:p w14:paraId="27C79113" w14:textId="3BC44714" w:rsidR="009E6721" w:rsidRDefault="009E6721">
      <w:pPr>
        <w:pStyle w:val="Zkladntext2"/>
        <w:shd w:val="clear" w:color="auto" w:fill="auto"/>
        <w:spacing w:before="0" w:line="252" w:lineRule="auto"/>
        <w:ind w:firstLine="0"/>
        <w:rPr>
          <w:rStyle w:val="CharStyle12"/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>Záruka prodávajícího se nevztahuje na vady předmětu plnění, které jsou způsobeny nesprávným užíváním a údržbou předmětu plnění v rozporu s uživatelským návodem, který prodávající dodal spolu se zbožím.</w:t>
      </w:r>
    </w:p>
    <w:p w14:paraId="2E154CDC" w14:textId="1D27DF8E" w:rsidR="009E6721" w:rsidRDefault="0013132E">
      <w:pPr>
        <w:pStyle w:val="Zkladntext2"/>
        <w:shd w:val="clear" w:color="auto" w:fill="auto"/>
        <w:spacing w:before="57" w:line="200" w:lineRule="atLeast"/>
        <w:ind w:firstLine="0"/>
        <w:rPr>
          <w:rFonts w:ascii="Arial" w:hAnsi="Arial" w:cs="Arial"/>
          <w:sz w:val="20"/>
          <w:szCs w:val="20"/>
        </w:rPr>
      </w:pPr>
      <w:r>
        <w:rPr>
          <w:rStyle w:val="CharStyle12"/>
          <w:rFonts w:ascii="Arial" w:hAnsi="Arial" w:cs="Arial"/>
          <w:sz w:val="20"/>
          <w:szCs w:val="20"/>
        </w:rPr>
        <w:t>6</w:t>
      </w:r>
      <w:r w:rsidR="009E6721">
        <w:rPr>
          <w:rStyle w:val="CharStyle12"/>
          <w:rFonts w:ascii="Arial" w:hAnsi="Arial" w:cs="Arial"/>
          <w:sz w:val="20"/>
          <w:szCs w:val="20"/>
        </w:rPr>
        <w:t>.4</w:t>
      </w:r>
    </w:p>
    <w:p w14:paraId="7A2E16C3" w14:textId="53749D52" w:rsidR="0034320E" w:rsidRPr="0034320E" w:rsidRDefault="003F41C0" w:rsidP="0034320E">
      <w:pPr>
        <w:pStyle w:val="Zkladntext2"/>
        <w:shd w:val="clear" w:color="auto" w:fill="auto"/>
        <w:spacing w:before="0" w:line="252" w:lineRule="auto"/>
        <w:ind w:firstLine="0"/>
        <w:rPr>
          <w:rStyle w:val="CharStyle12"/>
          <w:rFonts w:ascii="Arial" w:hAnsi="Arial" w:cs="Arial"/>
          <w:sz w:val="20"/>
          <w:szCs w:val="20"/>
        </w:rPr>
      </w:pPr>
      <w:r w:rsidRPr="0034320E">
        <w:rPr>
          <w:rStyle w:val="CharStyle12"/>
          <w:rFonts w:ascii="Arial" w:hAnsi="Arial" w:cs="Arial"/>
          <w:sz w:val="20"/>
          <w:szCs w:val="20"/>
        </w:rPr>
        <w:t xml:space="preserve">Reklamace zboží probíhá dle zákona </w:t>
      </w:r>
      <w:r w:rsidR="0034320E" w:rsidRPr="0034320E">
        <w:rPr>
          <w:rStyle w:val="CharStyle12"/>
          <w:rFonts w:ascii="Arial" w:hAnsi="Arial" w:cs="Arial"/>
          <w:sz w:val="20"/>
          <w:szCs w:val="20"/>
        </w:rPr>
        <w:t>o ochraně spotřebitele 634/1992 Sb.</w:t>
      </w:r>
    </w:p>
    <w:p w14:paraId="02326E4A" w14:textId="552C2A01" w:rsidR="009E6721" w:rsidRDefault="009E6721">
      <w:pPr>
        <w:pStyle w:val="Zkladntext2"/>
        <w:shd w:val="clear" w:color="auto" w:fill="auto"/>
        <w:spacing w:before="0" w:line="252" w:lineRule="auto"/>
        <w:ind w:firstLine="0"/>
        <w:rPr>
          <w:rStyle w:val="CharStyle12"/>
          <w:rFonts w:ascii="Arial" w:eastAsia="Verdana" w:hAnsi="Arial" w:cs="Arial"/>
          <w:sz w:val="20"/>
          <w:szCs w:val="20"/>
        </w:rPr>
      </w:pPr>
    </w:p>
    <w:p w14:paraId="6E8C2E1E" w14:textId="77777777" w:rsidR="003F41C0" w:rsidRDefault="003F41C0">
      <w:pPr>
        <w:spacing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987919F" w14:textId="530FB81B" w:rsidR="009E6721" w:rsidRDefault="003F41C0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9E6721">
        <w:rPr>
          <w:rFonts w:ascii="Arial" w:hAnsi="Arial" w:cs="Arial"/>
          <w:b/>
          <w:sz w:val="20"/>
          <w:szCs w:val="20"/>
        </w:rPr>
        <w:t>. ODSTOUPENÍ OD SMLOUVY</w:t>
      </w:r>
    </w:p>
    <w:p w14:paraId="00EA4759" w14:textId="0BFDA069" w:rsidR="009E6721" w:rsidRDefault="003F41C0">
      <w:pPr>
        <w:keepLines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E6721">
        <w:rPr>
          <w:rFonts w:ascii="Arial" w:hAnsi="Arial" w:cs="Arial"/>
          <w:sz w:val="20"/>
          <w:szCs w:val="20"/>
        </w:rPr>
        <w:t>.1</w:t>
      </w:r>
    </w:p>
    <w:p w14:paraId="36BFD8DB" w14:textId="0D004CED" w:rsidR="009E6721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Nastanou-li u některé ze stran skutečnosti bránící řádnému nebo včasnému plnění této smlouvy, je tato povinna to neprodleně oznámit druhé straně a usilovat o řešení vzniklé situace smírnou cestou.</w:t>
      </w:r>
    </w:p>
    <w:p w14:paraId="78EF13E3" w14:textId="39157754" w:rsidR="009E6721" w:rsidRDefault="003F41C0">
      <w:pPr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E6721">
        <w:rPr>
          <w:rFonts w:ascii="Arial" w:hAnsi="Arial" w:cs="Arial"/>
          <w:sz w:val="20"/>
          <w:szCs w:val="20"/>
        </w:rPr>
        <w:t>.2</w:t>
      </w:r>
    </w:p>
    <w:p w14:paraId="06DAD7F7" w14:textId="643EBA8C" w:rsidR="009E6721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Chce-li některá ze smluvních stran od této smlouvy odstoupit, je povinna svoje odstoupení písemně oznámit druhé straně. V odstoupení musí být uveden důvod, pro který strana od smlouvy odstupuje, a přesná citace článku a odstavce smlouvy nebo ustanovení zákona, které ji k takovému kroku opravňuje. Bez těchto náležitostí je odstoupení neplatné.</w:t>
      </w:r>
    </w:p>
    <w:p w14:paraId="55876606" w14:textId="4661D3DD" w:rsidR="0087062F" w:rsidRDefault="0087062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32099D67" w14:textId="77777777" w:rsidR="0087062F" w:rsidRDefault="0087062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2ABC97D0" w14:textId="1539E44F" w:rsidR="0034320E" w:rsidRDefault="0034320E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68F873FA" w14:textId="77777777" w:rsidR="00DE548F" w:rsidRDefault="00DE548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149BD2CF" w14:textId="2ABC759E" w:rsidR="009E6721" w:rsidRDefault="003F41C0">
      <w:pPr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E6721">
        <w:rPr>
          <w:rFonts w:ascii="Arial" w:hAnsi="Arial" w:cs="Arial"/>
          <w:sz w:val="20"/>
          <w:szCs w:val="20"/>
        </w:rPr>
        <w:t>.3</w:t>
      </w:r>
    </w:p>
    <w:p w14:paraId="38F30BE4" w14:textId="77777777" w:rsidR="009E6721" w:rsidRDefault="009E6721">
      <w:pPr>
        <w:spacing w:line="200" w:lineRule="atLeas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Nesouhlasí-li jedna ze stran s důvodem odstoupení druhé strany nebo popírá-li jeho existenci, je povinna to písemně oznámit této straně nejpozději do deseti pracovních dnů po 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smlouvy; nároky na jiné smluvní sankce, úroky z prodlení a náhradu škody dle této smlouvy zůstávají zachovány, stejně jako i další povinnosti, u kterých z jejich povahy vyplývá, že mají být zachovány i po nastoupení účinků odstoupení od smlouvy.</w:t>
      </w:r>
    </w:p>
    <w:p w14:paraId="7E0E2E8E" w14:textId="77777777" w:rsidR="0013132E" w:rsidRDefault="0013132E" w:rsidP="0013132E">
      <w:pPr>
        <w:autoSpaceDE w:val="0"/>
        <w:spacing w:line="200" w:lineRule="atLeast"/>
        <w:jc w:val="both"/>
      </w:pPr>
    </w:p>
    <w:p w14:paraId="3344F9EC" w14:textId="59C19740" w:rsidR="009E6721" w:rsidRDefault="003F41C0">
      <w:pPr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9E6721">
        <w:rPr>
          <w:rFonts w:ascii="Arial" w:hAnsi="Arial" w:cs="Arial"/>
          <w:b/>
          <w:sz w:val="20"/>
          <w:szCs w:val="20"/>
        </w:rPr>
        <w:t>. OSTATNÍ A ZÁVĚREČNÁ UJEDNÁNÍ</w:t>
      </w:r>
    </w:p>
    <w:p w14:paraId="78349352" w14:textId="5965F2C3" w:rsidR="009E6721" w:rsidRDefault="003F41C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E6721">
        <w:rPr>
          <w:rFonts w:ascii="Arial" w:hAnsi="Arial" w:cs="Arial"/>
          <w:sz w:val="20"/>
          <w:szCs w:val="20"/>
        </w:rPr>
        <w:t>.1</w:t>
      </w:r>
    </w:p>
    <w:p w14:paraId="1404A0A9" w14:textId="28D129DC" w:rsidR="009E6721" w:rsidRDefault="009E67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Písemnosti doručované na základě této smlouvy se doručují na adresy</w:t>
      </w:r>
      <w:r w:rsidR="0013132E">
        <w:rPr>
          <w:rFonts w:ascii="Arial" w:hAnsi="Arial" w:cs="Arial"/>
          <w:sz w:val="20"/>
          <w:szCs w:val="20"/>
        </w:rPr>
        <w:t xml:space="preserve"> či e-mailové adresy </w:t>
      </w:r>
      <w:r>
        <w:rPr>
          <w:rFonts w:ascii="Arial" w:hAnsi="Arial" w:cs="Arial"/>
          <w:sz w:val="20"/>
          <w:szCs w:val="20"/>
        </w:rPr>
        <w:t>stran uvedené v záhlaví této smlouvy. Pokud adresát takové písemnosti odmítne převzetí, anebo si písemnost nepřevezme, má se písemnost za doručenou dnem odmítnutí převzetí, anebo dnem vrácení písemnosti odesílateli.</w:t>
      </w:r>
    </w:p>
    <w:p w14:paraId="10942E37" w14:textId="3D0F5705" w:rsidR="00175AD4" w:rsidRDefault="003F41C0" w:rsidP="00175AD4">
      <w:pPr>
        <w:spacing w:before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75AD4">
        <w:rPr>
          <w:rFonts w:ascii="Arial" w:hAnsi="Arial" w:cs="Arial"/>
          <w:sz w:val="20"/>
          <w:szCs w:val="20"/>
        </w:rPr>
        <w:t>.2</w:t>
      </w:r>
    </w:p>
    <w:p w14:paraId="1FBDBE03" w14:textId="77777777" w:rsidR="00175AD4" w:rsidRPr="00175AD4" w:rsidRDefault="00175AD4" w:rsidP="00175AD4">
      <w:pPr>
        <w:spacing w:before="57"/>
        <w:jc w:val="both"/>
        <w:rPr>
          <w:rFonts w:ascii="Arial" w:hAnsi="Arial" w:cs="Arial"/>
          <w:sz w:val="20"/>
          <w:szCs w:val="20"/>
        </w:rPr>
      </w:pPr>
      <w:bookmarkStart w:id="5" w:name="_Hlk509379299"/>
      <w:r w:rsidRPr="00F2268F">
        <w:rPr>
          <w:rFonts w:ascii="Arial" w:hAnsi="Arial" w:cs="Arial"/>
          <w:sz w:val="20"/>
          <w:szCs w:val="20"/>
        </w:rPr>
        <w:t xml:space="preserve">Prodávající </w:t>
      </w:r>
      <w:bookmarkStart w:id="6" w:name="_Hlk509379325"/>
      <w:r w:rsidRPr="00F2268F">
        <w:rPr>
          <w:rFonts w:ascii="Arial" w:hAnsi="Arial" w:cs="Arial"/>
          <w:sz w:val="20"/>
          <w:szCs w:val="20"/>
        </w:rPr>
        <w:t>bere na vědomí, že kupující ve smyslu ustanovení. § 5 odst. 2 písm. b) zák. č.101/2000 Sb., o ochraně osobních údajů, v platném znění, a § 13c odst. 1 zákona č. 133/2000 Sb., o evidenci obyvatel a rodných číslech, v platném znění, zpracovává a shromažďuje osobní údaje</w:t>
      </w:r>
      <w:r w:rsidR="00394D89" w:rsidRPr="00F2268F">
        <w:rPr>
          <w:rFonts w:ascii="Arial" w:hAnsi="Arial" w:cs="Arial"/>
          <w:sz w:val="20"/>
          <w:szCs w:val="20"/>
        </w:rPr>
        <w:t xml:space="preserve"> o</w:t>
      </w:r>
      <w:r w:rsidRPr="00F2268F">
        <w:rPr>
          <w:rFonts w:ascii="Arial" w:hAnsi="Arial" w:cs="Arial"/>
          <w:sz w:val="20"/>
          <w:szCs w:val="20"/>
        </w:rPr>
        <w:t xml:space="preserve"> prodávajícím za účelem realizace této smlouvy tak, jak je v této smlouvě specifikováno, příp. i pro účely vymáhání pohledávek, závazků a nárok</w:t>
      </w:r>
      <w:r w:rsidR="00394D89" w:rsidRPr="00F2268F">
        <w:rPr>
          <w:rFonts w:ascii="Arial" w:hAnsi="Arial" w:cs="Arial"/>
          <w:sz w:val="20"/>
          <w:szCs w:val="20"/>
        </w:rPr>
        <w:t>ů</w:t>
      </w:r>
      <w:r w:rsidRPr="00F2268F">
        <w:rPr>
          <w:rFonts w:ascii="Arial" w:hAnsi="Arial" w:cs="Arial"/>
          <w:sz w:val="20"/>
          <w:szCs w:val="20"/>
        </w:rPr>
        <w:t xml:space="preserve"> vzniklých</w:t>
      </w:r>
      <w:r w:rsidR="00944B2E" w:rsidRPr="00F2268F">
        <w:rPr>
          <w:rFonts w:ascii="Arial" w:hAnsi="Arial" w:cs="Arial"/>
          <w:sz w:val="20"/>
          <w:szCs w:val="20"/>
        </w:rPr>
        <w:t xml:space="preserve"> </w:t>
      </w:r>
      <w:r w:rsidRPr="00F2268F">
        <w:rPr>
          <w:rFonts w:ascii="Arial" w:hAnsi="Arial" w:cs="Arial"/>
          <w:sz w:val="20"/>
          <w:szCs w:val="20"/>
        </w:rPr>
        <w:t>z titulu plnění předmětu smlouvy. Prodávající výslovně prohlašuje, že souhlasí s tím, aby kupující ve smyslu citovaného zákonného ustanovení shromáždil a zpracoval o prodávajícím údaje, zejména jméno a příjmení, bydliště, rodné číslo, datum narození, a to za účelem jejich eventuálního použití při realizaci práv a povinností kupujícího v souvislosti s touto smlouvou a v souvislosti s vymáháním pohledávek, závazků a nárok</w:t>
      </w:r>
      <w:r w:rsidR="002A6129" w:rsidRPr="00F2268F">
        <w:rPr>
          <w:rFonts w:ascii="Arial" w:hAnsi="Arial" w:cs="Arial"/>
          <w:sz w:val="20"/>
          <w:szCs w:val="20"/>
        </w:rPr>
        <w:t>ů</w:t>
      </w:r>
      <w:r w:rsidRPr="00F2268F">
        <w:rPr>
          <w:rFonts w:ascii="Arial" w:hAnsi="Arial" w:cs="Arial"/>
          <w:sz w:val="20"/>
          <w:szCs w:val="20"/>
        </w:rPr>
        <w:t xml:space="preserve"> vzniklých z titulu plnění předmětu smlouvy a to vše po dobu trvání smluvního vztahu založeného touto smlouvu, případně po dobu vymáhání pohledávek, závazků a nároků vzniklých z titulu plnění předmětu smlouvy</w:t>
      </w:r>
      <w:r w:rsidR="00394D89" w:rsidRPr="00F2268F">
        <w:rPr>
          <w:rFonts w:ascii="Arial" w:hAnsi="Arial" w:cs="Arial"/>
          <w:sz w:val="20"/>
          <w:szCs w:val="20"/>
        </w:rPr>
        <w:t>,</w:t>
      </w:r>
      <w:r w:rsidRPr="00F2268F">
        <w:rPr>
          <w:rFonts w:ascii="Arial" w:hAnsi="Arial" w:cs="Arial"/>
          <w:sz w:val="20"/>
          <w:szCs w:val="20"/>
        </w:rPr>
        <w:t xml:space="preserve"> a to až do úplného zaplacení těchto pohledávek nebo splnění závazků či nároků. K jiným účelům nesmí být těchto údajů použito.</w:t>
      </w:r>
    </w:p>
    <w:p w14:paraId="4D2F3E40" w14:textId="1E38C38E" w:rsidR="009E6721" w:rsidRDefault="003F41C0">
      <w:pPr>
        <w:spacing w:before="57"/>
        <w:jc w:val="both"/>
        <w:rPr>
          <w:rFonts w:ascii="Arial" w:hAnsi="Arial" w:cs="Arial"/>
          <w:sz w:val="20"/>
          <w:szCs w:val="20"/>
        </w:rPr>
      </w:pPr>
      <w:bookmarkStart w:id="7" w:name="_Hlk32301386"/>
      <w:bookmarkEnd w:id="5"/>
      <w:bookmarkEnd w:id="6"/>
      <w:r>
        <w:rPr>
          <w:rFonts w:ascii="Arial" w:hAnsi="Arial" w:cs="Arial"/>
          <w:sz w:val="20"/>
          <w:szCs w:val="20"/>
        </w:rPr>
        <w:t>8</w:t>
      </w:r>
      <w:r w:rsidR="009E6721">
        <w:rPr>
          <w:rFonts w:ascii="Arial" w:hAnsi="Arial" w:cs="Arial"/>
          <w:sz w:val="20"/>
          <w:szCs w:val="20"/>
        </w:rPr>
        <w:t>.</w:t>
      </w:r>
      <w:r w:rsidR="00175AD4">
        <w:rPr>
          <w:rFonts w:ascii="Arial" w:hAnsi="Arial" w:cs="Arial"/>
          <w:sz w:val="20"/>
          <w:szCs w:val="20"/>
        </w:rPr>
        <w:t>3</w:t>
      </w:r>
    </w:p>
    <w:bookmarkEnd w:id="7"/>
    <w:p w14:paraId="2FF3FA96" w14:textId="1A609CB7" w:rsidR="009E6721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</w:t>
      </w:r>
      <w:r>
        <w:rPr>
          <w:rFonts w:ascii="Arial" w:hAnsi="Arial" w:cs="Arial"/>
          <w:b/>
          <w:bCs/>
          <w:sz w:val="20"/>
          <w:szCs w:val="20"/>
        </w:rPr>
        <w:t>měnit</w:t>
      </w:r>
      <w:r>
        <w:rPr>
          <w:rFonts w:ascii="Arial" w:hAnsi="Arial" w:cs="Arial"/>
          <w:sz w:val="20"/>
          <w:szCs w:val="20"/>
        </w:rPr>
        <w:t xml:space="preserve"> pouze písemným, oboustranně potvrzeným </w:t>
      </w:r>
      <w:r w:rsidR="003F41C0">
        <w:rPr>
          <w:rFonts w:ascii="Arial" w:hAnsi="Arial" w:cs="Arial"/>
          <w:sz w:val="20"/>
          <w:szCs w:val="20"/>
        </w:rPr>
        <w:t xml:space="preserve">číslovaným </w:t>
      </w:r>
      <w:r>
        <w:rPr>
          <w:rFonts w:ascii="Arial" w:hAnsi="Arial" w:cs="Arial"/>
          <w:sz w:val="20"/>
          <w:szCs w:val="20"/>
        </w:rPr>
        <w:t>ujednáním výslovně nazvaným „Dodatek“.</w:t>
      </w:r>
    </w:p>
    <w:p w14:paraId="3DE12A27" w14:textId="22C3EF61" w:rsidR="00175AD4" w:rsidRPr="00F2268F" w:rsidRDefault="003F41C0" w:rsidP="00175AD4">
      <w:pPr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75AD4" w:rsidRPr="00F2268F">
        <w:rPr>
          <w:rFonts w:ascii="Arial" w:hAnsi="Arial" w:cs="Arial"/>
          <w:sz w:val="20"/>
          <w:szCs w:val="20"/>
        </w:rPr>
        <w:t>.</w:t>
      </w:r>
      <w:r w:rsidR="00893F7E">
        <w:rPr>
          <w:rFonts w:ascii="Arial" w:hAnsi="Arial" w:cs="Arial"/>
          <w:sz w:val="20"/>
          <w:szCs w:val="20"/>
        </w:rPr>
        <w:t>4</w:t>
      </w:r>
    </w:p>
    <w:p w14:paraId="021AF5F6" w14:textId="77777777" w:rsidR="00175AD4" w:rsidRPr="00175AD4" w:rsidRDefault="00175AD4" w:rsidP="00175AD4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2268F">
        <w:rPr>
          <w:rFonts w:ascii="Arial" w:hAnsi="Arial" w:cs="Arial"/>
          <w:sz w:val="20"/>
          <w:szCs w:val="20"/>
        </w:rPr>
        <w:t>Smluvní strany berou na vědomí, že tato smlouva ke své účinnosti vyžaduje uveřejnění v registru smluv podle zákona č. 340/2015 Sb., zákon o registru smluv a s tímto uveřejnění souhlasí. Zaslání smlouvy do registru smluv zajistí kupující neprodleně po podpisu smlouvy.</w:t>
      </w:r>
      <w:r w:rsidRPr="00175AD4">
        <w:rPr>
          <w:rFonts w:ascii="Arial" w:hAnsi="Arial" w:cs="Arial"/>
          <w:sz w:val="20"/>
          <w:szCs w:val="20"/>
        </w:rPr>
        <w:t xml:space="preserve"> </w:t>
      </w:r>
    </w:p>
    <w:p w14:paraId="5F5A7F09" w14:textId="48B3C94D" w:rsidR="009E6721" w:rsidRDefault="003F41C0">
      <w:pPr>
        <w:keepNext/>
        <w:keepLines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E6721">
        <w:rPr>
          <w:rFonts w:ascii="Arial" w:hAnsi="Arial" w:cs="Arial"/>
          <w:sz w:val="20"/>
          <w:szCs w:val="20"/>
        </w:rPr>
        <w:t>.</w:t>
      </w:r>
      <w:r w:rsidR="00893F7E">
        <w:rPr>
          <w:rFonts w:ascii="Arial" w:hAnsi="Arial" w:cs="Arial"/>
          <w:sz w:val="20"/>
          <w:szCs w:val="20"/>
        </w:rPr>
        <w:t>5</w:t>
      </w:r>
    </w:p>
    <w:p w14:paraId="2DC85D9B" w14:textId="77777777" w:rsidR="009E6721" w:rsidRDefault="009E6721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uzavřena dnem podpisu statutárními orgány smluvních stran nebo osobami jimi zmocněnými. Zástupci smluvních stran</w:t>
      </w:r>
      <w:r>
        <w:rPr>
          <w:rFonts w:ascii="Arial" w:hAnsi="Arial" w:cs="Arial"/>
          <w:sz w:val="20"/>
        </w:rPr>
        <w:t xml:space="preserve"> prohlašují, že souhlasí s obsahem této smlouvy, a že tato smlouva byla sepsána na základě pravdivých údajů, jejich pravé a svobodné vůle a nebyla ujednána v tísni ani za jinak jednostranně nevýhodných podmínek.</w:t>
      </w:r>
    </w:p>
    <w:p w14:paraId="1D82AF36" w14:textId="1E863063" w:rsidR="00615EB5" w:rsidRDefault="00615EB5">
      <w:pPr>
        <w:spacing w:line="200" w:lineRule="atLeast"/>
        <w:rPr>
          <w:rFonts w:ascii="Arial" w:hAnsi="Arial" w:cs="Arial"/>
          <w:sz w:val="20"/>
          <w:szCs w:val="20"/>
        </w:rPr>
      </w:pPr>
    </w:p>
    <w:p w14:paraId="1CFB1564" w14:textId="77777777" w:rsidR="00DE548F" w:rsidRDefault="00DE548F">
      <w:pPr>
        <w:spacing w:line="200" w:lineRule="atLeast"/>
        <w:rPr>
          <w:rFonts w:ascii="Arial" w:hAnsi="Arial" w:cs="Arial"/>
          <w:sz w:val="20"/>
          <w:szCs w:val="20"/>
        </w:rPr>
      </w:pPr>
    </w:p>
    <w:p w14:paraId="398873D3" w14:textId="108F3D8B" w:rsidR="009E6721" w:rsidRPr="00A16E00" w:rsidRDefault="009E6721">
      <w:pPr>
        <w:spacing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26CD7">
        <w:rPr>
          <w:rFonts w:ascii="Arial" w:hAnsi="Arial" w:cs="Arial"/>
          <w:color w:val="222222"/>
          <w:sz w:val="20"/>
          <w:szCs w:val="20"/>
        </w:rPr>
        <w:t xml:space="preserve">e </w:t>
      </w:r>
      <w:r w:rsidR="00A16E00">
        <w:rPr>
          <w:rFonts w:ascii="Arial" w:hAnsi="Arial" w:cs="Arial"/>
          <w:color w:val="222222"/>
          <w:sz w:val="20"/>
          <w:szCs w:val="20"/>
        </w:rPr>
        <w:t>Vsetíně d</w:t>
      </w:r>
      <w:r>
        <w:rPr>
          <w:rFonts w:ascii="Arial" w:hAnsi="Arial" w:cs="Arial"/>
          <w:sz w:val="20"/>
          <w:szCs w:val="20"/>
        </w:rPr>
        <w:t xml:space="preserve">ne </w:t>
      </w:r>
      <w:r w:rsidR="00504DFC">
        <w:rPr>
          <w:rFonts w:ascii="Arial" w:hAnsi="Arial" w:cs="Arial"/>
          <w:sz w:val="20"/>
          <w:szCs w:val="20"/>
          <w:lang w:val="en-US"/>
        </w:rPr>
        <w:t>25. 11. 2021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138D6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V </w:t>
      </w:r>
      <w:r w:rsidR="00BD0C3E">
        <w:rPr>
          <w:rFonts w:ascii="Arial" w:hAnsi="Arial" w:cs="Arial"/>
          <w:sz w:val="20"/>
          <w:szCs w:val="20"/>
        </w:rPr>
        <w:t>Krhové</w:t>
      </w:r>
      <w:r>
        <w:rPr>
          <w:rFonts w:ascii="Arial" w:hAnsi="Arial" w:cs="Arial"/>
          <w:sz w:val="20"/>
          <w:szCs w:val="20"/>
          <w:lang w:val="en-US"/>
        </w:rPr>
        <w:t xml:space="preserve"> d</w:t>
      </w:r>
      <w:r>
        <w:rPr>
          <w:rFonts w:ascii="Arial" w:hAnsi="Arial" w:cs="Arial"/>
          <w:sz w:val="20"/>
          <w:szCs w:val="20"/>
        </w:rPr>
        <w:t>ne</w:t>
      </w:r>
      <w:r w:rsidRPr="000138D6">
        <w:rPr>
          <w:rFonts w:ascii="Arial" w:hAnsi="Arial" w:cs="Arial"/>
          <w:sz w:val="20"/>
        </w:rPr>
        <w:t xml:space="preserve"> </w:t>
      </w:r>
      <w:r w:rsidR="00504DFC">
        <w:rPr>
          <w:rFonts w:ascii="Arial" w:hAnsi="Arial" w:cs="Arial"/>
          <w:sz w:val="20"/>
        </w:rPr>
        <w:t>25. 11. 2021</w:t>
      </w:r>
    </w:p>
    <w:p w14:paraId="06916563" w14:textId="77777777" w:rsidR="00615EB5" w:rsidRDefault="00615EB5">
      <w:pPr>
        <w:spacing w:line="200" w:lineRule="atLeast"/>
        <w:rPr>
          <w:rFonts w:ascii="Arial" w:hAnsi="Arial" w:cs="Arial"/>
          <w:sz w:val="20"/>
          <w:szCs w:val="20"/>
        </w:rPr>
      </w:pPr>
    </w:p>
    <w:p w14:paraId="12EB3114" w14:textId="77777777" w:rsidR="009E6721" w:rsidRDefault="009E6721">
      <w:pPr>
        <w:spacing w:line="200" w:lineRule="atLeast"/>
        <w:rPr>
          <w:rFonts w:ascii="Arial" w:hAnsi="Arial" w:cs="Arial"/>
          <w:sz w:val="20"/>
          <w:szCs w:val="20"/>
        </w:rPr>
      </w:pPr>
    </w:p>
    <w:p w14:paraId="63C682E3" w14:textId="5B1F5F76" w:rsidR="009E6721" w:rsidRDefault="009E6721">
      <w:pPr>
        <w:spacing w:line="200" w:lineRule="atLeast"/>
        <w:rPr>
          <w:rFonts w:ascii="Arial" w:hAnsi="Arial" w:cs="Arial"/>
          <w:sz w:val="20"/>
          <w:szCs w:val="20"/>
        </w:rPr>
      </w:pPr>
    </w:p>
    <w:p w14:paraId="5D9E2781" w14:textId="175E6073" w:rsidR="003F41C0" w:rsidRDefault="003F41C0">
      <w:pPr>
        <w:spacing w:line="200" w:lineRule="atLeast"/>
        <w:rPr>
          <w:rFonts w:ascii="Arial" w:hAnsi="Arial" w:cs="Arial"/>
          <w:sz w:val="20"/>
          <w:szCs w:val="20"/>
        </w:rPr>
      </w:pPr>
    </w:p>
    <w:p w14:paraId="1AA6D46D" w14:textId="77777777" w:rsidR="003F41C0" w:rsidRDefault="003F41C0">
      <w:pPr>
        <w:spacing w:line="200" w:lineRule="atLeast"/>
        <w:rPr>
          <w:rFonts w:ascii="Arial" w:hAnsi="Arial" w:cs="Arial"/>
          <w:sz w:val="20"/>
          <w:szCs w:val="20"/>
        </w:rPr>
      </w:pPr>
    </w:p>
    <w:p w14:paraId="51982843" w14:textId="77777777" w:rsidR="009E6721" w:rsidRPr="000138D6" w:rsidRDefault="009E6721">
      <w:pPr>
        <w:spacing w:line="200" w:lineRule="atLeast"/>
        <w:rPr>
          <w:rFonts w:ascii="Arial" w:hAnsi="Arial" w:cs="Arial"/>
          <w:sz w:val="20"/>
        </w:rPr>
      </w:pPr>
      <w:r w:rsidRPr="000138D6">
        <w:rPr>
          <w:rFonts w:ascii="Arial" w:hAnsi="Arial" w:cs="Arial"/>
          <w:sz w:val="20"/>
        </w:rPr>
        <w:t>…………………………</w:t>
      </w:r>
      <w:r w:rsidRPr="000138D6">
        <w:rPr>
          <w:rFonts w:ascii="Arial" w:hAnsi="Arial" w:cs="Arial"/>
          <w:sz w:val="20"/>
        </w:rPr>
        <w:tab/>
      </w:r>
      <w:r w:rsidRPr="000138D6">
        <w:rPr>
          <w:rFonts w:ascii="Arial" w:hAnsi="Arial" w:cs="Arial"/>
          <w:sz w:val="20"/>
        </w:rPr>
        <w:tab/>
      </w:r>
      <w:r w:rsidRPr="000138D6">
        <w:rPr>
          <w:rFonts w:ascii="Arial" w:hAnsi="Arial" w:cs="Arial"/>
          <w:sz w:val="20"/>
        </w:rPr>
        <w:tab/>
      </w:r>
      <w:r w:rsidRPr="000138D6">
        <w:rPr>
          <w:rFonts w:ascii="Arial" w:hAnsi="Arial" w:cs="Arial"/>
          <w:sz w:val="20"/>
        </w:rPr>
        <w:tab/>
        <w:t>……………………….</w:t>
      </w:r>
    </w:p>
    <w:p w14:paraId="554D7E76" w14:textId="77777777" w:rsidR="00A16E00" w:rsidRPr="000138D6" w:rsidRDefault="009E6721" w:rsidP="00A16E00">
      <w:pPr>
        <w:spacing w:line="200" w:lineRule="atLeast"/>
        <w:jc w:val="both"/>
        <w:rPr>
          <w:rFonts w:ascii="Arial" w:hAnsi="Arial" w:cs="Arial"/>
          <w:sz w:val="20"/>
        </w:rPr>
      </w:pPr>
      <w:r w:rsidRPr="000138D6">
        <w:rPr>
          <w:rFonts w:ascii="Arial" w:hAnsi="Arial" w:cs="Arial"/>
          <w:sz w:val="20"/>
        </w:rPr>
        <w:t xml:space="preserve">za kupujícího </w:t>
      </w:r>
      <w:r w:rsidRPr="000138D6">
        <w:rPr>
          <w:rFonts w:ascii="Arial" w:hAnsi="Arial" w:cs="Arial"/>
          <w:sz w:val="20"/>
        </w:rPr>
        <w:tab/>
      </w:r>
      <w:r w:rsidRPr="000138D6">
        <w:rPr>
          <w:rFonts w:ascii="Arial" w:hAnsi="Arial" w:cs="Arial"/>
          <w:sz w:val="20"/>
        </w:rPr>
        <w:tab/>
      </w:r>
      <w:r w:rsidRPr="000138D6">
        <w:rPr>
          <w:rFonts w:ascii="Arial" w:hAnsi="Arial" w:cs="Arial"/>
          <w:sz w:val="20"/>
        </w:rPr>
        <w:tab/>
      </w:r>
      <w:r w:rsidRPr="000138D6">
        <w:rPr>
          <w:rFonts w:ascii="Arial" w:hAnsi="Arial" w:cs="Arial"/>
          <w:sz w:val="20"/>
        </w:rPr>
        <w:tab/>
        <w:t>za prodávajícího</w:t>
      </w:r>
    </w:p>
    <w:p w14:paraId="18F952D4" w14:textId="57EA7D07" w:rsidR="009E6721" w:rsidRPr="000138D6" w:rsidRDefault="00893F7E" w:rsidP="00175AD4">
      <w:pPr>
        <w:spacing w:line="2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Josef Stejskal</w:t>
      </w:r>
      <w:r w:rsidR="00175AD4" w:rsidRPr="000138D6">
        <w:rPr>
          <w:rFonts w:ascii="Arial" w:hAnsi="Arial" w:cs="Arial"/>
          <w:sz w:val="20"/>
        </w:rPr>
        <w:t>, ředitel organizace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Lubomír Dohnal</w:t>
      </w:r>
      <w:r w:rsidR="009E6721" w:rsidRPr="000138D6">
        <w:rPr>
          <w:rFonts w:ascii="Arial" w:hAnsi="Arial" w:cs="Arial"/>
          <w:sz w:val="20"/>
        </w:rPr>
        <w:t>,</w:t>
      </w:r>
      <w:r w:rsidR="00826CD7" w:rsidRPr="000138D6">
        <w:rPr>
          <w:rFonts w:ascii="Arial" w:hAnsi="Arial" w:cs="Arial"/>
          <w:sz w:val="20"/>
        </w:rPr>
        <w:t xml:space="preserve"> jednatel</w:t>
      </w:r>
    </w:p>
    <w:sectPr w:rsidR="009E6721" w:rsidRPr="000138D6">
      <w:headerReference w:type="default" r:id="rId9"/>
      <w:footerReference w:type="even" r:id="rId10"/>
      <w:footerReference w:type="default" r:id="rId11"/>
      <w:pgSz w:w="11906" w:h="16838"/>
      <w:pgMar w:top="1417" w:right="1383" w:bottom="1417" w:left="1378" w:header="708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7B79" w14:textId="77777777" w:rsidR="00F81FBE" w:rsidRDefault="00F81FBE">
      <w:pPr>
        <w:spacing w:line="240" w:lineRule="auto"/>
      </w:pPr>
      <w:r>
        <w:separator/>
      </w:r>
    </w:p>
  </w:endnote>
  <w:endnote w:type="continuationSeparator" w:id="0">
    <w:p w14:paraId="3F0DDB2D" w14:textId="77777777" w:rsidR="00F81FBE" w:rsidRDefault="00F81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BBA3" w14:textId="77777777" w:rsidR="00615EB5" w:rsidRDefault="00F81FBE">
    <w:pPr>
      <w:pStyle w:val="Zpat"/>
    </w:pPr>
    <w:r>
      <w:rPr>
        <w:noProof/>
      </w:rPr>
      <w:pict w14:anchorId="30D1D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50.6pt;margin-top:-41.4pt;width:555.75pt;height:794.85pt;z-index:-251657216;mso-position-horizontal-relative:margin;mso-position-vertical-relative:margin" o:allowincell="f">
          <v:imagedata r:id="rId1" o:title="Hlav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F46B" w14:textId="77777777" w:rsidR="00615EB5" w:rsidRDefault="00615EB5">
    <w:pPr>
      <w:pStyle w:val="Zpat"/>
    </w:pPr>
  </w:p>
  <w:p w14:paraId="72B359D3" w14:textId="77777777" w:rsidR="00615EB5" w:rsidRDefault="00F81FBE">
    <w:pPr>
      <w:pStyle w:val="Zpat"/>
    </w:pPr>
    <w:r>
      <w:rPr>
        <w:noProof/>
      </w:rPr>
      <w:pict w14:anchorId="7DF19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877" o:spid="_x0000_s1025" type="#_x0000_t75" style="position:absolute;margin-left:-68.15pt;margin-top:-47.4pt;width:555.75pt;height:794.85pt;z-index:-251658240;mso-position-horizontal-relative:margin;mso-position-vertical-relative:margin" o:allowincell="f">
          <v:imagedata r:id="rId1" o:title="Hlav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72BC" w14:textId="77777777" w:rsidR="00F81FBE" w:rsidRDefault="00F81FBE">
      <w:pPr>
        <w:spacing w:line="240" w:lineRule="auto"/>
      </w:pPr>
      <w:r>
        <w:separator/>
      </w:r>
    </w:p>
  </w:footnote>
  <w:footnote w:type="continuationSeparator" w:id="0">
    <w:p w14:paraId="1D70C8C7" w14:textId="77777777" w:rsidR="00F81FBE" w:rsidRDefault="00F81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6C1D" w14:textId="77777777" w:rsidR="00615EB5" w:rsidRDefault="00615EB5">
    <w:pPr>
      <w:pStyle w:val="Zhlav"/>
    </w:pPr>
  </w:p>
  <w:p w14:paraId="462F4191" w14:textId="77777777" w:rsidR="00615EB5" w:rsidRDefault="00615E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0"/>
        <w:szCs w:val="20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trike w:val="0"/>
        <w:dstrike w:val="0"/>
        <w:kern w:val="1"/>
        <w:sz w:val="21"/>
        <w:szCs w:val="21"/>
        <w:u w:val="none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trike w:val="0"/>
        <w:dstrike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5A47275"/>
    <w:multiLevelType w:val="hybridMultilevel"/>
    <w:tmpl w:val="A04024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+PPrZYVfkOyclkFvCm7L76ZDWnwZsmGM2g7d4AZxXzg49uEBd89PjyXKnbuBPgjTAVe47CzRFWC4kNYC3mB00Q==" w:salt="PbJ2Mjni6xAoipkAql6R+A=="/>
  <w:defaultTabStop w:val="1134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2A"/>
    <w:rsid w:val="000040B5"/>
    <w:rsid w:val="000138D6"/>
    <w:rsid w:val="000152C9"/>
    <w:rsid w:val="00031205"/>
    <w:rsid w:val="000417DE"/>
    <w:rsid w:val="00056E76"/>
    <w:rsid w:val="00094137"/>
    <w:rsid w:val="000A4FDC"/>
    <w:rsid w:val="000F7999"/>
    <w:rsid w:val="00113E90"/>
    <w:rsid w:val="00115FA0"/>
    <w:rsid w:val="0013132E"/>
    <w:rsid w:val="00175AD4"/>
    <w:rsid w:val="00193AB6"/>
    <w:rsid w:val="001C3BB0"/>
    <w:rsid w:val="001D04DE"/>
    <w:rsid w:val="002708EB"/>
    <w:rsid w:val="002749B1"/>
    <w:rsid w:val="002A2901"/>
    <w:rsid w:val="002A2B40"/>
    <w:rsid w:val="002A6129"/>
    <w:rsid w:val="002E5C0B"/>
    <w:rsid w:val="00325FE9"/>
    <w:rsid w:val="0033487B"/>
    <w:rsid w:val="0034320E"/>
    <w:rsid w:val="00394D89"/>
    <w:rsid w:val="00397513"/>
    <w:rsid w:val="003B02CC"/>
    <w:rsid w:val="003F41C0"/>
    <w:rsid w:val="00441325"/>
    <w:rsid w:val="0046311B"/>
    <w:rsid w:val="00467578"/>
    <w:rsid w:val="004A4021"/>
    <w:rsid w:val="00504DFC"/>
    <w:rsid w:val="00516143"/>
    <w:rsid w:val="00591088"/>
    <w:rsid w:val="005D44D1"/>
    <w:rsid w:val="00615EB5"/>
    <w:rsid w:val="006A3A16"/>
    <w:rsid w:val="006D074F"/>
    <w:rsid w:val="00793717"/>
    <w:rsid w:val="007A2A00"/>
    <w:rsid w:val="007A4ABF"/>
    <w:rsid w:val="007C73FE"/>
    <w:rsid w:val="007D1C7F"/>
    <w:rsid w:val="007D322A"/>
    <w:rsid w:val="00826CD7"/>
    <w:rsid w:val="00836ADF"/>
    <w:rsid w:val="0087062F"/>
    <w:rsid w:val="008714AB"/>
    <w:rsid w:val="00893F7E"/>
    <w:rsid w:val="0090769F"/>
    <w:rsid w:val="009130C1"/>
    <w:rsid w:val="00915F34"/>
    <w:rsid w:val="00944B2E"/>
    <w:rsid w:val="009B0866"/>
    <w:rsid w:val="009E4943"/>
    <w:rsid w:val="009E6721"/>
    <w:rsid w:val="00A16E00"/>
    <w:rsid w:val="00B04EED"/>
    <w:rsid w:val="00B05BEE"/>
    <w:rsid w:val="00BB03F3"/>
    <w:rsid w:val="00BD0C3E"/>
    <w:rsid w:val="00BE6A53"/>
    <w:rsid w:val="00BE7ABB"/>
    <w:rsid w:val="00C05A98"/>
    <w:rsid w:val="00C12178"/>
    <w:rsid w:val="00C37CE5"/>
    <w:rsid w:val="00C40821"/>
    <w:rsid w:val="00C45F39"/>
    <w:rsid w:val="00CF079E"/>
    <w:rsid w:val="00CF3E0A"/>
    <w:rsid w:val="00D05D78"/>
    <w:rsid w:val="00D06741"/>
    <w:rsid w:val="00D254F2"/>
    <w:rsid w:val="00D81EC5"/>
    <w:rsid w:val="00D97AFA"/>
    <w:rsid w:val="00DC522B"/>
    <w:rsid w:val="00DE548F"/>
    <w:rsid w:val="00E03D75"/>
    <w:rsid w:val="00E208E1"/>
    <w:rsid w:val="00E55681"/>
    <w:rsid w:val="00E6712A"/>
    <w:rsid w:val="00F2268F"/>
    <w:rsid w:val="00F81FBE"/>
    <w:rsid w:val="00F85690"/>
    <w:rsid w:val="00FA7BEA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B1B9EE"/>
  <w15:chartTrackingRefBased/>
  <w15:docId w15:val="{FF4EA40F-4BDC-446F-A1B2-360D2B41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bidi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32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40"/>
      <w:szCs w:val="20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 w:cs="Arial"/>
      <w:sz w:val="20"/>
      <w:szCs w:val="20"/>
    </w:rPr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kern w:val="1"/>
      <w:sz w:val="21"/>
      <w:szCs w:val="21"/>
      <w:u w:val="none"/>
      <w:lang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2">
    <w:name w:val="Standardní písmo odstavce2"/>
  </w:style>
  <w:style w:type="character" w:customStyle="1" w:styleId="WW8Num1z4">
    <w:name w:val="WW8Num1z4"/>
    <w:rPr>
      <w:rFonts w:ascii="Arial" w:hAnsi="Arial" w:cs="Arial"/>
      <w:sz w:val="20"/>
      <w:szCs w:val="20"/>
    </w:rPr>
  </w:style>
  <w:style w:type="character" w:customStyle="1" w:styleId="WW8Num4z0">
    <w:name w:val="WW8Num4z0"/>
    <w:rPr>
      <w:rFonts w:ascii="OpenSymbol" w:hAnsi="OpenSymbol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z w:val="21"/>
      <w:szCs w:val="21"/>
      <w:u w:val="none"/>
      <w:lang w:val="en-US" w:eastAsia="en-US" w:bidi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cs-CZ" w:eastAsia="cs-CZ" w:bidi="cs-CZ"/>
    </w:rPr>
  </w:style>
  <w:style w:type="character" w:customStyle="1" w:styleId="CharStyle3">
    <w:name w:val="CharStyle3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 w:eastAsia="cs-CZ" w:bidi="cs-CZ"/>
    </w:rPr>
  </w:style>
  <w:style w:type="character" w:customStyle="1" w:styleId="CharStyle5">
    <w:name w:val="CharStyle5"/>
    <w:rPr>
      <w:rFonts w:ascii="Palatino Linotype" w:eastAsia="Palatino Linotype" w:hAnsi="Palatino Linotype" w:cs="Palatino Linotype"/>
      <w:b/>
      <w:bCs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vertAlign w:val="baseline"/>
      <w:lang w:val="cs-CZ" w:eastAsia="cs-CZ" w:bidi="cs-CZ"/>
    </w:rPr>
  </w:style>
  <w:style w:type="character" w:customStyle="1" w:styleId="CharStyle6">
    <w:name w:val="CharStyle6"/>
    <w:rPr>
      <w:rFonts w:ascii="Palatino Linotype" w:eastAsia="Palatino Linotype" w:hAnsi="Palatino Linotype" w:cs="Palatino Linotype"/>
      <w:b/>
      <w:bCs/>
      <w:i w:val="0"/>
      <w:iCs w:val="0"/>
      <w:strike w:val="0"/>
      <w:dstrike w:val="0"/>
      <w:color w:val="000000"/>
      <w:spacing w:val="40"/>
      <w:w w:val="100"/>
      <w:position w:val="0"/>
      <w:sz w:val="34"/>
      <w:szCs w:val="34"/>
      <w:u w:val="single"/>
      <w:vertAlign w:val="baseline"/>
      <w:lang w:val="cs-CZ" w:eastAsia="cs-CZ" w:bidi="cs-CZ"/>
    </w:rPr>
  </w:style>
  <w:style w:type="character" w:customStyle="1" w:styleId="CharStyle8">
    <w:name w:val="CharStyle8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cs-CZ" w:eastAsia="cs-CZ" w:bidi="cs-CZ"/>
    </w:rPr>
  </w:style>
  <w:style w:type="character" w:customStyle="1" w:styleId="CharStyle10">
    <w:name w:val="CharStyle10"/>
    <w:rPr>
      <w:rFonts w:ascii="Palatino Linotype" w:eastAsia="Palatino Linotype" w:hAnsi="Palatino Linotype" w:cs="Palatino Linotype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cs-CZ" w:eastAsia="cs-CZ" w:bidi="cs-CZ"/>
    </w:rPr>
  </w:style>
  <w:style w:type="character" w:customStyle="1" w:styleId="CharStyle12">
    <w:name w:val="CharStyle12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cs-CZ" w:eastAsia="cs-CZ" w:bidi="cs-CZ"/>
    </w:rPr>
  </w:style>
  <w:style w:type="character" w:customStyle="1" w:styleId="CharStyle14">
    <w:name w:val="CharStyle14"/>
    <w:rPr>
      <w:rFonts w:ascii="Palatino Linotype" w:eastAsia="Palatino Linotype" w:hAnsi="Palatino Linotype" w:cs="Palatino Linotype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cs-CZ" w:eastAsia="cs-CZ" w:bidi="cs-CZ"/>
    </w:rPr>
  </w:style>
  <w:style w:type="character" w:customStyle="1" w:styleId="CharStyle16">
    <w:name w:val="CharStyle16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cs-CZ" w:eastAsia="cs-CZ" w:bidi="cs-CZ"/>
    </w:rPr>
  </w:style>
  <w:style w:type="character" w:customStyle="1" w:styleId="CharStyle17">
    <w:name w:val="CharStyle17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cs-CZ" w:eastAsia="cs-CZ" w:bidi="cs-CZ"/>
    </w:rPr>
  </w:style>
  <w:style w:type="character" w:customStyle="1" w:styleId="CharStyle18">
    <w:name w:val="CharStyle18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n-US" w:eastAsia="en-US" w:bidi="en-US"/>
    </w:rPr>
  </w:style>
  <w:style w:type="character" w:customStyle="1" w:styleId="CharStyle20">
    <w:name w:val="CharStyle20"/>
    <w:rPr>
      <w:rFonts w:ascii="Palatino Linotype" w:eastAsia="Palatino Linotype" w:hAnsi="Palatino Linotype" w:cs="Palatino Linotype"/>
      <w:b/>
      <w:bCs/>
      <w:i/>
      <w:iCs/>
      <w:strike w:val="0"/>
      <w:dstrike w:val="0"/>
      <w:color w:val="000000"/>
      <w:spacing w:val="20"/>
      <w:w w:val="100"/>
      <w:position w:val="0"/>
      <w:sz w:val="30"/>
      <w:szCs w:val="30"/>
      <w:u w:val="none"/>
      <w:vertAlign w:val="baseline"/>
      <w:lang w:val="cs-CZ" w:eastAsia="cs-CZ" w:bidi="cs-CZ"/>
    </w:rPr>
  </w:style>
  <w:style w:type="character" w:customStyle="1" w:styleId="CharStyle22">
    <w:name w:val="CharStyle22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cs-CZ" w:eastAsia="cs-CZ" w:bidi="cs-CZ"/>
    </w:rPr>
  </w:style>
  <w:style w:type="character" w:customStyle="1" w:styleId="CharStyle23">
    <w:name w:val="CharStyle23"/>
    <w:rPr>
      <w:rFonts w:ascii="Palatino Linotype" w:eastAsia="Palatino Linotype" w:hAnsi="Palatino Linotype" w:cs="Palatino Linotype"/>
      <w:b w:val="0"/>
      <w:bCs w:val="0"/>
      <w:i/>
      <w:iCs/>
      <w:strike w:val="0"/>
      <w:dstrike w:val="0"/>
      <w:color w:val="000000"/>
      <w:spacing w:val="0"/>
      <w:w w:val="100"/>
      <w:position w:val="0"/>
      <w:sz w:val="38"/>
      <w:szCs w:val="38"/>
      <w:u w:val="none"/>
      <w:vertAlign w:val="baseline"/>
      <w:lang w:val="cs-CZ" w:eastAsia="cs-CZ" w:bidi="cs-CZ"/>
    </w:rPr>
  </w:style>
  <w:style w:type="character" w:customStyle="1" w:styleId="CharStyle25">
    <w:name w:val="CharStyle25"/>
    <w:rPr>
      <w:rFonts w:ascii="Palatino Linotype" w:eastAsia="Palatino Linotype" w:hAnsi="Palatino Linotype" w:cs="Palatino Linotype"/>
      <w:b w:val="0"/>
      <w:bCs w:val="0"/>
      <w:i/>
      <w:iCs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cs-CZ" w:eastAsia="cs-CZ" w:bidi="cs-CZ"/>
    </w:rPr>
  </w:style>
  <w:style w:type="character" w:styleId="Hypertextovodkaz">
    <w:name w:val="Hyperlink"/>
    <w:rPr>
      <w:color w:val="000080"/>
      <w:u w:val="singl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tandardnpsmoodstavce3">
    <w:name w:val="Standardní písmo odstavce3"/>
    <w:rPr>
      <w:rFonts w:ascii="Arial" w:eastAsia="Arial" w:hAnsi="Arial" w:cs="Arial"/>
      <w:color w:val="auto"/>
      <w:sz w:val="24"/>
      <w:szCs w:val="24"/>
      <w:lang w:val="cs-CZ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color w:val="auto"/>
      <w:sz w:val="20"/>
      <w:szCs w:val="20"/>
      <w:lang w:val="cs-CZ"/>
    </w:rPr>
  </w:style>
  <w:style w:type="character" w:customStyle="1" w:styleId="Standardnpsmoodstavce30">
    <w:name w:val="Standardní písmo odstavce3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FontStyle41">
    <w:name w:val="Font Style41"/>
    <w:rPr>
      <w:rFonts w:ascii="Arial" w:eastAsia="Arial" w:hAnsi="Arial" w:cs="Arial"/>
      <w:b/>
      <w:bCs/>
      <w:color w:val="auto"/>
      <w:sz w:val="24"/>
      <w:szCs w:val="24"/>
      <w:lang w:val="cs-CZ"/>
    </w:rPr>
  </w:style>
  <w:style w:type="character" w:customStyle="1" w:styleId="FontStyle42">
    <w:name w:val="Font Style42"/>
    <w:rPr>
      <w:rFonts w:ascii="Arial" w:eastAsia="Arial" w:hAnsi="Arial" w:cs="Arial"/>
      <w:color w:val="auto"/>
      <w:sz w:val="18"/>
      <w:szCs w:val="18"/>
      <w:lang w:val="cs-CZ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hint="default"/>
      <w:color w:val="auto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hint="default"/>
      <w:color w:val="auto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3">
    <w:name w:val="Základní text (3)"/>
    <w:pPr>
      <w:widowControl w:val="0"/>
      <w:shd w:val="clear" w:color="auto" w:fill="FFFFFF"/>
      <w:suppressAutoHyphens/>
      <w:spacing w:after="960" w:line="241" w:lineRule="exact"/>
      <w:ind w:firstLine="1900"/>
    </w:pPr>
    <w:rPr>
      <w:rFonts w:ascii="Palatino Linotype" w:eastAsia="Palatino Linotype" w:hAnsi="Palatino Linotype" w:cs="Palatino Linotype"/>
      <w:color w:val="000000"/>
      <w:sz w:val="19"/>
      <w:szCs w:val="19"/>
      <w:lang w:bidi="cs-CZ"/>
    </w:rPr>
  </w:style>
  <w:style w:type="paragraph" w:customStyle="1" w:styleId="Nadpis1">
    <w:name w:val="Nadpis #1"/>
    <w:pPr>
      <w:widowControl w:val="0"/>
      <w:shd w:val="clear" w:color="auto" w:fill="FFFFFF"/>
      <w:suppressAutoHyphens/>
      <w:spacing w:before="960" w:after="360" w:line="475" w:lineRule="exact"/>
      <w:jc w:val="center"/>
    </w:pPr>
    <w:rPr>
      <w:rFonts w:ascii="Palatino Linotype" w:eastAsia="Palatino Linotype" w:hAnsi="Palatino Linotype" w:cs="Palatino Linotype"/>
      <w:b/>
      <w:bCs/>
      <w:color w:val="000000"/>
      <w:sz w:val="34"/>
      <w:szCs w:val="34"/>
      <w:lang w:bidi="cs-CZ"/>
    </w:rPr>
  </w:style>
  <w:style w:type="paragraph" w:customStyle="1" w:styleId="Nadpis30">
    <w:name w:val="Nadpis #3"/>
    <w:pPr>
      <w:widowControl w:val="0"/>
      <w:shd w:val="clear" w:color="auto" w:fill="FFFFFF"/>
      <w:suppressAutoHyphens/>
      <w:spacing w:before="360" w:line="284" w:lineRule="exact"/>
      <w:jc w:val="center"/>
    </w:pPr>
    <w:rPr>
      <w:rFonts w:ascii="Palatino Linotype" w:eastAsia="Palatino Linotype" w:hAnsi="Palatino Linotype" w:cs="Palatino Linotype"/>
      <w:color w:val="000000"/>
      <w:sz w:val="21"/>
      <w:szCs w:val="21"/>
      <w:lang w:bidi="cs-CZ"/>
    </w:rPr>
  </w:style>
  <w:style w:type="paragraph" w:customStyle="1" w:styleId="Nadpis50">
    <w:name w:val="Nadpis #5"/>
    <w:pPr>
      <w:widowControl w:val="0"/>
      <w:shd w:val="clear" w:color="auto" w:fill="FFFFFF"/>
      <w:suppressAutoHyphens/>
      <w:spacing w:after="220" w:line="296" w:lineRule="exact"/>
      <w:jc w:val="center"/>
    </w:pPr>
    <w:rPr>
      <w:rFonts w:ascii="Palatino Linotype" w:eastAsia="Palatino Linotype" w:hAnsi="Palatino Linotype" w:cs="Palatino Linotype"/>
      <w:b/>
      <w:bCs/>
      <w:color w:val="000000"/>
      <w:sz w:val="22"/>
      <w:szCs w:val="22"/>
      <w:lang w:bidi="cs-CZ"/>
    </w:rPr>
  </w:style>
  <w:style w:type="paragraph" w:customStyle="1" w:styleId="Zkladntext2">
    <w:name w:val="Základní text (2)"/>
    <w:pPr>
      <w:widowControl w:val="0"/>
      <w:shd w:val="clear" w:color="auto" w:fill="FFFFFF"/>
      <w:suppressAutoHyphens/>
      <w:spacing w:before="220" w:line="259" w:lineRule="exact"/>
      <w:ind w:hanging="480"/>
      <w:jc w:val="both"/>
    </w:pPr>
    <w:rPr>
      <w:rFonts w:ascii="Palatino Linotype" w:eastAsia="Palatino Linotype" w:hAnsi="Palatino Linotype" w:cs="Palatino Linotype"/>
      <w:color w:val="000000"/>
      <w:sz w:val="21"/>
      <w:szCs w:val="21"/>
      <w:lang w:bidi="cs-CZ"/>
    </w:rPr>
  </w:style>
  <w:style w:type="paragraph" w:customStyle="1" w:styleId="Zkladntext4">
    <w:name w:val="Základní text (4)"/>
    <w:pPr>
      <w:widowControl w:val="0"/>
      <w:shd w:val="clear" w:color="auto" w:fill="FFFFFF"/>
      <w:suppressAutoHyphens/>
      <w:spacing w:before="500" w:line="296" w:lineRule="exact"/>
      <w:jc w:val="center"/>
    </w:pPr>
    <w:rPr>
      <w:rFonts w:ascii="Palatino Linotype" w:eastAsia="Palatino Linotype" w:hAnsi="Palatino Linotype" w:cs="Palatino Linotype"/>
      <w:b/>
      <w:bCs/>
      <w:color w:val="000000"/>
      <w:sz w:val="22"/>
      <w:szCs w:val="22"/>
      <w:lang w:bidi="cs-CZ"/>
    </w:rPr>
  </w:style>
  <w:style w:type="paragraph" w:customStyle="1" w:styleId="ZhlavneboZpat">
    <w:name w:val="Záhlaví nebo Zápatí"/>
    <w:pPr>
      <w:widowControl w:val="0"/>
      <w:shd w:val="clear" w:color="auto" w:fill="FFFFFF"/>
      <w:suppressAutoHyphens/>
      <w:spacing w:line="242" w:lineRule="exact"/>
    </w:pPr>
    <w:rPr>
      <w:rFonts w:ascii="Palatino Linotype" w:eastAsia="Palatino Linotype" w:hAnsi="Palatino Linotype" w:cs="Palatino Linotype"/>
      <w:color w:val="000000"/>
      <w:sz w:val="18"/>
      <w:szCs w:val="18"/>
      <w:lang w:bidi="cs-CZ"/>
    </w:rPr>
  </w:style>
  <w:style w:type="paragraph" w:customStyle="1" w:styleId="Nadpis20">
    <w:name w:val="Nadpis #2"/>
    <w:pPr>
      <w:widowControl w:val="0"/>
      <w:shd w:val="clear" w:color="auto" w:fill="FFFFFF"/>
      <w:suppressAutoHyphens/>
      <w:spacing w:before="1640" w:line="404" w:lineRule="exact"/>
      <w:jc w:val="right"/>
    </w:pPr>
    <w:rPr>
      <w:rFonts w:ascii="Palatino Linotype" w:eastAsia="Palatino Linotype" w:hAnsi="Palatino Linotype" w:cs="Palatino Linotype"/>
      <w:b/>
      <w:bCs/>
      <w:i/>
      <w:iCs/>
      <w:color w:val="000000"/>
      <w:spacing w:val="20"/>
      <w:sz w:val="30"/>
      <w:szCs w:val="30"/>
      <w:lang w:bidi="cs-CZ"/>
    </w:rPr>
  </w:style>
  <w:style w:type="paragraph" w:customStyle="1" w:styleId="Zkladntext5">
    <w:name w:val="Základní text (5)"/>
    <w:pPr>
      <w:widowControl w:val="0"/>
      <w:shd w:val="clear" w:color="auto" w:fill="FFFFFF"/>
      <w:suppressAutoHyphens/>
      <w:spacing w:before="800" w:line="216" w:lineRule="exact"/>
      <w:jc w:val="center"/>
    </w:pPr>
    <w:rPr>
      <w:rFonts w:ascii="Palatino Linotype" w:eastAsia="Palatino Linotype" w:hAnsi="Palatino Linotype" w:cs="Palatino Linotype"/>
      <w:color w:val="000000"/>
      <w:sz w:val="16"/>
      <w:szCs w:val="16"/>
      <w:lang w:bidi="cs-CZ"/>
    </w:rPr>
  </w:style>
  <w:style w:type="paragraph" w:customStyle="1" w:styleId="Nadpis40">
    <w:name w:val="Nadpis #4"/>
    <w:pPr>
      <w:widowControl w:val="0"/>
      <w:shd w:val="clear" w:color="auto" w:fill="FFFFFF"/>
      <w:suppressAutoHyphens/>
      <w:spacing w:before="1140" w:line="108" w:lineRule="exact"/>
      <w:jc w:val="right"/>
    </w:pPr>
    <w:rPr>
      <w:rFonts w:ascii="Palatino Linotype" w:eastAsia="Palatino Linotype" w:hAnsi="Palatino Linotype" w:cs="Palatino Linotype"/>
      <w:i/>
      <w:iCs/>
      <w:color w:val="000000"/>
      <w:sz w:val="8"/>
      <w:szCs w:val="8"/>
      <w:lang w:bidi="cs-CZ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styleId="Nzev">
    <w:name w:val="Title"/>
    <w:basedOn w:val="Normln"/>
    <w:next w:val="Podnadpis"/>
    <w:qFormat/>
    <w:pPr>
      <w:jc w:val="center"/>
    </w:pPr>
    <w:rPr>
      <w:b/>
      <w:i/>
      <w:sz w:val="32"/>
      <w:szCs w:val="20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jc w:val="both"/>
    </w:pPr>
    <w:rPr>
      <w:i/>
      <w:sz w:val="22"/>
    </w:r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Textvbloku1">
    <w:name w:val="Text v bloku1"/>
    <w:basedOn w:val="Normln"/>
    <w:pPr>
      <w:ind w:right="-92"/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data">
    <w:name w:val="data"/>
    <w:rsid w:val="007D322A"/>
  </w:style>
  <w:style w:type="character" w:styleId="Nevyeenzmnka">
    <w:name w:val="Unresolved Mention"/>
    <w:basedOn w:val="Standardnpsmoodstavce"/>
    <w:uiPriority w:val="99"/>
    <w:semiHidden/>
    <w:unhideWhenUsed/>
    <w:rsid w:val="007C73F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75AD4"/>
    <w:rPr>
      <w:rFonts w:ascii="Calibri" w:eastAsia="Calibri" w:hAnsi="Calibri" w:cs="Tahoma"/>
      <w:spacing w:val="4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5EB5"/>
    <w:rPr>
      <w:rFonts w:ascii="Courier New" w:eastAsia="Courier New" w:hAnsi="Courier New" w:cs="Courier New"/>
      <w:color w:val="000000"/>
      <w:sz w:val="24"/>
      <w:szCs w:val="24"/>
      <w:lang w:bidi="cs-CZ"/>
    </w:rPr>
  </w:style>
  <w:style w:type="character" w:customStyle="1" w:styleId="ZpatChar">
    <w:name w:val="Zápatí Char"/>
    <w:basedOn w:val="Standardnpsmoodstavce"/>
    <w:link w:val="Zpat"/>
    <w:uiPriority w:val="99"/>
    <w:rsid w:val="00615EB5"/>
    <w:rPr>
      <w:rFonts w:ascii="Courier New" w:eastAsia="Courier New" w:hAnsi="Courier New" w:cs="Courier New"/>
      <w:color w:val="000000"/>
      <w:sz w:val="24"/>
      <w:szCs w:val="24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5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13"/>
    <w:rPr>
      <w:rFonts w:ascii="Segoe UI" w:eastAsia="Courier New" w:hAnsi="Segoe UI" w:cs="Segoe UI"/>
      <w:color w:val="000000"/>
      <w:sz w:val="18"/>
      <w:szCs w:val="18"/>
      <w:lang w:bidi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32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amotors@moravamotor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jskal@tsv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1072</Words>
  <Characters>6330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Doupovcová</dc:creator>
  <cp:keywords/>
  <cp:lastModifiedBy>Libuše Doupovcova</cp:lastModifiedBy>
  <cp:revision>25</cp:revision>
  <cp:lastPrinted>2020-02-12T05:09:00Z</cp:lastPrinted>
  <dcterms:created xsi:type="dcterms:W3CDTF">2020-02-12T05:17:00Z</dcterms:created>
  <dcterms:modified xsi:type="dcterms:W3CDTF">2021-11-25T06:53:00Z</dcterms:modified>
</cp:coreProperties>
</file>