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6F612" w14:textId="77777777" w:rsidR="009E5071" w:rsidRDefault="009E5071">
      <w:pPr>
        <w:pStyle w:val="Nadpis"/>
      </w:pPr>
      <w:r>
        <w:t>S M L O U V A  O  S P O L U P R Á C I</w:t>
      </w:r>
    </w:p>
    <w:p w14:paraId="2F3AFAF0" w14:textId="77777777" w:rsidR="009E5071" w:rsidRDefault="009E5071">
      <w:pPr>
        <w:jc w:val="center"/>
        <w:rPr>
          <w:b/>
        </w:rPr>
      </w:pPr>
    </w:p>
    <w:p w14:paraId="04B9A055" w14:textId="77777777" w:rsidR="009E5071" w:rsidRDefault="009E5071"/>
    <w:p w14:paraId="604899DE" w14:textId="77777777" w:rsidR="009E5071" w:rsidRDefault="009E5071">
      <w:pPr>
        <w:pStyle w:val="Nadpis1"/>
        <w:ind w:left="432" w:firstLine="0"/>
      </w:pPr>
      <w:r>
        <w:t>Smluvní strany</w:t>
      </w:r>
    </w:p>
    <w:p w14:paraId="5C43D44E" w14:textId="77777777" w:rsidR="009E5071" w:rsidRPr="00951816" w:rsidRDefault="009E5071" w:rsidP="0032348E">
      <w:pPr>
        <w:numPr>
          <w:ilvl w:val="0"/>
          <w:numId w:val="4"/>
        </w:numPr>
        <w:tabs>
          <w:tab w:val="left" w:pos="-5387"/>
        </w:tabs>
        <w:spacing w:before="120" w:after="240"/>
        <w:ind w:left="360"/>
      </w:pPr>
      <w:r w:rsidRPr="00951816">
        <w:rPr>
          <w:b/>
        </w:rPr>
        <w:t>Západočeská univerzita v</w:t>
      </w:r>
      <w:r w:rsidR="00A62E82" w:rsidRPr="00951816">
        <w:rPr>
          <w:b/>
        </w:rPr>
        <w:t> </w:t>
      </w:r>
      <w:r w:rsidRPr="00951816">
        <w:rPr>
          <w:b/>
        </w:rPr>
        <w:t>Plzni</w:t>
      </w:r>
    </w:p>
    <w:p w14:paraId="31349B70" w14:textId="77777777" w:rsidR="00A62E82" w:rsidRPr="00951816" w:rsidRDefault="00A62E82" w:rsidP="008F4E90">
      <w:pPr>
        <w:tabs>
          <w:tab w:val="left" w:pos="-5387"/>
        </w:tabs>
        <w:spacing w:before="120" w:after="240"/>
        <w:ind w:left="360"/>
        <w:rPr>
          <w:b/>
        </w:rPr>
      </w:pPr>
      <w:r w:rsidRPr="00951816">
        <w:rPr>
          <w:b/>
        </w:rPr>
        <w:t>Fakulta strojní</w:t>
      </w:r>
    </w:p>
    <w:tbl>
      <w:tblPr>
        <w:tblStyle w:val="Mkatabulky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954"/>
      </w:tblGrid>
      <w:tr w:rsidR="00EF3B96" w:rsidRPr="00951816" w14:paraId="6E219E5E" w14:textId="77777777" w:rsidTr="0032348E">
        <w:trPr>
          <w:trHeight w:val="340"/>
        </w:trPr>
        <w:tc>
          <w:tcPr>
            <w:tcW w:w="2126" w:type="dxa"/>
          </w:tcPr>
          <w:p w14:paraId="4A3BEF21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zastoupená:</w:t>
            </w:r>
          </w:p>
        </w:tc>
        <w:tc>
          <w:tcPr>
            <w:tcW w:w="5954" w:type="dxa"/>
          </w:tcPr>
          <w:p w14:paraId="78519DDA" w14:textId="77777777" w:rsidR="00EF3B96" w:rsidRPr="00951816" w:rsidRDefault="00A62E82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d</w:t>
            </w:r>
            <w:r w:rsidR="00EF3B96" w:rsidRPr="00951816">
              <w:rPr>
                <w:rFonts w:ascii="Times New Roman" w:hAnsi="Times New Roman"/>
              </w:rPr>
              <w:t xml:space="preserve">oc. </w:t>
            </w:r>
            <w:r w:rsidR="008F4E90" w:rsidRPr="00951816">
              <w:rPr>
                <w:rFonts w:ascii="Times New Roman" w:hAnsi="Times New Roman"/>
              </w:rPr>
              <w:t>Dr. RNDr. Miroslavem Holečkem, rektorem</w:t>
            </w:r>
          </w:p>
        </w:tc>
      </w:tr>
      <w:tr w:rsidR="00EF3B96" w:rsidRPr="00951816" w14:paraId="6E7C9FBD" w14:textId="77777777" w:rsidTr="0032348E">
        <w:trPr>
          <w:trHeight w:val="340"/>
        </w:trPr>
        <w:tc>
          <w:tcPr>
            <w:tcW w:w="2126" w:type="dxa"/>
          </w:tcPr>
          <w:p w14:paraId="1AC564D3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se sídlem:</w:t>
            </w:r>
          </w:p>
        </w:tc>
        <w:tc>
          <w:tcPr>
            <w:tcW w:w="5954" w:type="dxa"/>
          </w:tcPr>
          <w:p w14:paraId="21B9C30D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 xml:space="preserve">Univerzitní </w:t>
            </w:r>
            <w:r w:rsidR="00A05DD2" w:rsidRPr="00951816">
              <w:rPr>
                <w:rFonts w:ascii="Times New Roman" w:hAnsi="Times New Roman"/>
              </w:rPr>
              <w:t>2732/</w:t>
            </w:r>
            <w:r w:rsidRPr="00951816">
              <w:rPr>
                <w:rFonts w:ascii="Times New Roman" w:hAnsi="Times New Roman"/>
              </w:rPr>
              <w:t>8, Plzeň, PSČ 30</w:t>
            </w:r>
            <w:r w:rsidR="00A05DD2" w:rsidRPr="00951816">
              <w:rPr>
                <w:rFonts w:ascii="Times New Roman" w:hAnsi="Times New Roman"/>
              </w:rPr>
              <w:t>1 00</w:t>
            </w:r>
            <w:r w:rsidRPr="00951816">
              <w:rPr>
                <w:rFonts w:ascii="Times New Roman" w:hAnsi="Times New Roman"/>
              </w:rPr>
              <w:t xml:space="preserve">  </w:t>
            </w:r>
          </w:p>
        </w:tc>
      </w:tr>
      <w:tr w:rsidR="00EF3B96" w:rsidRPr="00951816" w14:paraId="45E3D2F1" w14:textId="77777777" w:rsidTr="0032348E">
        <w:trPr>
          <w:trHeight w:val="340"/>
        </w:trPr>
        <w:tc>
          <w:tcPr>
            <w:tcW w:w="2126" w:type="dxa"/>
          </w:tcPr>
          <w:p w14:paraId="3E090395" w14:textId="0772D6DE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IČ</w:t>
            </w:r>
            <w:r w:rsidR="00C34EF4" w:rsidRPr="00951816">
              <w:rPr>
                <w:rFonts w:ascii="Times New Roman" w:hAnsi="Times New Roman"/>
              </w:rPr>
              <w:t>O</w:t>
            </w:r>
            <w:r w:rsidRPr="00951816">
              <w:rPr>
                <w:rFonts w:ascii="Times New Roman" w:hAnsi="Times New Roman"/>
              </w:rPr>
              <w:t>:</w:t>
            </w:r>
          </w:p>
        </w:tc>
        <w:tc>
          <w:tcPr>
            <w:tcW w:w="5954" w:type="dxa"/>
          </w:tcPr>
          <w:p w14:paraId="7ADB3096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49777513</w:t>
            </w:r>
          </w:p>
        </w:tc>
      </w:tr>
      <w:tr w:rsidR="00EF3B96" w:rsidRPr="00951816" w14:paraId="52BF6495" w14:textId="77777777" w:rsidTr="0032348E">
        <w:trPr>
          <w:trHeight w:val="340"/>
        </w:trPr>
        <w:tc>
          <w:tcPr>
            <w:tcW w:w="2126" w:type="dxa"/>
          </w:tcPr>
          <w:p w14:paraId="5020497B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DIČ:</w:t>
            </w:r>
          </w:p>
        </w:tc>
        <w:tc>
          <w:tcPr>
            <w:tcW w:w="5954" w:type="dxa"/>
          </w:tcPr>
          <w:p w14:paraId="01AFDD09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CZ49777513</w:t>
            </w:r>
          </w:p>
        </w:tc>
      </w:tr>
      <w:tr w:rsidR="00EF3B96" w:rsidRPr="00951816" w14:paraId="1FCCA0C7" w14:textId="77777777" w:rsidTr="0032348E">
        <w:trPr>
          <w:trHeight w:val="340"/>
        </w:trPr>
        <w:tc>
          <w:tcPr>
            <w:tcW w:w="2126" w:type="dxa"/>
          </w:tcPr>
          <w:p w14:paraId="13827875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bankovní spojení:</w:t>
            </w:r>
          </w:p>
        </w:tc>
        <w:tc>
          <w:tcPr>
            <w:tcW w:w="5954" w:type="dxa"/>
          </w:tcPr>
          <w:p w14:paraId="0F53E032" w14:textId="77777777" w:rsidR="00EF3B96" w:rsidRPr="00951816" w:rsidRDefault="00EF3B96" w:rsidP="00EF3B96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Komerční banka, a.s., pobočka Plzeň - město</w:t>
            </w:r>
          </w:p>
        </w:tc>
      </w:tr>
      <w:tr w:rsidR="00EF3B96" w:rsidRPr="00951816" w14:paraId="1B577CC4" w14:textId="77777777" w:rsidTr="0032348E">
        <w:trPr>
          <w:trHeight w:val="340"/>
        </w:trPr>
        <w:tc>
          <w:tcPr>
            <w:tcW w:w="2126" w:type="dxa"/>
          </w:tcPr>
          <w:p w14:paraId="0840B821" w14:textId="77777777" w:rsidR="00EF3B96" w:rsidRPr="00951816" w:rsidRDefault="00EF3B96" w:rsidP="008F4E90">
            <w:pPr>
              <w:spacing w:before="100" w:beforeAutospacing="1"/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číslo účtu:</w:t>
            </w:r>
          </w:p>
        </w:tc>
        <w:tc>
          <w:tcPr>
            <w:tcW w:w="5954" w:type="dxa"/>
          </w:tcPr>
          <w:p w14:paraId="35E4888E" w14:textId="77777777" w:rsidR="00EF3B96" w:rsidRPr="00951816" w:rsidRDefault="00EF3B96" w:rsidP="008F4E90">
            <w:pPr>
              <w:spacing w:before="100" w:beforeAutospacing="1"/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4811530257/0100</w:t>
            </w:r>
          </w:p>
        </w:tc>
      </w:tr>
      <w:tr w:rsidR="0032348E" w:rsidRPr="00951816" w14:paraId="4ADC04EF" w14:textId="77777777" w:rsidTr="0032348E">
        <w:trPr>
          <w:trHeight w:val="340"/>
        </w:trPr>
        <w:tc>
          <w:tcPr>
            <w:tcW w:w="8080" w:type="dxa"/>
            <w:gridSpan w:val="2"/>
          </w:tcPr>
          <w:p w14:paraId="065A2221" w14:textId="77777777" w:rsidR="0032348E" w:rsidRPr="00951816" w:rsidRDefault="0032348E" w:rsidP="008F4E90">
            <w:pPr>
              <w:spacing w:before="100" w:beforeAutospacing="1"/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(dále jen „</w:t>
            </w:r>
            <w:r w:rsidRPr="00951816">
              <w:rPr>
                <w:rFonts w:ascii="Times New Roman" w:hAnsi="Times New Roman"/>
                <w:b/>
              </w:rPr>
              <w:t>ZČU</w:t>
            </w:r>
            <w:r w:rsidRPr="00951816">
              <w:rPr>
                <w:rFonts w:ascii="Times New Roman" w:hAnsi="Times New Roman"/>
              </w:rPr>
              <w:t>“)</w:t>
            </w:r>
          </w:p>
        </w:tc>
      </w:tr>
    </w:tbl>
    <w:p w14:paraId="75B62075" w14:textId="77777777" w:rsidR="009E5071" w:rsidRPr="00951816" w:rsidRDefault="009E5071" w:rsidP="008F4E90">
      <w:pPr>
        <w:spacing w:before="100" w:beforeAutospacing="1"/>
        <w:jc w:val="center"/>
      </w:pPr>
      <w:r w:rsidRPr="00951816">
        <w:t>a</w:t>
      </w:r>
    </w:p>
    <w:p w14:paraId="67082E53" w14:textId="3AD548B8" w:rsidR="009E5071" w:rsidRPr="00951816" w:rsidRDefault="00C34EF4" w:rsidP="0032348E">
      <w:pPr>
        <w:numPr>
          <w:ilvl w:val="0"/>
          <w:numId w:val="4"/>
        </w:numPr>
        <w:spacing w:after="240"/>
        <w:ind w:left="357" w:hanging="357"/>
      </w:pPr>
      <w:r w:rsidRPr="00951816">
        <w:rPr>
          <w:b/>
        </w:rPr>
        <w:t xml:space="preserve">XR Institute </w:t>
      </w:r>
      <w:r w:rsidR="0069130E" w:rsidRPr="00951816">
        <w:rPr>
          <w:b/>
        </w:rPr>
        <w:t>s.r.o.</w:t>
      </w:r>
      <w:r w:rsidR="009E5071" w:rsidRPr="00951816">
        <w:rPr>
          <w:b/>
        </w:rPr>
        <w:t xml:space="preserve"> </w:t>
      </w:r>
      <w:r w:rsidR="009E5071" w:rsidRPr="00951816">
        <w:t xml:space="preserve"> </w:t>
      </w:r>
    </w:p>
    <w:tbl>
      <w:tblPr>
        <w:tblStyle w:val="Mkatabulky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954"/>
      </w:tblGrid>
      <w:tr w:rsidR="0032348E" w:rsidRPr="00951816" w14:paraId="163AC221" w14:textId="77777777" w:rsidTr="0032348E">
        <w:trPr>
          <w:trHeight w:val="340"/>
        </w:trPr>
        <w:tc>
          <w:tcPr>
            <w:tcW w:w="2126" w:type="dxa"/>
          </w:tcPr>
          <w:p w14:paraId="3FE60FE0" w14:textId="77777777" w:rsidR="0032348E" w:rsidRPr="00951816" w:rsidRDefault="0032348E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zastoupená:</w:t>
            </w:r>
          </w:p>
        </w:tc>
        <w:tc>
          <w:tcPr>
            <w:tcW w:w="5954" w:type="dxa"/>
          </w:tcPr>
          <w:p w14:paraId="77FBE986" w14:textId="3EDE631C" w:rsidR="0032348E" w:rsidRPr="00951816" w:rsidRDefault="006E5B0A" w:rsidP="003234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</w:t>
            </w:r>
          </w:p>
        </w:tc>
      </w:tr>
      <w:tr w:rsidR="0032348E" w:rsidRPr="00951816" w14:paraId="4CE24D35" w14:textId="77777777" w:rsidTr="0032348E">
        <w:trPr>
          <w:trHeight w:val="340"/>
        </w:trPr>
        <w:tc>
          <w:tcPr>
            <w:tcW w:w="2126" w:type="dxa"/>
          </w:tcPr>
          <w:p w14:paraId="6736169F" w14:textId="2C56B646" w:rsidR="0032348E" w:rsidRPr="00951816" w:rsidRDefault="0032348E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se sídlem:</w:t>
            </w:r>
            <w:r w:rsidR="00C34EF4" w:rsidRPr="009518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</w:tcPr>
          <w:p w14:paraId="210EB92A" w14:textId="159B76C5" w:rsidR="0032348E" w:rsidRPr="00951816" w:rsidRDefault="00C34EF4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Zbrojnická 229/1, 301 00 Plzeň</w:t>
            </w:r>
          </w:p>
        </w:tc>
      </w:tr>
      <w:tr w:rsidR="0032348E" w:rsidRPr="00951816" w14:paraId="6451A336" w14:textId="77777777" w:rsidTr="0032348E">
        <w:trPr>
          <w:trHeight w:val="340"/>
        </w:trPr>
        <w:tc>
          <w:tcPr>
            <w:tcW w:w="2126" w:type="dxa"/>
          </w:tcPr>
          <w:p w14:paraId="20B8D900" w14:textId="08282728" w:rsidR="0032348E" w:rsidRPr="00951816" w:rsidRDefault="0032348E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IČ</w:t>
            </w:r>
            <w:r w:rsidR="00C34EF4" w:rsidRPr="00951816">
              <w:rPr>
                <w:rFonts w:ascii="Times New Roman" w:hAnsi="Times New Roman"/>
              </w:rPr>
              <w:t>O</w:t>
            </w:r>
            <w:r w:rsidRPr="00951816">
              <w:rPr>
                <w:rFonts w:ascii="Times New Roman" w:hAnsi="Times New Roman"/>
              </w:rPr>
              <w:t>:</w:t>
            </w:r>
          </w:p>
        </w:tc>
        <w:tc>
          <w:tcPr>
            <w:tcW w:w="5954" w:type="dxa"/>
          </w:tcPr>
          <w:p w14:paraId="6E699A4E" w14:textId="308A88E0" w:rsidR="0032348E" w:rsidRPr="00951816" w:rsidRDefault="00C34EF4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04999746</w:t>
            </w:r>
          </w:p>
        </w:tc>
      </w:tr>
      <w:tr w:rsidR="0032348E" w:rsidRPr="00951816" w14:paraId="202E0A1F" w14:textId="77777777" w:rsidTr="0032348E">
        <w:trPr>
          <w:trHeight w:val="340"/>
        </w:trPr>
        <w:tc>
          <w:tcPr>
            <w:tcW w:w="2126" w:type="dxa"/>
          </w:tcPr>
          <w:p w14:paraId="2AEF38A4" w14:textId="77777777" w:rsidR="0032348E" w:rsidRPr="00951816" w:rsidRDefault="0032348E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DIČ:</w:t>
            </w:r>
          </w:p>
        </w:tc>
        <w:tc>
          <w:tcPr>
            <w:tcW w:w="5954" w:type="dxa"/>
          </w:tcPr>
          <w:p w14:paraId="365CC63E" w14:textId="4B0C6E18" w:rsidR="0032348E" w:rsidRPr="00951816" w:rsidRDefault="00C8752D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CZ04999746</w:t>
            </w:r>
          </w:p>
        </w:tc>
      </w:tr>
      <w:tr w:rsidR="0032348E" w:rsidRPr="00951816" w14:paraId="0948C91E" w14:textId="77777777" w:rsidTr="002151B2">
        <w:trPr>
          <w:trHeight w:val="340"/>
        </w:trPr>
        <w:tc>
          <w:tcPr>
            <w:tcW w:w="2126" w:type="dxa"/>
            <w:shd w:val="clear" w:color="auto" w:fill="auto"/>
          </w:tcPr>
          <w:p w14:paraId="214719AF" w14:textId="77777777" w:rsidR="0032348E" w:rsidRPr="00951816" w:rsidRDefault="0032348E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bankovní spojení:</w:t>
            </w:r>
          </w:p>
        </w:tc>
        <w:tc>
          <w:tcPr>
            <w:tcW w:w="5954" w:type="dxa"/>
            <w:shd w:val="clear" w:color="auto" w:fill="auto"/>
          </w:tcPr>
          <w:p w14:paraId="3FB120EC" w14:textId="352E7CBE" w:rsidR="0032348E" w:rsidRPr="00951816" w:rsidRDefault="00C8752D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Komerční banka, a.s., pobočka Plzeň - město</w:t>
            </w:r>
          </w:p>
        </w:tc>
      </w:tr>
      <w:tr w:rsidR="0032348E" w:rsidRPr="00951816" w14:paraId="02A4D257" w14:textId="77777777" w:rsidTr="002151B2">
        <w:trPr>
          <w:trHeight w:val="340"/>
        </w:trPr>
        <w:tc>
          <w:tcPr>
            <w:tcW w:w="2126" w:type="dxa"/>
            <w:shd w:val="clear" w:color="auto" w:fill="auto"/>
          </w:tcPr>
          <w:p w14:paraId="48582D09" w14:textId="77777777" w:rsidR="0032348E" w:rsidRPr="00951816" w:rsidRDefault="0032348E" w:rsidP="00A11C6A">
            <w:pPr>
              <w:spacing w:before="120"/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číslo účtu:</w:t>
            </w:r>
          </w:p>
        </w:tc>
        <w:tc>
          <w:tcPr>
            <w:tcW w:w="5954" w:type="dxa"/>
            <w:shd w:val="clear" w:color="auto" w:fill="auto"/>
          </w:tcPr>
          <w:p w14:paraId="79C48164" w14:textId="48235258" w:rsidR="0032348E" w:rsidRPr="00951816" w:rsidRDefault="00C8752D" w:rsidP="0096164D">
            <w:pPr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115-2225640227/0100</w:t>
            </w:r>
          </w:p>
        </w:tc>
      </w:tr>
      <w:tr w:rsidR="0032348E" w:rsidRPr="00951816" w14:paraId="37EFEB06" w14:textId="77777777" w:rsidTr="0032348E">
        <w:trPr>
          <w:trHeight w:val="340"/>
        </w:trPr>
        <w:tc>
          <w:tcPr>
            <w:tcW w:w="8080" w:type="dxa"/>
            <w:gridSpan w:val="2"/>
          </w:tcPr>
          <w:p w14:paraId="08261492" w14:textId="122689FE" w:rsidR="0032348E" w:rsidRPr="00951816" w:rsidRDefault="0032348E" w:rsidP="00A11C6A">
            <w:pPr>
              <w:spacing w:before="120"/>
              <w:rPr>
                <w:rFonts w:ascii="Times New Roman" w:hAnsi="Times New Roman"/>
              </w:rPr>
            </w:pPr>
            <w:r w:rsidRPr="00951816">
              <w:rPr>
                <w:rFonts w:ascii="Times New Roman" w:hAnsi="Times New Roman"/>
              </w:rPr>
              <w:t>(dále jen „</w:t>
            </w:r>
            <w:r w:rsidR="00C34EF4" w:rsidRPr="00951816">
              <w:rPr>
                <w:rFonts w:ascii="Times New Roman" w:hAnsi="Times New Roman"/>
                <w:b/>
              </w:rPr>
              <w:t>XRI</w:t>
            </w:r>
            <w:r w:rsidRPr="00951816">
              <w:rPr>
                <w:rFonts w:ascii="Times New Roman" w:hAnsi="Times New Roman"/>
              </w:rPr>
              <w:t>“)</w:t>
            </w:r>
          </w:p>
        </w:tc>
      </w:tr>
    </w:tbl>
    <w:p w14:paraId="0A1828AE" w14:textId="77777777" w:rsidR="0032348E" w:rsidRPr="00951816" w:rsidRDefault="0032348E" w:rsidP="0032348E"/>
    <w:p w14:paraId="5BDD47CB" w14:textId="77777777" w:rsidR="009E5071" w:rsidRPr="00951816" w:rsidRDefault="009E5071" w:rsidP="0032348E">
      <w:pPr>
        <w:spacing w:before="120"/>
        <w:ind w:left="709"/>
        <w:jc w:val="center"/>
      </w:pPr>
      <w:r w:rsidRPr="00951816">
        <w:t>uzavřely podle ust. § 1746 odst. 2 zákona č. 89/2012 Sb., občanský zákoník v platném znění, níže uvedeného dne, měsíce a roku tuto smlouvu o spolupráci:</w:t>
      </w:r>
    </w:p>
    <w:p w14:paraId="53181382" w14:textId="77777777" w:rsidR="009E5071" w:rsidRPr="00951816" w:rsidRDefault="009E5071">
      <w:pPr>
        <w:jc w:val="center"/>
      </w:pPr>
    </w:p>
    <w:p w14:paraId="5DB1371E" w14:textId="77777777" w:rsidR="009E5071" w:rsidRPr="00951816" w:rsidRDefault="009E5071">
      <w:pPr>
        <w:jc w:val="center"/>
      </w:pPr>
    </w:p>
    <w:p w14:paraId="729C7261" w14:textId="77777777" w:rsidR="009E5071" w:rsidRPr="00951816" w:rsidRDefault="009E5071">
      <w:pPr>
        <w:jc w:val="center"/>
        <w:rPr>
          <w:b/>
        </w:rPr>
      </w:pPr>
      <w:r w:rsidRPr="00951816">
        <w:rPr>
          <w:b/>
        </w:rPr>
        <w:t>I.</w:t>
      </w:r>
    </w:p>
    <w:p w14:paraId="76DCF66F" w14:textId="77777777" w:rsidR="009E5071" w:rsidRPr="00951816" w:rsidRDefault="009E5071">
      <w:pPr>
        <w:spacing w:after="120"/>
        <w:jc w:val="center"/>
      </w:pPr>
      <w:r w:rsidRPr="00951816">
        <w:rPr>
          <w:b/>
        </w:rPr>
        <w:t>Preambule</w:t>
      </w:r>
    </w:p>
    <w:p w14:paraId="15E702A1" w14:textId="77777777" w:rsidR="009E5071" w:rsidRPr="00951816" w:rsidRDefault="009E5071" w:rsidP="00A11C6A">
      <w:pPr>
        <w:pStyle w:val="slovanblok"/>
        <w:spacing w:after="120"/>
        <w:rPr>
          <w:sz w:val="24"/>
          <w:szCs w:val="24"/>
        </w:rPr>
      </w:pPr>
      <w:r w:rsidRPr="00951816">
        <w:rPr>
          <w:sz w:val="24"/>
          <w:szCs w:val="24"/>
        </w:rPr>
        <w:t>ZČU je veřejnou vysokou školou, jejímž posláním je uskutečňování vzdělávací, výzkumné a vývojové, umělecké nebo další tvůrčí činnosti a v jejich rámci zejména připravovat studenty na jejich budoucí povolání.</w:t>
      </w:r>
    </w:p>
    <w:p w14:paraId="5A5C892B" w14:textId="71DEE58A" w:rsidR="009E5071" w:rsidRPr="00951816" w:rsidRDefault="009E5071" w:rsidP="00A11C6A">
      <w:pPr>
        <w:pStyle w:val="slovanblok"/>
        <w:spacing w:after="120"/>
        <w:rPr>
          <w:sz w:val="24"/>
          <w:szCs w:val="24"/>
        </w:rPr>
      </w:pPr>
      <w:r w:rsidRPr="00951816">
        <w:rPr>
          <w:sz w:val="24"/>
          <w:szCs w:val="24"/>
        </w:rPr>
        <w:t xml:space="preserve"> </w:t>
      </w:r>
      <w:r w:rsidR="00C34EF4" w:rsidRPr="00951816">
        <w:rPr>
          <w:sz w:val="24"/>
          <w:szCs w:val="24"/>
        </w:rPr>
        <w:t xml:space="preserve">XRI </w:t>
      </w:r>
      <w:r w:rsidRPr="00951816">
        <w:rPr>
          <w:sz w:val="24"/>
          <w:szCs w:val="24"/>
        </w:rPr>
        <w:t xml:space="preserve">je právnickou osobou, </w:t>
      </w:r>
      <w:r w:rsidR="00EF3B96" w:rsidRPr="00951816">
        <w:rPr>
          <w:sz w:val="24"/>
          <w:szCs w:val="24"/>
        </w:rPr>
        <w:t>je</w:t>
      </w:r>
      <w:r w:rsidR="00E1749C" w:rsidRPr="00951816">
        <w:rPr>
          <w:sz w:val="24"/>
          <w:szCs w:val="24"/>
        </w:rPr>
        <w:t>ž</w:t>
      </w:r>
      <w:r w:rsidR="00A62E82" w:rsidRPr="00951816">
        <w:rPr>
          <w:sz w:val="24"/>
          <w:szCs w:val="24"/>
        </w:rPr>
        <w:t xml:space="preserve"> se zaměřuje na</w:t>
      </w:r>
      <w:r w:rsidR="00D352D9" w:rsidRPr="00951816">
        <w:rPr>
          <w:sz w:val="24"/>
          <w:szCs w:val="24"/>
        </w:rPr>
        <w:t xml:space="preserve"> </w:t>
      </w:r>
      <w:r w:rsidR="00C8752D" w:rsidRPr="00951816">
        <w:rPr>
          <w:sz w:val="24"/>
          <w:szCs w:val="24"/>
        </w:rPr>
        <w:t>výzkum a rozvoj v oblasti virtuální,  rozšířené reality a ergonomie</w:t>
      </w:r>
      <w:r w:rsidR="00E1749C" w:rsidRPr="00951816">
        <w:rPr>
          <w:sz w:val="24"/>
          <w:szCs w:val="24"/>
        </w:rPr>
        <w:t xml:space="preserve"> v jejichž rámci vyvíjí nové postupy a metody</w:t>
      </w:r>
      <w:r w:rsidR="00AA69BF" w:rsidRPr="00951816">
        <w:rPr>
          <w:sz w:val="24"/>
          <w:szCs w:val="24"/>
        </w:rPr>
        <w:t xml:space="preserve">, které mají kladný dopad na pracující populaci. </w:t>
      </w:r>
    </w:p>
    <w:p w14:paraId="2B0716AE" w14:textId="77777777" w:rsidR="009E5071" w:rsidRPr="00951816" w:rsidRDefault="009E5071" w:rsidP="00A11C6A">
      <w:pPr>
        <w:pStyle w:val="slovanblok"/>
        <w:spacing w:after="120"/>
        <w:rPr>
          <w:sz w:val="24"/>
          <w:szCs w:val="24"/>
        </w:rPr>
      </w:pPr>
      <w:r w:rsidRPr="00951816">
        <w:rPr>
          <w:sz w:val="24"/>
          <w:szCs w:val="24"/>
        </w:rPr>
        <w:t xml:space="preserve">Smluvní strany vedeny snahou o naplnění svého poslání, deklarují touto smlouvou připravenost podporovat svoji vzájemnou spolupráci. </w:t>
      </w:r>
    </w:p>
    <w:p w14:paraId="49FDE5CE" w14:textId="24AC3246" w:rsidR="00A62E82" w:rsidRDefault="00A62E82" w:rsidP="008F4E90">
      <w:pPr>
        <w:pStyle w:val="slovanblok"/>
        <w:numPr>
          <w:ilvl w:val="0"/>
          <w:numId w:val="0"/>
        </w:numPr>
        <w:ind w:left="714"/>
        <w:rPr>
          <w:sz w:val="24"/>
          <w:szCs w:val="24"/>
        </w:rPr>
      </w:pPr>
    </w:p>
    <w:p w14:paraId="7D117BDF" w14:textId="22CA0F0D" w:rsidR="00951816" w:rsidRDefault="00951816" w:rsidP="008F4E90">
      <w:pPr>
        <w:pStyle w:val="slovanblok"/>
        <w:numPr>
          <w:ilvl w:val="0"/>
          <w:numId w:val="0"/>
        </w:numPr>
        <w:ind w:left="714"/>
        <w:rPr>
          <w:sz w:val="24"/>
          <w:szCs w:val="24"/>
        </w:rPr>
      </w:pPr>
    </w:p>
    <w:p w14:paraId="3CB03512" w14:textId="77777777" w:rsidR="00951816" w:rsidRPr="00951816" w:rsidRDefault="00951816" w:rsidP="008F4E90">
      <w:pPr>
        <w:pStyle w:val="slovanblok"/>
        <w:numPr>
          <w:ilvl w:val="0"/>
          <w:numId w:val="0"/>
        </w:numPr>
        <w:ind w:left="714"/>
        <w:rPr>
          <w:sz w:val="24"/>
          <w:szCs w:val="24"/>
        </w:rPr>
      </w:pPr>
    </w:p>
    <w:p w14:paraId="2C65EC73" w14:textId="77777777" w:rsidR="009E5071" w:rsidRPr="00951816" w:rsidRDefault="009E5071">
      <w:pPr>
        <w:jc w:val="center"/>
      </w:pPr>
      <w:r w:rsidRPr="00951816">
        <w:rPr>
          <w:b/>
        </w:rPr>
        <w:lastRenderedPageBreak/>
        <w:t>II.</w:t>
      </w:r>
    </w:p>
    <w:p w14:paraId="5D2CBEBC" w14:textId="77777777" w:rsidR="009E5071" w:rsidRPr="00951816" w:rsidRDefault="009E5071">
      <w:pPr>
        <w:pStyle w:val="Nadpis3"/>
        <w:spacing w:after="120"/>
      </w:pPr>
      <w:r w:rsidRPr="00951816">
        <w:t>Předmět smlouvy</w:t>
      </w:r>
    </w:p>
    <w:p w14:paraId="189E0CAA" w14:textId="77777777" w:rsidR="009E5071" w:rsidRPr="00951816" w:rsidRDefault="009E5071" w:rsidP="00EF3B96">
      <w:pPr>
        <w:pStyle w:val="slovanblok"/>
        <w:numPr>
          <w:ilvl w:val="0"/>
          <w:numId w:val="15"/>
        </w:numPr>
        <w:rPr>
          <w:b/>
          <w:sz w:val="24"/>
          <w:szCs w:val="24"/>
        </w:rPr>
      </w:pPr>
      <w:r w:rsidRPr="00951816">
        <w:rPr>
          <w:sz w:val="24"/>
          <w:szCs w:val="24"/>
        </w:rPr>
        <w:t xml:space="preserve">Předmětem této smlouvy je dohoda smluvních stran o formě jejich vzájemné spolupráce, která by odpovídajícím způsobem a odpovídající měrou umožnila rozvoj partnerství smluvních stran. </w:t>
      </w:r>
    </w:p>
    <w:p w14:paraId="02588B7C" w14:textId="77777777" w:rsidR="00EF3B96" w:rsidRPr="00951816" w:rsidRDefault="00EF3B96">
      <w:pPr>
        <w:rPr>
          <w:b/>
        </w:rPr>
      </w:pPr>
    </w:p>
    <w:p w14:paraId="19EBD097" w14:textId="77777777" w:rsidR="009E5071" w:rsidRPr="00951816" w:rsidRDefault="009E5071">
      <w:pPr>
        <w:jc w:val="center"/>
      </w:pPr>
      <w:r w:rsidRPr="00951816">
        <w:rPr>
          <w:b/>
        </w:rPr>
        <w:t>III.</w:t>
      </w:r>
    </w:p>
    <w:p w14:paraId="06AE01B6" w14:textId="77777777" w:rsidR="009E5071" w:rsidRPr="00951816" w:rsidRDefault="009E5071">
      <w:pPr>
        <w:pStyle w:val="Nadpis3"/>
        <w:spacing w:after="120"/>
      </w:pPr>
      <w:r w:rsidRPr="00951816">
        <w:t>Formy spolupráce</w:t>
      </w:r>
    </w:p>
    <w:p w14:paraId="5C8446DB" w14:textId="736E1754" w:rsidR="009E5071" w:rsidRPr="00951816" w:rsidRDefault="008F4E90" w:rsidP="00A11C6A">
      <w:pPr>
        <w:pStyle w:val="slovanblok"/>
        <w:numPr>
          <w:ilvl w:val="0"/>
          <w:numId w:val="16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 xml:space="preserve">Smluvní strany budou spolupracovat zejména v oblasti </w:t>
      </w:r>
      <w:r w:rsidR="009E5071" w:rsidRPr="00951816">
        <w:rPr>
          <w:sz w:val="24"/>
          <w:szCs w:val="24"/>
        </w:rPr>
        <w:t>zapojování studentů do praxe</w:t>
      </w:r>
      <w:r w:rsidR="003F604E" w:rsidRPr="00951816">
        <w:rPr>
          <w:sz w:val="24"/>
          <w:szCs w:val="24"/>
        </w:rPr>
        <w:t xml:space="preserve">, </w:t>
      </w:r>
      <w:r w:rsidR="00977DB7" w:rsidRPr="00951816">
        <w:rPr>
          <w:sz w:val="24"/>
          <w:szCs w:val="24"/>
        </w:rPr>
        <w:t xml:space="preserve">zadávání témat pro ročníkové a kvalifikační práce studentů, </w:t>
      </w:r>
      <w:r w:rsidR="003F604E" w:rsidRPr="00951816">
        <w:rPr>
          <w:sz w:val="24"/>
          <w:szCs w:val="24"/>
        </w:rPr>
        <w:t xml:space="preserve">propagace výsledků výzkumu a vývoje, řešení projektů v oblasti </w:t>
      </w:r>
      <w:r w:rsidR="00A81C91" w:rsidRPr="00951816">
        <w:rPr>
          <w:sz w:val="24"/>
          <w:szCs w:val="24"/>
        </w:rPr>
        <w:t>průmyslového inženýrství</w:t>
      </w:r>
      <w:r w:rsidRPr="00951816">
        <w:rPr>
          <w:sz w:val="24"/>
          <w:szCs w:val="24"/>
        </w:rPr>
        <w:t xml:space="preserve"> a </w:t>
      </w:r>
      <w:r w:rsidR="003F604E" w:rsidRPr="00951816">
        <w:rPr>
          <w:sz w:val="24"/>
          <w:szCs w:val="24"/>
        </w:rPr>
        <w:t>podpor</w:t>
      </w:r>
      <w:r w:rsidR="009C3341" w:rsidRPr="00951816">
        <w:rPr>
          <w:sz w:val="24"/>
          <w:szCs w:val="24"/>
        </w:rPr>
        <w:t>y</w:t>
      </w:r>
      <w:r w:rsidR="003F604E" w:rsidRPr="00951816">
        <w:rPr>
          <w:sz w:val="24"/>
          <w:szCs w:val="24"/>
        </w:rPr>
        <w:t xml:space="preserve"> transferu know-how a technologií, získávání a zadávání zakázek výzkumu a vývoje.</w:t>
      </w:r>
    </w:p>
    <w:p w14:paraId="599F320C" w14:textId="77777777" w:rsidR="009E5071" w:rsidRPr="00951816" w:rsidRDefault="009E5071" w:rsidP="00A11C6A">
      <w:pPr>
        <w:pStyle w:val="slovanblok"/>
        <w:numPr>
          <w:ilvl w:val="0"/>
          <w:numId w:val="16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 xml:space="preserve">Spolupráce podle předchozích ustanovení této smlouvy se realizuje zejména formou partnerství v projektech, zpracování </w:t>
      </w:r>
      <w:r w:rsidR="00445087" w:rsidRPr="00951816">
        <w:rPr>
          <w:sz w:val="24"/>
          <w:szCs w:val="24"/>
        </w:rPr>
        <w:t xml:space="preserve">odborných </w:t>
      </w:r>
      <w:r w:rsidRPr="00951816">
        <w:rPr>
          <w:sz w:val="24"/>
          <w:szCs w:val="24"/>
        </w:rPr>
        <w:t>analýz</w:t>
      </w:r>
      <w:r w:rsidR="00445087" w:rsidRPr="00951816">
        <w:rPr>
          <w:sz w:val="24"/>
          <w:szCs w:val="24"/>
        </w:rPr>
        <w:t xml:space="preserve"> a</w:t>
      </w:r>
      <w:r w:rsidRPr="00951816">
        <w:rPr>
          <w:sz w:val="24"/>
          <w:szCs w:val="24"/>
        </w:rPr>
        <w:t xml:space="preserve"> konzultací, </w:t>
      </w:r>
      <w:r w:rsidR="00445087" w:rsidRPr="00951816">
        <w:rPr>
          <w:sz w:val="24"/>
          <w:szCs w:val="24"/>
        </w:rPr>
        <w:t xml:space="preserve">odborného </w:t>
      </w:r>
      <w:r w:rsidRPr="00951816">
        <w:rPr>
          <w:sz w:val="24"/>
          <w:szCs w:val="24"/>
        </w:rPr>
        <w:t xml:space="preserve">vzdělávání, </w:t>
      </w:r>
      <w:r w:rsidR="00445087" w:rsidRPr="00951816">
        <w:rPr>
          <w:sz w:val="24"/>
          <w:szCs w:val="24"/>
        </w:rPr>
        <w:t xml:space="preserve">podporou </w:t>
      </w:r>
      <w:r w:rsidRPr="00951816">
        <w:rPr>
          <w:sz w:val="24"/>
          <w:szCs w:val="24"/>
        </w:rPr>
        <w:t>praxe studentů v místních firmách, zprostředkování informací</w:t>
      </w:r>
      <w:r w:rsidR="00445087" w:rsidRPr="00951816">
        <w:rPr>
          <w:sz w:val="24"/>
          <w:szCs w:val="24"/>
        </w:rPr>
        <w:t xml:space="preserve"> z oboru a</w:t>
      </w:r>
      <w:r w:rsidRPr="00951816">
        <w:rPr>
          <w:sz w:val="24"/>
          <w:szCs w:val="24"/>
        </w:rPr>
        <w:t xml:space="preserve"> další odborné činnosti. </w:t>
      </w:r>
    </w:p>
    <w:p w14:paraId="4B4FE52E" w14:textId="543CA27A" w:rsidR="007859A7" w:rsidRPr="00951816" w:rsidRDefault="007859A7" w:rsidP="00A11C6A">
      <w:pPr>
        <w:pStyle w:val="slovanblok"/>
        <w:numPr>
          <w:ilvl w:val="0"/>
          <w:numId w:val="16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 xml:space="preserve">Spolupráce podle předchozího ustanovení této smlouvy </w:t>
      </w:r>
      <w:r w:rsidR="00445087" w:rsidRPr="00951816">
        <w:rPr>
          <w:sz w:val="24"/>
          <w:szCs w:val="24"/>
        </w:rPr>
        <w:t xml:space="preserve">je podpořena i </w:t>
      </w:r>
      <w:r w:rsidRPr="00951816">
        <w:rPr>
          <w:sz w:val="24"/>
          <w:szCs w:val="24"/>
        </w:rPr>
        <w:t>formou</w:t>
      </w:r>
      <w:r w:rsidR="00445087" w:rsidRPr="00951816">
        <w:rPr>
          <w:sz w:val="24"/>
          <w:szCs w:val="24"/>
        </w:rPr>
        <w:t xml:space="preserve"> vzájemného</w:t>
      </w:r>
      <w:r w:rsidRPr="00951816">
        <w:rPr>
          <w:sz w:val="24"/>
          <w:szCs w:val="24"/>
        </w:rPr>
        <w:t xml:space="preserve"> využití</w:t>
      </w:r>
      <w:r w:rsidR="00445087" w:rsidRPr="00951816">
        <w:rPr>
          <w:sz w:val="24"/>
          <w:szCs w:val="24"/>
        </w:rPr>
        <w:t xml:space="preserve"> sdílených </w:t>
      </w:r>
      <w:r w:rsidR="00EF3B96" w:rsidRPr="00951816">
        <w:rPr>
          <w:sz w:val="24"/>
          <w:szCs w:val="24"/>
        </w:rPr>
        <w:t>technologií, vybavení a</w:t>
      </w:r>
      <w:r w:rsidR="00445087" w:rsidRPr="00951816">
        <w:rPr>
          <w:sz w:val="24"/>
          <w:szCs w:val="24"/>
        </w:rPr>
        <w:t xml:space="preserve"> infrastruktury</w:t>
      </w:r>
      <w:r w:rsidR="00C34EF4" w:rsidRPr="00951816">
        <w:rPr>
          <w:sz w:val="24"/>
          <w:szCs w:val="24"/>
        </w:rPr>
        <w:t>, za dodržení všech pravidel veřejné podpory</w:t>
      </w:r>
      <w:r w:rsidR="00445087" w:rsidRPr="00951816">
        <w:rPr>
          <w:sz w:val="24"/>
          <w:szCs w:val="24"/>
        </w:rPr>
        <w:t>.</w:t>
      </w:r>
    </w:p>
    <w:p w14:paraId="5317E1FD" w14:textId="77777777" w:rsidR="009E5071" w:rsidRPr="00951816" w:rsidRDefault="009E5071" w:rsidP="00A11C6A">
      <w:pPr>
        <w:pStyle w:val="slovanblok"/>
        <w:numPr>
          <w:ilvl w:val="0"/>
          <w:numId w:val="16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>Smluvní strany si pro jednání týkající se plnění této smlouvy ujednávají tyto kontaktní osoby:</w:t>
      </w:r>
    </w:p>
    <w:p w14:paraId="56457D4D" w14:textId="77777777" w:rsidR="00EF3B96" w:rsidRPr="00951816" w:rsidRDefault="00EF3B96">
      <w:pPr>
        <w:tabs>
          <w:tab w:val="left" w:pos="360"/>
        </w:tabs>
        <w:ind w:left="360"/>
        <w:jc w:val="both"/>
      </w:pPr>
    </w:p>
    <w:p w14:paraId="58A85606" w14:textId="6FB5F868" w:rsidR="009E5071" w:rsidRPr="00951816" w:rsidRDefault="009E5071" w:rsidP="006E5B0A">
      <w:pPr>
        <w:tabs>
          <w:tab w:val="left" w:pos="360"/>
        </w:tabs>
        <w:ind w:left="1416"/>
        <w:jc w:val="both"/>
        <w:rPr>
          <w:lang w:eastAsia="cs-CZ"/>
        </w:rPr>
      </w:pPr>
      <w:r w:rsidRPr="00951816">
        <w:t xml:space="preserve">za ZČU: </w:t>
      </w:r>
      <w:r w:rsidRPr="00951816">
        <w:tab/>
      </w:r>
      <w:r w:rsidRPr="00951816">
        <w:tab/>
      </w:r>
      <w:r w:rsidR="006E5B0A">
        <w:t>xxxxxx</w:t>
      </w:r>
    </w:p>
    <w:p w14:paraId="4CF8F879" w14:textId="77777777" w:rsidR="009E5071" w:rsidRPr="00951816" w:rsidRDefault="009E5071" w:rsidP="00EF3B96">
      <w:pPr>
        <w:ind w:left="1056"/>
        <w:rPr>
          <w:lang w:eastAsia="cs-CZ"/>
        </w:rPr>
      </w:pPr>
    </w:p>
    <w:p w14:paraId="038DEAB2" w14:textId="63F2D4B7" w:rsidR="003F604E" w:rsidRPr="00951816" w:rsidRDefault="009E5071" w:rsidP="006E5B0A">
      <w:pPr>
        <w:tabs>
          <w:tab w:val="left" w:pos="360"/>
        </w:tabs>
        <w:ind w:left="1416"/>
        <w:jc w:val="both"/>
        <w:rPr>
          <w:lang w:eastAsia="cs-CZ"/>
        </w:rPr>
      </w:pPr>
      <w:r w:rsidRPr="00951816">
        <w:t xml:space="preserve"> za</w:t>
      </w:r>
      <w:r w:rsidR="006A6DCB" w:rsidRPr="00951816">
        <w:t xml:space="preserve"> </w:t>
      </w:r>
      <w:r w:rsidR="00C34EF4" w:rsidRPr="00951816">
        <w:t>XRI</w:t>
      </w:r>
      <w:r w:rsidRPr="00951816">
        <w:t xml:space="preserve">: </w:t>
      </w:r>
      <w:r w:rsidRPr="00951816">
        <w:tab/>
      </w:r>
      <w:r w:rsidR="006A6DCB" w:rsidRPr="00951816">
        <w:tab/>
      </w:r>
      <w:r w:rsidR="006E5B0A">
        <w:t>xxxxxx</w:t>
      </w:r>
    </w:p>
    <w:p w14:paraId="76717279" w14:textId="77777777" w:rsidR="009E5071" w:rsidRPr="00951816" w:rsidRDefault="009E5071">
      <w:pPr>
        <w:tabs>
          <w:tab w:val="left" w:pos="360"/>
        </w:tabs>
        <w:ind w:left="360"/>
        <w:jc w:val="both"/>
      </w:pPr>
    </w:p>
    <w:p w14:paraId="7941748E" w14:textId="78149749" w:rsidR="00737CB8" w:rsidRPr="00951816" w:rsidRDefault="00737CB8">
      <w:pPr>
        <w:tabs>
          <w:tab w:val="left" w:pos="360"/>
        </w:tabs>
        <w:ind w:left="360"/>
        <w:jc w:val="both"/>
      </w:pPr>
    </w:p>
    <w:p w14:paraId="48FCB086" w14:textId="77777777" w:rsidR="00D55869" w:rsidRPr="00951816" w:rsidRDefault="00D55869">
      <w:pPr>
        <w:tabs>
          <w:tab w:val="left" w:pos="360"/>
        </w:tabs>
        <w:ind w:left="360"/>
        <w:jc w:val="both"/>
      </w:pPr>
    </w:p>
    <w:p w14:paraId="5F215B4D" w14:textId="77777777" w:rsidR="009E5071" w:rsidRPr="00951816" w:rsidRDefault="009E5071">
      <w:pPr>
        <w:jc w:val="center"/>
        <w:rPr>
          <w:b/>
        </w:rPr>
      </w:pPr>
      <w:r w:rsidRPr="00951816">
        <w:rPr>
          <w:b/>
        </w:rPr>
        <w:t>IV.</w:t>
      </w:r>
    </w:p>
    <w:p w14:paraId="1DB89295" w14:textId="77777777" w:rsidR="009E5071" w:rsidRPr="00951816" w:rsidRDefault="009E5071">
      <w:pPr>
        <w:spacing w:after="120"/>
        <w:jc w:val="center"/>
      </w:pPr>
      <w:r w:rsidRPr="00951816">
        <w:rPr>
          <w:b/>
        </w:rPr>
        <w:t>Prezentace spolupráce smluvních stran</w:t>
      </w:r>
    </w:p>
    <w:p w14:paraId="4CDC3066" w14:textId="77777777" w:rsidR="009E5071" w:rsidRPr="00951816" w:rsidRDefault="009E5071" w:rsidP="00A11C6A">
      <w:pPr>
        <w:pStyle w:val="slovanblok"/>
        <w:numPr>
          <w:ilvl w:val="0"/>
          <w:numId w:val="17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>Obě smluvní strany mohou používat označení „Partner“ s logem a logotypem druhé smluvní strany ve svých prostorách, na svých webových stránkách a v propagačních materiálech.</w:t>
      </w:r>
    </w:p>
    <w:p w14:paraId="3639A3D4" w14:textId="55EF4D68" w:rsidR="00F74615" w:rsidRPr="00951816" w:rsidRDefault="00C34EF4" w:rsidP="00A11C6A">
      <w:pPr>
        <w:pStyle w:val="slovanblok"/>
        <w:numPr>
          <w:ilvl w:val="0"/>
          <w:numId w:val="17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>XRI</w:t>
      </w:r>
      <w:r w:rsidR="00F74615" w:rsidRPr="00951816">
        <w:rPr>
          <w:sz w:val="24"/>
          <w:szCs w:val="24"/>
        </w:rPr>
        <w:t xml:space="preserve"> může používat označení „</w:t>
      </w:r>
      <w:r w:rsidR="001F1107" w:rsidRPr="00951816">
        <w:rPr>
          <w:sz w:val="24"/>
          <w:szCs w:val="24"/>
        </w:rPr>
        <w:t>spin-off</w:t>
      </w:r>
      <w:r w:rsidR="00F74615" w:rsidRPr="00951816">
        <w:rPr>
          <w:sz w:val="24"/>
          <w:szCs w:val="24"/>
        </w:rPr>
        <w:t xml:space="preserve"> ZČU“ s logem a logotypem ZČU na svých webových stránkách</w:t>
      </w:r>
      <w:r w:rsidR="001472DA" w:rsidRPr="00951816">
        <w:rPr>
          <w:sz w:val="24"/>
          <w:szCs w:val="24"/>
        </w:rPr>
        <w:t>,</w:t>
      </w:r>
      <w:r w:rsidR="00F74615" w:rsidRPr="00951816">
        <w:rPr>
          <w:sz w:val="24"/>
          <w:szCs w:val="24"/>
        </w:rPr>
        <w:t xml:space="preserve"> v propagačních materiálech</w:t>
      </w:r>
      <w:r w:rsidR="001F1107" w:rsidRPr="00951816">
        <w:rPr>
          <w:sz w:val="24"/>
          <w:szCs w:val="24"/>
        </w:rPr>
        <w:t>, tiskových zprávách apod</w:t>
      </w:r>
      <w:r w:rsidR="00F74615" w:rsidRPr="00951816">
        <w:rPr>
          <w:sz w:val="24"/>
          <w:szCs w:val="24"/>
        </w:rPr>
        <w:t>.</w:t>
      </w:r>
      <w:r w:rsidRPr="00951816">
        <w:rPr>
          <w:sz w:val="24"/>
          <w:szCs w:val="24"/>
        </w:rPr>
        <w:t xml:space="preserve"> ZČU může používat označení „spin-off ZČU“ s logem a logotypem XRI na svých webových stránkách, v propagačních materiálech, tiskových zprávách apod.</w:t>
      </w:r>
    </w:p>
    <w:p w14:paraId="182DCFE7" w14:textId="054FAA09" w:rsidR="009E5071" w:rsidRPr="00951816" w:rsidRDefault="00C34EF4" w:rsidP="00A11C6A">
      <w:pPr>
        <w:pStyle w:val="slovanblok"/>
        <w:numPr>
          <w:ilvl w:val="0"/>
          <w:numId w:val="17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>XRI</w:t>
      </w:r>
      <w:r w:rsidR="009E5071" w:rsidRPr="00951816">
        <w:rPr>
          <w:sz w:val="24"/>
          <w:szCs w:val="24"/>
        </w:rPr>
        <w:t xml:space="preserve"> se zavazuje užívat logo a logotyp ZČU v souladu s příslušnou částí Manuálu vizuálního stylu ZČU, která je přílohou č. 1 této smlouvy. </w:t>
      </w:r>
    </w:p>
    <w:p w14:paraId="308D800D" w14:textId="210CD8D4" w:rsidR="00EF3B96" w:rsidRPr="00951816" w:rsidRDefault="00EF3B96">
      <w:pPr>
        <w:tabs>
          <w:tab w:val="left" w:pos="360"/>
        </w:tabs>
        <w:spacing w:after="120"/>
        <w:ind w:left="360" w:hanging="360"/>
        <w:jc w:val="both"/>
        <w:rPr>
          <w:b/>
        </w:rPr>
      </w:pPr>
    </w:p>
    <w:p w14:paraId="04E6EFD2" w14:textId="77777777" w:rsidR="00D55869" w:rsidRPr="00951816" w:rsidRDefault="00D55869">
      <w:pPr>
        <w:tabs>
          <w:tab w:val="left" w:pos="360"/>
        </w:tabs>
        <w:spacing w:after="120"/>
        <w:ind w:left="360" w:hanging="360"/>
        <w:jc w:val="both"/>
        <w:rPr>
          <w:b/>
        </w:rPr>
      </w:pPr>
    </w:p>
    <w:p w14:paraId="3F762FDD" w14:textId="77777777" w:rsidR="009E5071" w:rsidRPr="00951816" w:rsidRDefault="009E5071">
      <w:pPr>
        <w:jc w:val="center"/>
        <w:rPr>
          <w:b/>
        </w:rPr>
      </w:pPr>
      <w:r w:rsidRPr="00951816">
        <w:rPr>
          <w:b/>
        </w:rPr>
        <w:t>V.</w:t>
      </w:r>
    </w:p>
    <w:p w14:paraId="34171384" w14:textId="77777777" w:rsidR="00B12B1B" w:rsidRPr="00951816" w:rsidRDefault="00B12B1B">
      <w:pPr>
        <w:jc w:val="center"/>
        <w:rPr>
          <w:b/>
        </w:rPr>
      </w:pPr>
      <w:r w:rsidRPr="00951816">
        <w:rPr>
          <w:b/>
        </w:rPr>
        <w:t>Spolupráce na projektech a smluvní výzkum</w:t>
      </w:r>
    </w:p>
    <w:p w14:paraId="74548DCF" w14:textId="77777777" w:rsidR="00CA5BDC" w:rsidRPr="00951816" w:rsidRDefault="00CA5BDC">
      <w:pPr>
        <w:jc w:val="center"/>
        <w:rPr>
          <w:b/>
        </w:rPr>
      </w:pPr>
    </w:p>
    <w:p w14:paraId="6AD13CC0" w14:textId="33FEE47B" w:rsidR="00B10B1D" w:rsidRPr="00951816" w:rsidRDefault="00C34EF4" w:rsidP="00A11C6A">
      <w:pPr>
        <w:pStyle w:val="Odstavecseseznamem"/>
        <w:numPr>
          <w:ilvl w:val="0"/>
          <w:numId w:val="21"/>
        </w:numPr>
        <w:spacing w:after="120"/>
        <w:ind w:left="714" w:hanging="357"/>
        <w:jc w:val="both"/>
      </w:pPr>
      <w:r w:rsidRPr="00951816">
        <w:lastRenderedPageBreak/>
        <w:t>XRI</w:t>
      </w:r>
      <w:r w:rsidR="00B12B1B" w:rsidRPr="00951816">
        <w:t xml:space="preserve"> se zavazuje, že</w:t>
      </w:r>
      <w:r w:rsidR="00CA5BDC" w:rsidRPr="00951816">
        <w:t xml:space="preserve"> bude se ZČU spolupracovat na přípravě a re</w:t>
      </w:r>
      <w:r w:rsidR="00CA5BDC" w:rsidRPr="00951816">
        <w:rPr>
          <w:bCs/>
          <w:iCs/>
        </w:rPr>
        <w:t>alizaci projektů výzkumu</w:t>
      </w:r>
      <w:r w:rsidRPr="00951816">
        <w:rPr>
          <w:bCs/>
          <w:iCs/>
        </w:rPr>
        <w:t>,</w:t>
      </w:r>
      <w:r w:rsidR="00CA5BDC" w:rsidRPr="00951816">
        <w:rPr>
          <w:bCs/>
          <w:iCs/>
        </w:rPr>
        <w:t xml:space="preserve"> vývoje</w:t>
      </w:r>
      <w:r w:rsidRPr="00951816">
        <w:rPr>
          <w:bCs/>
          <w:iCs/>
        </w:rPr>
        <w:t xml:space="preserve"> a inovací</w:t>
      </w:r>
      <w:r w:rsidR="00CA5BDC" w:rsidRPr="00951816">
        <w:t xml:space="preserve">  </w:t>
      </w:r>
      <w:r w:rsidR="00DC5B08" w:rsidRPr="00951816">
        <w:t>v</w:t>
      </w:r>
      <w:r w:rsidR="0069130E" w:rsidRPr="00951816">
        <w:t> </w:t>
      </w:r>
      <w:r w:rsidR="00DC5B08" w:rsidRPr="00951816">
        <w:t>oblasti</w:t>
      </w:r>
      <w:r w:rsidR="0069130E" w:rsidRPr="00951816">
        <w:t xml:space="preserve"> </w:t>
      </w:r>
      <w:r w:rsidR="001F1107" w:rsidRPr="00951816">
        <w:t>průmyslového inženýrství</w:t>
      </w:r>
      <w:r w:rsidR="009C3341" w:rsidRPr="00951816">
        <w:t xml:space="preserve"> </w:t>
      </w:r>
      <w:r w:rsidR="00DC5B08" w:rsidRPr="00951816">
        <w:t xml:space="preserve">(dále jen „Projekt“ či „Projekty“) </w:t>
      </w:r>
      <w:r w:rsidR="00CA5BDC" w:rsidRPr="00951816">
        <w:t>a usilovat o získání grantů či dotací z veřejných rozpočtů či z jiných zdrojů na jejich řešení</w:t>
      </w:r>
      <w:r w:rsidR="00DC5B08" w:rsidRPr="00951816">
        <w:t xml:space="preserve"> (dále jen „dotace“)</w:t>
      </w:r>
      <w:r w:rsidR="00CA5BDC" w:rsidRPr="00951816">
        <w:t xml:space="preserve">, </w:t>
      </w:r>
      <w:r w:rsidR="00B61F2C" w:rsidRPr="00951816">
        <w:t xml:space="preserve">tak aby </w:t>
      </w:r>
      <w:r w:rsidR="00DC5B08" w:rsidRPr="00951816">
        <w:t>dotace určená pro ZČU na řešení Projektů každý rok</w:t>
      </w:r>
      <w:r w:rsidR="008F4E90" w:rsidRPr="00951816">
        <w:t xml:space="preserve"> počínaje rokem 2021 </w:t>
      </w:r>
      <w:r w:rsidR="00DC5B08" w:rsidRPr="00951816">
        <w:t xml:space="preserve">činila nejméně </w:t>
      </w:r>
      <w:r w:rsidR="00CA5BDC" w:rsidRPr="00951816">
        <w:t xml:space="preserve">2.000.000,- Kč (slovy dva miliony korun českých), </w:t>
      </w:r>
      <w:r w:rsidR="00DC5B08" w:rsidRPr="00951816">
        <w:t xml:space="preserve">přičemž spoluúčast ZČU na úhradě nákladů Projektu nesmí být vyšší než </w:t>
      </w:r>
      <w:r w:rsidR="00370230" w:rsidRPr="00951816">
        <w:t xml:space="preserve">15 </w:t>
      </w:r>
      <w:r w:rsidR="00DC5B08" w:rsidRPr="00951816">
        <w:t xml:space="preserve">%. Smluvní strany se dohodly, že pokud částka dotace pro ZČU v daném kalendářním roce nedosáhne částky 2.000.000,- Kč, </w:t>
      </w:r>
      <w:r w:rsidRPr="00951816">
        <w:t>XRI</w:t>
      </w:r>
      <w:r w:rsidR="00DC5B08" w:rsidRPr="00951816">
        <w:t xml:space="preserve"> poskytne ZČU finanční dar ve výši, která bude odpovídat rozdílu částky 2.000.000,- Kč a částky dotace ZČU na Projekty pro daný rok. Dar </w:t>
      </w:r>
      <w:r w:rsidRPr="00951816">
        <w:t>XRI</w:t>
      </w:r>
      <w:r w:rsidR="00DC5B08" w:rsidRPr="00951816">
        <w:t xml:space="preserve"> poskytne na základě </w:t>
      </w:r>
      <w:r w:rsidR="00B10B1D" w:rsidRPr="00951816">
        <w:t xml:space="preserve">faktury ZČU vystavené nejpozději do </w:t>
      </w:r>
      <w:r w:rsidR="00370230" w:rsidRPr="00951816">
        <w:t>31.</w:t>
      </w:r>
      <w:r w:rsidR="00D55869" w:rsidRPr="00951816">
        <w:t xml:space="preserve"> </w:t>
      </w:r>
      <w:r w:rsidR="00370230" w:rsidRPr="00951816">
        <w:t>3. následujícího roku</w:t>
      </w:r>
      <w:r w:rsidR="00D55869" w:rsidRPr="00951816">
        <w:t>.</w:t>
      </w:r>
    </w:p>
    <w:p w14:paraId="78148A02" w14:textId="77777777" w:rsidR="00920081" w:rsidRPr="00951816" w:rsidRDefault="00920081" w:rsidP="00A11C6A">
      <w:pPr>
        <w:pStyle w:val="Odstavecseseznamem"/>
        <w:numPr>
          <w:ilvl w:val="0"/>
          <w:numId w:val="21"/>
        </w:numPr>
        <w:spacing w:after="120"/>
        <w:ind w:left="714" w:hanging="357"/>
        <w:jc w:val="both"/>
      </w:pPr>
      <w:r w:rsidRPr="00951816">
        <w:t xml:space="preserve">Pokud </w:t>
      </w:r>
      <w:r w:rsidR="009C3341" w:rsidRPr="00951816">
        <w:t xml:space="preserve">v rámci spolupráce na projektu smluvní strany společně dosáhnou </w:t>
      </w:r>
      <w:r w:rsidRPr="00951816">
        <w:t>výsledk</w:t>
      </w:r>
      <w:r w:rsidR="009C3341" w:rsidRPr="00951816">
        <w:t>u</w:t>
      </w:r>
      <w:r w:rsidRPr="00951816">
        <w:t xml:space="preserve"> Projektu</w:t>
      </w:r>
      <w:r w:rsidR="009C3341" w:rsidRPr="00951816">
        <w:t>, který bude</w:t>
      </w:r>
      <w:r w:rsidRPr="00951816">
        <w:t xml:space="preserve"> způsobilý ochrany v rámci práv průmyslového vlastnictví (zejm. ochrana patentem, užitným vzorem, průmyslovým vzorem), zavazují se smluvní strany společně podat přihlášk</w:t>
      </w:r>
      <w:r w:rsidR="008F4E90" w:rsidRPr="00951816">
        <w:t>u</w:t>
      </w:r>
      <w:r w:rsidRPr="00951816">
        <w:t xml:space="preserve"> k</w:t>
      </w:r>
      <w:r w:rsidR="008F4E90" w:rsidRPr="00951816">
        <w:t> </w:t>
      </w:r>
      <w:r w:rsidRPr="00951816">
        <w:t>ochraně</w:t>
      </w:r>
      <w:r w:rsidR="008F4E90" w:rsidRPr="00951816">
        <w:t xml:space="preserve"> u</w:t>
      </w:r>
      <w:r w:rsidRPr="00951816">
        <w:t xml:space="preserve"> Úřadu průmyslového vlastnictví ČR. Smluvní strany si poskytnou veškerou </w:t>
      </w:r>
      <w:r w:rsidR="008F4E90" w:rsidRPr="00951816">
        <w:t xml:space="preserve">potřebnou </w:t>
      </w:r>
      <w:r w:rsidRPr="00951816">
        <w:t xml:space="preserve">součinnost pro podání přihlášky a vedení příslušných řízení na ochranu výsledků Projektu, na nákladech na ochranu se smluvní strany budou podílet v poměru spoluvlastnických podílů. </w:t>
      </w:r>
    </w:p>
    <w:p w14:paraId="46FF5D19" w14:textId="1AA97D7D" w:rsidR="00B12B1B" w:rsidRPr="00951816" w:rsidRDefault="00C34EF4" w:rsidP="00A11C6A">
      <w:pPr>
        <w:pStyle w:val="Odstavecseseznamem"/>
        <w:numPr>
          <w:ilvl w:val="0"/>
          <w:numId w:val="21"/>
        </w:numPr>
        <w:spacing w:after="120"/>
        <w:ind w:left="714" w:hanging="357"/>
        <w:jc w:val="both"/>
      </w:pPr>
      <w:r w:rsidRPr="00951816">
        <w:t>XRI</w:t>
      </w:r>
      <w:r w:rsidR="00B10B1D" w:rsidRPr="00951816">
        <w:t xml:space="preserve"> se dále zavazuje, že každoročně </w:t>
      </w:r>
      <w:r w:rsidR="008F4E90" w:rsidRPr="00951816">
        <w:t>počínaje rokem 202</w:t>
      </w:r>
      <w:r w:rsidR="00951816" w:rsidRPr="00951816">
        <w:t>2</w:t>
      </w:r>
      <w:r w:rsidR="008F4E90" w:rsidRPr="00951816">
        <w:t xml:space="preserve"> </w:t>
      </w:r>
      <w:r w:rsidR="00B10B1D" w:rsidRPr="00951816">
        <w:t>u ZČU objedná služby smluvního výzkumu v ceně nejméně 100.000,- (slovy jedno sto tisíc korun českých) bez DPH, a to na základě smlouvy o dílo, která bude uzavřena mezi smluvními stranami.</w:t>
      </w:r>
      <w:r w:rsidR="00DC5B08" w:rsidRPr="00951816">
        <w:t xml:space="preserve">  </w:t>
      </w:r>
      <w:r w:rsidR="00B10B1D" w:rsidRPr="00951816">
        <w:t xml:space="preserve">Smluvní strany se dohodly, že pokud částka ceny smluvního výzkumu provedeného ZČU pro </w:t>
      </w:r>
      <w:r w:rsidRPr="00951816">
        <w:t>XRI</w:t>
      </w:r>
      <w:r w:rsidR="00B10B1D" w:rsidRPr="00951816">
        <w:t xml:space="preserve"> v daném kalendářním roce nedosáhne částky 100.000,- Kč bez DPH, </w:t>
      </w:r>
      <w:r w:rsidRPr="00951816">
        <w:t>XRI</w:t>
      </w:r>
      <w:r w:rsidR="00B10B1D" w:rsidRPr="00951816">
        <w:t xml:space="preserve"> poskytne ZČU finanční dar ve výši, která bude odpovídat rozdílu částky 100.000,- Kč a částky ceny smluvního výzkumu ZČU pro daný rok, počítáno vždy bez DPH. Dar </w:t>
      </w:r>
      <w:r w:rsidRPr="00951816">
        <w:t>XRI</w:t>
      </w:r>
      <w:r w:rsidR="00B10B1D" w:rsidRPr="00951816">
        <w:t xml:space="preserve"> poskytne na základě faktury ZČU vystavené nejpozději do </w:t>
      </w:r>
      <w:r w:rsidR="00370230" w:rsidRPr="00951816">
        <w:t>31.</w:t>
      </w:r>
      <w:r w:rsidR="00D55869" w:rsidRPr="00951816">
        <w:t xml:space="preserve"> </w:t>
      </w:r>
      <w:r w:rsidR="00370230" w:rsidRPr="00951816">
        <w:t>3. následující roku</w:t>
      </w:r>
      <w:r w:rsidR="00D55869" w:rsidRPr="00951816">
        <w:t>.</w:t>
      </w:r>
    </w:p>
    <w:p w14:paraId="4DA350FD" w14:textId="77777777" w:rsidR="00B12B1B" w:rsidRPr="00951816" w:rsidRDefault="00B12B1B">
      <w:pPr>
        <w:jc w:val="center"/>
        <w:rPr>
          <w:b/>
        </w:rPr>
      </w:pPr>
    </w:p>
    <w:p w14:paraId="0D66C9A3" w14:textId="77777777" w:rsidR="008F4E90" w:rsidRPr="00951816" w:rsidRDefault="008F4E90" w:rsidP="008F4E90">
      <w:pPr>
        <w:jc w:val="center"/>
        <w:rPr>
          <w:b/>
        </w:rPr>
      </w:pPr>
      <w:r w:rsidRPr="00951816">
        <w:rPr>
          <w:b/>
        </w:rPr>
        <w:t>VI.</w:t>
      </w:r>
    </w:p>
    <w:p w14:paraId="3B522FE2" w14:textId="77777777" w:rsidR="000354AC" w:rsidRPr="00951816" w:rsidRDefault="000354AC" w:rsidP="000354AC">
      <w:pPr>
        <w:spacing w:after="120"/>
        <w:jc w:val="center"/>
      </w:pPr>
      <w:r w:rsidRPr="00951816">
        <w:rPr>
          <w:b/>
        </w:rPr>
        <w:t>Charakter smlouvy</w:t>
      </w:r>
    </w:p>
    <w:p w14:paraId="5B03B762" w14:textId="77777777" w:rsidR="000354AC" w:rsidRPr="00951816" w:rsidRDefault="000354AC" w:rsidP="00A11C6A">
      <w:pPr>
        <w:pStyle w:val="slovanblok"/>
        <w:numPr>
          <w:ilvl w:val="0"/>
          <w:numId w:val="18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 xml:space="preserve">Tato smlouva o spolupráci má rámcový charakter. Uskutečnění každého projektu je podmíněno uzavřením samostatné smlouvy, která bude uzavřena v souladu s touto smlouvou o spolupráci a v souladu s platným právním řádem. Smlouva bude obsahovat vymezení konkrétních práv a povinností smluvních stran při realizaci projektu, zejména pak finanční podmínky, časový harmonogram akce nebo požadavky </w:t>
      </w:r>
      <w:r w:rsidR="00A62E82" w:rsidRPr="00951816">
        <w:rPr>
          <w:sz w:val="24"/>
          <w:szCs w:val="24"/>
        </w:rPr>
        <w:t xml:space="preserve">smluvních stran </w:t>
      </w:r>
      <w:r w:rsidRPr="00951816">
        <w:rPr>
          <w:sz w:val="24"/>
          <w:szCs w:val="24"/>
        </w:rPr>
        <w:t xml:space="preserve">na služby spojené s uskutečněním akce. </w:t>
      </w:r>
    </w:p>
    <w:p w14:paraId="389F12FA" w14:textId="77777777" w:rsidR="000354AC" w:rsidRPr="00951816" w:rsidRDefault="000354AC" w:rsidP="00A11C6A">
      <w:pPr>
        <w:pStyle w:val="slovanblok"/>
        <w:numPr>
          <w:ilvl w:val="0"/>
          <w:numId w:val="18"/>
        </w:numPr>
        <w:spacing w:after="120"/>
        <w:ind w:left="714" w:hanging="357"/>
        <w:rPr>
          <w:b/>
          <w:sz w:val="24"/>
          <w:szCs w:val="24"/>
        </w:rPr>
      </w:pPr>
      <w:r w:rsidRPr="00951816">
        <w:rPr>
          <w:sz w:val="24"/>
          <w:szCs w:val="24"/>
        </w:rPr>
        <w:t xml:space="preserve">Smluvní strany budou usilovat o vytvoření co nejlepších podmínek jak pro naplnění této smlouvy, tak i pro uzavírání konkrétních smluv v oblastech podle předmětu této smlouvy, tak i v jiné vzájemně výhodné činnosti. </w:t>
      </w:r>
    </w:p>
    <w:p w14:paraId="49A7DBA2" w14:textId="77777777" w:rsidR="006E26D1" w:rsidRPr="00951816" w:rsidRDefault="006E26D1">
      <w:pPr>
        <w:jc w:val="center"/>
      </w:pPr>
    </w:p>
    <w:p w14:paraId="47A1B563" w14:textId="77777777" w:rsidR="00F0588A" w:rsidRPr="00951816" w:rsidRDefault="00F0588A">
      <w:pPr>
        <w:jc w:val="center"/>
      </w:pPr>
    </w:p>
    <w:p w14:paraId="2322C178" w14:textId="77777777" w:rsidR="009E5071" w:rsidRPr="00951816" w:rsidRDefault="009E5071">
      <w:pPr>
        <w:jc w:val="center"/>
        <w:rPr>
          <w:b/>
        </w:rPr>
      </w:pPr>
      <w:r w:rsidRPr="00951816">
        <w:rPr>
          <w:b/>
        </w:rPr>
        <w:t>VI</w:t>
      </w:r>
      <w:r w:rsidR="006E26D1" w:rsidRPr="00951816">
        <w:rPr>
          <w:b/>
        </w:rPr>
        <w:t>I</w:t>
      </w:r>
      <w:r w:rsidRPr="00951816">
        <w:rPr>
          <w:b/>
        </w:rPr>
        <w:t>.</w:t>
      </w:r>
    </w:p>
    <w:p w14:paraId="0764E540" w14:textId="77777777" w:rsidR="009E5071" w:rsidRPr="00951816" w:rsidRDefault="009E5071">
      <w:pPr>
        <w:spacing w:after="120"/>
        <w:jc w:val="center"/>
      </w:pPr>
      <w:r w:rsidRPr="00951816">
        <w:rPr>
          <w:b/>
        </w:rPr>
        <w:t>Závěrečná ustanovení</w:t>
      </w:r>
    </w:p>
    <w:p w14:paraId="44BB74C2" w14:textId="77777777" w:rsidR="009E5071" w:rsidRPr="00951816" w:rsidRDefault="009E5071" w:rsidP="00A11C6A">
      <w:pPr>
        <w:pStyle w:val="slovanblok"/>
        <w:numPr>
          <w:ilvl w:val="0"/>
          <w:numId w:val="19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 xml:space="preserve">Tato smlouva nabývá platnosti dnem jejího podpisu oprávněnými zástupci smluvních stran, přičemž její veškeré změny a doplnění se budou provádět po jejich vzájemném odsouhlasení smluvními stranami formou písemných očíslovaných dodatků. </w:t>
      </w:r>
      <w:r w:rsidR="009C3341" w:rsidRPr="00951816">
        <w:rPr>
          <w:sz w:val="24"/>
          <w:szCs w:val="24"/>
        </w:rPr>
        <w:t>Tato smlouva nabývá účinnosti dnem uveřejnění v registru smluv dle zákona č. 340/2015 Sb., ve znění pozdějších předpisů.</w:t>
      </w:r>
    </w:p>
    <w:p w14:paraId="667B0C44" w14:textId="0B515D40" w:rsidR="009E5071" w:rsidRPr="00951816" w:rsidRDefault="009E5071" w:rsidP="00A11C6A">
      <w:pPr>
        <w:pStyle w:val="slovanblok"/>
        <w:numPr>
          <w:ilvl w:val="0"/>
          <w:numId w:val="19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lastRenderedPageBreak/>
        <w:t>Tato smlouva se uzavírá na dobu neurčitou s možností její výpovědi pro obě smluvní strany s výpovědní dobou dva měsíce, která počíná plynout od prvého dne měsíce následujícího po měsíci jejího doručení druhé straně.</w:t>
      </w:r>
      <w:r w:rsidR="00B12B1B" w:rsidRPr="00951816">
        <w:rPr>
          <w:sz w:val="24"/>
          <w:szCs w:val="24"/>
        </w:rPr>
        <w:t xml:space="preserve"> Ustanovení tohoto odstavce se nep</w:t>
      </w:r>
      <w:r w:rsidR="008F4E90" w:rsidRPr="00951816">
        <w:rPr>
          <w:sz w:val="24"/>
          <w:szCs w:val="24"/>
        </w:rPr>
        <w:t>o</w:t>
      </w:r>
      <w:r w:rsidR="00B12B1B" w:rsidRPr="00951816">
        <w:rPr>
          <w:sz w:val="24"/>
          <w:szCs w:val="24"/>
        </w:rPr>
        <w:t>užije na ujednání smluvních stran dle čl. VI. této smlouvy</w:t>
      </w:r>
      <w:r w:rsidR="008F4E90" w:rsidRPr="00951816">
        <w:rPr>
          <w:sz w:val="24"/>
          <w:szCs w:val="24"/>
        </w:rPr>
        <w:t xml:space="preserve">, když dohoda stran dle čl. VI. bude platit po dobu </w:t>
      </w:r>
      <w:r w:rsidR="00A11C6A" w:rsidRPr="00951816">
        <w:rPr>
          <w:sz w:val="24"/>
          <w:szCs w:val="24"/>
        </w:rPr>
        <w:t xml:space="preserve">5 </w:t>
      </w:r>
      <w:r w:rsidR="008F4E90" w:rsidRPr="00951816">
        <w:rPr>
          <w:sz w:val="24"/>
          <w:szCs w:val="24"/>
        </w:rPr>
        <w:t>let od uzavření této smlouvy</w:t>
      </w:r>
      <w:r w:rsidR="00B12B1B" w:rsidRPr="00951816">
        <w:rPr>
          <w:sz w:val="24"/>
          <w:szCs w:val="24"/>
        </w:rPr>
        <w:t xml:space="preserve">. </w:t>
      </w:r>
      <w:r w:rsidRPr="00951816">
        <w:rPr>
          <w:sz w:val="24"/>
          <w:szCs w:val="24"/>
        </w:rPr>
        <w:t xml:space="preserve"> </w:t>
      </w:r>
    </w:p>
    <w:p w14:paraId="19928C15" w14:textId="77777777" w:rsidR="009E5071" w:rsidRPr="00951816" w:rsidRDefault="009E5071" w:rsidP="00A11C6A">
      <w:pPr>
        <w:pStyle w:val="slovanblok"/>
        <w:numPr>
          <w:ilvl w:val="0"/>
          <w:numId w:val="19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>Pro vztahy touto smlouvou výslovně neupravené, včetně náhrady škody, platí příslušná ustanovení zákona č. 89/2012 Sb., občanský zákoník v platném znění.</w:t>
      </w:r>
    </w:p>
    <w:p w14:paraId="2614D361" w14:textId="77777777" w:rsidR="009E5071" w:rsidRPr="00951816" w:rsidRDefault="009E5071" w:rsidP="00A11C6A">
      <w:pPr>
        <w:pStyle w:val="slovanblok"/>
        <w:numPr>
          <w:ilvl w:val="0"/>
          <w:numId w:val="19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 xml:space="preserve">Dohoda se vyhotovuje ve </w:t>
      </w:r>
      <w:r w:rsidR="00A62E82" w:rsidRPr="00951816">
        <w:rPr>
          <w:sz w:val="24"/>
          <w:szCs w:val="24"/>
        </w:rPr>
        <w:t xml:space="preserve">dvou </w:t>
      </w:r>
      <w:r w:rsidRPr="00951816">
        <w:rPr>
          <w:sz w:val="24"/>
          <w:szCs w:val="24"/>
        </w:rPr>
        <w:t xml:space="preserve">vyhotoveních, z nichž </w:t>
      </w:r>
      <w:r w:rsidR="00A62E82" w:rsidRPr="00951816">
        <w:rPr>
          <w:sz w:val="24"/>
          <w:szCs w:val="24"/>
        </w:rPr>
        <w:t>každá ze smluvních stran obdrží po jednom</w:t>
      </w:r>
      <w:r w:rsidRPr="00951816">
        <w:rPr>
          <w:sz w:val="24"/>
          <w:szCs w:val="24"/>
        </w:rPr>
        <w:t xml:space="preserve">. </w:t>
      </w:r>
    </w:p>
    <w:p w14:paraId="07FDEA3D" w14:textId="77777777" w:rsidR="009E5071" w:rsidRPr="00951816" w:rsidRDefault="009E5071" w:rsidP="00A11C6A">
      <w:pPr>
        <w:pStyle w:val="slovanblok"/>
        <w:numPr>
          <w:ilvl w:val="0"/>
          <w:numId w:val="19"/>
        </w:numPr>
        <w:spacing w:after="120"/>
        <w:ind w:left="714" w:hanging="357"/>
        <w:rPr>
          <w:sz w:val="24"/>
          <w:szCs w:val="24"/>
        </w:rPr>
      </w:pPr>
      <w:r w:rsidRPr="00951816">
        <w:rPr>
          <w:sz w:val="24"/>
          <w:szCs w:val="24"/>
        </w:rPr>
        <w:t xml:space="preserve">Obě smluvní strany prohlašují, že si smlouvu přečetly a s jejím obsahem, který vyjadřuje jejich pravou vůli prostou omylů, souhlasí. Zároveň prohlašují, že tato smlouva není uzavírána v tísni nebo za nápadně nevýhodných podmínek, na důkaz čehož připojují své podpisy. </w:t>
      </w:r>
    </w:p>
    <w:p w14:paraId="330FC9E7" w14:textId="77777777" w:rsidR="009E5071" w:rsidRPr="00951816" w:rsidRDefault="009E5071"/>
    <w:p w14:paraId="7FC16F0B" w14:textId="77777777" w:rsidR="009E5071" w:rsidRPr="00951816" w:rsidRDefault="009E5071">
      <w:r w:rsidRPr="00951816">
        <w:t>Příloha č. 1 – část Manuálu vizuálního stylu ZČU upravující použití loga a logotypu</w:t>
      </w:r>
    </w:p>
    <w:p w14:paraId="3ACDE7D1" w14:textId="77777777" w:rsidR="00EF3B96" w:rsidRPr="00951816" w:rsidRDefault="00EF3B96"/>
    <w:p w14:paraId="08430948" w14:textId="77777777" w:rsidR="00EF3B96" w:rsidRPr="00951816" w:rsidRDefault="00EF3B96"/>
    <w:p w14:paraId="0EC7C628" w14:textId="77777777" w:rsidR="00F0588A" w:rsidRPr="00951816" w:rsidRDefault="009E5071">
      <w:r w:rsidRPr="00951816">
        <w:t>V Plzni dne ………………</w:t>
      </w:r>
      <w:r w:rsidRPr="00951816">
        <w:tab/>
      </w:r>
      <w:r w:rsidRPr="00951816">
        <w:tab/>
      </w:r>
      <w:r w:rsidRPr="00951816">
        <w:tab/>
      </w:r>
      <w:r w:rsidRPr="00951816">
        <w:tab/>
        <w:t>V </w:t>
      </w:r>
      <w:r w:rsidR="00F74615" w:rsidRPr="00951816">
        <w:t>Plzni</w:t>
      </w:r>
      <w:r w:rsidRPr="00951816">
        <w:t xml:space="preserve"> dne ………………</w:t>
      </w:r>
      <w:r w:rsidRPr="00951816">
        <w:br/>
      </w:r>
    </w:p>
    <w:p w14:paraId="2109AC73" w14:textId="4B730590" w:rsidR="009E5071" w:rsidRPr="00951816" w:rsidRDefault="00C11CE2">
      <w:r w:rsidRPr="00951816">
        <w:t>Z</w:t>
      </w:r>
      <w:r w:rsidR="009E5071" w:rsidRPr="00951816">
        <w:t>ČU:</w:t>
      </w:r>
      <w:r w:rsidR="009E5071" w:rsidRPr="00951816">
        <w:tab/>
      </w:r>
      <w:r w:rsidR="009E5071" w:rsidRPr="00951816">
        <w:tab/>
      </w:r>
      <w:r w:rsidR="009E5071" w:rsidRPr="00951816">
        <w:tab/>
      </w:r>
      <w:r w:rsidR="009E5071" w:rsidRPr="00951816">
        <w:tab/>
      </w:r>
      <w:r w:rsidR="009E5071" w:rsidRPr="00951816">
        <w:tab/>
      </w:r>
      <w:r w:rsidR="009E5071" w:rsidRPr="00951816">
        <w:tab/>
      </w:r>
      <w:r w:rsidR="009E5071" w:rsidRPr="00951816">
        <w:tab/>
      </w:r>
      <w:r w:rsidR="00C34EF4" w:rsidRPr="00951816">
        <w:t>XRI</w:t>
      </w:r>
      <w:r w:rsidR="009E5071" w:rsidRPr="00951816">
        <w:t>:</w:t>
      </w:r>
    </w:p>
    <w:p w14:paraId="0B2968EF" w14:textId="77777777" w:rsidR="009E5071" w:rsidRPr="00951816" w:rsidRDefault="009E5071">
      <w:pPr>
        <w:spacing w:before="1080"/>
      </w:pPr>
      <w:r w:rsidRPr="00951816">
        <w:t>………….....…………………………...</w:t>
      </w:r>
      <w:r w:rsidRPr="00951816">
        <w:tab/>
      </w:r>
      <w:r w:rsidRPr="00951816">
        <w:tab/>
        <w:t>………….....…………………………...</w:t>
      </w:r>
    </w:p>
    <w:p w14:paraId="4EAB524B" w14:textId="290D46AA" w:rsidR="00F0588A" w:rsidRPr="00951816" w:rsidRDefault="00F0588A">
      <w:r w:rsidRPr="00951816">
        <w:t>doc.</w:t>
      </w:r>
      <w:r w:rsidR="009C3341" w:rsidRPr="00951816">
        <w:t xml:space="preserve"> Dr. RNDr. Miroslav Holeček</w:t>
      </w:r>
      <w:r w:rsidR="009E5071" w:rsidRPr="00951816">
        <w:tab/>
      </w:r>
      <w:r w:rsidR="009E5071" w:rsidRPr="00951816">
        <w:tab/>
      </w:r>
      <w:r w:rsidR="009E5071" w:rsidRPr="00951816">
        <w:tab/>
      </w:r>
      <w:r w:rsidR="006E5B0A">
        <w:t>xxxxxxx</w:t>
      </w:r>
      <w:r w:rsidR="00AA69BF" w:rsidRPr="00951816">
        <w:t>.</w:t>
      </w:r>
      <w:r w:rsidR="00C11CE2" w:rsidRPr="00951816">
        <w:tab/>
      </w:r>
      <w:r w:rsidR="00C11CE2" w:rsidRPr="00951816">
        <w:tab/>
      </w:r>
    </w:p>
    <w:p w14:paraId="1D80ED4D" w14:textId="77777777" w:rsidR="009E5071" w:rsidRPr="00951816" w:rsidRDefault="009C3341">
      <w:r w:rsidRPr="00951816">
        <w:t>rektor</w:t>
      </w:r>
      <w:r w:rsidR="009E5071" w:rsidRPr="00951816">
        <w:tab/>
      </w:r>
      <w:r w:rsidR="009E5071" w:rsidRPr="00951816">
        <w:tab/>
      </w:r>
      <w:r w:rsidR="009E5071" w:rsidRPr="00951816">
        <w:tab/>
      </w:r>
      <w:r w:rsidR="00C11CE2" w:rsidRPr="00951816">
        <w:tab/>
      </w:r>
      <w:r w:rsidR="00C11CE2" w:rsidRPr="00951816">
        <w:tab/>
      </w:r>
      <w:r w:rsidRPr="00951816">
        <w:tab/>
      </w:r>
      <w:r w:rsidRPr="00951816">
        <w:tab/>
      </w:r>
      <w:r w:rsidR="00F74615" w:rsidRPr="00951816">
        <w:t>jednatel</w:t>
      </w:r>
    </w:p>
    <w:p w14:paraId="761C6595" w14:textId="6B5E2193" w:rsidR="006A6DCB" w:rsidRPr="00951816" w:rsidRDefault="009E5071">
      <w:pPr>
        <w:pStyle w:val="Zkladntextodsazen"/>
      </w:pPr>
      <w:r w:rsidRPr="00951816">
        <w:t>Západočeská univerzita v Plzni</w:t>
      </w:r>
      <w:r w:rsidRPr="00951816">
        <w:tab/>
      </w:r>
      <w:r w:rsidRPr="00951816">
        <w:tab/>
      </w:r>
      <w:r w:rsidR="00C34EF4" w:rsidRPr="00951816">
        <w:t>XR</w:t>
      </w:r>
      <w:r w:rsidR="00D55869" w:rsidRPr="00951816">
        <w:t xml:space="preserve"> </w:t>
      </w:r>
      <w:r w:rsidR="00C34EF4" w:rsidRPr="00951816">
        <w:t>I</w:t>
      </w:r>
      <w:r w:rsidR="00D55869" w:rsidRPr="00951816">
        <w:t>nstitute s.r.o.</w:t>
      </w:r>
      <w:r w:rsidRPr="00951816">
        <w:t xml:space="preserve">  </w:t>
      </w:r>
    </w:p>
    <w:sectPr w:rsidR="006A6DCB" w:rsidRPr="00951816" w:rsidSect="00B373C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36D5" w14:textId="77777777" w:rsidR="00DC6699" w:rsidRDefault="00DC6699">
      <w:r>
        <w:separator/>
      </w:r>
    </w:p>
  </w:endnote>
  <w:endnote w:type="continuationSeparator" w:id="0">
    <w:p w14:paraId="5E72969A" w14:textId="77777777" w:rsidR="00DC6699" w:rsidRDefault="00DC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6C43" w14:textId="77777777" w:rsidR="009E5071" w:rsidRDefault="000354A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474AD4E" wp14:editId="7B294FFD">
              <wp:simplePos x="0" y="0"/>
              <wp:positionH relativeFrom="page">
                <wp:posOffset>6589395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EA820" w14:textId="77777777" w:rsidR="009E5071" w:rsidRDefault="0002710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E5071">
                            <w:rPr>
                              <w:rStyle w:val="slostrnky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11CE2">
                            <w:rPr>
                              <w:rStyle w:val="slostrnky"/>
                              <w:rFonts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4AD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5pt;margin-top:.05pt;width:5.5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" stroked="f">
              <v:fill opacity="0"/>
              <v:textbox inset="0,0,0,0">
                <w:txbxContent>
                  <w:p w14:paraId="7AEEA820" w14:textId="77777777" w:rsidR="009E5071" w:rsidRDefault="0002710A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="009E5071">
                      <w:rPr>
                        <w:rStyle w:val="slostrnky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C11CE2">
                      <w:rPr>
                        <w:rStyle w:val="slostrnky"/>
                        <w:rFonts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DF3C" w14:textId="77777777" w:rsidR="009E5071" w:rsidRDefault="009E50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B39D" w14:textId="77777777" w:rsidR="00DC6699" w:rsidRDefault="00DC6699">
      <w:r>
        <w:separator/>
      </w:r>
    </w:p>
  </w:footnote>
  <w:footnote w:type="continuationSeparator" w:id="0">
    <w:p w14:paraId="48BB6B97" w14:textId="77777777" w:rsidR="00DC6699" w:rsidRDefault="00DC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decimal"/>
      <w:pStyle w:val="Nadpisl"/>
      <w:suff w:val="nothing"/>
      <w:lvlText w:val="Čl. %1."/>
      <w:lvlJc w:val="center"/>
      <w:pPr>
        <w:tabs>
          <w:tab w:val="num" w:pos="0"/>
        </w:tabs>
        <w:ind w:left="0" w:firstLine="288"/>
      </w:pPr>
      <w:rPr>
        <w:rFonts w:cs="Times New Roman"/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3CEE3B29"/>
    <w:multiLevelType w:val="hybridMultilevel"/>
    <w:tmpl w:val="EDEAB0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D3BFA"/>
    <w:multiLevelType w:val="hybridMultilevel"/>
    <w:tmpl w:val="6DD29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8216A"/>
    <w:multiLevelType w:val="hybridMultilevel"/>
    <w:tmpl w:val="107CC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35D34"/>
    <w:multiLevelType w:val="hybridMultilevel"/>
    <w:tmpl w:val="40AA4DC2"/>
    <w:lvl w:ilvl="0" w:tplc="A57CFF78">
      <w:start w:val="1"/>
      <w:numFmt w:val="decimal"/>
      <w:pStyle w:val="slovanblok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14F53"/>
    <w:multiLevelType w:val="hybridMultilevel"/>
    <w:tmpl w:val="BBC651C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3"/>
  </w:num>
  <w:num w:numId="14">
    <w:abstractNumId w:val="11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1F"/>
    <w:rsid w:val="000205D4"/>
    <w:rsid w:val="0002710A"/>
    <w:rsid w:val="000354AC"/>
    <w:rsid w:val="00037EBE"/>
    <w:rsid w:val="00084F1F"/>
    <w:rsid w:val="000871EA"/>
    <w:rsid w:val="000F2657"/>
    <w:rsid w:val="000F6620"/>
    <w:rsid w:val="001472DA"/>
    <w:rsid w:val="001937D6"/>
    <w:rsid w:val="001F1107"/>
    <w:rsid w:val="002151B2"/>
    <w:rsid w:val="002634A6"/>
    <w:rsid w:val="00313683"/>
    <w:rsid w:val="0032348E"/>
    <w:rsid w:val="00334BF3"/>
    <w:rsid w:val="00370230"/>
    <w:rsid w:val="00377EAC"/>
    <w:rsid w:val="003A6B1B"/>
    <w:rsid w:val="003F604E"/>
    <w:rsid w:val="00445087"/>
    <w:rsid w:val="00464F0D"/>
    <w:rsid w:val="0047246C"/>
    <w:rsid w:val="004E0470"/>
    <w:rsid w:val="004F3CF1"/>
    <w:rsid w:val="00534C8B"/>
    <w:rsid w:val="005F3586"/>
    <w:rsid w:val="0069130E"/>
    <w:rsid w:val="00692C5D"/>
    <w:rsid w:val="006A6DCB"/>
    <w:rsid w:val="006E26D1"/>
    <w:rsid w:val="006E5B0A"/>
    <w:rsid w:val="00737CB8"/>
    <w:rsid w:val="007859A7"/>
    <w:rsid w:val="007B56E8"/>
    <w:rsid w:val="008449A6"/>
    <w:rsid w:val="00855D46"/>
    <w:rsid w:val="008F4E90"/>
    <w:rsid w:val="0091541A"/>
    <w:rsid w:val="00920081"/>
    <w:rsid w:val="00951816"/>
    <w:rsid w:val="00977DB7"/>
    <w:rsid w:val="009A35AA"/>
    <w:rsid w:val="009C3341"/>
    <w:rsid w:val="009E5071"/>
    <w:rsid w:val="00A05DD2"/>
    <w:rsid w:val="00A11C6A"/>
    <w:rsid w:val="00A423AF"/>
    <w:rsid w:val="00A62E82"/>
    <w:rsid w:val="00A81C91"/>
    <w:rsid w:val="00AA69BF"/>
    <w:rsid w:val="00AB5618"/>
    <w:rsid w:val="00AC0ACD"/>
    <w:rsid w:val="00B10B1D"/>
    <w:rsid w:val="00B12B1B"/>
    <w:rsid w:val="00B373CC"/>
    <w:rsid w:val="00B61F2C"/>
    <w:rsid w:val="00BC73B0"/>
    <w:rsid w:val="00BD0735"/>
    <w:rsid w:val="00C11CE2"/>
    <w:rsid w:val="00C34EF4"/>
    <w:rsid w:val="00C372B6"/>
    <w:rsid w:val="00C51287"/>
    <w:rsid w:val="00C56ED4"/>
    <w:rsid w:val="00C8752D"/>
    <w:rsid w:val="00CA5BDC"/>
    <w:rsid w:val="00CB0CE2"/>
    <w:rsid w:val="00D34BF7"/>
    <w:rsid w:val="00D352D9"/>
    <w:rsid w:val="00D55869"/>
    <w:rsid w:val="00DA54CC"/>
    <w:rsid w:val="00DC5B08"/>
    <w:rsid w:val="00DC6699"/>
    <w:rsid w:val="00DE55CB"/>
    <w:rsid w:val="00E11DD8"/>
    <w:rsid w:val="00E1749C"/>
    <w:rsid w:val="00E23EE8"/>
    <w:rsid w:val="00EB08AB"/>
    <w:rsid w:val="00EE7512"/>
    <w:rsid w:val="00EF3B96"/>
    <w:rsid w:val="00F0588A"/>
    <w:rsid w:val="00F24A4E"/>
    <w:rsid w:val="00F6482F"/>
    <w:rsid w:val="00F7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AF8F61"/>
  <w15:docId w15:val="{DA55A494-9AD9-4C76-A0DF-9AFC96B6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CC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B373CC"/>
    <w:pPr>
      <w:keepNext/>
      <w:numPr>
        <w:numId w:val="2"/>
      </w:numPr>
      <w:ind w:left="0"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B373CC"/>
    <w:pPr>
      <w:keepNext/>
      <w:numPr>
        <w:ilvl w:val="1"/>
        <w:numId w:val="2"/>
      </w:numPr>
      <w:ind w:left="0" w:firstLine="360"/>
      <w:outlineLvl w:val="1"/>
    </w:pPr>
  </w:style>
  <w:style w:type="paragraph" w:styleId="Nadpis3">
    <w:name w:val="heading 3"/>
    <w:basedOn w:val="Normln"/>
    <w:next w:val="Normln"/>
    <w:qFormat/>
    <w:rsid w:val="00B373CC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B373CC"/>
    <w:pPr>
      <w:keepNext/>
      <w:numPr>
        <w:ilvl w:val="7"/>
        <w:numId w:val="2"/>
      </w:numPr>
      <w:ind w:left="360" w:firstLine="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373CC"/>
  </w:style>
  <w:style w:type="character" w:customStyle="1" w:styleId="WW8Num1z1">
    <w:name w:val="WW8Num1z1"/>
    <w:rsid w:val="00B373CC"/>
  </w:style>
  <w:style w:type="character" w:customStyle="1" w:styleId="WW8Num1z2">
    <w:name w:val="WW8Num1z2"/>
    <w:rsid w:val="00B373CC"/>
  </w:style>
  <w:style w:type="character" w:customStyle="1" w:styleId="WW8Num1z3">
    <w:name w:val="WW8Num1z3"/>
    <w:rsid w:val="00B373CC"/>
  </w:style>
  <w:style w:type="character" w:customStyle="1" w:styleId="WW8Num1z4">
    <w:name w:val="WW8Num1z4"/>
    <w:rsid w:val="00B373CC"/>
  </w:style>
  <w:style w:type="character" w:customStyle="1" w:styleId="WW8Num1z5">
    <w:name w:val="WW8Num1z5"/>
    <w:rsid w:val="00B373CC"/>
  </w:style>
  <w:style w:type="character" w:customStyle="1" w:styleId="WW8Num1z6">
    <w:name w:val="WW8Num1z6"/>
    <w:rsid w:val="00B373CC"/>
  </w:style>
  <w:style w:type="character" w:customStyle="1" w:styleId="WW8Num1z7">
    <w:name w:val="WW8Num1z7"/>
    <w:rsid w:val="00B373CC"/>
  </w:style>
  <w:style w:type="character" w:customStyle="1" w:styleId="WW8Num1z8">
    <w:name w:val="WW8Num1z8"/>
    <w:rsid w:val="00B373CC"/>
  </w:style>
  <w:style w:type="character" w:customStyle="1" w:styleId="WW8Num2z0">
    <w:name w:val="WW8Num2z0"/>
    <w:rsid w:val="00B373CC"/>
  </w:style>
  <w:style w:type="character" w:customStyle="1" w:styleId="WW8Num3z0">
    <w:name w:val="WW8Num3z0"/>
    <w:rsid w:val="00B373CC"/>
  </w:style>
  <w:style w:type="character" w:customStyle="1" w:styleId="WW8Num4z0">
    <w:name w:val="WW8Num4z0"/>
    <w:rsid w:val="00B373CC"/>
  </w:style>
  <w:style w:type="character" w:customStyle="1" w:styleId="WW8Num5z0">
    <w:name w:val="WW8Num5z0"/>
    <w:rsid w:val="00B373CC"/>
  </w:style>
  <w:style w:type="character" w:customStyle="1" w:styleId="WW8Num6z0">
    <w:name w:val="WW8Num6z0"/>
    <w:rsid w:val="00B373CC"/>
    <w:rPr>
      <w:rFonts w:cs="Times New Roman"/>
      <w:b/>
      <w:i w:val="0"/>
    </w:rPr>
  </w:style>
  <w:style w:type="character" w:customStyle="1" w:styleId="WW8Num6z3">
    <w:name w:val="WW8Num6z3"/>
    <w:rsid w:val="00B373CC"/>
    <w:rPr>
      <w:rFonts w:ascii="Arial" w:hAnsi="Arial" w:cs="Arial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2"/>
      <w:szCs w:val="22"/>
      <w:u w:val="none"/>
      <w:vertAlign w:val="baseline"/>
    </w:rPr>
  </w:style>
  <w:style w:type="character" w:customStyle="1" w:styleId="WW8Num6z4">
    <w:name w:val="WW8Num6z4"/>
    <w:rsid w:val="00B373CC"/>
    <w:rPr>
      <w:rFonts w:cs="Times New Roman"/>
    </w:rPr>
  </w:style>
  <w:style w:type="character" w:customStyle="1" w:styleId="WW8Num7z0">
    <w:name w:val="WW8Num7z0"/>
    <w:rsid w:val="00B373CC"/>
  </w:style>
  <w:style w:type="character" w:customStyle="1" w:styleId="WW8Num8z0">
    <w:name w:val="WW8Num8z0"/>
    <w:rsid w:val="00B373CC"/>
    <w:rPr>
      <w:b w:val="0"/>
    </w:rPr>
  </w:style>
  <w:style w:type="character" w:customStyle="1" w:styleId="Standardnpsmoodstavce2">
    <w:name w:val="Standardní písmo odstavce2"/>
    <w:rsid w:val="00B373CC"/>
  </w:style>
  <w:style w:type="character" w:customStyle="1" w:styleId="WW8Num3z1">
    <w:name w:val="WW8Num3z1"/>
    <w:rsid w:val="00B373CC"/>
  </w:style>
  <w:style w:type="character" w:customStyle="1" w:styleId="WW8Num3z2">
    <w:name w:val="WW8Num3z2"/>
    <w:rsid w:val="00B373CC"/>
  </w:style>
  <w:style w:type="character" w:customStyle="1" w:styleId="WW8Num3z3">
    <w:name w:val="WW8Num3z3"/>
    <w:rsid w:val="00B373CC"/>
  </w:style>
  <w:style w:type="character" w:customStyle="1" w:styleId="WW8Num3z4">
    <w:name w:val="WW8Num3z4"/>
    <w:rsid w:val="00B373CC"/>
  </w:style>
  <w:style w:type="character" w:customStyle="1" w:styleId="WW8Num3z5">
    <w:name w:val="WW8Num3z5"/>
    <w:rsid w:val="00B373CC"/>
  </w:style>
  <w:style w:type="character" w:customStyle="1" w:styleId="WW8Num3z6">
    <w:name w:val="WW8Num3z6"/>
    <w:rsid w:val="00B373CC"/>
  </w:style>
  <w:style w:type="character" w:customStyle="1" w:styleId="WW8Num3z7">
    <w:name w:val="WW8Num3z7"/>
    <w:rsid w:val="00B373CC"/>
  </w:style>
  <w:style w:type="character" w:customStyle="1" w:styleId="WW8Num3z8">
    <w:name w:val="WW8Num3z8"/>
    <w:rsid w:val="00B373CC"/>
  </w:style>
  <w:style w:type="character" w:customStyle="1" w:styleId="WW8Num4z1">
    <w:name w:val="WW8Num4z1"/>
    <w:rsid w:val="00B373CC"/>
  </w:style>
  <w:style w:type="character" w:customStyle="1" w:styleId="WW8Num4z2">
    <w:name w:val="WW8Num4z2"/>
    <w:rsid w:val="00B373CC"/>
  </w:style>
  <w:style w:type="character" w:customStyle="1" w:styleId="WW8Num4z3">
    <w:name w:val="WW8Num4z3"/>
    <w:rsid w:val="00B373CC"/>
  </w:style>
  <w:style w:type="character" w:customStyle="1" w:styleId="WW8Num4z4">
    <w:name w:val="WW8Num4z4"/>
    <w:rsid w:val="00B373CC"/>
  </w:style>
  <w:style w:type="character" w:customStyle="1" w:styleId="WW8Num4z5">
    <w:name w:val="WW8Num4z5"/>
    <w:rsid w:val="00B373CC"/>
  </w:style>
  <w:style w:type="character" w:customStyle="1" w:styleId="WW8Num4z6">
    <w:name w:val="WW8Num4z6"/>
    <w:rsid w:val="00B373CC"/>
  </w:style>
  <w:style w:type="character" w:customStyle="1" w:styleId="WW8Num4z7">
    <w:name w:val="WW8Num4z7"/>
    <w:rsid w:val="00B373CC"/>
  </w:style>
  <w:style w:type="character" w:customStyle="1" w:styleId="WW8Num4z8">
    <w:name w:val="WW8Num4z8"/>
    <w:rsid w:val="00B373CC"/>
  </w:style>
  <w:style w:type="character" w:customStyle="1" w:styleId="WW8Num5z1">
    <w:name w:val="WW8Num5z1"/>
    <w:rsid w:val="00B373CC"/>
  </w:style>
  <w:style w:type="character" w:customStyle="1" w:styleId="WW8Num5z2">
    <w:name w:val="WW8Num5z2"/>
    <w:rsid w:val="00B373CC"/>
  </w:style>
  <w:style w:type="character" w:customStyle="1" w:styleId="WW8Num5z3">
    <w:name w:val="WW8Num5z3"/>
    <w:rsid w:val="00B373CC"/>
  </w:style>
  <w:style w:type="character" w:customStyle="1" w:styleId="WW8Num5z4">
    <w:name w:val="WW8Num5z4"/>
    <w:rsid w:val="00B373CC"/>
  </w:style>
  <w:style w:type="character" w:customStyle="1" w:styleId="WW8Num5z5">
    <w:name w:val="WW8Num5z5"/>
    <w:rsid w:val="00B373CC"/>
  </w:style>
  <w:style w:type="character" w:customStyle="1" w:styleId="WW8Num5z6">
    <w:name w:val="WW8Num5z6"/>
    <w:rsid w:val="00B373CC"/>
  </w:style>
  <w:style w:type="character" w:customStyle="1" w:styleId="WW8Num5z7">
    <w:name w:val="WW8Num5z7"/>
    <w:rsid w:val="00B373CC"/>
  </w:style>
  <w:style w:type="character" w:customStyle="1" w:styleId="WW8Num5z8">
    <w:name w:val="WW8Num5z8"/>
    <w:rsid w:val="00B373CC"/>
  </w:style>
  <w:style w:type="character" w:customStyle="1" w:styleId="WW8Num7z1">
    <w:name w:val="WW8Num7z1"/>
    <w:rsid w:val="00B373CC"/>
  </w:style>
  <w:style w:type="character" w:customStyle="1" w:styleId="WW8Num7z2">
    <w:name w:val="WW8Num7z2"/>
    <w:rsid w:val="00B373CC"/>
  </w:style>
  <w:style w:type="character" w:customStyle="1" w:styleId="WW8Num7z3">
    <w:name w:val="WW8Num7z3"/>
    <w:rsid w:val="00B373CC"/>
  </w:style>
  <w:style w:type="character" w:customStyle="1" w:styleId="WW8Num7z4">
    <w:name w:val="WW8Num7z4"/>
    <w:rsid w:val="00B373CC"/>
  </w:style>
  <w:style w:type="character" w:customStyle="1" w:styleId="WW8Num7z5">
    <w:name w:val="WW8Num7z5"/>
    <w:rsid w:val="00B373CC"/>
  </w:style>
  <w:style w:type="character" w:customStyle="1" w:styleId="WW8Num7z6">
    <w:name w:val="WW8Num7z6"/>
    <w:rsid w:val="00B373CC"/>
  </w:style>
  <w:style w:type="character" w:customStyle="1" w:styleId="WW8Num7z7">
    <w:name w:val="WW8Num7z7"/>
    <w:rsid w:val="00B373CC"/>
  </w:style>
  <w:style w:type="character" w:customStyle="1" w:styleId="WW8Num7z8">
    <w:name w:val="WW8Num7z8"/>
    <w:rsid w:val="00B373CC"/>
  </w:style>
  <w:style w:type="character" w:customStyle="1" w:styleId="Standardnpsmoodstavce1">
    <w:name w:val="Standardní písmo odstavce1"/>
    <w:rsid w:val="00B373CC"/>
  </w:style>
  <w:style w:type="character" w:styleId="slostrnky">
    <w:name w:val="page number"/>
    <w:basedOn w:val="Standardnpsmoodstavce1"/>
    <w:rsid w:val="00B373CC"/>
  </w:style>
  <w:style w:type="character" w:styleId="Siln">
    <w:name w:val="Strong"/>
    <w:uiPriority w:val="22"/>
    <w:qFormat/>
    <w:rsid w:val="00B373CC"/>
    <w:rPr>
      <w:b/>
      <w:bCs/>
    </w:rPr>
  </w:style>
  <w:style w:type="character" w:customStyle="1" w:styleId="Odkaznakoment1">
    <w:name w:val="Odkaz na komentář1"/>
    <w:rsid w:val="00B373CC"/>
    <w:rPr>
      <w:sz w:val="16"/>
      <w:szCs w:val="16"/>
    </w:rPr>
  </w:style>
  <w:style w:type="character" w:customStyle="1" w:styleId="Odkaznakoment2">
    <w:name w:val="Odkaz na komentář2"/>
    <w:rsid w:val="00B373CC"/>
    <w:rPr>
      <w:sz w:val="16"/>
      <w:szCs w:val="16"/>
    </w:rPr>
  </w:style>
  <w:style w:type="character" w:customStyle="1" w:styleId="TextkomenteChar">
    <w:name w:val="Text komentáře Char"/>
    <w:rsid w:val="00B373CC"/>
    <w:rPr>
      <w:lang w:eastAsia="zh-CN"/>
    </w:rPr>
  </w:style>
  <w:style w:type="character" w:styleId="Hypertextovodkaz">
    <w:name w:val="Hyperlink"/>
    <w:rsid w:val="00B373CC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B373CC"/>
    <w:pPr>
      <w:jc w:val="center"/>
    </w:pPr>
    <w:rPr>
      <w:b/>
      <w:sz w:val="30"/>
      <w:szCs w:val="30"/>
    </w:rPr>
  </w:style>
  <w:style w:type="paragraph" w:styleId="Zkladntext">
    <w:name w:val="Body Text"/>
    <w:basedOn w:val="Normln"/>
    <w:rsid w:val="00B373CC"/>
    <w:pPr>
      <w:jc w:val="both"/>
    </w:pPr>
  </w:style>
  <w:style w:type="paragraph" w:styleId="Seznam">
    <w:name w:val="List"/>
    <w:basedOn w:val="Zkladntext"/>
    <w:rsid w:val="00B373CC"/>
    <w:rPr>
      <w:rFonts w:cs="FreeSans"/>
    </w:rPr>
  </w:style>
  <w:style w:type="paragraph" w:styleId="Titulek">
    <w:name w:val="caption"/>
    <w:basedOn w:val="Normln"/>
    <w:qFormat/>
    <w:rsid w:val="00B373CC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rsid w:val="00B373CC"/>
    <w:pPr>
      <w:suppressLineNumbers/>
    </w:pPr>
    <w:rPr>
      <w:rFonts w:cs="FreeSans"/>
    </w:rPr>
  </w:style>
  <w:style w:type="paragraph" w:customStyle="1" w:styleId="Titulek1">
    <w:name w:val="Titulek1"/>
    <w:basedOn w:val="Normln"/>
    <w:rsid w:val="00B373CC"/>
    <w:pPr>
      <w:suppressLineNumbers/>
      <w:spacing w:before="120" w:after="120"/>
    </w:pPr>
    <w:rPr>
      <w:rFonts w:cs="FreeSans"/>
      <w:i/>
      <w:iCs/>
    </w:rPr>
  </w:style>
  <w:style w:type="paragraph" w:styleId="Zpat">
    <w:name w:val="footer"/>
    <w:basedOn w:val="Normln"/>
    <w:rsid w:val="00B373C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373CC"/>
    <w:pPr>
      <w:tabs>
        <w:tab w:val="center" w:pos="4536"/>
        <w:tab w:val="right" w:pos="9072"/>
      </w:tabs>
    </w:pPr>
  </w:style>
  <w:style w:type="paragraph" w:customStyle="1" w:styleId="Nadpisl">
    <w:name w:val="Nadpis Čl."/>
    <w:basedOn w:val="Normln"/>
    <w:rsid w:val="00B373CC"/>
    <w:pPr>
      <w:numPr>
        <w:numId w:val="7"/>
      </w:numPr>
    </w:pPr>
  </w:style>
  <w:style w:type="paragraph" w:customStyle="1" w:styleId="3HlavaAKM">
    <w:name w:val="3 Hlava AKM"/>
    <w:basedOn w:val="Normln"/>
    <w:rsid w:val="00B373CC"/>
    <w:pPr>
      <w:tabs>
        <w:tab w:val="num" w:pos="0"/>
      </w:tabs>
      <w:ind w:firstLine="288"/>
    </w:pPr>
  </w:style>
  <w:style w:type="paragraph" w:customStyle="1" w:styleId="4DlAKM">
    <w:name w:val="4 Díl AKM"/>
    <w:basedOn w:val="Normln"/>
    <w:rsid w:val="00B373CC"/>
    <w:pPr>
      <w:tabs>
        <w:tab w:val="num" w:pos="0"/>
      </w:tabs>
      <w:ind w:firstLine="288"/>
    </w:pPr>
  </w:style>
  <w:style w:type="paragraph" w:customStyle="1" w:styleId="5NadpislAKM">
    <w:name w:val="5 Nadpis čl. AKM"/>
    <w:basedOn w:val="Normln"/>
    <w:rsid w:val="00B373CC"/>
    <w:pPr>
      <w:tabs>
        <w:tab w:val="num" w:pos="0"/>
      </w:tabs>
      <w:ind w:firstLine="288"/>
    </w:pPr>
  </w:style>
  <w:style w:type="paragraph" w:customStyle="1" w:styleId="6odstAKM">
    <w:name w:val="6 Č. odst. AKM"/>
    <w:basedOn w:val="Normln"/>
    <w:rsid w:val="00B373CC"/>
    <w:pPr>
      <w:tabs>
        <w:tab w:val="num" w:pos="0"/>
      </w:tabs>
      <w:ind w:firstLine="288"/>
    </w:pPr>
  </w:style>
  <w:style w:type="paragraph" w:styleId="Zkladntextodsazen">
    <w:name w:val="Body Text Indent"/>
    <w:basedOn w:val="Normln"/>
    <w:rsid w:val="00B373CC"/>
    <w:pPr>
      <w:ind w:left="4950" w:hanging="4950"/>
    </w:pPr>
  </w:style>
  <w:style w:type="paragraph" w:customStyle="1" w:styleId="Textkomente1">
    <w:name w:val="Text komentáře1"/>
    <w:basedOn w:val="Normln"/>
    <w:rsid w:val="00B373CC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373CC"/>
    <w:rPr>
      <w:b/>
      <w:bCs/>
    </w:rPr>
  </w:style>
  <w:style w:type="paragraph" w:styleId="Textbubliny">
    <w:name w:val="Balloon Text"/>
    <w:basedOn w:val="Normln"/>
    <w:rsid w:val="00B373CC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rsid w:val="00B373CC"/>
  </w:style>
  <w:style w:type="paragraph" w:customStyle="1" w:styleId="Textkomente2">
    <w:name w:val="Text komentáře2"/>
    <w:basedOn w:val="Normln"/>
    <w:rsid w:val="00B373CC"/>
    <w:rPr>
      <w:sz w:val="20"/>
      <w:szCs w:val="20"/>
    </w:rPr>
  </w:style>
  <w:style w:type="table" w:styleId="Mkatabulky">
    <w:name w:val="Table Grid"/>
    <w:basedOn w:val="Normlntabulka"/>
    <w:uiPriority w:val="59"/>
    <w:rsid w:val="00855D4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blok">
    <w:name w:val="Číslovaný blok"/>
    <w:basedOn w:val="Normln"/>
    <w:qFormat/>
    <w:rsid w:val="00737CB8"/>
    <w:pPr>
      <w:numPr>
        <w:numId w:val="11"/>
      </w:numPr>
      <w:suppressAutoHyphens w:val="0"/>
      <w:spacing w:after="60"/>
      <w:ind w:left="714" w:hanging="357"/>
      <w:jc w:val="both"/>
    </w:pPr>
    <w:rPr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B12B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334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C3341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9C334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0EAE-69D2-4700-A691-788D21A8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Západočeská univerzita v Plzni</Company>
  <LinksUpToDate>false</LinksUpToDate>
  <CharactersWithSpaces>7485</CharactersWithSpaces>
  <SharedDoc>false</SharedDoc>
  <HLinks>
    <vt:vector size="12" baseType="variant">
      <vt:variant>
        <vt:i4>655468</vt:i4>
      </vt:variant>
      <vt:variant>
        <vt:i4>3</vt:i4>
      </vt:variant>
      <vt:variant>
        <vt:i4>0</vt:i4>
      </vt:variant>
      <vt:variant>
        <vt:i4>5</vt:i4>
      </vt:variant>
      <vt:variant>
        <vt:lpwstr>mailto:bardy@cie-plzen.cz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mailto:sipj@rek.zcu.cz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Mgr. Jitka GAMMONS</dc:creator>
  <cp:lastModifiedBy>Blanka Grebeňová</cp:lastModifiedBy>
  <cp:revision>3</cp:revision>
  <cp:lastPrinted>2014-09-30T09:54:00Z</cp:lastPrinted>
  <dcterms:created xsi:type="dcterms:W3CDTF">2021-11-24T17:14:00Z</dcterms:created>
  <dcterms:modified xsi:type="dcterms:W3CDTF">2021-11-24T17:14:00Z</dcterms:modified>
</cp:coreProperties>
</file>