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885CD" w14:textId="77777777" w:rsidR="003D181B" w:rsidRPr="000B46E4" w:rsidRDefault="003D181B" w:rsidP="003D18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6E4">
        <w:rPr>
          <w:rFonts w:ascii="Times New Roman" w:hAnsi="Times New Roman" w:cs="Times New Roman"/>
          <w:b/>
          <w:sz w:val="24"/>
          <w:szCs w:val="24"/>
        </w:rPr>
        <w:t>Smlouva</w:t>
      </w:r>
    </w:p>
    <w:p w14:paraId="4E321045" w14:textId="77777777" w:rsidR="003D181B" w:rsidRPr="000B46E4" w:rsidRDefault="003D181B" w:rsidP="003D18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6E4">
        <w:rPr>
          <w:rFonts w:ascii="Times New Roman" w:hAnsi="Times New Roman" w:cs="Times New Roman"/>
          <w:b/>
          <w:sz w:val="24"/>
          <w:szCs w:val="24"/>
        </w:rPr>
        <w:t>o poskytnutí poradenských služeb</w:t>
      </w:r>
    </w:p>
    <w:p w14:paraId="25224AA5" w14:textId="378820FB" w:rsidR="00693C38" w:rsidRPr="00693C38" w:rsidRDefault="00693C38" w:rsidP="00693C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6B6964" w14:textId="77777777" w:rsidR="00693C38" w:rsidRPr="00693C38" w:rsidRDefault="00693C38" w:rsidP="00693C3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693C38">
        <w:rPr>
          <w:rFonts w:ascii="Times New Roman" w:hAnsi="Times New Roman" w:cs="Times New Roman"/>
          <w:sz w:val="24"/>
          <w:szCs w:val="24"/>
        </w:rPr>
        <w:t xml:space="preserve">Název: </w:t>
      </w:r>
      <w:r w:rsidRPr="00693C38">
        <w:rPr>
          <w:rFonts w:ascii="Times New Roman" w:hAnsi="Times New Roman" w:cs="Times New Roman"/>
          <w:sz w:val="24"/>
          <w:szCs w:val="24"/>
        </w:rPr>
        <w:tab/>
      </w:r>
      <w:r w:rsidRPr="00693C38">
        <w:rPr>
          <w:rFonts w:ascii="Times New Roman" w:hAnsi="Times New Roman" w:cs="Times New Roman"/>
          <w:sz w:val="24"/>
          <w:szCs w:val="24"/>
        </w:rPr>
        <w:tab/>
      </w:r>
      <w:r w:rsidRPr="00693C38">
        <w:rPr>
          <w:rFonts w:ascii="Times New Roman" w:hAnsi="Times New Roman" w:cs="Times New Roman"/>
          <w:b/>
          <w:sz w:val="24"/>
          <w:szCs w:val="24"/>
        </w:rPr>
        <w:t>Fakultní nemocnice Královské Vinohrady</w:t>
      </w:r>
    </w:p>
    <w:p w14:paraId="05B717DE" w14:textId="77777777" w:rsidR="00693C38" w:rsidRPr="00693C38" w:rsidRDefault="00693C38" w:rsidP="00693C3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93C38">
        <w:rPr>
          <w:rFonts w:ascii="Times New Roman" w:hAnsi="Times New Roman" w:cs="Times New Roman"/>
          <w:sz w:val="24"/>
          <w:szCs w:val="24"/>
        </w:rPr>
        <w:t>Sídlo:</w:t>
      </w:r>
      <w:r w:rsidRPr="00693C38">
        <w:rPr>
          <w:rFonts w:ascii="Times New Roman" w:hAnsi="Times New Roman" w:cs="Times New Roman"/>
          <w:sz w:val="24"/>
          <w:szCs w:val="24"/>
        </w:rPr>
        <w:tab/>
      </w:r>
      <w:r w:rsidRPr="00693C38">
        <w:rPr>
          <w:rFonts w:ascii="Times New Roman" w:hAnsi="Times New Roman" w:cs="Times New Roman"/>
          <w:sz w:val="24"/>
          <w:szCs w:val="24"/>
        </w:rPr>
        <w:tab/>
      </w:r>
      <w:r w:rsidRPr="00693C38">
        <w:rPr>
          <w:rFonts w:ascii="Times New Roman" w:hAnsi="Times New Roman" w:cs="Times New Roman"/>
          <w:sz w:val="24"/>
          <w:szCs w:val="24"/>
        </w:rPr>
        <w:tab/>
        <w:t>Šrobárova 1150/50, 100 34 Praha 10</w:t>
      </w:r>
      <w:r w:rsidRPr="00693C38">
        <w:rPr>
          <w:rFonts w:ascii="Times New Roman" w:hAnsi="Times New Roman" w:cs="Times New Roman"/>
          <w:sz w:val="24"/>
          <w:szCs w:val="24"/>
        </w:rPr>
        <w:tab/>
      </w:r>
    </w:p>
    <w:p w14:paraId="5C1B60E9" w14:textId="77777777" w:rsidR="00693C38" w:rsidRPr="00693C38" w:rsidRDefault="00693C38" w:rsidP="00693C3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93C38">
        <w:rPr>
          <w:rFonts w:ascii="Times New Roman" w:hAnsi="Times New Roman" w:cs="Times New Roman"/>
          <w:sz w:val="24"/>
          <w:szCs w:val="24"/>
        </w:rPr>
        <w:t xml:space="preserve">IČO: </w:t>
      </w:r>
      <w:r w:rsidRPr="00693C38">
        <w:rPr>
          <w:rFonts w:ascii="Times New Roman" w:hAnsi="Times New Roman" w:cs="Times New Roman"/>
          <w:sz w:val="24"/>
          <w:szCs w:val="24"/>
        </w:rPr>
        <w:tab/>
      </w:r>
      <w:r w:rsidRPr="00693C38">
        <w:rPr>
          <w:rFonts w:ascii="Times New Roman" w:hAnsi="Times New Roman" w:cs="Times New Roman"/>
          <w:sz w:val="24"/>
          <w:szCs w:val="24"/>
        </w:rPr>
        <w:tab/>
      </w:r>
      <w:r w:rsidRPr="00693C38">
        <w:rPr>
          <w:rFonts w:ascii="Times New Roman" w:hAnsi="Times New Roman" w:cs="Times New Roman"/>
          <w:sz w:val="24"/>
          <w:szCs w:val="24"/>
        </w:rPr>
        <w:tab/>
      </w:r>
      <w:r w:rsidRPr="00693C38">
        <w:rPr>
          <w:rStyle w:val="nowrap"/>
          <w:rFonts w:ascii="Times New Roman" w:hAnsi="Times New Roman" w:cs="Times New Roman"/>
          <w:sz w:val="24"/>
          <w:szCs w:val="24"/>
        </w:rPr>
        <w:t>00064173</w:t>
      </w:r>
    </w:p>
    <w:p w14:paraId="2161AC81" w14:textId="77777777" w:rsidR="00693C38" w:rsidRPr="00693C38" w:rsidRDefault="00693C38" w:rsidP="00693C3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93C38">
        <w:rPr>
          <w:rFonts w:ascii="Times New Roman" w:hAnsi="Times New Roman" w:cs="Times New Roman"/>
          <w:sz w:val="24"/>
          <w:szCs w:val="24"/>
        </w:rPr>
        <w:t xml:space="preserve">DIČ: </w:t>
      </w:r>
      <w:r w:rsidRPr="00693C38">
        <w:rPr>
          <w:rFonts w:ascii="Times New Roman" w:hAnsi="Times New Roman" w:cs="Times New Roman"/>
          <w:sz w:val="24"/>
          <w:szCs w:val="24"/>
        </w:rPr>
        <w:tab/>
      </w:r>
      <w:r w:rsidRPr="00693C38">
        <w:rPr>
          <w:rFonts w:ascii="Times New Roman" w:hAnsi="Times New Roman" w:cs="Times New Roman"/>
          <w:sz w:val="24"/>
          <w:szCs w:val="24"/>
        </w:rPr>
        <w:tab/>
      </w:r>
      <w:r w:rsidRPr="00693C38">
        <w:rPr>
          <w:rFonts w:ascii="Times New Roman" w:hAnsi="Times New Roman" w:cs="Times New Roman"/>
          <w:sz w:val="24"/>
          <w:szCs w:val="24"/>
        </w:rPr>
        <w:tab/>
        <w:t>CZ</w:t>
      </w:r>
      <w:r w:rsidRPr="00693C38">
        <w:rPr>
          <w:rStyle w:val="nowrap"/>
          <w:rFonts w:ascii="Times New Roman" w:hAnsi="Times New Roman" w:cs="Times New Roman"/>
          <w:sz w:val="24"/>
          <w:szCs w:val="24"/>
        </w:rPr>
        <w:t>00064173</w:t>
      </w:r>
      <w:r w:rsidRPr="00693C38">
        <w:rPr>
          <w:rFonts w:ascii="Times New Roman" w:hAnsi="Times New Roman" w:cs="Times New Roman"/>
          <w:sz w:val="24"/>
          <w:szCs w:val="24"/>
        </w:rPr>
        <w:t xml:space="preserve"> – organizace je plátcem DPH</w:t>
      </w:r>
    </w:p>
    <w:p w14:paraId="3B238CE2" w14:textId="77777777" w:rsidR="00693C38" w:rsidRPr="00693C38" w:rsidRDefault="00693C38" w:rsidP="00693C3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93C38">
        <w:rPr>
          <w:rFonts w:ascii="Times New Roman" w:hAnsi="Times New Roman" w:cs="Times New Roman"/>
          <w:sz w:val="24"/>
          <w:szCs w:val="24"/>
        </w:rPr>
        <w:t>jednající:</w:t>
      </w:r>
      <w:r w:rsidRPr="00693C38">
        <w:rPr>
          <w:rFonts w:ascii="Times New Roman" w:hAnsi="Times New Roman" w:cs="Times New Roman"/>
          <w:sz w:val="24"/>
          <w:szCs w:val="24"/>
        </w:rPr>
        <w:tab/>
      </w:r>
      <w:r w:rsidRPr="00693C3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93C38">
        <w:rPr>
          <w:rFonts w:ascii="Times New Roman" w:hAnsi="Times New Roman" w:cs="Times New Roman"/>
          <w:sz w:val="24"/>
          <w:szCs w:val="24"/>
        </w:rPr>
        <w:t>Prof.</w:t>
      </w:r>
      <w:proofErr w:type="gramEnd"/>
      <w:r w:rsidRPr="00693C38">
        <w:rPr>
          <w:rFonts w:ascii="Times New Roman" w:hAnsi="Times New Roman" w:cs="Times New Roman"/>
          <w:sz w:val="24"/>
          <w:szCs w:val="24"/>
        </w:rPr>
        <w:t xml:space="preserve"> MUDr. Petr </w:t>
      </w:r>
      <w:proofErr w:type="spellStart"/>
      <w:r w:rsidRPr="00693C38">
        <w:rPr>
          <w:rFonts w:ascii="Times New Roman" w:hAnsi="Times New Roman" w:cs="Times New Roman"/>
          <w:sz w:val="24"/>
          <w:szCs w:val="24"/>
        </w:rPr>
        <w:t>Arenberger</w:t>
      </w:r>
      <w:proofErr w:type="spellEnd"/>
      <w:r w:rsidRPr="00693C38">
        <w:rPr>
          <w:rFonts w:ascii="Times New Roman" w:hAnsi="Times New Roman" w:cs="Times New Roman"/>
          <w:sz w:val="24"/>
          <w:szCs w:val="24"/>
        </w:rPr>
        <w:t>, DrSc, MBA, FCMA, ředitel</w:t>
      </w:r>
    </w:p>
    <w:p w14:paraId="5DE08088" w14:textId="77777777" w:rsidR="00693C38" w:rsidRPr="00693C38" w:rsidRDefault="00693C38" w:rsidP="00693C3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93C38">
        <w:rPr>
          <w:rFonts w:ascii="Times New Roman" w:hAnsi="Times New Roman" w:cs="Times New Roman"/>
          <w:sz w:val="24"/>
          <w:szCs w:val="24"/>
        </w:rPr>
        <w:t xml:space="preserve">bankovní </w:t>
      </w:r>
      <w:proofErr w:type="gramStart"/>
      <w:r w:rsidRPr="00693C38">
        <w:rPr>
          <w:rFonts w:ascii="Times New Roman" w:hAnsi="Times New Roman" w:cs="Times New Roman"/>
          <w:sz w:val="24"/>
          <w:szCs w:val="24"/>
        </w:rPr>
        <w:t xml:space="preserve">spojení:   </w:t>
      </w:r>
      <w:proofErr w:type="gramEnd"/>
      <w:r w:rsidRPr="00693C38">
        <w:rPr>
          <w:rFonts w:ascii="Times New Roman" w:hAnsi="Times New Roman" w:cs="Times New Roman"/>
          <w:sz w:val="24"/>
          <w:szCs w:val="24"/>
        </w:rPr>
        <w:t xml:space="preserve"> </w:t>
      </w:r>
      <w:r w:rsidRPr="00693C38">
        <w:rPr>
          <w:rFonts w:ascii="Times New Roman" w:hAnsi="Times New Roman" w:cs="Times New Roman"/>
          <w:sz w:val="24"/>
          <w:szCs w:val="24"/>
        </w:rPr>
        <w:tab/>
      </w:r>
      <w:r w:rsidRPr="002F1998">
        <w:rPr>
          <w:rFonts w:ascii="Times New Roman" w:hAnsi="Times New Roman" w:cs="Times New Roman"/>
          <w:sz w:val="24"/>
          <w:szCs w:val="24"/>
          <w:highlight w:val="black"/>
        </w:rPr>
        <w:t>Česká národní banka</w:t>
      </w:r>
    </w:p>
    <w:p w14:paraId="08AFD7B9" w14:textId="77777777" w:rsidR="00693C38" w:rsidRPr="00693C38" w:rsidRDefault="00693C38" w:rsidP="00693C3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93C38">
        <w:rPr>
          <w:rFonts w:ascii="Times New Roman" w:hAnsi="Times New Roman" w:cs="Times New Roman"/>
          <w:sz w:val="24"/>
          <w:szCs w:val="24"/>
        </w:rPr>
        <w:t xml:space="preserve">číslo </w:t>
      </w:r>
      <w:proofErr w:type="gramStart"/>
      <w:r w:rsidRPr="00693C38">
        <w:rPr>
          <w:rFonts w:ascii="Times New Roman" w:hAnsi="Times New Roman" w:cs="Times New Roman"/>
          <w:sz w:val="24"/>
          <w:szCs w:val="24"/>
        </w:rPr>
        <w:t xml:space="preserve">účtu:   </w:t>
      </w:r>
      <w:proofErr w:type="gramEnd"/>
      <w:r w:rsidRPr="00693C3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93C38">
        <w:rPr>
          <w:rFonts w:ascii="Times New Roman" w:hAnsi="Times New Roman" w:cs="Times New Roman"/>
          <w:sz w:val="24"/>
          <w:szCs w:val="24"/>
        </w:rPr>
        <w:tab/>
      </w:r>
      <w:r w:rsidRPr="002F1998">
        <w:rPr>
          <w:rStyle w:val="Siln"/>
          <w:rFonts w:ascii="Times New Roman" w:hAnsi="Times New Roman" w:cs="Times New Roman"/>
          <w:b w:val="0"/>
          <w:bCs w:val="0"/>
          <w:color w:val="191919"/>
          <w:sz w:val="24"/>
          <w:szCs w:val="24"/>
          <w:highlight w:val="black"/>
        </w:rPr>
        <w:t>16334101 / 0710</w:t>
      </w:r>
    </w:p>
    <w:p w14:paraId="5CF3806A" w14:textId="4624861F" w:rsidR="00693C38" w:rsidRPr="00693C38" w:rsidRDefault="00693C38" w:rsidP="00693C3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93C38">
        <w:rPr>
          <w:rFonts w:ascii="Times New Roman" w:hAnsi="Times New Roman" w:cs="Times New Roman"/>
          <w:sz w:val="24"/>
          <w:szCs w:val="24"/>
        </w:rPr>
        <w:t>(dále jen „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93C38">
        <w:rPr>
          <w:rFonts w:ascii="Times New Roman" w:hAnsi="Times New Roman" w:cs="Times New Roman"/>
          <w:sz w:val="24"/>
          <w:szCs w:val="24"/>
        </w:rPr>
        <w:t>bjednatel“)</w:t>
      </w:r>
    </w:p>
    <w:p w14:paraId="049242CB" w14:textId="77777777" w:rsidR="00693C38" w:rsidRPr="00693C38" w:rsidRDefault="00693C38" w:rsidP="00693C38">
      <w:pPr>
        <w:rPr>
          <w:rFonts w:ascii="Times New Roman" w:hAnsi="Times New Roman" w:cs="Times New Roman"/>
          <w:sz w:val="24"/>
          <w:szCs w:val="24"/>
        </w:rPr>
      </w:pPr>
      <w:r w:rsidRPr="00693C38">
        <w:rPr>
          <w:rFonts w:ascii="Times New Roman" w:hAnsi="Times New Roman" w:cs="Times New Roman"/>
          <w:sz w:val="24"/>
          <w:szCs w:val="24"/>
        </w:rPr>
        <w:t>a</w:t>
      </w:r>
    </w:p>
    <w:p w14:paraId="7A1928E1" w14:textId="156EE335" w:rsidR="00693C38" w:rsidRPr="00F73855" w:rsidRDefault="00693C38" w:rsidP="00693C3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93C38">
        <w:rPr>
          <w:rFonts w:ascii="Times New Roman" w:hAnsi="Times New Roman" w:cs="Times New Roman"/>
          <w:sz w:val="24"/>
          <w:szCs w:val="24"/>
        </w:rPr>
        <w:t xml:space="preserve">Název: </w:t>
      </w:r>
      <w:r w:rsidRPr="00693C38">
        <w:rPr>
          <w:rFonts w:ascii="Times New Roman" w:hAnsi="Times New Roman" w:cs="Times New Roman"/>
          <w:sz w:val="24"/>
          <w:szCs w:val="24"/>
        </w:rPr>
        <w:tab/>
      </w:r>
      <w:r w:rsidRPr="00693C38">
        <w:rPr>
          <w:rFonts w:ascii="Times New Roman" w:hAnsi="Times New Roman" w:cs="Times New Roman"/>
          <w:sz w:val="24"/>
          <w:szCs w:val="24"/>
        </w:rPr>
        <w:tab/>
      </w:r>
      <w:r w:rsidR="00F73855">
        <w:rPr>
          <w:rFonts w:ascii="Times New Roman" w:hAnsi="Times New Roman" w:cs="Times New Roman"/>
          <w:b/>
          <w:bCs/>
          <w:sz w:val="24"/>
          <w:szCs w:val="24"/>
        </w:rPr>
        <w:t>BENE FACTUM a.s.</w:t>
      </w:r>
    </w:p>
    <w:p w14:paraId="3242365A" w14:textId="67B9BE37" w:rsidR="00693C38" w:rsidRPr="00693C38" w:rsidRDefault="00693C38" w:rsidP="00693C3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93C38">
        <w:rPr>
          <w:rFonts w:ascii="Times New Roman" w:hAnsi="Times New Roman" w:cs="Times New Roman"/>
          <w:sz w:val="24"/>
          <w:szCs w:val="24"/>
        </w:rPr>
        <w:t>Sídlo:</w:t>
      </w:r>
      <w:r w:rsidRPr="00693C38">
        <w:rPr>
          <w:rFonts w:ascii="Times New Roman" w:hAnsi="Times New Roman" w:cs="Times New Roman"/>
          <w:sz w:val="24"/>
          <w:szCs w:val="24"/>
        </w:rPr>
        <w:tab/>
      </w:r>
      <w:r w:rsidRPr="00693C38">
        <w:rPr>
          <w:rFonts w:ascii="Times New Roman" w:hAnsi="Times New Roman" w:cs="Times New Roman"/>
          <w:sz w:val="24"/>
          <w:szCs w:val="24"/>
        </w:rPr>
        <w:tab/>
      </w:r>
      <w:r w:rsidRPr="00693C38">
        <w:rPr>
          <w:rFonts w:ascii="Times New Roman" w:hAnsi="Times New Roman" w:cs="Times New Roman"/>
          <w:sz w:val="24"/>
          <w:szCs w:val="24"/>
        </w:rPr>
        <w:tab/>
      </w:r>
      <w:r w:rsidR="00F73855">
        <w:rPr>
          <w:rFonts w:ascii="Times New Roman" w:hAnsi="Times New Roman" w:cs="Times New Roman"/>
          <w:sz w:val="24"/>
          <w:szCs w:val="24"/>
        </w:rPr>
        <w:t>Kodaňská 1441/46, 100 10 Praha 10</w:t>
      </w:r>
    </w:p>
    <w:p w14:paraId="312BE2DA" w14:textId="73B2D723" w:rsidR="00693C38" w:rsidRPr="00693C38" w:rsidRDefault="00693C38" w:rsidP="00693C3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93C38">
        <w:rPr>
          <w:rFonts w:ascii="Times New Roman" w:hAnsi="Times New Roman" w:cs="Times New Roman"/>
          <w:sz w:val="24"/>
          <w:szCs w:val="24"/>
        </w:rPr>
        <w:t xml:space="preserve">zapsaná v obchodním rejstříku vedeném </w:t>
      </w:r>
      <w:r w:rsidR="00F73855">
        <w:rPr>
          <w:rFonts w:ascii="Times New Roman" w:hAnsi="Times New Roman" w:cs="Times New Roman"/>
          <w:sz w:val="24"/>
          <w:szCs w:val="24"/>
        </w:rPr>
        <w:t>Městským</w:t>
      </w:r>
      <w:r w:rsidRPr="00693C38">
        <w:rPr>
          <w:rFonts w:ascii="Times New Roman" w:hAnsi="Times New Roman" w:cs="Times New Roman"/>
          <w:sz w:val="24"/>
          <w:szCs w:val="24"/>
        </w:rPr>
        <w:t xml:space="preserve"> soudem v </w:t>
      </w:r>
      <w:r w:rsidR="00F73855">
        <w:rPr>
          <w:rFonts w:ascii="Times New Roman" w:hAnsi="Times New Roman" w:cs="Times New Roman"/>
          <w:sz w:val="24"/>
          <w:szCs w:val="24"/>
        </w:rPr>
        <w:t>Praze</w:t>
      </w:r>
      <w:r w:rsidRPr="00693C38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693C38">
        <w:rPr>
          <w:rFonts w:ascii="Times New Roman" w:hAnsi="Times New Roman" w:cs="Times New Roman"/>
          <w:sz w:val="24"/>
          <w:szCs w:val="24"/>
        </w:rPr>
        <w:t>sp.zn</w:t>
      </w:r>
      <w:proofErr w:type="spellEnd"/>
      <w:r w:rsidRPr="00693C38">
        <w:rPr>
          <w:rFonts w:ascii="Times New Roman" w:hAnsi="Times New Roman" w:cs="Times New Roman"/>
          <w:sz w:val="24"/>
          <w:szCs w:val="24"/>
        </w:rPr>
        <w:t xml:space="preserve">. </w:t>
      </w:r>
      <w:r w:rsidR="00F73855">
        <w:rPr>
          <w:rFonts w:ascii="Times New Roman" w:hAnsi="Times New Roman" w:cs="Times New Roman"/>
          <w:sz w:val="24"/>
          <w:szCs w:val="24"/>
        </w:rPr>
        <w:t>B 12084</w:t>
      </w:r>
    </w:p>
    <w:p w14:paraId="7BAA9BF5" w14:textId="4F430B14" w:rsidR="00693C38" w:rsidRPr="00693C38" w:rsidRDefault="00693C38" w:rsidP="00693C3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93C38">
        <w:rPr>
          <w:rFonts w:ascii="Times New Roman" w:hAnsi="Times New Roman" w:cs="Times New Roman"/>
          <w:sz w:val="24"/>
          <w:szCs w:val="24"/>
        </w:rPr>
        <w:t>IČO:</w:t>
      </w:r>
      <w:r w:rsidRPr="00693C38">
        <w:rPr>
          <w:rFonts w:ascii="Times New Roman" w:hAnsi="Times New Roman" w:cs="Times New Roman"/>
          <w:sz w:val="24"/>
          <w:szCs w:val="24"/>
        </w:rPr>
        <w:tab/>
      </w:r>
      <w:r w:rsidRPr="00693C38">
        <w:rPr>
          <w:rFonts w:ascii="Times New Roman" w:hAnsi="Times New Roman" w:cs="Times New Roman"/>
          <w:sz w:val="24"/>
          <w:szCs w:val="24"/>
        </w:rPr>
        <w:tab/>
      </w:r>
      <w:r w:rsidRPr="00693C38">
        <w:rPr>
          <w:rFonts w:ascii="Times New Roman" w:hAnsi="Times New Roman" w:cs="Times New Roman"/>
          <w:sz w:val="24"/>
          <w:szCs w:val="24"/>
        </w:rPr>
        <w:tab/>
      </w:r>
      <w:r w:rsidR="00F73855">
        <w:rPr>
          <w:rFonts w:ascii="Times New Roman" w:hAnsi="Times New Roman" w:cs="Times New Roman"/>
          <w:sz w:val="24"/>
          <w:szCs w:val="24"/>
        </w:rPr>
        <w:t>27922677</w:t>
      </w:r>
    </w:p>
    <w:p w14:paraId="5B2E133E" w14:textId="3E5D3494" w:rsidR="00693C38" w:rsidRPr="00693C38" w:rsidRDefault="00693C38" w:rsidP="00693C3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93C38">
        <w:rPr>
          <w:rFonts w:ascii="Times New Roman" w:hAnsi="Times New Roman" w:cs="Times New Roman"/>
          <w:sz w:val="24"/>
          <w:szCs w:val="24"/>
        </w:rPr>
        <w:t>DIČ:</w:t>
      </w:r>
      <w:r w:rsidRPr="00693C38">
        <w:rPr>
          <w:rFonts w:ascii="Times New Roman" w:hAnsi="Times New Roman" w:cs="Times New Roman"/>
          <w:sz w:val="24"/>
          <w:szCs w:val="24"/>
        </w:rPr>
        <w:tab/>
      </w:r>
      <w:r w:rsidRPr="00693C38">
        <w:rPr>
          <w:rFonts w:ascii="Times New Roman" w:hAnsi="Times New Roman" w:cs="Times New Roman"/>
          <w:sz w:val="24"/>
          <w:szCs w:val="24"/>
        </w:rPr>
        <w:tab/>
      </w:r>
      <w:r w:rsidRPr="00693C38">
        <w:rPr>
          <w:rFonts w:ascii="Times New Roman" w:hAnsi="Times New Roman" w:cs="Times New Roman"/>
          <w:sz w:val="24"/>
          <w:szCs w:val="24"/>
        </w:rPr>
        <w:tab/>
      </w:r>
      <w:r w:rsidR="00F73855">
        <w:rPr>
          <w:rFonts w:ascii="Times New Roman" w:hAnsi="Times New Roman" w:cs="Times New Roman"/>
          <w:sz w:val="24"/>
          <w:szCs w:val="24"/>
        </w:rPr>
        <w:t>CZ27922677</w:t>
      </w:r>
      <w:r w:rsidRPr="00693C38">
        <w:rPr>
          <w:rFonts w:ascii="Times New Roman" w:hAnsi="Times New Roman" w:cs="Times New Roman"/>
          <w:sz w:val="24"/>
          <w:szCs w:val="24"/>
        </w:rPr>
        <w:t xml:space="preserve"> – společnost je</w:t>
      </w:r>
      <w:r w:rsidR="00F73855">
        <w:rPr>
          <w:rFonts w:ascii="Times New Roman" w:hAnsi="Times New Roman" w:cs="Times New Roman"/>
          <w:sz w:val="24"/>
          <w:szCs w:val="24"/>
        </w:rPr>
        <w:t xml:space="preserve"> p</w:t>
      </w:r>
      <w:r w:rsidRPr="00693C38">
        <w:rPr>
          <w:rFonts w:ascii="Times New Roman" w:hAnsi="Times New Roman" w:cs="Times New Roman"/>
          <w:sz w:val="24"/>
          <w:szCs w:val="24"/>
        </w:rPr>
        <w:t>látcem DP</w:t>
      </w:r>
      <w:r w:rsidR="00F73855">
        <w:rPr>
          <w:rFonts w:ascii="Times New Roman" w:hAnsi="Times New Roman" w:cs="Times New Roman"/>
          <w:sz w:val="24"/>
          <w:szCs w:val="24"/>
        </w:rPr>
        <w:t>H</w:t>
      </w:r>
    </w:p>
    <w:p w14:paraId="11A51A80" w14:textId="59EB054C" w:rsidR="00693C38" w:rsidRPr="00693C38" w:rsidRDefault="00693C38" w:rsidP="00693C3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93C38">
        <w:rPr>
          <w:rFonts w:ascii="Times New Roman" w:hAnsi="Times New Roman" w:cs="Times New Roman"/>
          <w:sz w:val="24"/>
          <w:szCs w:val="24"/>
        </w:rPr>
        <w:t>jednající:</w:t>
      </w:r>
      <w:r w:rsidRPr="00693C38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F73855">
        <w:rPr>
          <w:rFonts w:ascii="Times New Roman" w:hAnsi="Times New Roman" w:cs="Times New Roman"/>
          <w:sz w:val="24"/>
          <w:szCs w:val="24"/>
        </w:rPr>
        <w:t>Ing. Karel Hampl, předseda představenstva</w:t>
      </w:r>
    </w:p>
    <w:p w14:paraId="05F66656" w14:textId="546D5BA8" w:rsidR="00693C38" w:rsidRPr="00693C38" w:rsidRDefault="00693C38" w:rsidP="00693C3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93C38">
        <w:rPr>
          <w:rFonts w:ascii="Times New Roman" w:hAnsi="Times New Roman" w:cs="Times New Roman"/>
          <w:sz w:val="24"/>
          <w:szCs w:val="24"/>
        </w:rPr>
        <w:t>bankovní spojení:</w:t>
      </w:r>
      <w:r w:rsidRPr="00693C38">
        <w:rPr>
          <w:rFonts w:ascii="Times New Roman" w:hAnsi="Times New Roman" w:cs="Times New Roman"/>
          <w:sz w:val="24"/>
          <w:szCs w:val="24"/>
        </w:rPr>
        <w:tab/>
      </w:r>
      <w:r w:rsidR="00F73855" w:rsidRPr="002F1998">
        <w:rPr>
          <w:rFonts w:ascii="Times New Roman" w:hAnsi="Times New Roman" w:cs="Times New Roman"/>
          <w:sz w:val="24"/>
          <w:szCs w:val="24"/>
          <w:highlight w:val="black"/>
        </w:rPr>
        <w:t>Komerční banka, a.s., Praha 10</w:t>
      </w:r>
    </w:p>
    <w:p w14:paraId="58C0AFCE" w14:textId="04FDC220" w:rsidR="00693C38" w:rsidRPr="00693C38" w:rsidRDefault="00693C38" w:rsidP="00693C3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93C38">
        <w:rPr>
          <w:rFonts w:ascii="Times New Roman" w:hAnsi="Times New Roman" w:cs="Times New Roman"/>
          <w:sz w:val="24"/>
          <w:szCs w:val="24"/>
        </w:rPr>
        <w:t>číslo účtu:</w:t>
      </w:r>
      <w:r w:rsidRPr="00693C38">
        <w:rPr>
          <w:rFonts w:ascii="Times New Roman" w:hAnsi="Times New Roman" w:cs="Times New Roman"/>
          <w:sz w:val="24"/>
          <w:szCs w:val="24"/>
        </w:rPr>
        <w:tab/>
      </w:r>
      <w:r w:rsidRPr="00693C38">
        <w:rPr>
          <w:rFonts w:ascii="Times New Roman" w:hAnsi="Times New Roman" w:cs="Times New Roman"/>
          <w:sz w:val="24"/>
          <w:szCs w:val="24"/>
        </w:rPr>
        <w:tab/>
      </w:r>
      <w:r w:rsidR="00F73855" w:rsidRPr="002F1998">
        <w:rPr>
          <w:rFonts w:ascii="Times New Roman" w:hAnsi="Times New Roman" w:cs="Times New Roman"/>
          <w:sz w:val="24"/>
          <w:szCs w:val="24"/>
          <w:highlight w:val="black"/>
        </w:rPr>
        <w:t>35-9364890287/0100</w:t>
      </w:r>
    </w:p>
    <w:p w14:paraId="7325655F" w14:textId="1D8EEDC1" w:rsidR="00693C38" w:rsidRPr="00693C38" w:rsidRDefault="00693C38" w:rsidP="00693C3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93C38">
        <w:rPr>
          <w:rFonts w:ascii="Times New Roman" w:hAnsi="Times New Roman" w:cs="Times New Roman"/>
          <w:sz w:val="24"/>
          <w:szCs w:val="24"/>
        </w:rPr>
        <w:t>(dále jen „</w:t>
      </w:r>
      <w:r>
        <w:rPr>
          <w:rFonts w:ascii="Times New Roman" w:hAnsi="Times New Roman" w:cs="Times New Roman"/>
          <w:sz w:val="24"/>
          <w:szCs w:val="24"/>
        </w:rPr>
        <w:t>Zhotovitel</w:t>
      </w:r>
      <w:r w:rsidRPr="00693C38">
        <w:rPr>
          <w:rFonts w:ascii="Times New Roman" w:hAnsi="Times New Roman" w:cs="Times New Roman"/>
          <w:sz w:val="24"/>
          <w:szCs w:val="24"/>
        </w:rPr>
        <w:t>“)</w:t>
      </w:r>
    </w:p>
    <w:p w14:paraId="7CAEF128" w14:textId="77777777" w:rsidR="00693C38" w:rsidRPr="00693C38" w:rsidRDefault="00693C38" w:rsidP="00693C3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570B357" w14:textId="3F9190C4" w:rsidR="00693C38" w:rsidRDefault="00693C38" w:rsidP="00693C3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smluvní strany uzavírají v souladu s 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D181B" w:rsidRPr="000B46E4">
        <w:rPr>
          <w:rFonts w:ascii="Times New Roman" w:hAnsi="Times New Roman" w:cs="Times New Roman"/>
          <w:sz w:val="24"/>
          <w:szCs w:val="24"/>
        </w:rPr>
        <w:t>§ 2586 a násl. zákona č. 89/2012 Sb., občanský zákoník, v platném znění,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3C38">
        <w:rPr>
          <w:rFonts w:ascii="Times New Roman" w:hAnsi="Times New Roman" w:cs="Times New Roman"/>
          <w:sz w:val="24"/>
          <w:szCs w:val="24"/>
        </w:rPr>
        <w:t xml:space="preserve">na základě výsledků zadávacího řízení na veřejnou zakázku malého rozsahu na poskytování služeb s názvem: </w:t>
      </w:r>
      <w:r w:rsidRPr="00693C38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Účetní a ekonomické poradenství metodického charakteru“</w:t>
      </w:r>
      <w:r w:rsidRPr="00693C38">
        <w:rPr>
          <w:rFonts w:ascii="Times New Roman" w:hAnsi="Times New Roman" w:cs="Times New Roman"/>
          <w:b/>
          <w:bCs/>
          <w:sz w:val="24"/>
          <w:szCs w:val="24"/>
        </w:rPr>
        <w:t>, interní č. VZ 2021_</w:t>
      </w:r>
      <w:r w:rsidR="00F73855">
        <w:rPr>
          <w:rFonts w:ascii="Times New Roman" w:hAnsi="Times New Roman" w:cs="Times New Roman"/>
          <w:b/>
          <w:bCs/>
          <w:sz w:val="24"/>
          <w:szCs w:val="24"/>
        </w:rPr>
        <w:t>036</w:t>
      </w:r>
      <w:r w:rsidRPr="00693C38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F73855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693C38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F73855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693C38">
        <w:rPr>
          <w:rFonts w:ascii="Times New Roman" w:hAnsi="Times New Roman" w:cs="Times New Roman"/>
          <w:sz w:val="24"/>
          <w:szCs w:val="24"/>
        </w:rPr>
        <w:t xml:space="preserve"> (dále jen </w:t>
      </w:r>
      <w:r w:rsidRPr="00693C38">
        <w:rPr>
          <w:rFonts w:ascii="Times New Roman" w:hAnsi="Times New Roman" w:cs="Times New Roman"/>
          <w:b/>
          <w:bCs/>
          <w:sz w:val="24"/>
          <w:szCs w:val="24"/>
        </w:rPr>
        <w:t>„Zakázka“</w:t>
      </w:r>
      <w:r w:rsidRPr="00693C38">
        <w:rPr>
          <w:rFonts w:ascii="Times New Roman" w:hAnsi="Times New Roman" w:cs="Times New Roman"/>
          <w:sz w:val="24"/>
          <w:szCs w:val="24"/>
        </w:rPr>
        <w:t xml:space="preserve">), ve kterém byl </w:t>
      </w:r>
      <w:r>
        <w:rPr>
          <w:rFonts w:ascii="Times New Roman" w:hAnsi="Times New Roman" w:cs="Times New Roman"/>
          <w:sz w:val="24"/>
          <w:szCs w:val="24"/>
        </w:rPr>
        <w:t>Zhotovitel</w:t>
      </w:r>
      <w:r w:rsidRPr="00693C38">
        <w:rPr>
          <w:rFonts w:ascii="Times New Roman" w:hAnsi="Times New Roman" w:cs="Times New Roman"/>
          <w:sz w:val="24"/>
          <w:szCs w:val="24"/>
        </w:rPr>
        <w:t xml:space="preserve"> vybrán jako dodavatel pro plnění Zakázky, tuto</w:t>
      </w:r>
    </w:p>
    <w:p w14:paraId="0F125FB8" w14:textId="4EEECD84" w:rsidR="00693C38" w:rsidRDefault="00693C38" w:rsidP="00693C3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A4F1938" w14:textId="13D2758C" w:rsidR="00693C38" w:rsidRDefault="00693C38" w:rsidP="00693C38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Smlouvu o poskytnutí poradenských služeb </w:t>
      </w:r>
    </w:p>
    <w:p w14:paraId="0BF4491D" w14:textId="42AE6EDF" w:rsidR="00693C38" w:rsidRPr="00693C38" w:rsidRDefault="00693C38" w:rsidP="00693C38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>
        <w:rPr>
          <w:rFonts w:ascii="Times New Roman" w:hAnsi="Times New Roman" w:cs="Times New Roman"/>
          <w:b/>
          <w:bCs/>
          <w:sz w:val="24"/>
          <w:szCs w:val="24"/>
        </w:rPr>
        <w:t>Smlouva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72503674" w14:textId="77777777" w:rsidR="00C211BD" w:rsidRPr="000B46E4" w:rsidRDefault="00C211BD" w:rsidP="00C211B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A45F8B4" w14:textId="0CF8F9E9" w:rsidR="00C211BD" w:rsidRPr="000B46E4" w:rsidRDefault="00C211BD" w:rsidP="00C211B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6E4">
        <w:rPr>
          <w:rFonts w:ascii="Times New Roman" w:hAnsi="Times New Roman" w:cs="Times New Roman"/>
          <w:b/>
          <w:sz w:val="24"/>
          <w:szCs w:val="24"/>
        </w:rPr>
        <w:t>I.</w:t>
      </w:r>
    </w:p>
    <w:p w14:paraId="3962CEE8" w14:textId="77777777" w:rsidR="003D181B" w:rsidRPr="000B46E4" w:rsidRDefault="003D181B" w:rsidP="00C211B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6E4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1EA878FE" w14:textId="77777777" w:rsidR="00C211BD" w:rsidRPr="000B46E4" w:rsidRDefault="00C211BD" w:rsidP="00C211B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620DD54" w14:textId="0A14752C" w:rsidR="002D323A" w:rsidRPr="002D323A" w:rsidRDefault="003D181B" w:rsidP="002D323A">
      <w:pPr>
        <w:jc w:val="both"/>
        <w:rPr>
          <w:rFonts w:ascii="Times New Roman" w:hAnsi="Times New Roman" w:cs="Times New Roman"/>
          <w:sz w:val="24"/>
          <w:szCs w:val="24"/>
        </w:rPr>
      </w:pPr>
      <w:r w:rsidRPr="002D323A">
        <w:rPr>
          <w:rFonts w:ascii="Times New Roman" w:hAnsi="Times New Roman" w:cs="Times New Roman"/>
          <w:sz w:val="24"/>
          <w:szCs w:val="24"/>
        </w:rPr>
        <w:t xml:space="preserve">Zhotovitel se zavazuje pro Objednatele poskytovat </w:t>
      </w:r>
      <w:r w:rsidR="00693C38" w:rsidRPr="002D323A">
        <w:rPr>
          <w:rFonts w:ascii="Times New Roman" w:hAnsi="Times New Roman" w:cs="Times New Roman"/>
          <w:sz w:val="24"/>
          <w:szCs w:val="24"/>
        </w:rPr>
        <w:t xml:space="preserve">za dále sjednaných podmínek </w:t>
      </w:r>
      <w:r w:rsidRPr="002D323A">
        <w:rPr>
          <w:rFonts w:ascii="Times New Roman" w:hAnsi="Times New Roman" w:cs="Times New Roman"/>
          <w:sz w:val="24"/>
          <w:szCs w:val="24"/>
        </w:rPr>
        <w:t>účetn</w:t>
      </w:r>
      <w:r w:rsidR="00693C38" w:rsidRPr="002D323A">
        <w:rPr>
          <w:rFonts w:ascii="Times New Roman" w:hAnsi="Times New Roman" w:cs="Times New Roman"/>
          <w:sz w:val="24"/>
          <w:szCs w:val="24"/>
        </w:rPr>
        <w:t xml:space="preserve">í a </w:t>
      </w:r>
      <w:r w:rsidRPr="002D323A">
        <w:rPr>
          <w:rFonts w:ascii="Times New Roman" w:hAnsi="Times New Roman" w:cs="Times New Roman"/>
          <w:sz w:val="24"/>
          <w:szCs w:val="24"/>
        </w:rPr>
        <w:t>ekonomické poradenství metodického charakteru</w:t>
      </w:r>
      <w:r w:rsidR="00685914" w:rsidRPr="002D323A">
        <w:rPr>
          <w:rFonts w:ascii="Times New Roman" w:hAnsi="Times New Roman" w:cs="Times New Roman"/>
          <w:sz w:val="24"/>
          <w:szCs w:val="24"/>
        </w:rPr>
        <w:t xml:space="preserve"> a</w:t>
      </w:r>
      <w:r w:rsidR="00DB1A9E" w:rsidRPr="002D323A">
        <w:rPr>
          <w:rFonts w:ascii="Times New Roman" w:hAnsi="Times New Roman" w:cs="Times New Roman"/>
          <w:sz w:val="24"/>
          <w:szCs w:val="24"/>
        </w:rPr>
        <w:t xml:space="preserve"> </w:t>
      </w:r>
      <w:r w:rsidR="00693C38" w:rsidRPr="002D323A">
        <w:rPr>
          <w:rFonts w:ascii="Times New Roman" w:hAnsi="Times New Roman" w:cs="Times New Roman"/>
          <w:sz w:val="24"/>
          <w:szCs w:val="24"/>
        </w:rPr>
        <w:t xml:space="preserve">vypracovávat </w:t>
      </w:r>
      <w:r w:rsidR="00DB1A9E" w:rsidRPr="002D323A">
        <w:rPr>
          <w:rFonts w:ascii="Times New Roman" w:hAnsi="Times New Roman" w:cs="Times New Roman"/>
          <w:sz w:val="24"/>
          <w:szCs w:val="24"/>
        </w:rPr>
        <w:t>speciální analýzy</w:t>
      </w:r>
      <w:r w:rsidR="00693C38" w:rsidRPr="002D323A">
        <w:rPr>
          <w:rFonts w:ascii="Times New Roman" w:hAnsi="Times New Roman" w:cs="Times New Roman"/>
          <w:sz w:val="24"/>
          <w:szCs w:val="24"/>
        </w:rPr>
        <w:t xml:space="preserve"> v této oblasti</w:t>
      </w:r>
      <w:r w:rsidR="00685914" w:rsidRPr="002D323A">
        <w:rPr>
          <w:rFonts w:ascii="Times New Roman" w:hAnsi="Times New Roman" w:cs="Times New Roman"/>
          <w:sz w:val="24"/>
          <w:szCs w:val="24"/>
        </w:rPr>
        <w:t xml:space="preserve"> dle</w:t>
      </w:r>
      <w:r w:rsidR="00472EB3" w:rsidRPr="002D323A">
        <w:rPr>
          <w:rFonts w:ascii="Times New Roman" w:hAnsi="Times New Roman" w:cs="Times New Roman"/>
          <w:sz w:val="24"/>
          <w:szCs w:val="24"/>
        </w:rPr>
        <w:t xml:space="preserve"> průběžně specifikovaných </w:t>
      </w:r>
      <w:r w:rsidR="00685914" w:rsidRPr="002D323A">
        <w:rPr>
          <w:rFonts w:ascii="Times New Roman" w:hAnsi="Times New Roman" w:cs="Times New Roman"/>
          <w:sz w:val="24"/>
          <w:szCs w:val="24"/>
        </w:rPr>
        <w:t>požadavků</w:t>
      </w:r>
      <w:r w:rsidR="00472EB3" w:rsidRPr="002D323A">
        <w:rPr>
          <w:rFonts w:ascii="Times New Roman" w:hAnsi="Times New Roman" w:cs="Times New Roman"/>
          <w:sz w:val="24"/>
          <w:szCs w:val="24"/>
        </w:rPr>
        <w:t xml:space="preserve"> </w:t>
      </w:r>
      <w:r w:rsidR="00693C38" w:rsidRPr="002D323A">
        <w:rPr>
          <w:rFonts w:ascii="Times New Roman" w:hAnsi="Times New Roman" w:cs="Times New Roman"/>
          <w:sz w:val="24"/>
          <w:szCs w:val="24"/>
        </w:rPr>
        <w:t>O</w:t>
      </w:r>
      <w:r w:rsidR="00DB1A9E" w:rsidRPr="002D323A">
        <w:rPr>
          <w:rFonts w:ascii="Times New Roman" w:hAnsi="Times New Roman" w:cs="Times New Roman"/>
          <w:sz w:val="24"/>
          <w:szCs w:val="24"/>
        </w:rPr>
        <w:t>bjednatele</w:t>
      </w:r>
      <w:r w:rsidRPr="002D323A">
        <w:rPr>
          <w:rFonts w:ascii="Times New Roman" w:hAnsi="Times New Roman" w:cs="Times New Roman"/>
          <w:sz w:val="24"/>
          <w:szCs w:val="24"/>
        </w:rPr>
        <w:t>, a to v souladu s</w:t>
      </w:r>
      <w:r w:rsidR="00693C38" w:rsidRPr="002D323A">
        <w:rPr>
          <w:rFonts w:ascii="Times New Roman" w:hAnsi="Times New Roman" w:cs="Times New Roman"/>
          <w:sz w:val="24"/>
          <w:szCs w:val="24"/>
        </w:rPr>
        <w:t> </w:t>
      </w:r>
      <w:r w:rsidRPr="002D323A">
        <w:rPr>
          <w:rFonts w:ascii="Times New Roman" w:hAnsi="Times New Roman" w:cs="Times New Roman"/>
          <w:sz w:val="24"/>
          <w:szCs w:val="24"/>
        </w:rPr>
        <w:t>platn</w:t>
      </w:r>
      <w:r w:rsidR="00693C38" w:rsidRPr="002D323A">
        <w:rPr>
          <w:rFonts w:ascii="Times New Roman" w:hAnsi="Times New Roman" w:cs="Times New Roman"/>
          <w:sz w:val="24"/>
          <w:szCs w:val="24"/>
        </w:rPr>
        <w:t>ými právními předpisy Evropské unie a České republiky.</w:t>
      </w:r>
    </w:p>
    <w:p w14:paraId="0A1D1564" w14:textId="5138DBE6" w:rsidR="003D181B" w:rsidRPr="002D323A" w:rsidRDefault="00C211BD" w:rsidP="002D32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23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18CA43FE" w14:textId="77777777" w:rsidR="003D181B" w:rsidRPr="002D323A" w:rsidRDefault="003D181B" w:rsidP="002D32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23A">
        <w:rPr>
          <w:rFonts w:ascii="Times New Roman" w:hAnsi="Times New Roman" w:cs="Times New Roman"/>
          <w:b/>
          <w:bCs/>
          <w:sz w:val="24"/>
          <w:szCs w:val="24"/>
        </w:rPr>
        <w:t>Práva a povinnosti smluvních stran</w:t>
      </w:r>
    </w:p>
    <w:p w14:paraId="1EC36460" w14:textId="76F134CF" w:rsidR="002D323A" w:rsidRDefault="003D181B" w:rsidP="002D323A">
      <w:pPr>
        <w:pStyle w:val="Odstavecseseznamem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323A">
        <w:rPr>
          <w:rFonts w:ascii="Times New Roman" w:hAnsi="Times New Roman" w:cs="Times New Roman"/>
          <w:sz w:val="24"/>
          <w:szCs w:val="24"/>
        </w:rPr>
        <w:t>Zhotovitel se zavazuje provádět činnost uvedenou v čl. I. smlouvy s odbornou péčí v souladu se zájmy Objednatele</w:t>
      </w:r>
      <w:r w:rsidR="00273CF9" w:rsidRPr="002D323A">
        <w:rPr>
          <w:rFonts w:ascii="Times New Roman" w:hAnsi="Times New Roman" w:cs="Times New Roman"/>
          <w:sz w:val="24"/>
          <w:szCs w:val="24"/>
        </w:rPr>
        <w:t xml:space="preserve"> na základě požadavků jeho </w:t>
      </w:r>
      <w:r w:rsidR="00693C38" w:rsidRPr="002D323A">
        <w:rPr>
          <w:rFonts w:ascii="Times New Roman" w:hAnsi="Times New Roman" w:cs="Times New Roman"/>
          <w:sz w:val="24"/>
          <w:szCs w:val="24"/>
        </w:rPr>
        <w:t xml:space="preserve">Úseku </w:t>
      </w:r>
      <w:r w:rsidR="00273CF9" w:rsidRPr="002D323A">
        <w:rPr>
          <w:rFonts w:ascii="Times New Roman" w:hAnsi="Times New Roman" w:cs="Times New Roman"/>
          <w:sz w:val="24"/>
          <w:szCs w:val="24"/>
        </w:rPr>
        <w:t>ekonomického</w:t>
      </w:r>
      <w:r w:rsidR="00693C38" w:rsidRPr="002D323A">
        <w:rPr>
          <w:rFonts w:ascii="Times New Roman" w:hAnsi="Times New Roman" w:cs="Times New Roman"/>
          <w:sz w:val="24"/>
          <w:szCs w:val="24"/>
        </w:rPr>
        <w:t>.</w:t>
      </w:r>
      <w:r w:rsidR="002D323A">
        <w:rPr>
          <w:rFonts w:ascii="Times New Roman" w:hAnsi="Times New Roman" w:cs="Times New Roman"/>
          <w:sz w:val="24"/>
          <w:szCs w:val="24"/>
        </w:rPr>
        <w:t xml:space="preserve"> Požadavky je Objednatel oprávněn činit písemně, elektronicky (e-mailem, datovou zprávou prostřednictvím datové schránky) nebo v případě nebezpečí prodlení též telefonicky s tím, že takový požadavek musí být následně bez zbytečného prodlení zaslán </w:t>
      </w:r>
      <w:r w:rsidR="002D323A">
        <w:rPr>
          <w:rFonts w:ascii="Times New Roman" w:hAnsi="Times New Roman" w:cs="Times New Roman"/>
          <w:sz w:val="24"/>
          <w:szCs w:val="24"/>
        </w:rPr>
        <w:lastRenderedPageBreak/>
        <w:t>Zhotoviteli písemnou nebo elektronickou formou.</w:t>
      </w:r>
      <w:r w:rsidR="007C2FB4">
        <w:rPr>
          <w:rFonts w:ascii="Times New Roman" w:hAnsi="Times New Roman" w:cs="Times New Roman"/>
          <w:sz w:val="24"/>
          <w:szCs w:val="24"/>
        </w:rPr>
        <w:t xml:space="preserve"> Zhotovitel je povinen vždy bez zbytečného prodlení potvrdit přijetí požadavku a to formou, v jaké byl požadavek zaslán.</w:t>
      </w:r>
    </w:p>
    <w:p w14:paraId="7DF42A8B" w14:textId="77777777" w:rsidR="002D323A" w:rsidRDefault="002D323A" w:rsidP="002D323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</w:p>
    <w:p w14:paraId="76841F0F" w14:textId="77777777" w:rsidR="002D323A" w:rsidRDefault="003D181B" w:rsidP="002D323A">
      <w:pPr>
        <w:pStyle w:val="Odstavecseseznamem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323A">
        <w:rPr>
          <w:rFonts w:ascii="Times New Roman" w:hAnsi="Times New Roman" w:cs="Times New Roman"/>
          <w:sz w:val="24"/>
          <w:szCs w:val="24"/>
        </w:rPr>
        <w:t>Zhotovitel a jím pověření pracovníci jsou povinni zachovat mlčenlivost o všech skutečnostech, o nichž se dozvěděli v souvislosti s poskytováním výše uvedených služeb, s výjimkou informací, které jsou obecně známy. Získané informace nesmí zneužít ke svému prospěchu nebo k prospěchu někoho jiného.</w:t>
      </w:r>
    </w:p>
    <w:p w14:paraId="45A87C5C" w14:textId="77777777" w:rsidR="002D323A" w:rsidRPr="002D323A" w:rsidRDefault="002D323A" w:rsidP="002D323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1AA5016" w14:textId="77777777" w:rsidR="002D323A" w:rsidRDefault="003D181B" w:rsidP="002D323A">
      <w:pPr>
        <w:pStyle w:val="Odstavecseseznamem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323A">
        <w:rPr>
          <w:rFonts w:ascii="Times New Roman" w:hAnsi="Times New Roman" w:cs="Times New Roman"/>
          <w:sz w:val="24"/>
          <w:szCs w:val="24"/>
        </w:rPr>
        <w:t>Případně získané osobní údaje třetích osob se zhotovitel zavazuje zpracovávat v souladu s právními předpisy o ochraně osobních údajů.</w:t>
      </w:r>
    </w:p>
    <w:p w14:paraId="3DCF395A" w14:textId="77777777" w:rsidR="002D323A" w:rsidRPr="002D323A" w:rsidRDefault="002D323A" w:rsidP="002D323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ADEC402" w14:textId="77777777" w:rsidR="002D323A" w:rsidRDefault="003D181B" w:rsidP="002D323A">
      <w:pPr>
        <w:pStyle w:val="Odstavecseseznamem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323A">
        <w:rPr>
          <w:rFonts w:ascii="Times New Roman" w:hAnsi="Times New Roman" w:cs="Times New Roman"/>
          <w:sz w:val="24"/>
          <w:szCs w:val="24"/>
        </w:rPr>
        <w:t>Zhotovitel má po dobu platnosti této smlouvy volný přístup do prostor vyhrazených Objednatelem, má právo nahlížet do relevantních podkladů Objednatele a má právo žádat vysvětlení Objednatele a jeho zaměstnanců.</w:t>
      </w:r>
    </w:p>
    <w:p w14:paraId="5F126833" w14:textId="77777777" w:rsidR="002D323A" w:rsidRPr="002D323A" w:rsidRDefault="002D323A" w:rsidP="002D323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A6A17A8" w14:textId="77777777" w:rsidR="002D323A" w:rsidRDefault="003D181B" w:rsidP="002D323A">
      <w:pPr>
        <w:pStyle w:val="Odstavecseseznamem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323A">
        <w:rPr>
          <w:rFonts w:ascii="Times New Roman" w:hAnsi="Times New Roman" w:cs="Times New Roman"/>
          <w:sz w:val="24"/>
          <w:szCs w:val="24"/>
        </w:rPr>
        <w:t>Objednatel je povinen poskytnout Zhotoviteli náležitou součinnost a veškeré potřebné materiály a doklady bez zbytečného odkladu.</w:t>
      </w:r>
    </w:p>
    <w:p w14:paraId="031A66F8" w14:textId="77777777" w:rsidR="002D323A" w:rsidRPr="002D323A" w:rsidRDefault="002D323A" w:rsidP="002D323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506BFE0" w14:textId="2E4FFC68" w:rsidR="00C211BD" w:rsidRPr="00855D83" w:rsidRDefault="003D181B" w:rsidP="002D323A">
      <w:pPr>
        <w:pStyle w:val="Odstavecseseznamem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323A">
        <w:rPr>
          <w:rFonts w:ascii="Times New Roman" w:hAnsi="Times New Roman" w:cs="Times New Roman"/>
          <w:sz w:val="24"/>
          <w:szCs w:val="24"/>
        </w:rPr>
        <w:t xml:space="preserve">Objednatel je povinen zaplatit Zhotoviteli </w:t>
      </w:r>
      <w:r w:rsidR="00693C38" w:rsidRPr="002D323A">
        <w:rPr>
          <w:rFonts w:ascii="Times New Roman" w:hAnsi="Times New Roman" w:cs="Times New Roman"/>
          <w:sz w:val="24"/>
          <w:szCs w:val="24"/>
        </w:rPr>
        <w:t xml:space="preserve">za služby poskytované podle této Smlouvy </w:t>
      </w:r>
      <w:r w:rsidRPr="002D323A">
        <w:rPr>
          <w:rFonts w:ascii="Times New Roman" w:hAnsi="Times New Roman" w:cs="Times New Roman"/>
          <w:sz w:val="24"/>
          <w:szCs w:val="24"/>
        </w:rPr>
        <w:t>úplatu</w:t>
      </w:r>
      <w:r w:rsidR="00693C38" w:rsidRPr="002D323A">
        <w:rPr>
          <w:rFonts w:ascii="Times New Roman" w:hAnsi="Times New Roman" w:cs="Times New Roman"/>
          <w:sz w:val="24"/>
          <w:szCs w:val="24"/>
        </w:rPr>
        <w:t xml:space="preserve"> sjednanou</w:t>
      </w:r>
      <w:r w:rsidRPr="002D323A">
        <w:rPr>
          <w:rFonts w:ascii="Times New Roman" w:hAnsi="Times New Roman" w:cs="Times New Roman"/>
          <w:sz w:val="24"/>
          <w:szCs w:val="24"/>
        </w:rPr>
        <w:t xml:space="preserve"> v článku I</w:t>
      </w:r>
      <w:r w:rsidR="00693C38" w:rsidRPr="002D323A">
        <w:rPr>
          <w:rFonts w:ascii="Times New Roman" w:hAnsi="Times New Roman" w:cs="Times New Roman"/>
          <w:sz w:val="24"/>
          <w:szCs w:val="24"/>
        </w:rPr>
        <w:t>II.</w:t>
      </w:r>
      <w:r w:rsidRPr="002D323A">
        <w:rPr>
          <w:rFonts w:ascii="Times New Roman" w:hAnsi="Times New Roman" w:cs="Times New Roman"/>
          <w:sz w:val="24"/>
          <w:szCs w:val="24"/>
        </w:rPr>
        <w:t xml:space="preserve"> této </w:t>
      </w:r>
      <w:r w:rsidR="00693C38" w:rsidRPr="002D323A">
        <w:rPr>
          <w:rFonts w:ascii="Times New Roman" w:hAnsi="Times New Roman" w:cs="Times New Roman"/>
          <w:sz w:val="24"/>
          <w:szCs w:val="24"/>
        </w:rPr>
        <w:t>S</w:t>
      </w:r>
      <w:r w:rsidRPr="002D323A">
        <w:rPr>
          <w:rFonts w:ascii="Times New Roman" w:hAnsi="Times New Roman" w:cs="Times New Roman"/>
          <w:sz w:val="24"/>
          <w:szCs w:val="24"/>
        </w:rPr>
        <w:t>mlouvy.</w:t>
      </w:r>
    </w:p>
    <w:p w14:paraId="6EFBAA8C" w14:textId="65E44D69" w:rsidR="003D181B" w:rsidRPr="002D323A" w:rsidRDefault="003D181B" w:rsidP="002D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23A">
        <w:rPr>
          <w:rFonts w:ascii="Times New Roman" w:hAnsi="Times New Roman" w:cs="Times New Roman"/>
          <w:b/>
          <w:sz w:val="24"/>
          <w:szCs w:val="24"/>
        </w:rPr>
        <w:t>I</w:t>
      </w:r>
      <w:r w:rsidR="00255607" w:rsidRPr="002D323A">
        <w:rPr>
          <w:rFonts w:ascii="Times New Roman" w:hAnsi="Times New Roman" w:cs="Times New Roman"/>
          <w:b/>
          <w:sz w:val="24"/>
          <w:szCs w:val="24"/>
        </w:rPr>
        <w:t>II</w:t>
      </w:r>
      <w:r w:rsidRPr="002D323A">
        <w:rPr>
          <w:rFonts w:ascii="Times New Roman" w:hAnsi="Times New Roman" w:cs="Times New Roman"/>
          <w:b/>
          <w:sz w:val="24"/>
          <w:szCs w:val="24"/>
        </w:rPr>
        <w:t>.</w:t>
      </w:r>
    </w:p>
    <w:p w14:paraId="43E42D40" w14:textId="234276C1" w:rsidR="007B56D8" w:rsidRPr="00855D83" w:rsidRDefault="007B56D8" w:rsidP="00855D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23A">
        <w:rPr>
          <w:rFonts w:ascii="Times New Roman" w:hAnsi="Times New Roman" w:cs="Times New Roman"/>
          <w:b/>
          <w:sz w:val="24"/>
          <w:szCs w:val="24"/>
        </w:rPr>
        <w:t xml:space="preserve">Odměna </w:t>
      </w:r>
      <w:r w:rsidR="003D181B" w:rsidRPr="002D323A">
        <w:rPr>
          <w:rFonts w:ascii="Times New Roman" w:hAnsi="Times New Roman" w:cs="Times New Roman"/>
          <w:b/>
          <w:sz w:val="24"/>
          <w:szCs w:val="24"/>
        </w:rPr>
        <w:t>a způsob její úhrady</w:t>
      </w:r>
      <w:r w:rsidRPr="002D323A">
        <w:rPr>
          <w:rFonts w:ascii="Times New Roman" w:hAnsi="Times New Roman" w:cs="Times New Roman"/>
          <w:b/>
          <w:sz w:val="24"/>
          <w:szCs w:val="24"/>
        </w:rPr>
        <w:t xml:space="preserve"> (platební podmínky)</w:t>
      </w:r>
    </w:p>
    <w:p w14:paraId="5DD336A1" w14:textId="1E93D69B" w:rsidR="007C2FB4" w:rsidRDefault="007B56D8" w:rsidP="007C2FB4">
      <w:pPr>
        <w:pStyle w:val="Odstavecseseznamem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323A">
        <w:rPr>
          <w:rFonts w:ascii="Times New Roman" w:hAnsi="Times New Roman" w:cs="Times New Roman"/>
          <w:sz w:val="24"/>
          <w:szCs w:val="24"/>
        </w:rPr>
        <w:t xml:space="preserve">Za sjednané služby </w:t>
      </w:r>
      <w:r w:rsidR="00255607" w:rsidRPr="002D323A">
        <w:rPr>
          <w:rFonts w:ascii="Times New Roman" w:hAnsi="Times New Roman" w:cs="Times New Roman"/>
          <w:sz w:val="24"/>
          <w:szCs w:val="24"/>
        </w:rPr>
        <w:t>definované v</w:t>
      </w:r>
      <w:r w:rsidRPr="002D323A">
        <w:rPr>
          <w:rFonts w:ascii="Times New Roman" w:hAnsi="Times New Roman" w:cs="Times New Roman"/>
          <w:sz w:val="24"/>
          <w:szCs w:val="24"/>
        </w:rPr>
        <w:t xml:space="preserve"> článku I. této </w:t>
      </w:r>
      <w:r w:rsidR="00255607" w:rsidRPr="002D323A">
        <w:rPr>
          <w:rFonts w:ascii="Times New Roman" w:hAnsi="Times New Roman" w:cs="Times New Roman"/>
          <w:sz w:val="24"/>
          <w:szCs w:val="24"/>
        </w:rPr>
        <w:t>S</w:t>
      </w:r>
      <w:r w:rsidRPr="002D323A">
        <w:rPr>
          <w:rFonts w:ascii="Times New Roman" w:hAnsi="Times New Roman" w:cs="Times New Roman"/>
          <w:sz w:val="24"/>
          <w:szCs w:val="24"/>
        </w:rPr>
        <w:t xml:space="preserve">mlouvy se Objednatel se zavazuje uhradit Zhotoviteli </w:t>
      </w:r>
      <w:r w:rsidRPr="00F73855">
        <w:rPr>
          <w:rFonts w:ascii="Times New Roman" w:hAnsi="Times New Roman" w:cs="Times New Roman"/>
          <w:b/>
          <w:bCs/>
          <w:sz w:val="24"/>
          <w:szCs w:val="24"/>
        </w:rPr>
        <w:t>za hodinu</w:t>
      </w:r>
      <w:r w:rsidRPr="002D323A">
        <w:rPr>
          <w:rFonts w:ascii="Times New Roman" w:hAnsi="Times New Roman" w:cs="Times New Roman"/>
          <w:sz w:val="24"/>
          <w:szCs w:val="24"/>
        </w:rPr>
        <w:t xml:space="preserve"> jím poskytovaných služeb </w:t>
      </w:r>
      <w:r w:rsidR="002D323A" w:rsidRPr="002D323A">
        <w:rPr>
          <w:rFonts w:ascii="Times New Roman" w:hAnsi="Times New Roman" w:cs="Times New Roman"/>
          <w:sz w:val="24"/>
          <w:szCs w:val="24"/>
        </w:rPr>
        <w:t xml:space="preserve">podle této Smlouvy </w:t>
      </w:r>
      <w:r w:rsidRPr="002D323A">
        <w:rPr>
          <w:rFonts w:ascii="Times New Roman" w:hAnsi="Times New Roman" w:cs="Times New Roman"/>
          <w:sz w:val="24"/>
          <w:szCs w:val="24"/>
        </w:rPr>
        <w:t xml:space="preserve">odměnu ve výši </w:t>
      </w:r>
      <w:r w:rsidR="00C1741D">
        <w:rPr>
          <w:rFonts w:ascii="Times New Roman" w:hAnsi="Times New Roman" w:cs="Times New Roman"/>
          <w:b/>
          <w:bCs/>
          <w:sz w:val="24"/>
          <w:szCs w:val="24"/>
        </w:rPr>
        <w:t>1.500,00</w:t>
      </w:r>
      <w:r w:rsidRPr="002D323A">
        <w:rPr>
          <w:rFonts w:ascii="Times New Roman" w:hAnsi="Times New Roman" w:cs="Times New Roman"/>
          <w:sz w:val="24"/>
          <w:szCs w:val="24"/>
        </w:rPr>
        <w:t xml:space="preserve"> </w:t>
      </w:r>
      <w:r w:rsidRPr="00C1741D">
        <w:rPr>
          <w:rFonts w:ascii="Times New Roman" w:hAnsi="Times New Roman" w:cs="Times New Roman"/>
          <w:b/>
          <w:bCs/>
          <w:sz w:val="24"/>
          <w:szCs w:val="24"/>
        </w:rPr>
        <w:t>Kč</w:t>
      </w:r>
      <w:r w:rsidRPr="002D323A">
        <w:rPr>
          <w:rFonts w:ascii="Times New Roman" w:hAnsi="Times New Roman" w:cs="Times New Roman"/>
          <w:sz w:val="24"/>
          <w:szCs w:val="24"/>
        </w:rPr>
        <w:t xml:space="preserve"> </w:t>
      </w:r>
      <w:r w:rsidRPr="002D323A">
        <w:rPr>
          <w:rFonts w:ascii="Times New Roman" w:hAnsi="Times New Roman" w:cs="Times New Roman"/>
          <w:b/>
          <w:sz w:val="24"/>
          <w:szCs w:val="24"/>
        </w:rPr>
        <w:t>bez DPH</w:t>
      </w:r>
      <w:r w:rsidRPr="002D323A">
        <w:rPr>
          <w:rFonts w:ascii="Times New Roman" w:hAnsi="Times New Roman" w:cs="Times New Roman"/>
          <w:sz w:val="24"/>
          <w:szCs w:val="24"/>
        </w:rPr>
        <w:t xml:space="preserve"> (slovy: </w:t>
      </w:r>
      <w:r w:rsidR="00C1741D">
        <w:rPr>
          <w:rFonts w:ascii="Times New Roman" w:hAnsi="Times New Roman" w:cs="Times New Roman"/>
          <w:sz w:val="24"/>
          <w:szCs w:val="24"/>
        </w:rPr>
        <w:t>jeden tisíc pět set</w:t>
      </w:r>
      <w:r w:rsidR="00255607" w:rsidRPr="002D323A">
        <w:rPr>
          <w:rFonts w:ascii="Times New Roman" w:hAnsi="Times New Roman" w:cs="Times New Roman"/>
          <w:sz w:val="24"/>
          <w:szCs w:val="24"/>
        </w:rPr>
        <w:t xml:space="preserve"> </w:t>
      </w:r>
      <w:r w:rsidRPr="002D323A">
        <w:rPr>
          <w:rFonts w:ascii="Times New Roman" w:hAnsi="Times New Roman" w:cs="Times New Roman"/>
          <w:sz w:val="24"/>
          <w:szCs w:val="24"/>
        </w:rPr>
        <w:t xml:space="preserve">korun českých bez DPH). </w:t>
      </w:r>
      <w:r w:rsidR="00472EB3" w:rsidRPr="002D323A">
        <w:rPr>
          <w:rFonts w:ascii="Times New Roman" w:hAnsi="Times New Roman" w:cs="Times New Roman"/>
          <w:sz w:val="24"/>
          <w:szCs w:val="24"/>
        </w:rPr>
        <w:t xml:space="preserve">Celková cena bez DPH nepřesáhne za </w:t>
      </w:r>
      <w:r w:rsidR="00255607" w:rsidRPr="002D323A">
        <w:rPr>
          <w:rFonts w:ascii="Times New Roman" w:hAnsi="Times New Roman" w:cs="Times New Roman"/>
          <w:sz w:val="24"/>
          <w:szCs w:val="24"/>
        </w:rPr>
        <w:t>dobu trvání této smlouvy</w:t>
      </w:r>
      <w:r w:rsidR="002D323A" w:rsidRPr="002D323A">
        <w:rPr>
          <w:rFonts w:ascii="Times New Roman" w:hAnsi="Times New Roman" w:cs="Times New Roman"/>
          <w:sz w:val="24"/>
          <w:szCs w:val="24"/>
        </w:rPr>
        <w:t xml:space="preserve"> celkovou</w:t>
      </w:r>
      <w:r w:rsidR="00255607" w:rsidRPr="002D323A">
        <w:rPr>
          <w:rFonts w:ascii="Times New Roman" w:hAnsi="Times New Roman" w:cs="Times New Roman"/>
          <w:sz w:val="24"/>
          <w:szCs w:val="24"/>
        </w:rPr>
        <w:t xml:space="preserve"> </w:t>
      </w:r>
      <w:r w:rsidR="00472EB3" w:rsidRPr="002D323A">
        <w:rPr>
          <w:rFonts w:ascii="Times New Roman" w:hAnsi="Times New Roman" w:cs="Times New Roman"/>
          <w:sz w:val="24"/>
          <w:szCs w:val="24"/>
        </w:rPr>
        <w:t xml:space="preserve">částku </w:t>
      </w:r>
      <w:r w:rsidR="00A06D8C" w:rsidRPr="002D323A">
        <w:rPr>
          <w:rFonts w:ascii="Times New Roman" w:hAnsi="Times New Roman" w:cs="Times New Roman"/>
          <w:sz w:val="24"/>
          <w:szCs w:val="24"/>
        </w:rPr>
        <w:t>2</w:t>
      </w:r>
      <w:r w:rsidR="00255607" w:rsidRPr="002D323A">
        <w:rPr>
          <w:rFonts w:ascii="Times New Roman" w:hAnsi="Times New Roman" w:cs="Times New Roman"/>
          <w:sz w:val="24"/>
          <w:szCs w:val="24"/>
        </w:rPr>
        <w:t xml:space="preserve">.000.000,- Kč (slovy: dva milióny korun českých) bez DPH, z toho za každý jeden kalendářní rok částku </w:t>
      </w:r>
      <w:proofErr w:type="gramStart"/>
      <w:r w:rsidR="00255607" w:rsidRPr="002D323A">
        <w:rPr>
          <w:rFonts w:ascii="Times New Roman" w:hAnsi="Times New Roman" w:cs="Times New Roman"/>
          <w:sz w:val="24"/>
          <w:szCs w:val="24"/>
        </w:rPr>
        <w:t>500.000,-</w:t>
      </w:r>
      <w:proofErr w:type="gramEnd"/>
      <w:r w:rsidR="00255607" w:rsidRPr="002D323A">
        <w:rPr>
          <w:rFonts w:ascii="Times New Roman" w:hAnsi="Times New Roman" w:cs="Times New Roman"/>
          <w:sz w:val="24"/>
          <w:szCs w:val="24"/>
        </w:rPr>
        <w:t xml:space="preserve"> Kč (slovy: pět set tisíc korun českých) bez DPH. </w:t>
      </w:r>
    </w:p>
    <w:p w14:paraId="58DEBA1C" w14:textId="77777777" w:rsidR="007C2FB4" w:rsidRDefault="007C2FB4" w:rsidP="007C2FB4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7C0842" w14:textId="77777777" w:rsidR="007C2FB4" w:rsidRDefault="00255607" w:rsidP="007C2FB4">
      <w:pPr>
        <w:pStyle w:val="Odstavecseseznamem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2FB4">
        <w:rPr>
          <w:rFonts w:ascii="Times New Roman" w:hAnsi="Times New Roman" w:cs="Times New Roman"/>
          <w:sz w:val="24"/>
          <w:szCs w:val="24"/>
        </w:rPr>
        <w:t xml:space="preserve">Cena sjednaná v odstavcích 1. tohoto článku je stanovena jako cena nejvýše přípustná a nepřekročitelná a zahrnuje veškeré náklady Zhotovitele spojené poskytováním služeb uvedených v čl. I této Smlouvy, tj. poštovné, telekomunikační poplatky, administrativní práce, opisy, fotokopie, cestovní náklady na území hlavního města Prahy, jakož i další běžné výdaje spojené s poskytováním služeb Zhotovitelem podle této Smlouvy.  </w:t>
      </w:r>
    </w:p>
    <w:p w14:paraId="6B556EAB" w14:textId="77777777" w:rsidR="007C2FB4" w:rsidRPr="007C2FB4" w:rsidRDefault="007C2FB4" w:rsidP="007C2FB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7821605" w14:textId="77777777" w:rsidR="007C2FB4" w:rsidRDefault="00255607" w:rsidP="007C2FB4">
      <w:pPr>
        <w:pStyle w:val="Odstavecseseznamem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2FB4">
        <w:rPr>
          <w:rFonts w:ascii="Times New Roman" w:hAnsi="Times New Roman" w:cs="Times New Roman"/>
          <w:sz w:val="24"/>
          <w:szCs w:val="24"/>
        </w:rPr>
        <w:t xml:space="preserve">Náhrada mimořádných hotových výdajů v souvislosti s poskytováním služeb </w:t>
      </w:r>
      <w:r w:rsidR="007C2FB4" w:rsidRPr="007C2FB4">
        <w:rPr>
          <w:rFonts w:ascii="Times New Roman" w:hAnsi="Times New Roman" w:cs="Times New Roman"/>
          <w:sz w:val="24"/>
          <w:szCs w:val="24"/>
        </w:rPr>
        <w:t>Zhotovitelem</w:t>
      </w:r>
      <w:r w:rsidRPr="007C2FB4">
        <w:rPr>
          <w:rFonts w:ascii="Times New Roman" w:hAnsi="Times New Roman" w:cs="Times New Roman"/>
          <w:sz w:val="24"/>
          <w:szCs w:val="24"/>
        </w:rPr>
        <w:t xml:space="preserve"> podle této Smlouvy (např. znalecké posudky, odborná vyjádření, překlady) odpovídá účelně vynaloženým a prokazatelným nákladům</w:t>
      </w:r>
      <w:r w:rsidR="007C2FB4" w:rsidRPr="007C2FB4">
        <w:rPr>
          <w:rFonts w:ascii="Times New Roman" w:hAnsi="Times New Roman" w:cs="Times New Roman"/>
          <w:sz w:val="24"/>
          <w:szCs w:val="24"/>
        </w:rPr>
        <w:t xml:space="preserve"> Zhotovitele.</w:t>
      </w:r>
      <w:r w:rsidRPr="007C2FB4">
        <w:rPr>
          <w:rFonts w:ascii="Times New Roman" w:hAnsi="Times New Roman" w:cs="Times New Roman"/>
          <w:sz w:val="24"/>
          <w:szCs w:val="24"/>
        </w:rPr>
        <w:t xml:space="preserve"> Vynaložení těchto výdajů ze strany </w:t>
      </w:r>
      <w:r w:rsidR="007C2FB4" w:rsidRPr="007C2FB4">
        <w:rPr>
          <w:rFonts w:ascii="Times New Roman" w:hAnsi="Times New Roman" w:cs="Times New Roman"/>
          <w:sz w:val="24"/>
          <w:szCs w:val="24"/>
        </w:rPr>
        <w:t>Zhotovitele</w:t>
      </w:r>
      <w:r w:rsidRPr="007C2FB4">
        <w:rPr>
          <w:rFonts w:ascii="Times New Roman" w:hAnsi="Times New Roman" w:cs="Times New Roman"/>
          <w:sz w:val="24"/>
          <w:szCs w:val="24"/>
        </w:rPr>
        <w:t xml:space="preserve"> je možné pouze s předchozím písemným souhlasem </w:t>
      </w:r>
      <w:r w:rsidR="007C2FB4" w:rsidRPr="007C2FB4">
        <w:rPr>
          <w:rFonts w:ascii="Times New Roman" w:hAnsi="Times New Roman" w:cs="Times New Roman"/>
          <w:sz w:val="24"/>
          <w:szCs w:val="24"/>
        </w:rPr>
        <w:t>O</w:t>
      </w:r>
      <w:r w:rsidRPr="007C2FB4">
        <w:rPr>
          <w:rFonts w:ascii="Times New Roman" w:hAnsi="Times New Roman" w:cs="Times New Roman"/>
          <w:sz w:val="24"/>
          <w:szCs w:val="24"/>
        </w:rPr>
        <w:t xml:space="preserve">bjednatele. Tyto ostatní hotové náklady je </w:t>
      </w:r>
      <w:r w:rsidR="007C2FB4" w:rsidRPr="007C2FB4">
        <w:rPr>
          <w:rFonts w:ascii="Times New Roman" w:hAnsi="Times New Roman" w:cs="Times New Roman"/>
          <w:sz w:val="24"/>
          <w:szCs w:val="24"/>
        </w:rPr>
        <w:t>Zhotovitel</w:t>
      </w:r>
      <w:r w:rsidRPr="007C2FB4">
        <w:rPr>
          <w:rFonts w:ascii="Times New Roman" w:hAnsi="Times New Roman" w:cs="Times New Roman"/>
          <w:sz w:val="24"/>
          <w:szCs w:val="24"/>
        </w:rPr>
        <w:t xml:space="preserve"> oprávněn uplatnit pouze v maximální výši daňového dokladu třetí osoby.</w:t>
      </w:r>
      <w:r w:rsidR="007C2FB4" w:rsidRPr="007C2FB4">
        <w:rPr>
          <w:rFonts w:ascii="Times New Roman" w:hAnsi="Times New Roman" w:cs="Times New Roman"/>
          <w:sz w:val="24"/>
          <w:szCs w:val="24"/>
        </w:rPr>
        <w:t xml:space="preserve"> Zhotovitel</w:t>
      </w:r>
      <w:r w:rsidRPr="007C2FB4">
        <w:rPr>
          <w:rFonts w:ascii="Times New Roman" w:hAnsi="Times New Roman" w:cs="Times New Roman"/>
          <w:sz w:val="24"/>
          <w:szCs w:val="24"/>
        </w:rPr>
        <w:t xml:space="preserve"> je vždy povinen předložit </w:t>
      </w:r>
      <w:r w:rsidR="007C2FB4" w:rsidRPr="007C2FB4">
        <w:rPr>
          <w:rFonts w:ascii="Times New Roman" w:hAnsi="Times New Roman" w:cs="Times New Roman"/>
          <w:sz w:val="24"/>
          <w:szCs w:val="24"/>
        </w:rPr>
        <w:t>O</w:t>
      </w:r>
      <w:r w:rsidRPr="007C2FB4">
        <w:rPr>
          <w:rFonts w:ascii="Times New Roman" w:hAnsi="Times New Roman" w:cs="Times New Roman"/>
          <w:sz w:val="24"/>
          <w:szCs w:val="24"/>
        </w:rPr>
        <w:t xml:space="preserve">bjednateli originály daňových a jiných dokladů prokazujících výši těchto výdajů. Náhradu mimořádných hotových cestovních výdajů </w:t>
      </w:r>
      <w:r w:rsidR="007C2FB4" w:rsidRPr="007C2FB4">
        <w:rPr>
          <w:rFonts w:ascii="Times New Roman" w:hAnsi="Times New Roman" w:cs="Times New Roman"/>
          <w:sz w:val="24"/>
          <w:szCs w:val="24"/>
        </w:rPr>
        <w:t>Zhotovitele</w:t>
      </w:r>
      <w:r w:rsidRPr="007C2FB4">
        <w:rPr>
          <w:rFonts w:ascii="Times New Roman" w:hAnsi="Times New Roman" w:cs="Times New Roman"/>
          <w:sz w:val="24"/>
          <w:szCs w:val="24"/>
        </w:rPr>
        <w:t xml:space="preserve">, které by byli nutné pro poskytnutí plnění </w:t>
      </w:r>
      <w:r w:rsidR="007C2FB4" w:rsidRPr="007C2FB4">
        <w:rPr>
          <w:rFonts w:ascii="Times New Roman" w:hAnsi="Times New Roman" w:cs="Times New Roman"/>
          <w:sz w:val="24"/>
          <w:szCs w:val="24"/>
        </w:rPr>
        <w:t>Zhotovitelem</w:t>
      </w:r>
      <w:r w:rsidRPr="007C2FB4">
        <w:rPr>
          <w:rFonts w:ascii="Times New Roman" w:hAnsi="Times New Roman" w:cs="Times New Roman"/>
          <w:sz w:val="24"/>
          <w:szCs w:val="24"/>
        </w:rPr>
        <w:t xml:space="preserve"> podle této Smlouvy mimo území hlavního města Prahy na základě požadavku nebo potřeby </w:t>
      </w:r>
      <w:r w:rsidR="007C2FB4" w:rsidRPr="007C2FB4">
        <w:rPr>
          <w:rFonts w:ascii="Times New Roman" w:hAnsi="Times New Roman" w:cs="Times New Roman"/>
          <w:sz w:val="24"/>
          <w:szCs w:val="24"/>
        </w:rPr>
        <w:t>O</w:t>
      </w:r>
      <w:r w:rsidRPr="007C2FB4">
        <w:rPr>
          <w:rFonts w:ascii="Times New Roman" w:hAnsi="Times New Roman" w:cs="Times New Roman"/>
          <w:sz w:val="24"/>
          <w:szCs w:val="24"/>
        </w:rPr>
        <w:t xml:space="preserve">bjednatele, bude </w:t>
      </w:r>
      <w:r w:rsidR="007C2FB4" w:rsidRPr="007C2FB4">
        <w:rPr>
          <w:rFonts w:ascii="Times New Roman" w:hAnsi="Times New Roman" w:cs="Times New Roman"/>
          <w:sz w:val="24"/>
          <w:szCs w:val="24"/>
        </w:rPr>
        <w:t>O</w:t>
      </w:r>
      <w:r w:rsidRPr="007C2FB4">
        <w:rPr>
          <w:rFonts w:ascii="Times New Roman" w:hAnsi="Times New Roman" w:cs="Times New Roman"/>
          <w:sz w:val="24"/>
          <w:szCs w:val="24"/>
        </w:rPr>
        <w:t xml:space="preserve">bjednatel hradit ve výši podle obecně závazných právních předpisů o </w:t>
      </w:r>
      <w:r w:rsidRPr="007C2FB4">
        <w:rPr>
          <w:rFonts w:ascii="Times New Roman" w:hAnsi="Times New Roman" w:cs="Times New Roman"/>
          <w:sz w:val="24"/>
          <w:szCs w:val="24"/>
        </w:rPr>
        <w:lastRenderedPageBreak/>
        <w:t xml:space="preserve">cestovních náhradách. Fakturace mimořádných hotových výdajů bude provedena společně s fakturací </w:t>
      </w:r>
      <w:r w:rsidR="007C2FB4" w:rsidRPr="007C2FB4">
        <w:rPr>
          <w:rFonts w:ascii="Times New Roman" w:hAnsi="Times New Roman" w:cs="Times New Roman"/>
          <w:sz w:val="24"/>
          <w:szCs w:val="24"/>
        </w:rPr>
        <w:t xml:space="preserve">odměny </w:t>
      </w:r>
      <w:r w:rsidRPr="007C2FB4">
        <w:rPr>
          <w:rFonts w:ascii="Times New Roman" w:hAnsi="Times New Roman" w:cs="Times New Roman"/>
          <w:sz w:val="24"/>
          <w:szCs w:val="24"/>
        </w:rPr>
        <w:t xml:space="preserve">za </w:t>
      </w:r>
      <w:r w:rsidR="007C2FB4" w:rsidRPr="007C2FB4">
        <w:rPr>
          <w:rFonts w:ascii="Times New Roman" w:hAnsi="Times New Roman" w:cs="Times New Roman"/>
          <w:sz w:val="24"/>
          <w:szCs w:val="24"/>
        </w:rPr>
        <w:t>poskytování služeb podle této Smlouvy.</w:t>
      </w:r>
    </w:p>
    <w:p w14:paraId="14939350" w14:textId="77777777" w:rsidR="007C2FB4" w:rsidRPr="007C2FB4" w:rsidRDefault="007C2FB4" w:rsidP="007C2FB4">
      <w:pPr>
        <w:pStyle w:val="Odstavecseseznamem"/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</w:pPr>
    </w:p>
    <w:p w14:paraId="12765AE5" w14:textId="77777777" w:rsidR="007C2FB4" w:rsidRPr="007C2FB4" w:rsidRDefault="007C2FB4" w:rsidP="007C2FB4">
      <w:pPr>
        <w:pStyle w:val="Odstavecseseznamem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2FB4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>Zhotovitel je oprávněn účtovat odměnu za služby ve výši dle Objednatelem písemně odsouhlaseného soupisu poskytnutých služeb, který bude přílohou daňového dokladu – faktury</w:t>
      </w:r>
      <w:r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 xml:space="preserve"> (dále jen „faktura“)</w:t>
      </w:r>
      <w:r w:rsidRPr="007C2FB4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 xml:space="preserve">. </w:t>
      </w:r>
    </w:p>
    <w:p w14:paraId="6189AD73" w14:textId="77777777" w:rsidR="007C2FB4" w:rsidRPr="007C2FB4" w:rsidRDefault="007C2FB4" w:rsidP="007C2FB4">
      <w:pPr>
        <w:pStyle w:val="Odstavecseseznamem"/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</w:pPr>
    </w:p>
    <w:p w14:paraId="3E046F94" w14:textId="77777777" w:rsidR="007C2FB4" w:rsidRPr="007C2FB4" w:rsidRDefault="007C2FB4" w:rsidP="007C2FB4">
      <w:pPr>
        <w:pStyle w:val="Odstavecseseznamem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2FB4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>Zhotovitel předloží objednateli k vyslovení souhlasu soupis poskytnutých služeb s výkazem skutečně odpracované doby při poskytování služeb do 10. kalendářního dne měsíce následujícího po měsíci, v němž poskytl služby, Objednatel</w:t>
      </w:r>
      <w:r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 xml:space="preserve"> písemně</w:t>
      </w:r>
      <w:r w:rsidRPr="007C2FB4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 xml:space="preserve"> sdělí, zda se soupisem souhlasí bez zbytečného odkladu po jeho doručení.</w:t>
      </w:r>
    </w:p>
    <w:p w14:paraId="4B3958CE" w14:textId="77777777" w:rsidR="007C2FB4" w:rsidRPr="007C2FB4" w:rsidRDefault="007C2FB4" w:rsidP="007C2FB4">
      <w:pPr>
        <w:pStyle w:val="Odstavecseseznamem"/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</w:pPr>
    </w:p>
    <w:p w14:paraId="24097DF6" w14:textId="54AA53AF" w:rsidR="007C2FB4" w:rsidRPr="007C2FB4" w:rsidRDefault="007C2FB4" w:rsidP="007C2FB4">
      <w:pPr>
        <w:pStyle w:val="Odstavecseseznamem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2FB4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>V případě nesouhlasu Objednatel ve lhůtě dle předchozího odstavce vrátí soupis Zhotoviteli a</w:t>
      </w:r>
      <w:r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 xml:space="preserve"> písemně mu</w:t>
      </w:r>
      <w:r w:rsidRPr="007C2FB4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 xml:space="preserve"> sdělí důvody, pro které se soupisem nesouhlasí. V takovém případě je Zhotovitel povinen bez zbytečného odkladu vypracovat nový soupis a zohlednit důvody nesouhlasu.</w:t>
      </w:r>
    </w:p>
    <w:p w14:paraId="1B321678" w14:textId="77777777" w:rsidR="007C2FB4" w:rsidRPr="007C2FB4" w:rsidRDefault="007C2FB4" w:rsidP="007C2FB4">
      <w:pPr>
        <w:pStyle w:val="Odstavecseseznamem"/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</w:pPr>
    </w:p>
    <w:p w14:paraId="67067DEE" w14:textId="77777777" w:rsidR="007F50BC" w:rsidRPr="007F50BC" w:rsidRDefault="00601B3A" w:rsidP="001E1F74">
      <w:pPr>
        <w:pStyle w:val="Odstavecseseznamem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2FB4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 xml:space="preserve">Objednatel se zavazuje hradit odměnu měsíčně, a to tak, že odměna za příslušný kalendářní měsíc bude uhrazena v následujícím kalendářním měsíci na základě </w:t>
      </w:r>
      <w:r w:rsidR="007C2FB4" w:rsidRPr="007C2FB4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 xml:space="preserve">faktury vystavené Zhotovitelem a </w:t>
      </w:r>
      <w:r w:rsidRPr="007C2FB4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>doručené</w:t>
      </w:r>
      <w:r w:rsidR="007C2FB4" w:rsidRPr="007C2FB4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>ho Objednateli.</w:t>
      </w:r>
    </w:p>
    <w:p w14:paraId="7F1A056C" w14:textId="77777777" w:rsidR="007F50BC" w:rsidRPr="007F50BC" w:rsidRDefault="007F50BC" w:rsidP="007F50BC">
      <w:pPr>
        <w:pStyle w:val="Odstavecseseznamem"/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</w:pPr>
    </w:p>
    <w:p w14:paraId="6174C0CB" w14:textId="77777777" w:rsidR="007F50BC" w:rsidRPr="007F50BC" w:rsidRDefault="00601B3A" w:rsidP="007F50BC">
      <w:pPr>
        <w:pStyle w:val="Odstavecseseznamem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F50BC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 xml:space="preserve">Faktura </w:t>
      </w:r>
      <w:r w:rsidR="007C2FB4" w:rsidRPr="007F50BC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>vystavená</w:t>
      </w:r>
      <w:r w:rsidRPr="007F50BC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 xml:space="preserve"> Zhotovitelem musí mít náležitosti </w:t>
      </w:r>
      <w:r w:rsidR="007C2FB4" w:rsidRPr="007F50BC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>stanoveném</w:t>
      </w:r>
      <w:r w:rsidRPr="007F50BC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 xml:space="preserve"> zák</w:t>
      </w:r>
      <w:r w:rsidR="007C2FB4" w:rsidRPr="007F50BC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>onem</w:t>
      </w:r>
      <w:r w:rsidRPr="007F50BC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 xml:space="preserve"> č. 235/2004 Sb., o dani z přidané hodnoty, ve znění pozdějších předpisů, a </w:t>
      </w:r>
      <w:proofErr w:type="spellStart"/>
      <w:r w:rsidR="001E1F74" w:rsidRPr="007F50BC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>ust</w:t>
      </w:r>
      <w:proofErr w:type="spellEnd"/>
      <w:r w:rsidR="001E1F74" w:rsidRPr="007F50BC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>.</w:t>
      </w:r>
      <w:r w:rsidRPr="007F50BC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 xml:space="preserve"> § 435 </w:t>
      </w:r>
      <w:r w:rsidR="001E1F74" w:rsidRPr="007F50BC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>zákona č. 89/2012 Sb., občanského zákoníku, ve znění pozdějších předpisů.</w:t>
      </w:r>
      <w:r w:rsidRPr="007F50BC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 xml:space="preserve"> Pokud faktura</w:t>
      </w:r>
      <w:r w:rsidR="001E1F74" w:rsidRPr="007F50BC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 xml:space="preserve"> nebude mít</w:t>
      </w:r>
      <w:r w:rsidRPr="007F50BC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 xml:space="preserve"> sjednané náležitosti, </w:t>
      </w:r>
      <w:r w:rsidR="001E1F74" w:rsidRPr="007F50BC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>O</w:t>
      </w:r>
      <w:r w:rsidRPr="007F50BC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 xml:space="preserve">bjednatel je oprávněn ji vrátit Zhotoviteli a nová lhůta splatnosti počíná běžet až okamžikem </w:t>
      </w:r>
      <w:r w:rsidR="001E1F74" w:rsidRPr="007F50BC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 xml:space="preserve">vystavení </w:t>
      </w:r>
      <w:r w:rsidRPr="007F50BC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>nové</w:t>
      </w:r>
      <w:r w:rsidR="001E1F74" w:rsidRPr="007F50BC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 xml:space="preserve"> nebo</w:t>
      </w:r>
      <w:r w:rsidRPr="007F50BC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 xml:space="preserve"> opravené faktury</w:t>
      </w:r>
      <w:r w:rsidR="001E1F74" w:rsidRPr="007F50BC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>.</w:t>
      </w:r>
    </w:p>
    <w:p w14:paraId="5715255B" w14:textId="77777777" w:rsidR="007F50BC" w:rsidRPr="007F50BC" w:rsidRDefault="007F50BC" w:rsidP="007F50BC">
      <w:pPr>
        <w:pStyle w:val="Odstavecseseznamem"/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</w:pPr>
    </w:p>
    <w:p w14:paraId="6C64472C" w14:textId="77777777" w:rsidR="007F50BC" w:rsidRPr="007F50BC" w:rsidRDefault="00601B3A" w:rsidP="002D323A">
      <w:pPr>
        <w:pStyle w:val="Odstavecseseznamem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F50BC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>Faktury budou splatné 30 dnů od</w:t>
      </w:r>
      <w:r w:rsidR="007F50BC" w:rsidRPr="007F50BC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 xml:space="preserve">e dne jejich vystavení. </w:t>
      </w:r>
      <w:r w:rsidRPr="007F50BC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 xml:space="preserve">Za datum zaplacení se považuje datum odepsání finanční částky z účtu </w:t>
      </w:r>
      <w:r w:rsidR="007F50BC" w:rsidRPr="007F50BC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>O</w:t>
      </w:r>
      <w:r w:rsidRPr="007F50BC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>bjednatele ve prospěch účtu Zhotovitele uvedeného ve smlouvě.</w:t>
      </w:r>
    </w:p>
    <w:p w14:paraId="5E0B4271" w14:textId="77777777" w:rsidR="007F50BC" w:rsidRPr="007F50BC" w:rsidRDefault="007F50BC" w:rsidP="007F50B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8421828" w14:textId="0B961A3C" w:rsidR="007F50BC" w:rsidRPr="00855D83" w:rsidRDefault="003D181B" w:rsidP="002D323A">
      <w:pPr>
        <w:pStyle w:val="Odstavecseseznamem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F50BC">
        <w:rPr>
          <w:rFonts w:ascii="Times New Roman" w:hAnsi="Times New Roman" w:cs="Times New Roman"/>
          <w:sz w:val="24"/>
          <w:szCs w:val="24"/>
        </w:rPr>
        <w:t xml:space="preserve">V případě prodlení Objednatele se zaplacením faktury je Zhotovitel oprávněn vyúčtovat Objednateli </w:t>
      </w:r>
      <w:r w:rsidR="007F50BC" w:rsidRPr="007F50BC">
        <w:rPr>
          <w:rFonts w:ascii="Times New Roman" w:hAnsi="Times New Roman" w:cs="Times New Roman"/>
          <w:sz w:val="24"/>
          <w:szCs w:val="24"/>
        </w:rPr>
        <w:t xml:space="preserve">zákonný </w:t>
      </w:r>
      <w:r w:rsidRPr="007F50BC">
        <w:rPr>
          <w:rFonts w:ascii="Times New Roman" w:hAnsi="Times New Roman" w:cs="Times New Roman"/>
          <w:sz w:val="24"/>
          <w:szCs w:val="24"/>
        </w:rPr>
        <w:t>úrok z</w:t>
      </w:r>
      <w:r w:rsidR="007F50BC" w:rsidRPr="007F50BC">
        <w:rPr>
          <w:rFonts w:ascii="Times New Roman" w:hAnsi="Times New Roman" w:cs="Times New Roman"/>
          <w:sz w:val="24"/>
          <w:szCs w:val="24"/>
        </w:rPr>
        <w:t> </w:t>
      </w:r>
      <w:r w:rsidRPr="007F50BC">
        <w:rPr>
          <w:rFonts w:ascii="Times New Roman" w:hAnsi="Times New Roman" w:cs="Times New Roman"/>
          <w:sz w:val="24"/>
          <w:szCs w:val="24"/>
        </w:rPr>
        <w:t>prodlení</w:t>
      </w:r>
      <w:r w:rsidR="007F50BC" w:rsidRPr="007F50BC">
        <w:rPr>
          <w:rFonts w:ascii="Times New Roman" w:hAnsi="Times New Roman" w:cs="Times New Roman"/>
          <w:sz w:val="24"/>
          <w:szCs w:val="24"/>
        </w:rPr>
        <w:t xml:space="preserve"> z nez</w:t>
      </w:r>
      <w:r w:rsidRPr="007F50BC">
        <w:rPr>
          <w:rFonts w:ascii="Times New Roman" w:hAnsi="Times New Roman" w:cs="Times New Roman"/>
          <w:sz w:val="24"/>
          <w:szCs w:val="24"/>
        </w:rPr>
        <w:t>aplacené částky předmětné faktur a Objednatel je povinen tuto sankci uhradit.</w:t>
      </w:r>
    </w:p>
    <w:p w14:paraId="27327657" w14:textId="462094E6" w:rsidR="003D181B" w:rsidRPr="007F50BC" w:rsidRDefault="0025280F" w:rsidP="007F5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C211BD" w:rsidRPr="007F50BC">
        <w:rPr>
          <w:rFonts w:ascii="Times New Roman" w:hAnsi="Times New Roman" w:cs="Times New Roman"/>
          <w:b/>
          <w:sz w:val="24"/>
          <w:szCs w:val="24"/>
        </w:rPr>
        <w:t>V.</w:t>
      </w:r>
    </w:p>
    <w:p w14:paraId="5A284449" w14:textId="56B3C20C" w:rsidR="00C211BD" w:rsidRPr="007F50BC" w:rsidRDefault="003D181B" w:rsidP="007F5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0BC">
        <w:rPr>
          <w:rFonts w:ascii="Times New Roman" w:hAnsi="Times New Roman" w:cs="Times New Roman"/>
          <w:b/>
          <w:sz w:val="24"/>
          <w:szCs w:val="24"/>
        </w:rPr>
        <w:t>Platnost smlouvy</w:t>
      </w:r>
    </w:p>
    <w:p w14:paraId="55D09A9B" w14:textId="7E154EDE" w:rsidR="003D181B" w:rsidRPr="007F50BC" w:rsidRDefault="007F50BC" w:rsidP="002D32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D181B" w:rsidRPr="007F50BC">
        <w:rPr>
          <w:rFonts w:ascii="Times New Roman" w:hAnsi="Times New Roman" w:cs="Times New Roman"/>
          <w:sz w:val="24"/>
          <w:szCs w:val="24"/>
        </w:rPr>
        <w:t xml:space="preserve">Tato smlouva se uzavírá na dobu </w:t>
      </w:r>
      <w:r w:rsidRPr="007F50BC">
        <w:rPr>
          <w:rFonts w:ascii="Times New Roman" w:hAnsi="Times New Roman" w:cs="Times New Roman"/>
          <w:sz w:val="24"/>
          <w:szCs w:val="24"/>
        </w:rPr>
        <w:t>určitou</w:t>
      </w:r>
      <w:r w:rsidR="008B2D34" w:rsidRPr="007F50BC">
        <w:rPr>
          <w:rFonts w:ascii="Times New Roman" w:hAnsi="Times New Roman" w:cs="Times New Roman"/>
          <w:sz w:val="24"/>
          <w:szCs w:val="24"/>
        </w:rPr>
        <w:t xml:space="preserve"> od </w:t>
      </w:r>
      <w:r w:rsidR="00693C38" w:rsidRPr="007F50BC">
        <w:rPr>
          <w:rFonts w:ascii="Times New Roman" w:hAnsi="Times New Roman" w:cs="Times New Roman"/>
          <w:sz w:val="24"/>
          <w:szCs w:val="24"/>
        </w:rPr>
        <w:t>1.1.2022</w:t>
      </w:r>
      <w:r w:rsidRPr="007F50BC">
        <w:rPr>
          <w:rFonts w:ascii="Times New Roman" w:hAnsi="Times New Roman" w:cs="Times New Roman"/>
          <w:sz w:val="24"/>
          <w:szCs w:val="24"/>
        </w:rPr>
        <w:t xml:space="preserve"> </w:t>
      </w:r>
      <w:r w:rsidR="008B2D34" w:rsidRPr="007F50BC">
        <w:rPr>
          <w:rFonts w:ascii="Times New Roman" w:hAnsi="Times New Roman" w:cs="Times New Roman"/>
          <w:sz w:val="24"/>
          <w:szCs w:val="24"/>
        </w:rPr>
        <w:t>do 31. 12.</w:t>
      </w:r>
      <w:r w:rsidR="00693C38" w:rsidRPr="007F50BC">
        <w:rPr>
          <w:rFonts w:ascii="Times New Roman" w:hAnsi="Times New Roman" w:cs="Times New Roman"/>
          <w:sz w:val="24"/>
          <w:szCs w:val="24"/>
        </w:rPr>
        <w:t>2025</w:t>
      </w:r>
      <w:r w:rsidRPr="007F50BC">
        <w:rPr>
          <w:rFonts w:ascii="Times New Roman" w:hAnsi="Times New Roman" w:cs="Times New Roman"/>
          <w:sz w:val="24"/>
          <w:szCs w:val="24"/>
        </w:rPr>
        <w:t>.</w:t>
      </w:r>
    </w:p>
    <w:p w14:paraId="3EC81057" w14:textId="6AFD0C53" w:rsidR="00C211BD" w:rsidRPr="003A40FE" w:rsidRDefault="003A40FE" w:rsidP="003A40FE">
      <w:pPr>
        <w:jc w:val="center"/>
        <w:rPr>
          <w:rFonts w:ascii="Times New Roman" w:hAnsi="Times New Roman" w:cs="Times New Roman"/>
          <w:b/>
          <w:bCs/>
        </w:rPr>
      </w:pPr>
      <w:r w:rsidRPr="003A40FE">
        <w:rPr>
          <w:rFonts w:ascii="Times New Roman" w:hAnsi="Times New Roman" w:cs="Times New Roman"/>
          <w:b/>
          <w:bCs/>
        </w:rPr>
        <w:t>V.</w:t>
      </w:r>
    </w:p>
    <w:p w14:paraId="557101C1" w14:textId="1B38EC44" w:rsidR="003A40FE" w:rsidRDefault="003A40FE" w:rsidP="003A40FE">
      <w:pPr>
        <w:jc w:val="center"/>
        <w:rPr>
          <w:rFonts w:ascii="Times New Roman" w:hAnsi="Times New Roman" w:cs="Times New Roman"/>
          <w:b/>
          <w:bCs/>
        </w:rPr>
      </w:pPr>
      <w:r w:rsidRPr="003A40FE">
        <w:rPr>
          <w:rFonts w:ascii="Times New Roman" w:hAnsi="Times New Roman" w:cs="Times New Roman"/>
          <w:b/>
          <w:bCs/>
        </w:rPr>
        <w:t>Ukončení Smlouv</w:t>
      </w:r>
      <w:r>
        <w:rPr>
          <w:rFonts w:ascii="Times New Roman" w:hAnsi="Times New Roman" w:cs="Times New Roman"/>
          <w:b/>
          <w:bCs/>
        </w:rPr>
        <w:t>y</w:t>
      </w:r>
    </w:p>
    <w:p w14:paraId="53380A3A" w14:textId="77777777" w:rsidR="003A40FE" w:rsidRPr="003A40FE" w:rsidRDefault="003A40FE" w:rsidP="003A40FE">
      <w:pPr>
        <w:numPr>
          <w:ilvl w:val="0"/>
          <w:numId w:val="7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A40FE">
        <w:rPr>
          <w:rFonts w:ascii="Times New Roman" w:hAnsi="Times New Roman" w:cs="Times New Roman"/>
          <w:sz w:val="24"/>
          <w:szCs w:val="24"/>
        </w:rPr>
        <w:t>Tuto Smlouvu lze ukončit nebo zaniká</w:t>
      </w:r>
    </w:p>
    <w:p w14:paraId="27ED28B7" w14:textId="77777777" w:rsidR="003A40FE" w:rsidRPr="003A40FE" w:rsidRDefault="003A40FE" w:rsidP="003A40FE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0FE">
        <w:rPr>
          <w:rFonts w:ascii="Times New Roman" w:hAnsi="Times New Roman" w:cs="Times New Roman"/>
          <w:sz w:val="24"/>
          <w:szCs w:val="24"/>
        </w:rPr>
        <w:t>písemnou dohodou smluvních stran,</w:t>
      </w:r>
    </w:p>
    <w:p w14:paraId="503FBF8F" w14:textId="18FD736B" w:rsidR="003A40FE" w:rsidRPr="003A40FE" w:rsidRDefault="003A40FE" w:rsidP="003A40FE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písemnou </w:t>
      </w:r>
      <w:r w:rsidRPr="003A40FE">
        <w:rPr>
          <w:rFonts w:ascii="Times New Roman" w:hAnsi="Times New Roman" w:cs="Times New Roman"/>
          <w:sz w:val="24"/>
          <w:szCs w:val="24"/>
        </w:rPr>
        <w:t>výpovědí nebo odstoupením,</w:t>
      </w:r>
    </w:p>
    <w:p w14:paraId="38A4AAF0" w14:textId="77777777" w:rsidR="003A40FE" w:rsidRPr="003A40FE" w:rsidRDefault="003A40FE" w:rsidP="003A40FE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0FE">
        <w:rPr>
          <w:rFonts w:ascii="Times New Roman" w:hAnsi="Times New Roman" w:cs="Times New Roman"/>
          <w:sz w:val="24"/>
          <w:szCs w:val="24"/>
        </w:rPr>
        <w:t>na základě jiné právní skutečnosti.</w:t>
      </w:r>
    </w:p>
    <w:p w14:paraId="203E98CC" w14:textId="77777777" w:rsidR="003A40FE" w:rsidRPr="003A40FE" w:rsidRDefault="003A40FE" w:rsidP="003A40FE">
      <w:pPr>
        <w:numPr>
          <w:ilvl w:val="0"/>
          <w:numId w:val="7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A40FE">
        <w:rPr>
          <w:rFonts w:ascii="Times New Roman" w:hAnsi="Times New Roman" w:cs="Times New Roman"/>
          <w:sz w:val="24"/>
          <w:szCs w:val="24"/>
        </w:rPr>
        <w:lastRenderedPageBreak/>
        <w:t>Smluvní strany mohou tuto Smlouvu ukončit písemnou dohodou s tím, že podpisy obou smluvních stran musí být na téže listině.</w:t>
      </w:r>
    </w:p>
    <w:p w14:paraId="2C48C435" w14:textId="4A0DA6BA" w:rsidR="006C4B74" w:rsidRDefault="003A40FE" w:rsidP="003A40FE">
      <w:pPr>
        <w:numPr>
          <w:ilvl w:val="0"/>
          <w:numId w:val="7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A40FE">
        <w:rPr>
          <w:rFonts w:ascii="Times New Roman" w:hAnsi="Times New Roman" w:cs="Times New Roman"/>
          <w:sz w:val="24"/>
          <w:szCs w:val="24"/>
        </w:rPr>
        <w:t>Každá smluvní strana je oprávněna tuto Smlouvu písemně vypovědět</w:t>
      </w:r>
      <w:r w:rsidR="006C4B74">
        <w:rPr>
          <w:rFonts w:ascii="Times New Roman" w:hAnsi="Times New Roman" w:cs="Times New Roman"/>
          <w:sz w:val="24"/>
          <w:szCs w:val="24"/>
        </w:rPr>
        <w:t>,</w:t>
      </w:r>
      <w:r w:rsidRPr="003A40FE">
        <w:rPr>
          <w:rFonts w:ascii="Times New Roman" w:hAnsi="Times New Roman" w:cs="Times New Roman"/>
          <w:sz w:val="24"/>
          <w:szCs w:val="24"/>
        </w:rPr>
        <w:t xml:space="preserve"> </w:t>
      </w:r>
      <w:r w:rsidR="006C4B74">
        <w:rPr>
          <w:rFonts w:ascii="Times New Roman" w:hAnsi="Times New Roman" w:cs="Times New Roman"/>
          <w:sz w:val="24"/>
          <w:szCs w:val="24"/>
        </w:rPr>
        <w:t xml:space="preserve">a to i bez udání důvodu. Výpovědní doba činí 3 měsíce a počíná běžet prvním dnem kalendářního měsíce následujícího po doručení výpovědi druhé smluvní straně. V případě, že jedna smluvní strana tuto Smlouvu vypoví </w:t>
      </w:r>
      <w:r w:rsidR="0025280F">
        <w:rPr>
          <w:rFonts w:ascii="Times New Roman" w:hAnsi="Times New Roman" w:cs="Times New Roman"/>
          <w:sz w:val="24"/>
          <w:szCs w:val="24"/>
        </w:rPr>
        <w:t xml:space="preserve">bez výpovědní lhůty </w:t>
      </w:r>
      <w:r w:rsidR="006C4B74">
        <w:rPr>
          <w:rFonts w:ascii="Times New Roman" w:hAnsi="Times New Roman" w:cs="Times New Roman"/>
          <w:sz w:val="24"/>
          <w:szCs w:val="24"/>
        </w:rPr>
        <w:t>z důvodu, že druhá smluvní strana vstoupila do likvidace nebo byl na ni prohlášen konkurs, musí výpověď obsahovat odůvodnění a účinky výpovědi nastávají dnem jejího doručení druhé smluvní straně.</w:t>
      </w:r>
    </w:p>
    <w:p w14:paraId="352139C4" w14:textId="359E0241" w:rsidR="006C4B74" w:rsidRDefault="006C4B74" w:rsidP="003A40FE">
      <w:pPr>
        <w:numPr>
          <w:ilvl w:val="0"/>
          <w:numId w:val="7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Každá smluvní strana je oprávněna od této Smlouvy písemně odstoupit z důvodu porušení této Smlouvy druhou smluvní stranou podstatným způsobem, přičemž důvody odstoupení od této Smlouvy se řídí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 § 2001 a násl. zákona č. 89/2012 Sb., občanského zákoníku, ve znění pozdějších předpisů. Účinky odstoupení od této Smlouvy nastávají dnem jeho doručení druhé smluvní straně.</w:t>
      </w:r>
    </w:p>
    <w:p w14:paraId="2B52EFD4" w14:textId="77777777" w:rsidR="003A40FE" w:rsidRPr="003A40FE" w:rsidRDefault="003A40FE" w:rsidP="003A40FE">
      <w:pPr>
        <w:numPr>
          <w:ilvl w:val="0"/>
          <w:numId w:val="7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A40FE">
        <w:rPr>
          <w:rFonts w:ascii="Times New Roman" w:hAnsi="Times New Roman" w:cs="Times New Roman"/>
          <w:sz w:val="24"/>
          <w:szCs w:val="24"/>
        </w:rPr>
        <w:t>V případě předčasného ukončení této Smlouvy mají obě smluvní strany zachován nárok na náhradu případné majetkové újmy vzniklé v příčinné souvislosti s plněním poskytovaným na základě této Smlouvy.</w:t>
      </w:r>
    </w:p>
    <w:p w14:paraId="0695EDF7" w14:textId="6F356BE0" w:rsidR="0025280F" w:rsidRPr="0025280F" w:rsidRDefault="0025280F" w:rsidP="0025280F">
      <w:pPr>
        <w:ind w:left="-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80F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40D6DE98" w14:textId="77777777" w:rsidR="0025280F" w:rsidRPr="0025280F" w:rsidRDefault="0025280F" w:rsidP="0025280F">
      <w:pPr>
        <w:ind w:left="-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80F">
        <w:rPr>
          <w:rFonts w:ascii="Times New Roman" w:hAnsi="Times New Roman" w:cs="Times New Roman"/>
          <w:b/>
          <w:bCs/>
          <w:sz w:val="24"/>
          <w:szCs w:val="24"/>
        </w:rPr>
        <w:t>Platnost a účinnost Smlouvy</w:t>
      </w:r>
    </w:p>
    <w:p w14:paraId="6B8F927E" w14:textId="77777777" w:rsidR="0025280F" w:rsidRPr="0025280F" w:rsidRDefault="0025280F" w:rsidP="0025280F">
      <w:pPr>
        <w:numPr>
          <w:ilvl w:val="0"/>
          <w:numId w:val="9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5280F">
        <w:rPr>
          <w:rFonts w:ascii="Times New Roman" w:hAnsi="Times New Roman" w:cs="Times New Roman"/>
          <w:sz w:val="24"/>
          <w:szCs w:val="24"/>
        </w:rPr>
        <w:t>Tato Smlouva nabývá platnosti dnem jejího podpisu oběma smluvními stranami.</w:t>
      </w:r>
    </w:p>
    <w:p w14:paraId="7DF3DB90" w14:textId="77777777" w:rsidR="0025280F" w:rsidRPr="0025280F" w:rsidRDefault="0025280F" w:rsidP="0025280F">
      <w:pPr>
        <w:numPr>
          <w:ilvl w:val="0"/>
          <w:numId w:val="9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5280F">
        <w:rPr>
          <w:rFonts w:ascii="Times New Roman" w:hAnsi="Times New Roman" w:cs="Times New Roman"/>
          <w:sz w:val="24"/>
          <w:szCs w:val="24"/>
        </w:rPr>
        <w:t>Tato Smlouva nabývá účinnosti dnem jejího uveřejnění v registru smluv podle zákona č. 340/2015 Sb., o zvláštních podmínkách účinnosti některých smluv, uveřejňování těchto smluv a o registru smluv (zákon o registru smluv), ve znění pozdějších předpisů, nebo dnem 1. ledna 2022, podle toho, která skutečnost nastane později.</w:t>
      </w:r>
    </w:p>
    <w:p w14:paraId="4A49F3A0" w14:textId="25FB287B" w:rsidR="0025280F" w:rsidRPr="00855D83" w:rsidRDefault="0025280F" w:rsidP="00855D83">
      <w:pPr>
        <w:numPr>
          <w:ilvl w:val="0"/>
          <w:numId w:val="9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5280F">
        <w:rPr>
          <w:rFonts w:ascii="Times New Roman" w:hAnsi="Times New Roman" w:cs="Times New Roman"/>
          <w:sz w:val="24"/>
          <w:szCs w:val="24"/>
        </w:rPr>
        <w:t xml:space="preserve">Tuto smlouvu uveřejní v registru smluv podle zákona č. 340/2015 Sb., o zvláštních podmínkách účinnosti některých smluv, uveřejňování těchto smluv a o registru smluv (zákon o registru smluv), ve znění pozdějších předpisů,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5280F">
        <w:rPr>
          <w:rFonts w:ascii="Times New Roman" w:hAnsi="Times New Roman" w:cs="Times New Roman"/>
          <w:sz w:val="24"/>
          <w:szCs w:val="24"/>
        </w:rPr>
        <w:t>bjednatel, a to nejpozději ve lhůtě 30 dnů ode dne nabytí její platnosti.</w:t>
      </w:r>
    </w:p>
    <w:p w14:paraId="6EBFA5EB" w14:textId="1EFF7C22" w:rsidR="003D181B" w:rsidRPr="0025280F" w:rsidRDefault="003D181B" w:rsidP="00252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80F">
        <w:rPr>
          <w:rFonts w:ascii="Times New Roman" w:hAnsi="Times New Roman" w:cs="Times New Roman"/>
          <w:b/>
          <w:sz w:val="24"/>
          <w:szCs w:val="24"/>
        </w:rPr>
        <w:t>V</w:t>
      </w:r>
      <w:r w:rsidR="0025280F">
        <w:rPr>
          <w:rFonts w:ascii="Times New Roman" w:hAnsi="Times New Roman" w:cs="Times New Roman"/>
          <w:b/>
          <w:sz w:val="24"/>
          <w:szCs w:val="24"/>
        </w:rPr>
        <w:t>I</w:t>
      </w:r>
      <w:r w:rsidRPr="0025280F">
        <w:rPr>
          <w:rFonts w:ascii="Times New Roman" w:hAnsi="Times New Roman" w:cs="Times New Roman"/>
          <w:b/>
          <w:sz w:val="24"/>
          <w:szCs w:val="24"/>
        </w:rPr>
        <w:t>I.</w:t>
      </w:r>
    </w:p>
    <w:p w14:paraId="494D07E8" w14:textId="08CEC504" w:rsidR="003D181B" w:rsidRDefault="003D181B" w:rsidP="00252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80F">
        <w:rPr>
          <w:rFonts w:ascii="Times New Roman" w:hAnsi="Times New Roman" w:cs="Times New Roman"/>
          <w:b/>
          <w:sz w:val="24"/>
          <w:szCs w:val="24"/>
        </w:rPr>
        <w:t>Ustanovení závěrečná</w:t>
      </w:r>
    </w:p>
    <w:p w14:paraId="423EEA0F" w14:textId="77777777" w:rsidR="0025280F" w:rsidRPr="0025280F" w:rsidRDefault="0025280F" w:rsidP="0025280F">
      <w:pPr>
        <w:numPr>
          <w:ilvl w:val="0"/>
          <w:numId w:val="10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5280F">
        <w:rPr>
          <w:rFonts w:ascii="Times New Roman" w:hAnsi="Times New Roman" w:cs="Times New Roman"/>
          <w:sz w:val="24"/>
          <w:szCs w:val="24"/>
        </w:rPr>
        <w:t>Smluvní strany se dohodly, že na sebe přebírají nebezpečí změny okolností v souvislosti s právy a povinnostmi smluvních stran vzniklými na základě této Smlouvy. Smluvní strany vylučují uplatnění ustanovení § 1740, § 1757 odst. 2, odst. 3, § 1765 odst. 1, § 1766 zákona č. 89/2012 Sb., občanského zákoníku, ve znění pozdějších předpisů.</w:t>
      </w:r>
    </w:p>
    <w:p w14:paraId="02A614A0" w14:textId="3057C737" w:rsidR="0025280F" w:rsidRPr="0025280F" w:rsidRDefault="0025280F" w:rsidP="0025280F">
      <w:pPr>
        <w:numPr>
          <w:ilvl w:val="0"/>
          <w:numId w:val="10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5280F">
        <w:rPr>
          <w:rFonts w:ascii="Times New Roman" w:hAnsi="Times New Roman" w:cs="Times New Roman"/>
          <w:sz w:val="24"/>
          <w:szCs w:val="24"/>
        </w:rPr>
        <w:t>Tato Smlouva a práva a povinnosti jí založené se řídí zejména ustanoveními zákona č. 89/2012 Sb., občanského zákoníku, ve znění pozdějších předpisů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71E311" w14:textId="56B18F5B" w:rsidR="0025280F" w:rsidRPr="0025280F" w:rsidRDefault="0025280F" w:rsidP="0025280F">
      <w:pPr>
        <w:numPr>
          <w:ilvl w:val="0"/>
          <w:numId w:val="10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</w:t>
      </w:r>
      <w:r w:rsidRPr="0025280F">
        <w:rPr>
          <w:rFonts w:ascii="Times New Roman" w:hAnsi="Times New Roman" w:cs="Times New Roman"/>
          <w:sz w:val="24"/>
          <w:szCs w:val="24"/>
        </w:rPr>
        <w:t xml:space="preserve"> bere na vědomí, že je podle ustanovení § 2 písm. e) zákona č. 320/2001 Sb., o finanční kontrole ve veřejné správě a o změně některých zákonů (zákon o finanční kontrole), ve znění pozdějších předpisů, osobou povinnou spolupůsobit při výkonu finanční kontroly jakožto osoba podílející se na dodávkách zboží nebo služeb hrazených z veřejných výdajů nebo z veřejné podpory.</w:t>
      </w:r>
    </w:p>
    <w:p w14:paraId="0420CBB6" w14:textId="77777777" w:rsidR="0025280F" w:rsidRPr="0025280F" w:rsidRDefault="0025280F" w:rsidP="0025280F">
      <w:pPr>
        <w:numPr>
          <w:ilvl w:val="0"/>
          <w:numId w:val="10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5280F">
        <w:rPr>
          <w:rFonts w:ascii="Times New Roman" w:hAnsi="Times New Roman" w:cs="Times New Roman"/>
          <w:sz w:val="24"/>
          <w:szCs w:val="24"/>
        </w:rPr>
        <w:t>Smluvní strany se dohodly, že smluvní strana není oprávněna převést práva, zejména pohledávky, a povinnosti z této Smlouvy na třetí subjekt bez předchozího písemného souhlasu druhé smluvní strany.</w:t>
      </w:r>
    </w:p>
    <w:p w14:paraId="7933C900" w14:textId="2F4CC1C3" w:rsidR="0025280F" w:rsidRPr="0025280F" w:rsidRDefault="0025280F" w:rsidP="0025280F">
      <w:pPr>
        <w:numPr>
          <w:ilvl w:val="0"/>
          <w:numId w:val="10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Zhotovitel</w:t>
      </w:r>
      <w:r w:rsidRPr="0025280F">
        <w:rPr>
          <w:rFonts w:ascii="Times New Roman" w:hAnsi="Times New Roman" w:cs="Times New Roman"/>
          <w:sz w:val="24"/>
          <w:szCs w:val="24"/>
        </w:rPr>
        <w:t xml:space="preserve"> bere na vědomí a výslovně souhlasí se zveřejněním této Smlouvy, všech jejích příloh a dodatků na internetových stránkách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5280F">
        <w:rPr>
          <w:rFonts w:ascii="Times New Roman" w:hAnsi="Times New Roman" w:cs="Times New Roman"/>
          <w:sz w:val="24"/>
          <w:szCs w:val="24"/>
        </w:rPr>
        <w:t>bjednatele, na e-tržišt</w:t>
      </w:r>
      <w:r w:rsidR="00855D83">
        <w:rPr>
          <w:rFonts w:ascii="Times New Roman" w:hAnsi="Times New Roman" w:cs="Times New Roman"/>
          <w:sz w:val="24"/>
          <w:szCs w:val="24"/>
        </w:rPr>
        <w:t>i</w:t>
      </w:r>
      <w:r w:rsidRPr="0025280F">
        <w:rPr>
          <w:rFonts w:ascii="Times New Roman" w:hAnsi="Times New Roman" w:cs="Times New Roman"/>
          <w:sz w:val="24"/>
          <w:szCs w:val="24"/>
        </w:rPr>
        <w:t xml:space="preserve"> a na profilu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5280F">
        <w:rPr>
          <w:rFonts w:ascii="Times New Roman" w:hAnsi="Times New Roman" w:cs="Times New Roman"/>
          <w:sz w:val="24"/>
          <w:szCs w:val="24"/>
        </w:rPr>
        <w:t>bjednatele jako zadavatele s nepřetržitým dálkovým přístupem.</w:t>
      </w:r>
    </w:p>
    <w:p w14:paraId="52B2F491" w14:textId="77777777" w:rsidR="0025280F" w:rsidRPr="0025280F" w:rsidRDefault="0025280F" w:rsidP="0025280F">
      <w:pPr>
        <w:numPr>
          <w:ilvl w:val="0"/>
          <w:numId w:val="10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5280F">
        <w:rPr>
          <w:rFonts w:ascii="Times New Roman" w:hAnsi="Times New Roman" w:cs="Times New Roman"/>
          <w:sz w:val="24"/>
          <w:szCs w:val="24"/>
        </w:rPr>
        <w:t>Tuto Smlouvu lze měnit nebo doplnit pouze formou písemných postupně číslovaných dodatků s tím, že podpisy obou smluvních stran musí být na téže listině.</w:t>
      </w:r>
    </w:p>
    <w:p w14:paraId="365D4A59" w14:textId="77777777" w:rsidR="0025280F" w:rsidRPr="0025280F" w:rsidRDefault="0025280F" w:rsidP="0025280F">
      <w:pPr>
        <w:numPr>
          <w:ilvl w:val="0"/>
          <w:numId w:val="10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5280F">
        <w:rPr>
          <w:rFonts w:ascii="Times New Roman" w:hAnsi="Times New Roman" w:cs="Times New Roman"/>
          <w:sz w:val="24"/>
          <w:szCs w:val="24"/>
        </w:rPr>
        <w:t>Tato Smlouva je sepsána a podepsána v českém jazyce. Případná vyhotovení této Smlouvy v jiném jazyce mají pouze informativní povahu a nemají platnost smlouvy.</w:t>
      </w:r>
    </w:p>
    <w:p w14:paraId="33FA12D9" w14:textId="77777777" w:rsidR="0025280F" w:rsidRPr="0025280F" w:rsidRDefault="0025280F" w:rsidP="0025280F">
      <w:pPr>
        <w:numPr>
          <w:ilvl w:val="0"/>
          <w:numId w:val="10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5280F">
        <w:rPr>
          <w:rFonts w:ascii="Times New Roman" w:hAnsi="Times New Roman" w:cs="Times New Roman"/>
          <w:sz w:val="24"/>
          <w:szCs w:val="24"/>
        </w:rPr>
        <w:t>Tato Smlouva je sepsána a podepsána ve dvou vyhotoveních majících shodnou platnost originálu s tím, že každá ze smluvních stran si ponechá jedno vyhotovení.</w:t>
      </w:r>
    </w:p>
    <w:p w14:paraId="0FE50671" w14:textId="77777777" w:rsidR="0025280F" w:rsidRPr="0025280F" w:rsidRDefault="0025280F" w:rsidP="0025280F">
      <w:pPr>
        <w:numPr>
          <w:ilvl w:val="0"/>
          <w:numId w:val="10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5280F">
        <w:rPr>
          <w:rFonts w:ascii="Times New Roman" w:hAnsi="Times New Roman" w:cs="Times New Roman"/>
          <w:sz w:val="24"/>
          <w:szCs w:val="24"/>
        </w:rPr>
        <w:t>Smluvní strany shodně prohlašují, že si tuto Smlouvu pečlivě přečetly, jejímu obsahu rozumí a souhlasí s ním a na důkaz toho připojují své podpisy.</w:t>
      </w:r>
    </w:p>
    <w:p w14:paraId="6034C848" w14:textId="77777777" w:rsidR="0025280F" w:rsidRPr="0025280F" w:rsidRDefault="0025280F" w:rsidP="0025280F">
      <w:pPr>
        <w:rPr>
          <w:rFonts w:ascii="Times New Roman" w:hAnsi="Times New Roman" w:cs="Times New Roman"/>
          <w:sz w:val="24"/>
          <w:szCs w:val="24"/>
        </w:rPr>
      </w:pPr>
    </w:p>
    <w:p w14:paraId="63F46AF0" w14:textId="79B43CAB" w:rsidR="0025280F" w:rsidRPr="0025280F" w:rsidRDefault="0025280F" w:rsidP="0025280F">
      <w:pPr>
        <w:rPr>
          <w:rFonts w:ascii="Times New Roman" w:hAnsi="Times New Roman" w:cs="Times New Roman"/>
          <w:sz w:val="24"/>
          <w:szCs w:val="24"/>
        </w:rPr>
      </w:pPr>
      <w:r w:rsidRPr="0025280F">
        <w:rPr>
          <w:rFonts w:ascii="Times New Roman" w:hAnsi="Times New Roman" w:cs="Times New Roman"/>
          <w:sz w:val="24"/>
          <w:szCs w:val="24"/>
        </w:rPr>
        <w:t xml:space="preserve">Za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r w:rsidRPr="0025280F">
        <w:rPr>
          <w:rFonts w:ascii="Times New Roman" w:hAnsi="Times New Roman" w:cs="Times New Roman"/>
          <w:sz w:val="24"/>
          <w:szCs w:val="24"/>
        </w:rPr>
        <w:t xml:space="preserve">bjednatele:   </w:t>
      </w:r>
      <w:proofErr w:type="gramEnd"/>
      <w:r w:rsidRPr="002528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Za </w:t>
      </w:r>
      <w:r>
        <w:rPr>
          <w:rFonts w:ascii="Times New Roman" w:hAnsi="Times New Roman" w:cs="Times New Roman"/>
          <w:sz w:val="24"/>
          <w:szCs w:val="24"/>
        </w:rPr>
        <w:t>Zhotovitele</w:t>
      </w:r>
      <w:r w:rsidRPr="0025280F">
        <w:rPr>
          <w:rFonts w:ascii="Times New Roman" w:hAnsi="Times New Roman" w:cs="Times New Roman"/>
          <w:sz w:val="24"/>
          <w:szCs w:val="24"/>
        </w:rPr>
        <w:t>:</w:t>
      </w:r>
    </w:p>
    <w:p w14:paraId="32B771E6" w14:textId="77777777" w:rsidR="0025280F" w:rsidRPr="0025280F" w:rsidRDefault="0025280F" w:rsidP="0025280F">
      <w:pPr>
        <w:rPr>
          <w:rFonts w:ascii="Times New Roman" w:hAnsi="Times New Roman" w:cs="Times New Roman"/>
          <w:sz w:val="24"/>
          <w:szCs w:val="24"/>
        </w:rPr>
      </w:pPr>
    </w:p>
    <w:p w14:paraId="42994FEF" w14:textId="3179C6E0" w:rsidR="0025280F" w:rsidRPr="0025280F" w:rsidRDefault="0025280F" w:rsidP="0025280F">
      <w:pPr>
        <w:rPr>
          <w:rFonts w:ascii="Times New Roman" w:hAnsi="Times New Roman" w:cs="Times New Roman"/>
          <w:sz w:val="24"/>
          <w:szCs w:val="24"/>
        </w:rPr>
      </w:pPr>
      <w:r w:rsidRPr="0025280F"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C1741D">
        <w:rPr>
          <w:rFonts w:ascii="Times New Roman" w:hAnsi="Times New Roman" w:cs="Times New Roman"/>
          <w:sz w:val="24"/>
          <w:szCs w:val="24"/>
        </w:rPr>
        <w:t>23.11.2021</w:t>
      </w:r>
      <w:r w:rsidRPr="0025280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1741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5280F">
        <w:rPr>
          <w:rFonts w:ascii="Times New Roman" w:hAnsi="Times New Roman" w:cs="Times New Roman"/>
          <w:sz w:val="24"/>
          <w:szCs w:val="24"/>
        </w:rPr>
        <w:t xml:space="preserve"> V </w:t>
      </w:r>
      <w:r w:rsidR="00C1741D">
        <w:rPr>
          <w:rFonts w:ascii="Times New Roman" w:hAnsi="Times New Roman" w:cs="Times New Roman"/>
          <w:sz w:val="24"/>
          <w:szCs w:val="24"/>
        </w:rPr>
        <w:t>Praze</w:t>
      </w:r>
      <w:r w:rsidRPr="0025280F">
        <w:rPr>
          <w:rFonts w:ascii="Times New Roman" w:hAnsi="Times New Roman" w:cs="Times New Roman"/>
          <w:sz w:val="24"/>
          <w:szCs w:val="24"/>
        </w:rPr>
        <w:t xml:space="preserve"> dne </w:t>
      </w:r>
      <w:r w:rsidR="00C1741D">
        <w:rPr>
          <w:rFonts w:ascii="Times New Roman" w:hAnsi="Times New Roman" w:cs="Times New Roman"/>
          <w:sz w:val="24"/>
          <w:szCs w:val="24"/>
        </w:rPr>
        <w:t>9.11.2021</w:t>
      </w:r>
    </w:p>
    <w:p w14:paraId="0E9C5354" w14:textId="77777777" w:rsidR="0025280F" w:rsidRPr="0025280F" w:rsidRDefault="0025280F" w:rsidP="0025280F">
      <w:pPr>
        <w:rPr>
          <w:rFonts w:ascii="Times New Roman" w:hAnsi="Times New Roman" w:cs="Times New Roman"/>
          <w:sz w:val="24"/>
          <w:szCs w:val="24"/>
        </w:rPr>
      </w:pPr>
    </w:p>
    <w:p w14:paraId="1E356647" w14:textId="77777777" w:rsidR="0025280F" w:rsidRPr="0025280F" w:rsidRDefault="0025280F" w:rsidP="0025280F">
      <w:pPr>
        <w:rPr>
          <w:rFonts w:ascii="Times New Roman" w:hAnsi="Times New Roman" w:cs="Times New Roman"/>
          <w:sz w:val="24"/>
          <w:szCs w:val="24"/>
        </w:rPr>
      </w:pPr>
      <w:r w:rsidRPr="0025280F">
        <w:rPr>
          <w:rFonts w:ascii="Times New Roman" w:hAnsi="Times New Roman" w:cs="Times New Roman"/>
          <w:sz w:val="24"/>
          <w:szCs w:val="24"/>
        </w:rPr>
        <w:t>………………………………….                               …………………………………..</w:t>
      </w:r>
    </w:p>
    <w:p w14:paraId="01A18471" w14:textId="6D248DAF" w:rsidR="0025280F" w:rsidRPr="0025280F" w:rsidRDefault="0025280F" w:rsidP="0025280F">
      <w:pPr>
        <w:rPr>
          <w:rFonts w:ascii="Times New Roman" w:hAnsi="Times New Roman" w:cs="Times New Roman"/>
          <w:sz w:val="24"/>
          <w:szCs w:val="24"/>
        </w:rPr>
      </w:pPr>
      <w:r w:rsidRPr="0025280F">
        <w:rPr>
          <w:rFonts w:ascii="Times New Roman" w:hAnsi="Times New Roman" w:cs="Times New Roman"/>
          <w:sz w:val="24"/>
          <w:szCs w:val="24"/>
        </w:rPr>
        <w:t xml:space="preserve">Prof. MUDr. Petr </w:t>
      </w:r>
      <w:proofErr w:type="spellStart"/>
      <w:r w:rsidRPr="0025280F">
        <w:rPr>
          <w:rFonts w:ascii="Times New Roman" w:hAnsi="Times New Roman" w:cs="Times New Roman"/>
          <w:sz w:val="24"/>
          <w:szCs w:val="24"/>
        </w:rPr>
        <w:t>Arenberger</w:t>
      </w:r>
      <w:proofErr w:type="spellEnd"/>
      <w:r w:rsidRPr="0025280F">
        <w:rPr>
          <w:rFonts w:ascii="Times New Roman" w:hAnsi="Times New Roman" w:cs="Times New Roman"/>
          <w:sz w:val="24"/>
          <w:szCs w:val="24"/>
        </w:rPr>
        <w:t xml:space="preserve">, DrSc, MBA, FCMA       </w:t>
      </w:r>
      <w:r w:rsidR="00C1741D">
        <w:rPr>
          <w:rFonts w:ascii="Times New Roman" w:hAnsi="Times New Roman" w:cs="Times New Roman"/>
          <w:sz w:val="24"/>
          <w:szCs w:val="24"/>
        </w:rPr>
        <w:t>Ing. Karel Hampl</w:t>
      </w:r>
    </w:p>
    <w:p w14:paraId="2C62A3F1" w14:textId="30FC1536" w:rsidR="0025280F" w:rsidRPr="0025280F" w:rsidRDefault="0025280F" w:rsidP="0025280F">
      <w:pPr>
        <w:rPr>
          <w:rFonts w:ascii="Times New Roman" w:hAnsi="Times New Roman" w:cs="Times New Roman"/>
          <w:sz w:val="24"/>
          <w:szCs w:val="24"/>
        </w:rPr>
      </w:pPr>
      <w:r w:rsidRPr="0025280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1741D">
        <w:rPr>
          <w:rFonts w:ascii="Times New Roman" w:hAnsi="Times New Roman" w:cs="Times New Roman"/>
          <w:sz w:val="24"/>
          <w:szCs w:val="24"/>
        </w:rPr>
        <w:t>ř</w:t>
      </w:r>
      <w:r w:rsidRPr="0025280F">
        <w:rPr>
          <w:rFonts w:ascii="Times New Roman" w:hAnsi="Times New Roman" w:cs="Times New Roman"/>
          <w:sz w:val="24"/>
          <w:szCs w:val="24"/>
        </w:rPr>
        <w:t>editel</w:t>
      </w:r>
      <w:r w:rsidR="00C1741D">
        <w:rPr>
          <w:rFonts w:ascii="Times New Roman" w:hAnsi="Times New Roman" w:cs="Times New Roman"/>
          <w:sz w:val="24"/>
          <w:szCs w:val="24"/>
        </w:rPr>
        <w:t xml:space="preserve">                                                předseda představenstva</w:t>
      </w:r>
    </w:p>
    <w:p w14:paraId="5F381391" w14:textId="665EFD7B" w:rsidR="0025280F" w:rsidRPr="0025280F" w:rsidRDefault="0025280F" w:rsidP="0025280F">
      <w:pPr>
        <w:rPr>
          <w:rFonts w:ascii="Times New Roman" w:hAnsi="Times New Roman" w:cs="Times New Roman"/>
          <w:sz w:val="24"/>
          <w:szCs w:val="24"/>
        </w:rPr>
      </w:pPr>
      <w:r w:rsidRPr="0025280F">
        <w:rPr>
          <w:rFonts w:ascii="Times New Roman" w:hAnsi="Times New Roman" w:cs="Times New Roman"/>
          <w:sz w:val="24"/>
          <w:szCs w:val="24"/>
        </w:rPr>
        <w:t xml:space="preserve">Fakultní nemocnice Královské Vinohrady </w:t>
      </w:r>
      <w:r w:rsidR="00C1741D">
        <w:rPr>
          <w:rFonts w:ascii="Times New Roman" w:hAnsi="Times New Roman" w:cs="Times New Roman"/>
          <w:sz w:val="24"/>
          <w:szCs w:val="24"/>
        </w:rPr>
        <w:t xml:space="preserve">                  BENE FACTUM a.s.</w:t>
      </w:r>
    </w:p>
    <w:p w14:paraId="7F68DD7A" w14:textId="77777777" w:rsidR="0025280F" w:rsidRPr="0025280F" w:rsidRDefault="0025280F" w:rsidP="0025280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C366EE" w14:textId="27961FA4" w:rsidR="003D181B" w:rsidRPr="000B46E4" w:rsidRDefault="003D181B" w:rsidP="0025280F">
      <w:pPr>
        <w:rPr>
          <w:rFonts w:ascii="Times New Roman" w:hAnsi="Times New Roman" w:cs="Times New Roman"/>
          <w:sz w:val="24"/>
          <w:szCs w:val="24"/>
        </w:rPr>
      </w:pPr>
    </w:p>
    <w:p w14:paraId="7550893B" w14:textId="77777777" w:rsidR="00C754D0" w:rsidRPr="000B46E4" w:rsidRDefault="00C754D0" w:rsidP="00C211B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sectPr w:rsidR="00C754D0" w:rsidRPr="000B4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55370"/>
    <w:multiLevelType w:val="hybridMultilevel"/>
    <w:tmpl w:val="E04ED2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667B0"/>
    <w:multiLevelType w:val="hybridMultilevel"/>
    <w:tmpl w:val="3A46D7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2171A"/>
    <w:multiLevelType w:val="hybridMultilevel"/>
    <w:tmpl w:val="1B4C9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F470C"/>
    <w:multiLevelType w:val="hybridMultilevel"/>
    <w:tmpl w:val="33E8995A"/>
    <w:lvl w:ilvl="0" w:tplc="A59AB6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E2BEC"/>
    <w:multiLevelType w:val="hybridMultilevel"/>
    <w:tmpl w:val="720E0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73E1C"/>
    <w:multiLevelType w:val="hybridMultilevel"/>
    <w:tmpl w:val="8682A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D1CA5"/>
    <w:multiLevelType w:val="hybridMultilevel"/>
    <w:tmpl w:val="1040D9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976A0"/>
    <w:multiLevelType w:val="hybridMultilevel"/>
    <w:tmpl w:val="5414E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71CB9"/>
    <w:multiLevelType w:val="multilevel"/>
    <w:tmpl w:val="31FCE2C8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3263F4"/>
    <w:multiLevelType w:val="hybridMultilevel"/>
    <w:tmpl w:val="49DE5BC6"/>
    <w:lvl w:ilvl="0" w:tplc="8C808C9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1B"/>
    <w:rsid w:val="000B46E4"/>
    <w:rsid w:val="000D38DE"/>
    <w:rsid w:val="00142BB2"/>
    <w:rsid w:val="001762B2"/>
    <w:rsid w:val="001E1F74"/>
    <w:rsid w:val="0025280F"/>
    <w:rsid w:val="00255607"/>
    <w:rsid w:val="00273CF9"/>
    <w:rsid w:val="002D323A"/>
    <w:rsid w:val="002F1998"/>
    <w:rsid w:val="002F7CDD"/>
    <w:rsid w:val="003A40FE"/>
    <w:rsid w:val="003D181B"/>
    <w:rsid w:val="00472EB3"/>
    <w:rsid w:val="00601B3A"/>
    <w:rsid w:val="00685914"/>
    <w:rsid w:val="00693C38"/>
    <w:rsid w:val="006C4B74"/>
    <w:rsid w:val="007B56D8"/>
    <w:rsid w:val="007C2FB4"/>
    <w:rsid w:val="007F50BC"/>
    <w:rsid w:val="00855D83"/>
    <w:rsid w:val="008B2D34"/>
    <w:rsid w:val="00932816"/>
    <w:rsid w:val="00A06D8C"/>
    <w:rsid w:val="00A33969"/>
    <w:rsid w:val="00B01CD4"/>
    <w:rsid w:val="00B82F89"/>
    <w:rsid w:val="00BC1F93"/>
    <w:rsid w:val="00C1741D"/>
    <w:rsid w:val="00C211BD"/>
    <w:rsid w:val="00C754D0"/>
    <w:rsid w:val="00C8210F"/>
    <w:rsid w:val="00C96228"/>
    <w:rsid w:val="00CC1F9E"/>
    <w:rsid w:val="00D8412D"/>
    <w:rsid w:val="00DB1A9E"/>
    <w:rsid w:val="00E813BE"/>
    <w:rsid w:val="00EA167E"/>
    <w:rsid w:val="00F7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37A2"/>
  <w15:chartTrackingRefBased/>
  <w15:docId w15:val="{81CBFB3C-DE74-48B9-8A88-053C9385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D181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0D38DE"/>
    <w:rPr>
      <w:b/>
      <w:bCs/>
    </w:rPr>
  </w:style>
  <w:style w:type="character" w:customStyle="1" w:styleId="Zkladntext2">
    <w:name w:val="Základní text (2)_"/>
    <w:basedOn w:val="Standardnpsmoodstavce"/>
    <w:link w:val="Zkladntext20"/>
    <w:rsid w:val="00601B3A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601B3A"/>
    <w:pPr>
      <w:widowControl w:val="0"/>
      <w:shd w:val="clear" w:color="auto" w:fill="FFFFFF"/>
      <w:spacing w:after="140" w:line="292" w:lineRule="exact"/>
      <w:ind w:hanging="460"/>
    </w:pPr>
    <w:rPr>
      <w:rFonts w:ascii="Calibri" w:eastAsia="Calibri" w:hAnsi="Calibri" w:cs="Calibr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D34"/>
    <w:rPr>
      <w:rFonts w:ascii="Segoe UI" w:hAnsi="Segoe UI" w:cs="Segoe UI"/>
      <w:sz w:val="18"/>
      <w:szCs w:val="18"/>
    </w:rPr>
  </w:style>
  <w:style w:type="character" w:customStyle="1" w:styleId="nowrap">
    <w:name w:val="nowrap"/>
    <w:rsid w:val="00693C38"/>
  </w:style>
  <w:style w:type="paragraph" w:styleId="Odstavecseseznamem">
    <w:name w:val="List Paragraph"/>
    <w:basedOn w:val="Normln"/>
    <w:uiPriority w:val="34"/>
    <w:qFormat/>
    <w:rsid w:val="0025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447B2-E2C6-4F6C-8F35-5AB6D2C2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1656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Miloš Havránek</dc:creator>
  <cp:keywords/>
  <dc:description/>
  <cp:lastModifiedBy>HORÁKOVÁ Martina</cp:lastModifiedBy>
  <cp:revision>2</cp:revision>
  <cp:lastPrinted>2019-06-11T12:35:00Z</cp:lastPrinted>
  <dcterms:created xsi:type="dcterms:W3CDTF">2021-11-24T14:00:00Z</dcterms:created>
  <dcterms:modified xsi:type="dcterms:W3CDTF">2021-11-24T14:00:00Z</dcterms:modified>
</cp:coreProperties>
</file>