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040A3" w14:textId="77777777" w:rsidR="00BD4A6D" w:rsidRDefault="00D0191E">
      <w:pPr>
        <w:pStyle w:val="Zkladntext"/>
        <w:spacing w:before="3"/>
        <w:rPr>
          <w:rFonts w:ascii="Times New Roman"/>
          <w:sz w:val="19"/>
        </w:rPr>
      </w:pPr>
      <w:r>
        <w:pict w14:anchorId="02E3A6BC">
          <v:rect id="docshape4" o:spid="_x0000_s1056" style="position:absolute;margin-left:555.35pt;margin-top:785.5pt;width:19.1pt;height:.5pt;z-index:15728640;mso-position-horizontal-relative:page;mso-position-vertical-relative:page" fillcolor="#bebebe" stroked="f">
            <w10:wrap anchorx="page" anchory="page"/>
          </v:rect>
        </w:pict>
      </w:r>
    </w:p>
    <w:p w14:paraId="2E6C8735" w14:textId="77777777" w:rsidR="00BD4A6D" w:rsidRDefault="00D0191E">
      <w:pPr>
        <w:pStyle w:val="Nzev"/>
      </w:pPr>
      <w:r>
        <w:rPr>
          <w:color w:val="226284"/>
        </w:rPr>
        <w:t>SMLOUVA</w:t>
      </w:r>
      <w:r>
        <w:rPr>
          <w:color w:val="226284"/>
          <w:spacing w:val="-6"/>
        </w:rPr>
        <w:t xml:space="preserve"> </w:t>
      </w:r>
      <w:r>
        <w:rPr>
          <w:color w:val="226284"/>
        </w:rPr>
        <w:t>O</w:t>
      </w:r>
      <w:r>
        <w:rPr>
          <w:color w:val="226284"/>
          <w:spacing w:val="-3"/>
        </w:rPr>
        <w:t xml:space="preserve"> </w:t>
      </w:r>
      <w:r>
        <w:rPr>
          <w:color w:val="226284"/>
        </w:rPr>
        <w:t>POSKYTNUTÍ</w:t>
      </w:r>
      <w:r>
        <w:rPr>
          <w:color w:val="226284"/>
          <w:spacing w:val="-5"/>
        </w:rPr>
        <w:t xml:space="preserve"> </w:t>
      </w:r>
      <w:r>
        <w:rPr>
          <w:color w:val="226284"/>
        </w:rPr>
        <w:t>SLUŽEB</w:t>
      </w:r>
    </w:p>
    <w:p w14:paraId="148BB581" w14:textId="77777777" w:rsidR="00BD4A6D" w:rsidRDefault="00D0191E">
      <w:pPr>
        <w:pStyle w:val="Zkladntext"/>
        <w:spacing w:before="112"/>
        <w:ind w:left="2189" w:right="2491"/>
        <w:jc w:val="center"/>
      </w:pPr>
      <w:r>
        <w:rPr>
          <w:color w:val="626366"/>
        </w:rPr>
        <w:t>Číslo</w:t>
      </w:r>
      <w:r>
        <w:rPr>
          <w:color w:val="626366"/>
          <w:spacing w:val="-1"/>
        </w:rPr>
        <w:t xml:space="preserve"> </w:t>
      </w:r>
      <w:r>
        <w:rPr>
          <w:color w:val="626366"/>
        </w:rPr>
        <w:t>2021/215</w:t>
      </w:r>
      <w:r>
        <w:rPr>
          <w:color w:val="626366"/>
          <w:spacing w:val="-3"/>
        </w:rPr>
        <w:t xml:space="preserve"> </w:t>
      </w:r>
      <w:r>
        <w:rPr>
          <w:color w:val="696969"/>
        </w:rPr>
        <w:t>NAKIT</w:t>
      </w:r>
    </w:p>
    <w:p w14:paraId="4EBEC0A6" w14:textId="77777777" w:rsidR="00BD4A6D" w:rsidRDefault="00BD4A6D">
      <w:pPr>
        <w:pStyle w:val="Zkladntext"/>
        <w:rPr>
          <w:sz w:val="20"/>
        </w:rPr>
      </w:pPr>
    </w:p>
    <w:p w14:paraId="06F16F48" w14:textId="77777777" w:rsidR="00BD4A6D" w:rsidRDefault="00BD4A6D">
      <w:pPr>
        <w:pStyle w:val="Zkladntext"/>
        <w:spacing w:before="8"/>
        <w:rPr>
          <w:sz w:val="17"/>
        </w:rPr>
      </w:pPr>
    </w:p>
    <w:p w14:paraId="7746E1DD" w14:textId="77777777" w:rsidR="00BD4A6D" w:rsidRDefault="00D0191E">
      <w:pPr>
        <w:pStyle w:val="Nadpis1"/>
        <w:spacing w:before="94"/>
        <w:ind w:firstLine="0"/>
      </w:pPr>
      <w:r>
        <w:rPr>
          <w:color w:val="626366"/>
        </w:rPr>
        <w:t>Smluvní</w:t>
      </w:r>
      <w:r>
        <w:rPr>
          <w:color w:val="626366"/>
          <w:spacing w:val="-3"/>
        </w:rPr>
        <w:t xml:space="preserve"> </w:t>
      </w:r>
      <w:r>
        <w:rPr>
          <w:color w:val="626366"/>
        </w:rPr>
        <w:t>strany</w:t>
      </w:r>
    </w:p>
    <w:p w14:paraId="7553CAC7" w14:textId="77777777" w:rsidR="00BD4A6D" w:rsidRDefault="00BD4A6D">
      <w:pPr>
        <w:pStyle w:val="Zkladntext"/>
        <w:spacing w:before="2"/>
        <w:rPr>
          <w:b/>
          <w:sz w:val="35"/>
        </w:rPr>
      </w:pPr>
    </w:p>
    <w:p w14:paraId="2A9718EC" w14:textId="77777777" w:rsidR="00BD4A6D" w:rsidRDefault="00D0191E">
      <w:pPr>
        <w:ind w:left="112"/>
        <w:rPr>
          <w:b/>
        </w:rPr>
      </w:pPr>
      <w:r>
        <w:rPr>
          <w:b/>
          <w:color w:val="626366"/>
        </w:rPr>
        <w:t>Národní</w:t>
      </w:r>
      <w:r>
        <w:rPr>
          <w:b/>
          <w:color w:val="626366"/>
          <w:spacing w:val="-1"/>
        </w:rPr>
        <w:t xml:space="preserve"> </w:t>
      </w:r>
      <w:r>
        <w:rPr>
          <w:b/>
          <w:color w:val="626366"/>
        </w:rPr>
        <w:t>agentura</w:t>
      </w:r>
      <w:r>
        <w:rPr>
          <w:b/>
          <w:color w:val="626366"/>
          <w:spacing w:val="-5"/>
        </w:rPr>
        <w:t xml:space="preserve"> </w:t>
      </w:r>
      <w:r>
        <w:rPr>
          <w:b/>
          <w:color w:val="626366"/>
        </w:rPr>
        <w:t>pro</w:t>
      </w:r>
      <w:r>
        <w:rPr>
          <w:b/>
          <w:color w:val="626366"/>
          <w:spacing w:val="-2"/>
        </w:rPr>
        <w:t xml:space="preserve"> </w:t>
      </w:r>
      <w:r>
        <w:rPr>
          <w:b/>
          <w:color w:val="626366"/>
        </w:rPr>
        <w:t>komunikační</w:t>
      </w:r>
      <w:r>
        <w:rPr>
          <w:b/>
          <w:color w:val="626366"/>
          <w:spacing w:val="-1"/>
        </w:rPr>
        <w:t xml:space="preserve"> </w:t>
      </w:r>
      <w:r>
        <w:rPr>
          <w:b/>
          <w:color w:val="626366"/>
        </w:rPr>
        <w:t>a</w:t>
      </w:r>
      <w:r>
        <w:rPr>
          <w:b/>
          <w:color w:val="626366"/>
          <w:spacing w:val="-4"/>
        </w:rPr>
        <w:t xml:space="preserve"> </w:t>
      </w:r>
      <w:r>
        <w:rPr>
          <w:b/>
          <w:color w:val="626366"/>
        </w:rPr>
        <w:t>informační</w:t>
      </w:r>
      <w:r>
        <w:rPr>
          <w:b/>
          <w:color w:val="626366"/>
          <w:spacing w:val="-4"/>
        </w:rPr>
        <w:t xml:space="preserve"> </w:t>
      </w:r>
      <w:r>
        <w:rPr>
          <w:b/>
          <w:color w:val="626366"/>
        </w:rPr>
        <w:t>technologie,</w:t>
      </w:r>
      <w:r>
        <w:rPr>
          <w:b/>
          <w:color w:val="626366"/>
          <w:spacing w:val="-4"/>
        </w:rPr>
        <w:t xml:space="preserve"> </w:t>
      </w:r>
      <w:r>
        <w:rPr>
          <w:b/>
          <w:color w:val="626366"/>
        </w:rPr>
        <w:t>s.</w:t>
      </w:r>
      <w:r>
        <w:rPr>
          <w:b/>
          <w:color w:val="626366"/>
          <w:spacing w:val="-3"/>
        </w:rPr>
        <w:t xml:space="preserve"> </w:t>
      </w:r>
      <w:r>
        <w:rPr>
          <w:b/>
          <w:color w:val="626366"/>
        </w:rPr>
        <w:t>p.</w:t>
      </w:r>
    </w:p>
    <w:p w14:paraId="01A3ED7B" w14:textId="77777777" w:rsidR="00BD4A6D" w:rsidRDefault="00D0191E">
      <w:pPr>
        <w:pStyle w:val="Zkladntext"/>
        <w:tabs>
          <w:tab w:val="left" w:pos="3232"/>
        </w:tabs>
        <w:spacing w:before="196"/>
        <w:ind w:left="112"/>
      </w:pPr>
      <w:r>
        <w:rPr>
          <w:color w:val="626366"/>
        </w:rPr>
        <w:t>se</w:t>
      </w:r>
      <w:r>
        <w:rPr>
          <w:color w:val="626366"/>
          <w:spacing w:val="-1"/>
        </w:rPr>
        <w:t xml:space="preserve"> </w:t>
      </w:r>
      <w:r>
        <w:rPr>
          <w:color w:val="626366"/>
        </w:rPr>
        <w:t>sídlem</w:t>
      </w:r>
      <w:r>
        <w:rPr>
          <w:color w:val="626366"/>
        </w:rPr>
        <w:tab/>
      </w:r>
      <w:r>
        <w:rPr>
          <w:color w:val="696969"/>
        </w:rPr>
        <w:t>Kodaňská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1441/46,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Vršovice, 101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00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Praha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10</w:t>
      </w:r>
    </w:p>
    <w:p w14:paraId="08DA2FB3" w14:textId="77777777" w:rsidR="00BD4A6D" w:rsidRDefault="00D0191E">
      <w:pPr>
        <w:pStyle w:val="Zkladntext"/>
        <w:tabs>
          <w:tab w:val="right" w:pos="4211"/>
        </w:tabs>
        <w:spacing w:before="75"/>
        <w:ind w:left="112"/>
      </w:pPr>
      <w:r>
        <w:rPr>
          <w:color w:val="626366"/>
        </w:rPr>
        <w:t>IČO:</w:t>
      </w:r>
      <w:r>
        <w:rPr>
          <w:rFonts w:ascii="Times New Roman" w:hAnsi="Times New Roman"/>
          <w:color w:val="626366"/>
        </w:rPr>
        <w:tab/>
      </w:r>
      <w:r>
        <w:rPr>
          <w:color w:val="696969"/>
        </w:rPr>
        <w:t>04767543</w:t>
      </w:r>
    </w:p>
    <w:p w14:paraId="3564995B" w14:textId="77777777" w:rsidR="00BD4A6D" w:rsidRDefault="00D0191E">
      <w:pPr>
        <w:pStyle w:val="Zkladntext"/>
        <w:tabs>
          <w:tab w:val="left" w:pos="3232"/>
        </w:tabs>
        <w:spacing w:before="76"/>
        <w:ind w:left="112"/>
      </w:pPr>
      <w:r>
        <w:rPr>
          <w:color w:val="626366"/>
        </w:rPr>
        <w:t>DIČ:</w:t>
      </w:r>
      <w:r>
        <w:rPr>
          <w:color w:val="626366"/>
        </w:rPr>
        <w:tab/>
      </w:r>
      <w:r>
        <w:rPr>
          <w:color w:val="696969"/>
        </w:rPr>
        <w:t>CZ04767543</w:t>
      </w:r>
    </w:p>
    <w:p w14:paraId="6F5C074B" w14:textId="6C3BDA8F" w:rsidR="00BD4A6D" w:rsidRDefault="00D0191E">
      <w:pPr>
        <w:pStyle w:val="Zkladntext"/>
        <w:tabs>
          <w:tab w:val="left" w:pos="3232"/>
        </w:tabs>
        <w:spacing w:before="76" w:line="312" w:lineRule="auto"/>
        <w:ind w:left="3232" w:right="1746" w:hanging="3120"/>
        <w:rPr>
          <w:color w:val="626366"/>
        </w:rPr>
      </w:pPr>
      <w:r>
        <w:rPr>
          <w:color w:val="626366"/>
        </w:rPr>
        <w:t>zastoupen:</w:t>
      </w:r>
      <w:r>
        <w:rPr>
          <w:color w:val="626366"/>
        </w:rPr>
        <w:tab/>
        <w:t>xxx</w:t>
      </w:r>
      <w:r>
        <w:rPr>
          <w:color w:val="626366"/>
          <w:spacing w:val="1"/>
        </w:rPr>
        <w:t xml:space="preserve"> </w:t>
      </w:r>
    </w:p>
    <w:p w14:paraId="4F3C8DA5" w14:textId="1072F366" w:rsidR="00D0191E" w:rsidRDefault="00D0191E">
      <w:pPr>
        <w:pStyle w:val="Zkladntext"/>
        <w:tabs>
          <w:tab w:val="left" w:pos="3232"/>
        </w:tabs>
        <w:spacing w:before="76" w:line="312" w:lineRule="auto"/>
        <w:ind w:left="3232" w:right="1746" w:hanging="3120"/>
      </w:pPr>
      <w:r>
        <w:rPr>
          <w:color w:val="626366"/>
        </w:rPr>
        <w:tab/>
        <w:t>xxx</w:t>
      </w:r>
    </w:p>
    <w:p w14:paraId="3890B87D" w14:textId="75B58198" w:rsidR="00BD4A6D" w:rsidRDefault="00D0191E">
      <w:pPr>
        <w:pStyle w:val="Zkladntext"/>
        <w:tabs>
          <w:tab w:val="left" w:pos="3232"/>
        </w:tabs>
        <w:spacing w:line="312" w:lineRule="auto"/>
        <w:ind w:left="112" w:right="1220" w:hanging="1"/>
      </w:pPr>
      <w:r>
        <w:rPr>
          <w:color w:val="626366"/>
        </w:rPr>
        <w:t>zapsán</w:t>
      </w:r>
      <w:r>
        <w:rPr>
          <w:color w:val="626366"/>
          <w:spacing w:val="-2"/>
        </w:rPr>
        <w:t xml:space="preserve"> </w:t>
      </w:r>
      <w:r>
        <w:rPr>
          <w:color w:val="626366"/>
        </w:rPr>
        <w:t>v</w:t>
      </w:r>
      <w:r>
        <w:rPr>
          <w:color w:val="626366"/>
          <w:spacing w:val="-3"/>
        </w:rPr>
        <w:t xml:space="preserve"> </w:t>
      </w:r>
      <w:r>
        <w:rPr>
          <w:color w:val="626366"/>
        </w:rPr>
        <w:t>obchodním</w:t>
      </w:r>
      <w:r>
        <w:rPr>
          <w:color w:val="626366"/>
          <w:spacing w:val="-2"/>
        </w:rPr>
        <w:t xml:space="preserve"> </w:t>
      </w:r>
      <w:r>
        <w:rPr>
          <w:color w:val="626366"/>
        </w:rPr>
        <w:t>rejstříku</w:t>
      </w:r>
      <w:r>
        <w:rPr>
          <w:color w:val="626366"/>
        </w:rPr>
        <w:tab/>
        <w:t xml:space="preserve">vedeném Městským soudem v Praze oddíl A vložka </w:t>
      </w:r>
      <w:r>
        <w:rPr>
          <w:color w:val="696969"/>
        </w:rPr>
        <w:t>77322</w:t>
      </w:r>
      <w:r>
        <w:rPr>
          <w:color w:val="696969"/>
          <w:spacing w:val="-58"/>
        </w:rPr>
        <w:t xml:space="preserve"> </w:t>
      </w:r>
      <w:r>
        <w:rPr>
          <w:color w:val="626366"/>
        </w:rPr>
        <w:t>bankovní</w:t>
      </w:r>
      <w:r>
        <w:rPr>
          <w:color w:val="626366"/>
          <w:spacing w:val="-3"/>
        </w:rPr>
        <w:t xml:space="preserve"> </w:t>
      </w:r>
      <w:r>
        <w:rPr>
          <w:color w:val="626366"/>
        </w:rPr>
        <w:t>spojení</w:t>
      </w:r>
      <w:r>
        <w:rPr>
          <w:color w:val="626366"/>
        </w:rPr>
        <w:tab/>
      </w:r>
      <w:proofErr w:type="spellStart"/>
      <w:r>
        <w:rPr>
          <w:color w:val="626366"/>
        </w:rPr>
        <w:t>xx</w:t>
      </w:r>
      <w:proofErr w:type="spellEnd"/>
    </w:p>
    <w:p w14:paraId="23027126" w14:textId="0E231F52" w:rsidR="00BD4A6D" w:rsidRDefault="00D0191E">
      <w:pPr>
        <w:pStyle w:val="Zkladntext"/>
        <w:spacing w:before="2"/>
        <w:ind w:left="3232"/>
      </w:pPr>
      <w:proofErr w:type="spellStart"/>
      <w:r>
        <w:rPr>
          <w:color w:val="626366"/>
        </w:rPr>
        <w:t>č.ú</w:t>
      </w:r>
      <w:proofErr w:type="spellEnd"/>
      <w:r>
        <w:rPr>
          <w:color w:val="626366"/>
        </w:rPr>
        <w:t>.</w:t>
      </w:r>
      <w:r>
        <w:rPr>
          <w:color w:val="626366"/>
          <w:spacing w:val="-3"/>
        </w:rPr>
        <w:t xml:space="preserve"> </w:t>
      </w:r>
      <w:proofErr w:type="spellStart"/>
      <w:r>
        <w:rPr>
          <w:color w:val="626366"/>
        </w:rPr>
        <w:t>xx</w:t>
      </w:r>
      <w:proofErr w:type="spellEnd"/>
    </w:p>
    <w:p w14:paraId="2FBB7B33" w14:textId="77777777" w:rsidR="00BD4A6D" w:rsidRDefault="00BD4A6D">
      <w:pPr>
        <w:pStyle w:val="Zkladntext"/>
        <w:spacing w:before="10"/>
        <w:rPr>
          <w:sz w:val="8"/>
        </w:rPr>
      </w:pPr>
    </w:p>
    <w:p w14:paraId="46721670" w14:textId="77777777" w:rsidR="00BD4A6D" w:rsidRDefault="00D0191E">
      <w:pPr>
        <w:spacing w:before="94"/>
        <w:ind w:left="112"/>
      </w:pPr>
      <w:r>
        <w:rPr>
          <w:color w:val="626366"/>
        </w:rPr>
        <w:t>(dále</w:t>
      </w:r>
      <w:r>
        <w:rPr>
          <w:color w:val="626366"/>
          <w:spacing w:val="-3"/>
        </w:rPr>
        <w:t xml:space="preserve"> </w:t>
      </w:r>
      <w:r>
        <w:rPr>
          <w:color w:val="626366"/>
        </w:rPr>
        <w:t>jen</w:t>
      </w:r>
      <w:r>
        <w:rPr>
          <w:color w:val="626366"/>
          <w:spacing w:val="-5"/>
        </w:rPr>
        <w:t xml:space="preserve"> </w:t>
      </w:r>
      <w:r>
        <w:rPr>
          <w:color w:val="626366"/>
        </w:rPr>
        <w:t>„</w:t>
      </w:r>
      <w:r>
        <w:rPr>
          <w:b/>
          <w:color w:val="626366"/>
        </w:rPr>
        <w:t>Objednatel</w:t>
      </w:r>
      <w:r>
        <w:rPr>
          <w:color w:val="626366"/>
        </w:rPr>
        <w:t>“)</w:t>
      </w:r>
    </w:p>
    <w:p w14:paraId="21D3A865" w14:textId="77777777" w:rsidR="00BD4A6D" w:rsidRDefault="00BD4A6D">
      <w:pPr>
        <w:pStyle w:val="Zkladntext"/>
        <w:spacing w:before="2"/>
        <w:rPr>
          <w:sz w:val="35"/>
        </w:rPr>
      </w:pPr>
    </w:p>
    <w:p w14:paraId="4FEFFF23" w14:textId="77777777" w:rsidR="00BD4A6D" w:rsidRDefault="00D0191E">
      <w:pPr>
        <w:pStyle w:val="Nadpis1"/>
        <w:ind w:firstLine="0"/>
      </w:pPr>
      <w:r>
        <w:rPr>
          <w:color w:val="626366"/>
        </w:rPr>
        <w:t>a</w:t>
      </w:r>
    </w:p>
    <w:p w14:paraId="451BB064" w14:textId="77777777" w:rsidR="00BD4A6D" w:rsidRDefault="00BD4A6D">
      <w:pPr>
        <w:pStyle w:val="Zkladntext"/>
        <w:spacing w:before="5"/>
        <w:rPr>
          <w:b/>
          <w:sz w:val="27"/>
        </w:rPr>
      </w:pPr>
    </w:p>
    <w:p w14:paraId="524ABB87" w14:textId="77777777" w:rsidR="00BD4A6D" w:rsidRDefault="00D0191E">
      <w:pPr>
        <w:ind w:left="112"/>
        <w:rPr>
          <w:b/>
        </w:rPr>
      </w:pPr>
      <w:proofErr w:type="spellStart"/>
      <w:r>
        <w:rPr>
          <w:b/>
          <w:color w:val="626366"/>
        </w:rPr>
        <w:t>Actinet</w:t>
      </w:r>
      <w:proofErr w:type="spellEnd"/>
      <w:r>
        <w:rPr>
          <w:b/>
          <w:color w:val="626366"/>
          <w:spacing w:val="-4"/>
        </w:rPr>
        <w:t xml:space="preserve"> </w:t>
      </w:r>
      <w:r>
        <w:rPr>
          <w:b/>
          <w:color w:val="626366"/>
        </w:rPr>
        <w:t>Informační</w:t>
      </w:r>
      <w:r>
        <w:rPr>
          <w:b/>
          <w:color w:val="626366"/>
          <w:spacing w:val="-3"/>
        </w:rPr>
        <w:t xml:space="preserve"> </w:t>
      </w:r>
      <w:r>
        <w:rPr>
          <w:b/>
          <w:color w:val="626366"/>
        </w:rPr>
        <w:t>systémy</w:t>
      </w:r>
      <w:r>
        <w:rPr>
          <w:b/>
          <w:color w:val="626366"/>
          <w:spacing w:val="-2"/>
        </w:rPr>
        <w:t xml:space="preserve"> </w:t>
      </w:r>
      <w:r>
        <w:rPr>
          <w:b/>
          <w:color w:val="626366"/>
        </w:rPr>
        <w:t>s.r.o.</w:t>
      </w:r>
    </w:p>
    <w:p w14:paraId="180903A9" w14:textId="77777777" w:rsidR="00BD4A6D" w:rsidRDefault="00D0191E">
      <w:pPr>
        <w:pStyle w:val="Zkladntext"/>
        <w:tabs>
          <w:tab w:val="left" w:pos="3232"/>
        </w:tabs>
        <w:spacing w:before="76"/>
        <w:ind w:left="112"/>
      </w:pPr>
      <w:r>
        <w:rPr>
          <w:color w:val="626366"/>
        </w:rPr>
        <w:t>se</w:t>
      </w:r>
      <w:r>
        <w:rPr>
          <w:color w:val="626366"/>
          <w:spacing w:val="-1"/>
        </w:rPr>
        <w:t xml:space="preserve"> </w:t>
      </w:r>
      <w:r>
        <w:rPr>
          <w:color w:val="626366"/>
        </w:rPr>
        <w:t>sídlem</w:t>
      </w:r>
      <w:r>
        <w:rPr>
          <w:color w:val="626366"/>
        </w:rPr>
        <w:tab/>
        <w:t>U</w:t>
      </w:r>
      <w:r>
        <w:rPr>
          <w:color w:val="626366"/>
          <w:spacing w:val="-2"/>
        </w:rPr>
        <w:t xml:space="preserve"> </w:t>
      </w:r>
      <w:r>
        <w:rPr>
          <w:color w:val="626366"/>
        </w:rPr>
        <w:t>Bulhara</w:t>
      </w:r>
      <w:r>
        <w:rPr>
          <w:color w:val="626366"/>
          <w:spacing w:val="-2"/>
        </w:rPr>
        <w:t xml:space="preserve"> </w:t>
      </w:r>
      <w:r>
        <w:rPr>
          <w:color w:val="626366"/>
        </w:rPr>
        <w:t>3/1611,</w:t>
      </w:r>
      <w:r>
        <w:rPr>
          <w:color w:val="626366"/>
          <w:spacing w:val="-2"/>
        </w:rPr>
        <w:t xml:space="preserve"> </w:t>
      </w:r>
      <w:r>
        <w:rPr>
          <w:color w:val="626366"/>
        </w:rPr>
        <w:t>PSČ</w:t>
      </w:r>
      <w:r>
        <w:rPr>
          <w:color w:val="626366"/>
          <w:spacing w:val="-5"/>
        </w:rPr>
        <w:t xml:space="preserve"> </w:t>
      </w:r>
      <w:r>
        <w:rPr>
          <w:color w:val="626366"/>
        </w:rPr>
        <w:t>11000, Praha</w:t>
      </w:r>
      <w:r>
        <w:rPr>
          <w:color w:val="626366"/>
          <w:spacing w:val="-1"/>
        </w:rPr>
        <w:t xml:space="preserve"> </w:t>
      </w:r>
      <w:r>
        <w:rPr>
          <w:color w:val="626366"/>
        </w:rPr>
        <w:t>1</w:t>
      </w:r>
    </w:p>
    <w:p w14:paraId="2CDE272A" w14:textId="77777777" w:rsidR="00BD4A6D" w:rsidRDefault="00D0191E">
      <w:pPr>
        <w:pStyle w:val="Zkladntext"/>
        <w:tabs>
          <w:tab w:val="right" w:pos="4211"/>
        </w:tabs>
        <w:spacing w:before="76"/>
        <w:ind w:left="113"/>
      </w:pPr>
      <w:r>
        <w:rPr>
          <w:color w:val="626366"/>
        </w:rPr>
        <w:t>IČO:</w:t>
      </w:r>
      <w:r>
        <w:rPr>
          <w:rFonts w:ascii="Times New Roman" w:hAnsi="Times New Roman"/>
          <w:color w:val="626366"/>
        </w:rPr>
        <w:tab/>
      </w:r>
      <w:r>
        <w:rPr>
          <w:color w:val="626366"/>
        </w:rPr>
        <w:t>25552635</w:t>
      </w:r>
    </w:p>
    <w:p w14:paraId="619135A5" w14:textId="77777777" w:rsidR="00BD4A6D" w:rsidRDefault="00D0191E">
      <w:pPr>
        <w:pStyle w:val="Zkladntext"/>
        <w:tabs>
          <w:tab w:val="left" w:pos="3232"/>
        </w:tabs>
        <w:spacing w:before="76"/>
        <w:ind w:left="113"/>
      </w:pPr>
      <w:r>
        <w:rPr>
          <w:color w:val="626366"/>
        </w:rPr>
        <w:t>DIČ:</w:t>
      </w:r>
      <w:r>
        <w:rPr>
          <w:color w:val="626366"/>
        </w:rPr>
        <w:tab/>
        <w:t>CZ25552635</w:t>
      </w:r>
    </w:p>
    <w:p w14:paraId="1AC3EE69" w14:textId="14EF0865" w:rsidR="00BD4A6D" w:rsidRDefault="00D0191E">
      <w:pPr>
        <w:pStyle w:val="Zkladntext"/>
        <w:tabs>
          <w:tab w:val="left" w:pos="3232"/>
        </w:tabs>
        <w:spacing w:before="76"/>
        <w:ind w:left="112"/>
      </w:pPr>
      <w:r>
        <w:rPr>
          <w:color w:val="626366"/>
        </w:rPr>
        <w:t>zastoupen:</w:t>
      </w:r>
      <w:r>
        <w:rPr>
          <w:color w:val="626366"/>
        </w:rPr>
        <w:tab/>
        <w:t>xxx</w:t>
      </w:r>
    </w:p>
    <w:p w14:paraId="699DE219" w14:textId="5B10688F" w:rsidR="00BD4A6D" w:rsidRDefault="00D0191E">
      <w:pPr>
        <w:pStyle w:val="Zkladntext"/>
        <w:tabs>
          <w:tab w:val="left" w:pos="3232"/>
        </w:tabs>
        <w:spacing w:before="75" w:line="312" w:lineRule="auto"/>
        <w:ind w:left="113" w:right="1207" w:hanging="1"/>
      </w:pPr>
      <w:r>
        <w:rPr>
          <w:color w:val="626366"/>
        </w:rPr>
        <w:t>zapsán</w:t>
      </w:r>
      <w:r>
        <w:rPr>
          <w:color w:val="626366"/>
          <w:spacing w:val="-2"/>
        </w:rPr>
        <w:t xml:space="preserve"> </w:t>
      </w:r>
      <w:r>
        <w:rPr>
          <w:color w:val="626366"/>
        </w:rPr>
        <w:t>v</w:t>
      </w:r>
      <w:r>
        <w:rPr>
          <w:color w:val="626366"/>
          <w:spacing w:val="-3"/>
        </w:rPr>
        <w:t xml:space="preserve"> </w:t>
      </w:r>
      <w:r>
        <w:rPr>
          <w:color w:val="626366"/>
        </w:rPr>
        <w:t>obchodním</w:t>
      </w:r>
      <w:r>
        <w:rPr>
          <w:color w:val="626366"/>
          <w:spacing w:val="-2"/>
        </w:rPr>
        <w:t xml:space="preserve"> </w:t>
      </w:r>
      <w:r>
        <w:rPr>
          <w:color w:val="626366"/>
        </w:rPr>
        <w:t>rejstříku</w:t>
      </w:r>
      <w:r>
        <w:rPr>
          <w:color w:val="626366"/>
        </w:rPr>
        <w:tab/>
      </w:r>
      <w:r>
        <w:rPr>
          <w:color w:val="626366"/>
        </w:rPr>
        <w:t xml:space="preserve">vedeném Městským soudem v Praze oddíl C vložka </w:t>
      </w:r>
      <w:r>
        <w:rPr>
          <w:color w:val="696969"/>
        </w:rPr>
        <w:t>67393</w:t>
      </w:r>
      <w:r>
        <w:rPr>
          <w:color w:val="696969"/>
          <w:spacing w:val="-58"/>
        </w:rPr>
        <w:t xml:space="preserve"> </w:t>
      </w:r>
      <w:r>
        <w:rPr>
          <w:color w:val="626366"/>
        </w:rPr>
        <w:t>bankovní</w:t>
      </w:r>
      <w:r>
        <w:rPr>
          <w:color w:val="626366"/>
          <w:spacing w:val="-3"/>
        </w:rPr>
        <w:t xml:space="preserve"> </w:t>
      </w:r>
      <w:r>
        <w:rPr>
          <w:color w:val="626366"/>
        </w:rPr>
        <w:t>spojení</w:t>
      </w:r>
      <w:r>
        <w:rPr>
          <w:color w:val="626366"/>
        </w:rPr>
        <w:tab/>
        <w:t>xxx</w:t>
      </w:r>
    </w:p>
    <w:p w14:paraId="68F7BC82" w14:textId="034195C7" w:rsidR="00BD4A6D" w:rsidRDefault="00D0191E">
      <w:pPr>
        <w:pStyle w:val="Zkladntext"/>
        <w:spacing w:line="253" w:lineRule="exact"/>
        <w:ind w:left="3233"/>
      </w:pPr>
      <w:r>
        <w:rPr>
          <w:color w:val="626366"/>
        </w:rPr>
        <w:t>č.</w:t>
      </w:r>
      <w:r>
        <w:rPr>
          <w:color w:val="626366"/>
          <w:spacing w:val="-2"/>
        </w:rPr>
        <w:t xml:space="preserve"> </w:t>
      </w:r>
      <w:proofErr w:type="spellStart"/>
      <w:r>
        <w:rPr>
          <w:color w:val="626366"/>
        </w:rPr>
        <w:t>ú.</w:t>
      </w:r>
      <w:proofErr w:type="spellEnd"/>
      <w:r>
        <w:rPr>
          <w:color w:val="626366"/>
          <w:spacing w:val="-1"/>
        </w:rPr>
        <w:t xml:space="preserve"> </w:t>
      </w:r>
      <w:r>
        <w:rPr>
          <w:color w:val="626366"/>
        </w:rPr>
        <w:t>xxx</w:t>
      </w:r>
    </w:p>
    <w:p w14:paraId="0307C8DB" w14:textId="77777777" w:rsidR="00BD4A6D" w:rsidRDefault="00BD4A6D">
      <w:pPr>
        <w:pStyle w:val="Zkladntext"/>
        <w:rPr>
          <w:sz w:val="24"/>
        </w:rPr>
      </w:pPr>
    </w:p>
    <w:p w14:paraId="5CB1362D" w14:textId="77777777" w:rsidR="00BD4A6D" w:rsidRDefault="00BD4A6D">
      <w:pPr>
        <w:pStyle w:val="Zkladntext"/>
        <w:spacing w:before="7"/>
        <w:rPr>
          <w:sz w:val="21"/>
        </w:rPr>
      </w:pPr>
    </w:p>
    <w:p w14:paraId="1578342B" w14:textId="77777777" w:rsidR="00BD4A6D" w:rsidRDefault="00D0191E">
      <w:pPr>
        <w:spacing w:before="1"/>
        <w:ind w:left="112"/>
      </w:pPr>
      <w:r>
        <w:rPr>
          <w:color w:val="626366"/>
        </w:rPr>
        <w:t>(dále</w:t>
      </w:r>
      <w:r>
        <w:rPr>
          <w:color w:val="626366"/>
          <w:spacing w:val="-4"/>
        </w:rPr>
        <w:t xml:space="preserve"> </w:t>
      </w:r>
      <w:r>
        <w:rPr>
          <w:color w:val="626366"/>
        </w:rPr>
        <w:t>jen</w:t>
      </w:r>
      <w:r>
        <w:rPr>
          <w:color w:val="626366"/>
          <w:spacing w:val="-6"/>
        </w:rPr>
        <w:t xml:space="preserve"> </w:t>
      </w:r>
      <w:r>
        <w:rPr>
          <w:color w:val="626366"/>
        </w:rPr>
        <w:t>„</w:t>
      </w:r>
      <w:r>
        <w:rPr>
          <w:b/>
          <w:color w:val="626366"/>
        </w:rPr>
        <w:t>Poskytovatel</w:t>
      </w:r>
      <w:r>
        <w:rPr>
          <w:color w:val="626366"/>
        </w:rPr>
        <w:t>“)</w:t>
      </w:r>
    </w:p>
    <w:p w14:paraId="3F761B9B" w14:textId="77777777" w:rsidR="00BD4A6D" w:rsidRDefault="00BD4A6D">
      <w:pPr>
        <w:pStyle w:val="Zkladntext"/>
        <w:spacing w:before="5"/>
        <w:rPr>
          <w:sz w:val="27"/>
        </w:rPr>
      </w:pPr>
    </w:p>
    <w:p w14:paraId="310DD5D0" w14:textId="77777777" w:rsidR="00BD4A6D" w:rsidRDefault="00D0191E">
      <w:pPr>
        <w:pStyle w:val="Zkladntext"/>
        <w:spacing w:line="312" w:lineRule="auto"/>
        <w:ind w:left="112" w:right="105"/>
      </w:pPr>
      <w:r>
        <w:rPr>
          <w:color w:val="696969"/>
        </w:rPr>
        <w:t>(Objednatel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62"/>
        </w:rPr>
        <w:t xml:space="preserve"> </w:t>
      </w:r>
      <w:r>
        <w:rPr>
          <w:color w:val="696969"/>
        </w:rPr>
        <w:t>Poskytovatel</w:t>
      </w:r>
      <w:r>
        <w:rPr>
          <w:color w:val="696969"/>
          <w:spacing w:val="62"/>
        </w:rPr>
        <w:t xml:space="preserve"> </w:t>
      </w:r>
      <w:r>
        <w:rPr>
          <w:color w:val="696969"/>
        </w:rPr>
        <w:t>budou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v této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smlouvě</w:t>
      </w:r>
      <w:r>
        <w:rPr>
          <w:color w:val="696969"/>
          <w:spacing w:val="62"/>
        </w:rPr>
        <w:t xml:space="preserve"> </w:t>
      </w:r>
      <w:r>
        <w:rPr>
          <w:color w:val="696969"/>
        </w:rPr>
        <w:t>o</w:t>
      </w:r>
      <w:r>
        <w:rPr>
          <w:color w:val="696969"/>
          <w:spacing w:val="62"/>
        </w:rPr>
        <w:t xml:space="preserve"> </w:t>
      </w:r>
      <w:r>
        <w:rPr>
          <w:color w:val="696969"/>
        </w:rPr>
        <w:t>poskytnutí</w:t>
      </w:r>
      <w:r>
        <w:rPr>
          <w:color w:val="696969"/>
          <w:spacing w:val="62"/>
        </w:rPr>
        <w:t xml:space="preserve"> </w:t>
      </w:r>
      <w:r>
        <w:rPr>
          <w:color w:val="696969"/>
        </w:rPr>
        <w:t>služeb</w:t>
      </w:r>
      <w:r>
        <w:rPr>
          <w:color w:val="696969"/>
          <w:spacing w:val="62"/>
        </w:rPr>
        <w:t xml:space="preserve"> </w:t>
      </w:r>
      <w:r>
        <w:rPr>
          <w:color w:val="696969"/>
        </w:rPr>
        <w:t>označováni   jednotlivě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jako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„</w:t>
      </w:r>
      <w:r>
        <w:rPr>
          <w:b/>
          <w:color w:val="696969"/>
        </w:rPr>
        <w:t>Smluvní</w:t>
      </w:r>
      <w:r>
        <w:rPr>
          <w:b/>
          <w:color w:val="696969"/>
          <w:spacing w:val="-2"/>
        </w:rPr>
        <w:t xml:space="preserve"> </w:t>
      </w:r>
      <w:r>
        <w:rPr>
          <w:b/>
          <w:color w:val="696969"/>
        </w:rPr>
        <w:t>strana</w:t>
      </w:r>
      <w:r>
        <w:rPr>
          <w:color w:val="696969"/>
        </w:rPr>
        <w:t>“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společně jako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„</w:t>
      </w:r>
      <w:r>
        <w:rPr>
          <w:b/>
          <w:color w:val="696969"/>
        </w:rPr>
        <w:t>Smluvní</w:t>
      </w:r>
      <w:r>
        <w:rPr>
          <w:b/>
          <w:color w:val="696969"/>
          <w:spacing w:val="-2"/>
        </w:rPr>
        <w:t xml:space="preserve"> </w:t>
      </w:r>
      <w:r>
        <w:rPr>
          <w:b/>
          <w:color w:val="696969"/>
        </w:rPr>
        <w:t>strany</w:t>
      </w:r>
      <w:r>
        <w:rPr>
          <w:color w:val="696969"/>
        </w:rPr>
        <w:t>“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tato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smlouva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jako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„</w:t>
      </w:r>
      <w:r>
        <w:rPr>
          <w:b/>
          <w:color w:val="696969"/>
        </w:rPr>
        <w:t>Smlouva</w:t>
      </w:r>
      <w:r>
        <w:rPr>
          <w:color w:val="696969"/>
        </w:rPr>
        <w:t>“),</w:t>
      </w:r>
    </w:p>
    <w:p w14:paraId="7AD0517E" w14:textId="77777777" w:rsidR="00BD4A6D" w:rsidRDefault="00D0191E">
      <w:pPr>
        <w:pStyle w:val="Zkladntext"/>
        <w:spacing w:before="199" w:line="312" w:lineRule="auto"/>
        <w:ind w:left="113" w:right="104" w:hanging="1"/>
        <w:jc w:val="both"/>
      </w:pPr>
      <w:r>
        <w:rPr>
          <w:color w:val="696969"/>
        </w:rPr>
        <w:t>uzavírají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souladu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s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ustanovením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§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1746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odst.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2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zákona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č.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89/2012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Sb.,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občanský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zákoník,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v platném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znění (dále jen „</w:t>
      </w:r>
      <w:r>
        <w:rPr>
          <w:b/>
          <w:color w:val="696969"/>
        </w:rPr>
        <w:t>Občanský zákoník</w:t>
      </w:r>
      <w:r>
        <w:rPr>
          <w:color w:val="696969"/>
        </w:rPr>
        <w:t xml:space="preserve">“) a v souladu s ustanoveními zákona č. </w:t>
      </w:r>
      <w:r>
        <w:rPr>
          <w:color w:val="585858"/>
        </w:rPr>
        <w:t>134/2016 S</w:t>
      </w:r>
      <w:r>
        <w:rPr>
          <w:color w:val="585858"/>
        </w:rPr>
        <w:t>b., o zadávání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veřejných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zakázek,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ve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znění pozdějších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předpisů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(dále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jen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„</w:t>
      </w:r>
      <w:r>
        <w:rPr>
          <w:b/>
          <w:color w:val="585858"/>
        </w:rPr>
        <w:t>ZZVZ</w:t>
      </w:r>
      <w:r>
        <w:rPr>
          <w:color w:val="585858"/>
        </w:rPr>
        <w:t>“)</w:t>
      </w:r>
      <w:r>
        <w:rPr>
          <w:color w:val="696969"/>
        </w:rPr>
        <w:t>,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tuto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Smlouvu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o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poskytnutí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služeb.</w:t>
      </w:r>
    </w:p>
    <w:p w14:paraId="24D3532C" w14:textId="77777777" w:rsidR="00BD4A6D" w:rsidRDefault="00BD4A6D">
      <w:pPr>
        <w:spacing w:line="312" w:lineRule="auto"/>
        <w:jc w:val="both"/>
        <w:sectPr w:rsidR="00BD4A6D">
          <w:headerReference w:type="default" r:id="rId7"/>
          <w:footerReference w:type="default" r:id="rId8"/>
          <w:type w:val="continuous"/>
          <w:pgSz w:w="11910" w:h="16840"/>
          <w:pgMar w:top="1660" w:right="720" w:bottom="1040" w:left="1020" w:header="680" w:footer="856" w:gutter="0"/>
          <w:pgNumType w:start="1"/>
          <w:cols w:space="708"/>
        </w:sectPr>
      </w:pPr>
    </w:p>
    <w:p w14:paraId="5A2A9753" w14:textId="77777777" w:rsidR="00BD4A6D" w:rsidRDefault="00D0191E">
      <w:pPr>
        <w:pStyle w:val="Zkladntext"/>
        <w:rPr>
          <w:sz w:val="19"/>
        </w:rPr>
      </w:pPr>
      <w:r>
        <w:lastRenderedPageBreak/>
        <w:pict w14:anchorId="728028AD">
          <v:rect id="docshape5" o:spid="_x0000_s1055" style="position:absolute;margin-left:555.35pt;margin-top:785.5pt;width:19.1pt;height:.5pt;z-index:15729152;mso-position-horizontal-relative:page;mso-position-vertical-relative:page" fillcolor="#bebebe" stroked="f">
            <w10:wrap anchorx="page" anchory="page"/>
          </v:rect>
        </w:pict>
      </w:r>
    </w:p>
    <w:p w14:paraId="2EFC2AE9" w14:textId="77777777" w:rsidR="00BD4A6D" w:rsidRDefault="00D0191E">
      <w:pPr>
        <w:spacing w:before="93"/>
        <w:ind w:left="2189" w:right="2495"/>
        <w:jc w:val="center"/>
        <w:rPr>
          <w:b/>
          <w:sz w:val="24"/>
        </w:rPr>
      </w:pPr>
      <w:r>
        <w:rPr>
          <w:b/>
          <w:color w:val="696969"/>
          <w:sz w:val="24"/>
        </w:rPr>
        <w:t>Preambule</w:t>
      </w:r>
    </w:p>
    <w:p w14:paraId="1B070BBB" w14:textId="77777777" w:rsidR="00BD4A6D" w:rsidRDefault="00BD4A6D">
      <w:pPr>
        <w:pStyle w:val="Zkladntext"/>
        <w:spacing w:before="1"/>
        <w:rPr>
          <w:b/>
          <w:sz w:val="28"/>
        </w:rPr>
      </w:pPr>
    </w:p>
    <w:p w14:paraId="7859CBAA" w14:textId="77777777" w:rsidR="00BD4A6D" w:rsidRDefault="00D0191E">
      <w:pPr>
        <w:pStyle w:val="Zkladntext"/>
        <w:spacing w:line="312" w:lineRule="auto"/>
        <w:ind w:left="112" w:right="104"/>
        <w:jc w:val="both"/>
      </w:pPr>
      <w:r>
        <w:rPr>
          <w:color w:val="696969"/>
        </w:rPr>
        <w:t>Objednatel provedl zadávací řízení k veřejné zakázce „</w:t>
      </w:r>
      <w:r>
        <w:rPr>
          <w:b/>
          <w:color w:val="696969"/>
        </w:rPr>
        <w:t>Pozáruční servis CMS II – IDS/</w:t>
      </w:r>
      <w:proofErr w:type="spellStart"/>
      <w:r>
        <w:rPr>
          <w:b/>
          <w:color w:val="696969"/>
        </w:rPr>
        <w:t>AntiDDoS</w:t>
      </w:r>
      <w:proofErr w:type="spellEnd"/>
      <w:r>
        <w:rPr>
          <w:color w:val="696969"/>
        </w:rPr>
        <w:t>“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(dále jen „</w:t>
      </w:r>
      <w:r>
        <w:rPr>
          <w:b/>
          <w:color w:val="696969"/>
        </w:rPr>
        <w:t>Zadávací řízení</w:t>
      </w:r>
      <w:r>
        <w:rPr>
          <w:color w:val="696969"/>
        </w:rPr>
        <w:t>“) na uzavření této Smlouvy.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 xml:space="preserve">Tato Smlouva je </w:t>
      </w:r>
      <w:r>
        <w:rPr>
          <w:color w:val="696969"/>
        </w:rPr>
        <w:t>uzavřena s Poskytovatelem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na základě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výsledku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Zadávacího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řízení.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Objednatel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tímto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smyslu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ustanovení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§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1740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odst.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3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Občanského zákoníku předem vylučuje přijetí nabídky na uzavření této Smlouvy s dodatkem nebo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odchylkou.</w:t>
      </w:r>
    </w:p>
    <w:p w14:paraId="27E72495" w14:textId="77777777" w:rsidR="00BD4A6D" w:rsidRDefault="00D0191E">
      <w:pPr>
        <w:pStyle w:val="Nadpis1"/>
        <w:numPr>
          <w:ilvl w:val="0"/>
          <w:numId w:val="17"/>
        </w:numPr>
        <w:tabs>
          <w:tab w:val="left" w:pos="4035"/>
        </w:tabs>
        <w:spacing w:before="200"/>
        <w:ind w:hanging="455"/>
        <w:jc w:val="both"/>
      </w:pPr>
      <w:r>
        <w:rPr>
          <w:color w:val="696969"/>
        </w:rPr>
        <w:t>Předmět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účel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Smlouvy</w:t>
      </w:r>
    </w:p>
    <w:p w14:paraId="69732A4A" w14:textId="77777777" w:rsidR="00BD4A6D" w:rsidRDefault="00D0191E">
      <w:pPr>
        <w:pStyle w:val="Odstavecseseznamem"/>
        <w:numPr>
          <w:ilvl w:val="1"/>
          <w:numId w:val="16"/>
        </w:numPr>
        <w:tabs>
          <w:tab w:val="left" w:pos="850"/>
        </w:tabs>
        <w:spacing w:before="71"/>
        <w:ind w:hanging="738"/>
        <w:jc w:val="both"/>
      </w:pPr>
      <w:r>
        <w:rPr>
          <w:color w:val="696969"/>
        </w:rPr>
        <w:t>Předmětem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zajištění:</w:t>
      </w:r>
    </w:p>
    <w:p w14:paraId="022A41A3" w14:textId="77777777" w:rsidR="00BD4A6D" w:rsidRDefault="00D0191E">
      <w:pPr>
        <w:pStyle w:val="Odstavecseseznamem"/>
        <w:numPr>
          <w:ilvl w:val="2"/>
          <w:numId w:val="16"/>
        </w:numPr>
        <w:tabs>
          <w:tab w:val="left" w:pos="1609"/>
        </w:tabs>
        <w:spacing w:before="76" w:line="312" w:lineRule="auto"/>
        <w:ind w:right="113"/>
        <w:jc w:val="both"/>
      </w:pPr>
      <w:r>
        <w:rPr>
          <w:color w:val="696969"/>
        </w:rPr>
        <w:t xml:space="preserve">technické podpory pro </w:t>
      </w:r>
      <w:proofErr w:type="spellStart"/>
      <w:r>
        <w:rPr>
          <w:color w:val="696969"/>
        </w:rPr>
        <w:t>AntiDDoS</w:t>
      </w:r>
      <w:proofErr w:type="spellEnd"/>
      <w:r>
        <w:rPr>
          <w:color w:val="696969"/>
        </w:rPr>
        <w:t xml:space="preserve"> (Bezpečnostní řešení </w:t>
      </w:r>
      <w:proofErr w:type="spellStart"/>
      <w:r>
        <w:rPr>
          <w:color w:val="696969"/>
        </w:rPr>
        <w:t>MCAfee</w:t>
      </w:r>
      <w:proofErr w:type="spellEnd"/>
      <w:r>
        <w:rPr>
          <w:color w:val="696969"/>
        </w:rPr>
        <w:t>) v rámci CMS II (dále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též „</w:t>
      </w:r>
      <w:proofErr w:type="spellStart"/>
      <w:r>
        <w:rPr>
          <w:b/>
          <w:color w:val="696969"/>
        </w:rPr>
        <w:t>AntiDDoS</w:t>
      </w:r>
      <w:proofErr w:type="spellEnd"/>
      <w:r>
        <w:rPr>
          <w:color w:val="696969"/>
        </w:rPr>
        <w:t>“), tj. technické podpory prvků vymezených Přílohou č. 1 Smlouvy (dále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jen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„</w:t>
      </w:r>
      <w:r>
        <w:rPr>
          <w:b/>
          <w:color w:val="696969"/>
        </w:rPr>
        <w:t>Zařízení</w:t>
      </w:r>
      <w:r>
        <w:rPr>
          <w:color w:val="696969"/>
        </w:rPr>
        <w:t>“),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rámci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služby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CMS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II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území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České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republiky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rozsahu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specifikaci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uvedené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čl.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2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Smlouvy (dále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též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jako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„</w:t>
      </w:r>
      <w:r>
        <w:rPr>
          <w:b/>
          <w:color w:val="696969"/>
        </w:rPr>
        <w:t>Paušální</w:t>
      </w:r>
      <w:r>
        <w:rPr>
          <w:b/>
          <w:color w:val="696969"/>
          <w:spacing w:val="-2"/>
        </w:rPr>
        <w:t xml:space="preserve"> </w:t>
      </w:r>
      <w:r>
        <w:rPr>
          <w:b/>
          <w:color w:val="696969"/>
        </w:rPr>
        <w:t>služba</w:t>
      </w:r>
      <w:r>
        <w:rPr>
          <w:color w:val="696969"/>
        </w:rPr>
        <w:t>“)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a</w:t>
      </w:r>
    </w:p>
    <w:p w14:paraId="2A24BB25" w14:textId="77777777" w:rsidR="00BD4A6D" w:rsidRDefault="00D0191E">
      <w:pPr>
        <w:pStyle w:val="Odstavecseseznamem"/>
        <w:numPr>
          <w:ilvl w:val="2"/>
          <w:numId w:val="16"/>
        </w:numPr>
        <w:tabs>
          <w:tab w:val="left" w:pos="1608"/>
        </w:tabs>
        <w:spacing w:before="0" w:line="312" w:lineRule="auto"/>
        <w:ind w:right="115"/>
        <w:jc w:val="both"/>
      </w:pPr>
      <w:r>
        <w:rPr>
          <w:color w:val="696969"/>
        </w:rPr>
        <w:t>poskytování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konzultačních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služeb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prací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souvisejících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s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Objednatelem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provozovanými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zařízeními mimo služeb spadajících do Paušální služby, a to vždy na základě zadání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požadavku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Objednatele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(dále též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jako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„</w:t>
      </w:r>
      <w:r>
        <w:rPr>
          <w:b/>
          <w:color w:val="696969"/>
        </w:rPr>
        <w:t>Variabilní</w:t>
      </w:r>
      <w:r>
        <w:rPr>
          <w:b/>
          <w:color w:val="696969"/>
          <w:spacing w:val="-2"/>
        </w:rPr>
        <w:t xml:space="preserve"> </w:t>
      </w:r>
      <w:r>
        <w:rPr>
          <w:b/>
          <w:color w:val="696969"/>
        </w:rPr>
        <w:t>služba</w:t>
      </w:r>
      <w:r>
        <w:rPr>
          <w:color w:val="696969"/>
        </w:rPr>
        <w:t>“)</w:t>
      </w:r>
    </w:p>
    <w:p w14:paraId="5E2C455F" w14:textId="77777777" w:rsidR="00BD4A6D" w:rsidRDefault="00D0191E">
      <w:pPr>
        <w:pStyle w:val="Zkladntext"/>
        <w:spacing w:line="253" w:lineRule="exact"/>
        <w:ind w:left="820"/>
        <w:jc w:val="both"/>
      </w:pPr>
      <w:r>
        <w:rPr>
          <w:color w:val="585858"/>
        </w:rPr>
        <w:t>(Paušální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Variabilní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služby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dále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též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společně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jako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„</w:t>
      </w:r>
      <w:r>
        <w:rPr>
          <w:b/>
          <w:color w:val="585858"/>
        </w:rPr>
        <w:t>Služby</w:t>
      </w:r>
      <w:r>
        <w:rPr>
          <w:color w:val="585858"/>
        </w:rPr>
        <w:t>“).</w:t>
      </w:r>
    </w:p>
    <w:p w14:paraId="636E3091" w14:textId="77777777" w:rsidR="00BD4A6D" w:rsidRDefault="00D0191E">
      <w:pPr>
        <w:pStyle w:val="Odstavecseseznamem"/>
        <w:numPr>
          <w:ilvl w:val="1"/>
          <w:numId w:val="16"/>
        </w:numPr>
        <w:tabs>
          <w:tab w:val="left" w:pos="849"/>
        </w:tabs>
        <w:spacing w:before="75"/>
        <w:ind w:left="848"/>
        <w:jc w:val="both"/>
      </w:pPr>
      <w:r>
        <w:rPr>
          <w:color w:val="696969"/>
        </w:rPr>
        <w:t>Technický</w:t>
      </w:r>
      <w:r>
        <w:rPr>
          <w:color w:val="696969"/>
          <w:spacing w:val="60"/>
        </w:rPr>
        <w:t xml:space="preserve"> </w:t>
      </w:r>
      <w:r>
        <w:rPr>
          <w:color w:val="696969"/>
        </w:rPr>
        <w:t>přehled</w:t>
      </w:r>
      <w:r>
        <w:rPr>
          <w:color w:val="696969"/>
          <w:spacing w:val="60"/>
        </w:rPr>
        <w:t xml:space="preserve"> </w:t>
      </w:r>
      <w:r>
        <w:rPr>
          <w:color w:val="696969"/>
        </w:rPr>
        <w:t>všech</w:t>
      </w:r>
      <w:r>
        <w:rPr>
          <w:color w:val="696969"/>
          <w:spacing w:val="60"/>
        </w:rPr>
        <w:t xml:space="preserve"> </w:t>
      </w:r>
      <w:r>
        <w:rPr>
          <w:color w:val="696969"/>
        </w:rPr>
        <w:t>provozovaných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Zařízení</w:t>
      </w:r>
      <w:r>
        <w:rPr>
          <w:color w:val="696969"/>
          <w:spacing w:val="62"/>
        </w:rPr>
        <w:t xml:space="preserve"> </w:t>
      </w:r>
      <w:r>
        <w:rPr>
          <w:color w:val="696969"/>
        </w:rPr>
        <w:t>tvořených</w:t>
      </w:r>
      <w:r>
        <w:rPr>
          <w:color w:val="696969"/>
          <w:spacing w:val="60"/>
        </w:rPr>
        <w:t xml:space="preserve"> </w:t>
      </w:r>
      <w:r>
        <w:rPr>
          <w:color w:val="696969"/>
        </w:rPr>
        <w:t>hardware</w:t>
      </w:r>
      <w:r>
        <w:rPr>
          <w:color w:val="696969"/>
          <w:spacing w:val="57"/>
        </w:rPr>
        <w:t xml:space="preserve"> </w:t>
      </w:r>
      <w:r>
        <w:rPr>
          <w:color w:val="696969"/>
        </w:rPr>
        <w:t>(dále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též</w:t>
      </w:r>
      <w:r>
        <w:rPr>
          <w:color w:val="696969"/>
          <w:spacing w:val="60"/>
        </w:rPr>
        <w:t xml:space="preserve"> </w:t>
      </w:r>
      <w:r>
        <w:rPr>
          <w:color w:val="696969"/>
        </w:rPr>
        <w:t>„</w:t>
      </w:r>
      <w:r>
        <w:rPr>
          <w:b/>
          <w:color w:val="696969"/>
        </w:rPr>
        <w:t>HW</w:t>
      </w:r>
      <w:r>
        <w:rPr>
          <w:color w:val="696969"/>
        </w:rPr>
        <w:t>“)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a</w:t>
      </w:r>
    </w:p>
    <w:p w14:paraId="154A0977" w14:textId="77777777" w:rsidR="00BD4A6D" w:rsidRDefault="00D0191E">
      <w:pPr>
        <w:pStyle w:val="Zkladntext"/>
        <w:spacing w:before="76"/>
        <w:ind w:left="848"/>
        <w:jc w:val="both"/>
      </w:pPr>
      <w:r>
        <w:rPr>
          <w:color w:val="696969"/>
        </w:rPr>
        <w:t>software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(dále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též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„</w:t>
      </w:r>
      <w:r>
        <w:rPr>
          <w:b/>
          <w:color w:val="696969"/>
        </w:rPr>
        <w:t>SW</w:t>
      </w:r>
      <w:r>
        <w:rPr>
          <w:color w:val="696969"/>
        </w:rPr>
        <w:t>“)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komponenty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uveden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Příloze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č. 1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Smlouvy.</w:t>
      </w:r>
    </w:p>
    <w:p w14:paraId="5459C517" w14:textId="77777777" w:rsidR="00BD4A6D" w:rsidRDefault="00D0191E">
      <w:pPr>
        <w:pStyle w:val="Odstavecseseznamem"/>
        <w:numPr>
          <w:ilvl w:val="1"/>
          <w:numId w:val="16"/>
        </w:numPr>
        <w:tabs>
          <w:tab w:val="left" w:pos="850"/>
        </w:tabs>
        <w:spacing w:before="76" w:line="312" w:lineRule="auto"/>
        <w:ind w:right="115" w:hanging="738"/>
        <w:jc w:val="both"/>
      </w:pPr>
      <w:r>
        <w:rPr>
          <w:color w:val="696969"/>
        </w:rPr>
        <w:t>Poskytovatel se zavazuje poskytovat Služby v souladu s technickou specifikací a s požadavky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uvedenými v zadávacích podmínkách k Zadávacímu ř</w:t>
      </w:r>
      <w:r>
        <w:rPr>
          <w:color w:val="696969"/>
        </w:rPr>
        <w:t>ízení a za podmínek stanovených v této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Smlouvě.</w:t>
      </w:r>
    </w:p>
    <w:p w14:paraId="12EAD94D" w14:textId="77777777" w:rsidR="00BD4A6D" w:rsidRDefault="00D0191E">
      <w:pPr>
        <w:pStyle w:val="Odstavecseseznamem"/>
        <w:numPr>
          <w:ilvl w:val="1"/>
          <w:numId w:val="16"/>
        </w:numPr>
        <w:tabs>
          <w:tab w:val="left" w:pos="850"/>
        </w:tabs>
        <w:spacing w:before="0" w:line="312" w:lineRule="auto"/>
        <w:ind w:right="115"/>
        <w:jc w:val="both"/>
      </w:pPr>
      <w:r>
        <w:rPr>
          <w:color w:val="696969"/>
        </w:rPr>
        <w:t>Poskytovatel podpisem této Smlouvy akceptuje, že CMS II je určen jako kritická informační</w:t>
      </w:r>
      <w:r>
        <w:rPr>
          <w:color w:val="696969"/>
          <w:spacing w:val="1"/>
        </w:rPr>
        <w:t xml:space="preserve"> </w:t>
      </w:r>
      <w:r>
        <w:rPr>
          <w:color w:val="696969"/>
          <w:spacing w:val="-1"/>
        </w:rPr>
        <w:t>infrastruktura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(dále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jen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„</w:t>
      </w:r>
      <w:r>
        <w:rPr>
          <w:b/>
          <w:color w:val="696969"/>
        </w:rPr>
        <w:t>KII</w:t>
      </w:r>
      <w:r>
        <w:rPr>
          <w:color w:val="696969"/>
        </w:rPr>
        <w:t>“)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dle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zákona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č.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181/2014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Sb.,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o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kybernetické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bezpečnosti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o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změně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souvisejících zákonů (zákon o kybernetické bezpečnosti), ve znění pozdějších předpisů (dále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jen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„</w:t>
      </w:r>
      <w:proofErr w:type="spellStart"/>
      <w:r>
        <w:rPr>
          <w:b/>
          <w:color w:val="696969"/>
        </w:rPr>
        <w:t>ZoKB</w:t>
      </w:r>
      <w:proofErr w:type="spellEnd"/>
      <w:r>
        <w:rPr>
          <w:color w:val="696969"/>
        </w:rPr>
        <w:t>“).</w:t>
      </w:r>
    </w:p>
    <w:p w14:paraId="569F1F8F" w14:textId="77777777" w:rsidR="00BD4A6D" w:rsidRDefault="00D0191E">
      <w:pPr>
        <w:pStyle w:val="Odstavecseseznamem"/>
        <w:numPr>
          <w:ilvl w:val="1"/>
          <w:numId w:val="16"/>
        </w:numPr>
        <w:tabs>
          <w:tab w:val="left" w:pos="850"/>
        </w:tabs>
        <w:spacing w:before="0" w:line="312" w:lineRule="auto"/>
        <w:ind w:right="112"/>
        <w:jc w:val="both"/>
      </w:pPr>
      <w:r>
        <w:rPr>
          <w:color w:val="696969"/>
        </w:rPr>
        <w:t xml:space="preserve">Poskytovatel podpisem této Smlouvy akceptuje, že provozovatelem KII ve smyslu </w:t>
      </w:r>
      <w:proofErr w:type="spellStart"/>
      <w:r>
        <w:rPr>
          <w:color w:val="696969"/>
        </w:rPr>
        <w:t>ZoKB</w:t>
      </w:r>
      <w:proofErr w:type="spellEnd"/>
      <w:r>
        <w:rPr>
          <w:color w:val="696969"/>
        </w:rPr>
        <w:t xml:space="preserve"> je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 xml:space="preserve">Objednatel a správcem KII ve smyslu </w:t>
      </w:r>
      <w:proofErr w:type="spellStart"/>
      <w:r>
        <w:rPr>
          <w:color w:val="696969"/>
        </w:rPr>
        <w:t>ZoKB</w:t>
      </w:r>
      <w:proofErr w:type="spellEnd"/>
      <w:r>
        <w:rPr>
          <w:color w:val="696969"/>
        </w:rPr>
        <w:t xml:space="preserve"> je Ministerstvo vnitra Č</w:t>
      </w:r>
      <w:r>
        <w:rPr>
          <w:color w:val="696969"/>
        </w:rPr>
        <w:t>eské republiky, Nad Štolou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936/3,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170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34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Praha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7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(dále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jen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„Ministerstvo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vnitra“).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Poskytovatel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podpisem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dále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akceptuje, že se pro provozovatele KII stává významným dodavatelem ve smyslu zákona 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kybernetické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bezpečnosti,</w:t>
      </w:r>
      <w:r>
        <w:rPr>
          <w:color w:val="696969"/>
          <w:spacing w:val="62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současně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zavazuje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dodržovat</w:t>
      </w:r>
      <w:r>
        <w:rPr>
          <w:color w:val="696969"/>
          <w:spacing w:val="62"/>
        </w:rPr>
        <w:t xml:space="preserve"> </w:t>
      </w:r>
      <w:r>
        <w:rPr>
          <w:color w:val="696969"/>
        </w:rPr>
        <w:t>při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výkonu   své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činnosti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pro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Objednatele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všechny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bezpečnostní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požadavky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stanovené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bezpečnostní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dokumentaci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K</w:t>
      </w:r>
      <w:r>
        <w:rPr>
          <w:color w:val="696969"/>
        </w:rPr>
        <w:t>II,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kterou byl Poskytovatel seznámen.</w:t>
      </w:r>
    </w:p>
    <w:p w14:paraId="318AA0D2" w14:textId="77777777" w:rsidR="00BD4A6D" w:rsidRDefault="00D0191E">
      <w:pPr>
        <w:pStyle w:val="Odstavecseseznamem"/>
        <w:numPr>
          <w:ilvl w:val="1"/>
          <w:numId w:val="16"/>
        </w:numPr>
        <w:tabs>
          <w:tab w:val="left" w:pos="850"/>
        </w:tabs>
        <w:spacing w:before="1" w:line="312" w:lineRule="auto"/>
        <w:ind w:right="112"/>
        <w:jc w:val="both"/>
      </w:pPr>
      <w:r>
        <w:rPr>
          <w:color w:val="696969"/>
        </w:rPr>
        <w:t>Smluvní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strany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se dohodly,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že pokud to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bude potřebné ke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splnění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požadavků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dle</w:t>
      </w:r>
      <w:r>
        <w:rPr>
          <w:color w:val="696969"/>
          <w:spacing w:val="61"/>
        </w:rPr>
        <w:t xml:space="preserve"> </w:t>
      </w:r>
      <w:proofErr w:type="spellStart"/>
      <w:r>
        <w:rPr>
          <w:color w:val="696969"/>
        </w:rPr>
        <w:t>ZoKB</w:t>
      </w:r>
      <w:proofErr w:type="spellEnd"/>
      <w:r>
        <w:rPr>
          <w:color w:val="696969"/>
          <w:spacing w:val="6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dle vyhlášky č. 82/2018 Sb., o bezpečnostních opatřeních, kybernetických bezpečnostních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incidentech, reaktivních opatřeních, náležitostech podání v oblasti kybernetické bezpečnosti 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likvidaci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dat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(dále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jen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„</w:t>
      </w:r>
      <w:proofErr w:type="spellStart"/>
      <w:r>
        <w:rPr>
          <w:b/>
          <w:color w:val="696969"/>
        </w:rPr>
        <w:t>VyKB</w:t>
      </w:r>
      <w:proofErr w:type="spellEnd"/>
      <w:r>
        <w:rPr>
          <w:color w:val="696969"/>
        </w:rPr>
        <w:t>“),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či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souvisejících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právních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předpisů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 obl</w:t>
      </w:r>
      <w:r>
        <w:rPr>
          <w:color w:val="696969"/>
        </w:rPr>
        <w:t>asti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bezpečnosti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informací,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uzavřou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bez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zbytečného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odkladu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po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výzvě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kterékoli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smluvní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strany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písemný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dodatek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Smlouvy zohledňující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takové požadavky.</w:t>
      </w:r>
    </w:p>
    <w:p w14:paraId="2E485309" w14:textId="77777777" w:rsidR="00BD4A6D" w:rsidRDefault="00D0191E">
      <w:pPr>
        <w:pStyle w:val="Odstavecseseznamem"/>
        <w:numPr>
          <w:ilvl w:val="1"/>
          <w:numId w:val="16"/>
        </w:numPr>
        <w:tabs>
          <w:tab w:val="left" w:pos="850"/>
        </w:tabs>
        <w:spacing w:before="0" w:line="252" w:lineRule="exact"/>
        <w:ind w:hanging="738"/>
        <w:jc w:val="both"/>
      </w:pPr>
      <w:r>
        <w:rPr>
          <w:color w:val="696969"/>
        </w:rPr>
        <w:t>Objednatel</w:t>
      </w:r>
      <w:r>
        <w:rPr>
          <w:color w:val="696969"/>
          <w:spacing w:val="16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15"/>
        </w:rPr>
        <w:t xml:space="preserve"> </w:t>
      </w:r>
      <w:r>
        <w:rPr>
          <w:color w:val="696969"/>
        </w:rPr>
        <w:t>zavazuje</w:t>
      </w:r>
      <w:r>
        <w:rPr>
          <w:color w:val="696969"/>
          <w:spacing w:val="15"/>
        </w:rPr>
        <w:t xml:space="preserve"> </w:t>
      </w:r>
      <w:r>
        <w:rPr>
          <w:color w:val="696969"/>
        </w:rPr>
        <w:t>zaplatit</w:t>
      </w:r>
      <w:r>
        <w:rPr>
          <w:color w:val="696969"/>
          <w:spacing w:val="19"/>
        </w:rPr>
        <w:t xml:space="preserve"> </w:t>
      </w:r>
      <w:r>
        <w:rPr>
          <w:color w:val="696969"/>
        </w:rPr>
        <w:t>za</w:t>
      </w:r>
      <w:r>
        <w:rPr>
          <w:color w:val="696969"/>
          <w:spacing w:val="17"/>
        </w:rPr>
        <w:t xml:space="preserve"> </w:t>
      </w:r>
      <w:r>
        <w:rPr>
          <w:color w:val="696969"/>
        </w:rPr>
        <w:t>Služby</w:t>
      </w:r>
      <w:r>
        <w:rPr>
          <w:color w:val="696969"/>
          <w:spacing w:val="16"/>
        </w:rPr>
        <w:t xml:space="preserve"> </w:t>
      </w:r>
      <w:r>
        <w:rPr>
          <w:color w:val="696969"/>
        </w:rPr>
        <w:t>provedené</w:t>
      </w:r>
      <w:r>
        <w:rPr>
          <w:color w:val="696969"/>
          <w:spacing w:val="16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souladu</w:t>
      </w:r>
      <w:r>
        <w:rPr>
          <w:color w:val="696969"/>
          <w:spacing w:val="14"/>
        </w:rPr>
        <w:t xml:space="preserve"> </w:t>
      </w:r>
      <w:r>
        <w:rPr>
          <w:color w:val="696969"/>
        </w:rPr>
        <w:t>s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touto</w:t>
      </w:r>
      <w:r>
        <w:rPr>
          <w:color w:val="696969"/>
          <w:spacing w:val="13"/>
        </w:rPr>
        <w:t xml:space="preserve"> </w:t>
      </w:r>
      <w:r>
        <w:rPr>
          <w:color w:val="696969"/>
        </w:rPr>
        <w:t>Smlouvou</w:t>
      </w:r>
      <w:r>
        <w:rPr>
          <w:color w:val="696969"/>
          <w:spacing w:val="17"/>
        </w:rPr>
        <w:t xml:space="preserve"> </w:t>
      </w:r>
      <w:r>
        <w:rPr>
          <w:color w:val="696969"/>
        </w:rPr>
        <w:t>sjednanou</w:t>
      </w:r>
    </w:p>
    <w:p w14:paraId="27A64355" w14:textId="77777777" w:rsidR="00BD4A6D" w:rsidRDefault="00D0191E">
      <w:pPr>
        <w:pStyle w:val="Zkladntext"/>
        <w:spacing w:before="76"/>
        <w:ind w:left="849"/>
      </w:pPr>
      <w:r>
        <w:rPr>
          <w:color w:val="696969"/>
        </w:rPr>
        <w:t>cenu.</w:t>
      </w:r>
    </w:p>
    <w:p w14:paraId="3071DD29" w14:textId="77777777" w:rsidR="00BD4A6D" w:rsidRDefault="00BD4A6D">
      <w:pPr>
        <w:sectPr w:rsidR="00BD4A6D">
          <w:pgSz w:w="11910" w:h="16840"/>
          <w:pgMar w:top="1660" w:right="720" w:bottom="1040" w:left="1020" w:header="680" w:footer="856" w:gutter="0"/>
          <w:cols w:space="708"/>
        </w:sectPr>
      </w:pPr>
    </w:p>
    <w:p w14:paraId="1B3E3A19" w14:textId="77777777" w:rsidR="00BD4A6D" w:rsidRDefault="00D0191E">
      <w:pPr>
        <w:pStyle w:val="Zkladntext"/>
        <w:spacing w:before="10"/>
        <w:rPr>
          <w:sz w:val="18"/>
        </w:rPr>
      </w:pPr>
      <w:r>
        <w:lastRenderedPageBreak/>
        <w:pict w14:anchorId="39A55F66">
          <v:rect id="docshape6" o:spid="_x0000_s1054" style="position:absolute;margin-left:555.35pt;margin-top:785.5pt;width:19.1pt;height:.5pt;z-index:15729664;mso-position-horizontal-relative:page;mso-position-vertical-relative:page" fillcolor="#bebebe" stroked="f">
            <w10:wrap anchorx="page" anchory="page"/>
          </v:rect>
        </w:pict>
      </w:r>
    </w:p>
    <w:p w14:paraId="3D47A082" w14:textId="77777777" w:rsidR="00BD4A6D" w:rsidRDefault="00D0191E">
      <w:pPr>
        <w:pStyle w:val="Odstavecseseznamem"/>
        <w:numPr>
          <w:ilvl w:val="1"/>
          <w:numId w:val="16"/>
        </w:numPr>
        <w:tabs>
          <w:tab w:val="left" w:pos="850"/>
        </w:tabs>
        <w:spacing w:before="94"/>
        <w:ind w:hanging="738"/>
        <w:jc w:val="both"/>
      </w:pPr>
      <w:r>
        <w:rPr>
          <w:color w:val="696969"/>
        </w:rPr>
        <w:t>Účelem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zajišťovat provoz</w:t>
      </w:r>
      <w:r>
        <w:rPr>
          <w:color w:val="696969"/>
          <w:spacing w:val="-4"/>
        </w:rPr>
        <w:t xml:space="preserve"> </w:t>
      </w:r>
      <w:proofErr w:type="spellStart"/>
      <w:r>
        <w:rPr>
          <w:color w:val="696969"/>
        </w:rPr>
        <w:t>AntiDdos</w:t>
      </w:r>
      <w:proofErr w:type="spellEnd"/>
      <w:r>
        <w:rPr>
          <w:color w:val="696969"/>
          <w:spacing w:val="-1"/>
        </w:rPr>
        <w:t xml:space="preserve"> </w:t>
      </w:r>
      <w:r>
        <w:rPr>
          <w:color w:val="696969"/>
        </w:rPr>
        <w:t>pro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službu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CMS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II.</w:t>
      </w:r>
    </w:p>
    <w:p w14:paraId="7FE56361" w14:textId="77777777" w:rsidR="00BD4A6D" w:rsidRDefault="00D0191E">
      <w:pPr>
        <w:pStyle w:val="Odstavecseseznamem"/>
        <w:numPr>
          <w:ilvl w:val="1"/>
          <w:numId w:val="16"/>
        </w:numPr>
        <w:tabs>
          <w:tab w:val="left" w:pos="850"/>
        </w:tabs>
        <w:spacing w:before="76"/>
        <w:ind w:hanging="738"/>
        <w:jc w:val="both"/>
      </w:pPr>
      <w:r>
        <w:rPr>
          <w:color w:val="696969"/>
          <w:spacing w:val="-1"/>
        </w:rPr>
        <w:t>Předmětem</w:t>
      </w:r>
      <w:r>
        <w:rPr>
          <w:color w:val="696969"/>
          <w:spacing w:val="-15"/>
        </w:rPr>
        <w:t xml:space="preserve"> </w:t>
      </w:r>
      <w:r>
        <w:rPr>
          <w:color w:val="696969"/>
          <w:spacing w:val="-1"/>
        </w:rPr>
        <w:t>této</w:t>
      </w:r>
      <w:r>
        <w:rPr>
          <w:color w:val="696969"/>
          <w:spacing w:val="-14"/>
        </w:rPr>
        <w:t xml:space="preserve"> </w:t>
      </w:r>
      <w:r>
        <w:rPr>
          <w:color w:val="696969"/>
          <w:spacing w:val="-1"/>
        </w:rPr>
        <w:t>Smlouvy</w:t>
      </w:r>
      <w:r>
        <w:rPr>
          <w:color w:val="696969"/>
          <w:spacing w:val="-15"/>
        </w:rPr>
        <w:t xml:space="preserve"> </w:t>
      </w:r>
      <w:r>
        <w:rPr>
          <w:color w:val="696969"/>
          <w:spacing w:val="-1"/>
        </w:rPr>
        <w:t>je</w:t>
      </w:r>
      <w:r>
        <w:rPr>
          <w:color w:val="696969"/>
          <w:spacing w:val="-16"/>
        </w:rPr>
        <w:t xml:space="preserve"> </w:t>
      </w:r>
      <w:r>
        <w:rPr>
          <w:color w:val="696969"/>
          <w:spacing w:val="-1"/>
        </w:rPr>
        <w:t>dále</w:t>
      </w:r>
      <w:r>
        <w:rPr>
          <w:color w:val="696969"/>
          <w:spacing w:val="-13"/>
        </w:rPr>
        <w:t xml:space="preserve"> </w:t>
      </w:r>
      <w:r>
        <w:rPr>
          <w:color w:val="696969"/>
          <w:spacing w:val="-1"/>
        </w:rPr>
        <w:t>závazek</w:t>
      </w:r>
      <w:r>
        <w:rPr>
          <w:color w:val="696969"/>
          <w:spacing w:val="-18"/>
        </w:rPr>
        <w:t xml:space="preserve"> </w:t>
      </w:r>
      <w:r>
        <w:rPr>
          <w:color w:val="696969"/>
        </w:rPr>
        <w:t>Objednatele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zaplatit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za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Služby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poskytované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souladu</w:t>
      </w:r>
    </w:p>
    <w:p w14:paraId="1E227D5F" w14:textId="77777777" w:rsidR="00BD4A6D" w:rsidRDefault="00D0191E">
      <w:pPr>
        <w:pStyle w:val="Zkladntext"/>
        <w:spacing w:before="75"/>
        <w:ind w:left="849"/>
        <w:jc w:val="both"/>
      </w:pPr>
      <w:r>
        <w:rPr>
          <w:color w:val="696969"/>
        </w:rPr>
        <w:t>s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touto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Smlouvou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sjednanou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cenu.</w:t>
      </w:r>
    </w:p>
    <w:p w14:paraId="2C30662D" w14:textId="77777777" w:rsidR="00BD4A6D" w:rsidRDefault="00D0191E">
      <w:pPr>
        <w:pStyle w:val="Odstavecseseznamem"/>
        <w:numPr>
          <w:ilvl w:val="1"/>
          <w:numId w:val="16"/>
        </w:numPr>
        <w:tabs>
          <w:tab w:val="left" w:pos="850"/>
        </w:tabs>
        <w:spacing w:before="76" w:line="312" w:lineRule="auto"/>
        <w:ind w:right="115"/>
        <w:jc w:val="both"/>
      </w:pPr>
      <w:r>
        <w:rPr>
          <w:color w:val="696969"/>
        </w:rPr>
        <w:t>Po uzavření Smlouvy sdělí Objednatel Poskytovateli číslo tzv. Evidenční objednávky (EOBJ),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která má pouze evidenční charakter pro Objednatele a nemá žádný vliv na plnění Smlouvy.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 xml:space="preserve">Číslo evidenční objednávky Objednatele je číslo, které musí být vždy uvedeno </w:t>
      </w:r>
      <w:r>
        <w:rPr>
          <w:color w:val="696969"/>
        </w:rPr>
        <w:t>na faktuře – viz</w:t>
      </w:r>
      <w:r>
        <w:rPr>
          <w:color w:val="696969"/>
          <w:spacing w:val="-59"/>
        </w:rPr>
        <w:t xml:space="preserve"> </w:t>
      </w:r>
      <w:proofErr w:type="spellStart"/>
      <w:r>
        <w:rPr>
          <w:color w:val="696969"/>
        </w:rPr>
        <w:t>čl</w:t>
      </w:r>
      <w:proofErr w:type="spellEnd"/>
      <w:r>
        <w:rPr>
          <w:color w:val="696969"/>
        </w:rPr>
        <w:t xml:space="preserve"> 5 odst. 5.3. Neuvedení čísla evidenční objednávky na faktuře je důvodem k neproplacení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faktury a jejímu oprávněnému vrácení Poskytovateli ve smyslu ustanovení čl. 5 odst. 5.8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Smlouvy.</w:t>
      </w:r>
    </w:p>
    <w:p w14:paraId="57CC9CD2" w14:textId="77777777" w:rsidR="00BD4A6D" w:rsidRDefault="00BD4A6D">
      <w:pPr>
        <w:pStyle w:val="Zkladntext"/>
        <w:spacing w:before="7"/>
        <w:rPr>
          <w:sz w:val="28"/>
        </w:rPr>
      </w:pPr>
    </w:p>
    <w:p w14:paraId="5FA90146" w14:textId="77777777" w:rsidR="00BD4A6D" w:rsidRDefault="00D0191E">
      <w:pPr>
        <w:pStyle w:val="Nadpis1"/>
        <w:numPr>
          <w:ilvl w:val="0"/>
          <w:numId w:val="17"/>
        </w:numPr>
        <w:tabs>
          <w:tab w:val="left" w:pos="2554"/>
        </w:tabs>
        <w:ind w:left="2553"/>
        <w:jc w:val="both"/>
      </w:pPr>
      <w:r>
        <w:rPr>
          <w:color w:val="696969"/>
        </w:rPr>
        <w:t>Specifikace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rozsahu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úrovně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poskytovaných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služeb</w:t>
      </w:r>
    </w:p>
    <w:p w14:paraId="71A2C43A" w14:textId="77777777" w:rsidR="00BD4A6D" w:rsidRDefault="00D0191E">
      <w:pPr>
        <w:pStyle w:val="Zkladntext"/>
        <w:spacing w:before="72"/>
        <w:ind w:left="112"/>
        <w:jc w:val="both"/>
      </w:pPr>
      <w:r>
        <w:rPr>
          <w:color w:val="00AFEF"/>
        </w:rPr>
        <w:t>2</w:t>
      </w:r>
      <w:r>
        <w:rPr>
          <w:color w:val="00AFEF"/>
        </w:rPr>
        <w:t xml:space="preserve">.1    </w:t>
      </w:r>
      <w:r>
        <w:rPr>
          <w:color w:val="00AFEF"/>
          <w:spacing w:val="52"/>
        </w:rPr>
        <w:t xml:space="preserve"> </w:t>
      </w:r>
      <w:r>
        <w:rPr>
          <w:color w:val="696969"/>
        </w:rPr>
        <w:t>Poskytovatel</w:t>
      </w:r>
      <w:r>
        <w:rPr>
          <w:color w:val="696969"/>
          <w:spacing w:val="3"/>
        </w:rPr>
        <w:t xml:space="preserve"> </w:t>
      </w:r>
      <w:r>
        <w:rPr>
          <w:color w:val="696969"/>
        </w:rPr>
        <w:t>bude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rámci</w:t>
      </w:r>
      <w:r>
        <w:rPr>
          <w:color w:val="696969"/>
          <w:spacing w:val="3"/>
        </w:rPr>
        <w:t xml:space="preserve"> </w:t>
      </w:r>
      <w:r>
        <w:rPr>
          <w:color w:val="696969"/>
        </w:rPr>
        <w:t>předmětu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3"/>
        </w:rPr>
        <w:t xml:space="preserve"> </w:t>
      </w:r>
      <w:r>
        <w:rPr>
          <w:color w:val="696969"/>
        </w:rPr>
        <w:t>povinen</w:t>
      </w:r>
      <w:r>
        <w:rPr>
          <w:color w:val="696969"/>
          <w:spacing w:val="3"/>
        </w:rPr>
        <w:t xml:space="preserve"> </w:t>
      </w:r>
      <w:r>
        <w:rPr>
          <w:color w:val="696969"/>
        </w:rPr>
        <w:t>poskytovat</w:t>
      </w:r>
      <w:r>
        <w:rPr>
          <w:color w:val="696969"/>
          <w:spacing w:val="4"/>
        </w:rPr>
        <w:t xml:space="preserve"> </w:t>
      </w:r>
      <w:r>
        <w:rPr>
          <w:color w:val="696969"/>
        </w:rPr>
        <w:t>Paušální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službu</w:t>
      </w:r>
      <w:r>
        <w:rPr>
          <w:color w:val="696969"/>
          <w:spacing w:val="3"/>
        </w:rPr>
        <w:t xml:space="preserve"> </w:t>
      </w:r>
      <w:r>
        <w:rPr>
          <w:color w:val="696969"/>
        </w:rPr>
        <w:t>dle</w:t>
      </w:r>
      <w:r>
        <w:rPr>
          <w:color w:val="696969"/>
          <w:spacing w:val="3"/>
        </w:rPr>
        <w:t xml:space="preserve"> </w:t>
      </w:r>
      <w:r>
        <w:rPr>
          <w:color w:val="696969"/>
        </w:rPr>
        <w:t>čl.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1</w:t>
      </w:r>
      <w:r>
        <w:rPr>
          <w:color w:val="696969"/>
          <w:spacing w:val="4"/>
        </w:rPr>
        <w:t xml:space="preserve"> </w:t>
      </w:r>
      <w:r>
        <w:rPr>
          <w:color w:val="696969"/>
        </w:rPr>
        <w:t>odst.</w:t>
      </w:r>
    </w:p>
    <w:p w14:paraId="0C4ED132" w14:textId="77777777" w:rsidR="00BD4A6D" w:rsidRDefault="00D0191E">
      <w:pPr>
        <w:pStyle w:val="Odstavecseseznamem"/>
        <w:numPr>
          <w:ilvl w:val="1"/>
          <w:numId w:val="15"/>
        </w:numPr>
        <w:tabs>
          <w:tab w:val="left" w:pos="1220"/>
        </w:tabs>
        <w:spacing w:before="75"/>
        <w:ind w:hanging="371"/>
        <w:jc w:val="both"/>
      </w:pPr>
      <w:r>
        <w:rPr>
          <w:color w:val="696969"/>
        </w:rPr>
        <w:t>písm.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a)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pro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všechna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Zařízení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za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následujících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podmínek:</w:t>
      </w:r>
    </w:p>
    <w:p w14:paraId="46BC22D6" w14:textId="77777777" w:rsidR="00BD4A6D" w:rsidRDefault="00D0191E">
      <w:pPr>
        <w:pStyle w:val="Odstavecseseznamem"/>
        <w:numPr>
          <w:ilvl w:val="2"/>
          <w:numId w:val="15"/>
        </w:numPr>
        <w:tabs>
          <w:tab w:val="left" w:pos="1609"/>
        </w:tabs>
        <w:spacing w:before="76" w:line="312" w:lineRule="auto"/>
        <w:ind w:right="117"/>
        <w:jc w:val="both"/>
      </w:pPr>
      <w:r>
        <w:rPr>
          <w:color w:val="696969"/>
        </w:rPr>
        <w:t>dostupnost technické podpory v režimu 7x24 (sedm dní v týdnu, dvacet čtyři hodin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denně);</w:t>
      </w:r>
    </w:p>
    <w:p w14:paraId="3A914402" w14:textId="13F8A196" w:rsidR="00BD4A6D" w:rsidRDefault="00D0191E">
      <w:pPr>
        <w:pStyle w:val="Odstavecseseznamem"/>
        <w:numPr>
          <w:ilvl w:val="2"/>
          <w:numId w:val="15"/>
        </w:numPr>
        <w:tabs>
          <w:tab w:val="left" w:pos="1608"/>
        </w:tabs>
        <w:spacing w:before="0" w:line="312" w:lineRule="auto"/>
        <w:ind w:left="1607" w:right="113"/>
        <w:jc w:val="both"/>
      </w:pPr>
      <w:r>
        <w:rPr>
          <w:color w:val="696969"/>
          <w:spacing w:val="-1"/>
        </w:rPr>
        <w:t>možnost</w:t>
      </w:r>
      <w:r>
        <w:rPr>
          <w:color w:val="696969"/>
          <w:spacing w:val="-11"/>
        </w:rPr>
        <w:t xml:space="preserve"> </w:t>
      </w:r>
      <w:r>
        <w:rPr>
          <w:color w:val="696969"/>
          <w:spacing w:val="-1"/>
        </w:rPr>
        <w:t>technické</w:t>
      </w:r>
      <w:r>
        <w:rPr>
          <w:color w:val="696969"/>
          <w:spacing w:val="-13"/>
        </w:rPr>
        <w:t xml:space="preserve"> </w:t>
      </w:r>
      <w:r>
        <w:rPr>
          <w:color w:val="696969"/>
          <w:spacing w:val="-1"/>
        </w:rPr>
        <w:t>odborné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telefonické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konzultace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telefonním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čísle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xxx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>v českém jazyce nebo na čísle xxx</w:t>
      </w:r>
      <w:r>
        <w:rPr>
          <w:color w:val="696969"/>
        </w:rPr>
        <w:t xml:space="preserve"> v jazyce anglickém (na tel čísle xxx</w:t>
      </w:r>
      <w:r>
        <w:rPr>
          <w:color w:val="696969"/>
        </w:rPr>
        <w:t xml:space="preserve"> probíhá komunikace přímo s výrobcem, při komunikaci je třeba použít Grant</w:t>
      </w:r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Number</w:t>
      </w:r>
      <w:proofErr w:type="spellEnd"/>
      <w:r>
        <w:rPr>
          <w:color w:val="696969"/>
        </w:rPr>
        <w:t>, které bude Poskytovatelem zasláno v elektronické formě na kontaktní údaje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Objedn</w:t>
      </w:r>
      <w:r>
        <w:rPr>
          <w:color w:val="696969"/>
        </w:rPr>
        <w:t>atele uvedené v čl. 7 odst. 7.1 současně se zahájením poskytování Paušální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služby);</w:t>
      </w:r>
    </w:p>
    <w:p w14:paraId="71EAD984" w14:textId="77777777" w:rsidR="00BD4A6D" w:rsidRDefault="00D0191E">
      <w:pPr>
        <w:pStyle w:val="Odstavecseseznamem"/>
        <w:numPr>
          <w:ilvl w:val="2"/>
          <w:numId w:val="15"/>
        </w:numPr>
        <w:tabs>
          <w:tab w:val="left" w:pos="1609"/>
        </w:tabs>
        <w:spacing w:before="2"/>
        <w:ind w:hanging="361"/>
        <w:jc w:val="both"/>
      </w:pPr>
      <w:r>
        <w:rPr>
          <w:color w:val="696969"/>
        </w:rPr>
        <w:t>přístup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technické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asistenční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centrum výrobce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HW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SW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(TAC);</w:t>
      </w:r>
    </w:p>
    <w:p w14:paraId="59A78028" w14:textId="77777777" w:rsidR="00BD4A6D" w:rsidRDefault="00D0191E">
      <w:pPr>
        <w:pStyle w:val="Odstavecseseznamem"/>
        <w:numPr>
          <w:ilvl w:val="2"/>
          <w:numId w:val="15"/>
        </w:numPr>
        <w:tabs>
          <w:tab w:val="left" w:pos="1609"/>
        </w:tabs>
        <w:spacing w:before="76"/>
        <w:ind w:hanging="361"/>
        <w:jc w:val="both"/>
      </w:pPr>
      <w:r>
        <w:rPr>
          <w:color w:val="696969"/>
        </w:rPr>
        <w:t>dodávky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aktualizací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stávajícího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SW;</w:t>
      </w:r>
    </w:p>
    <w:p w14:paraId="09EC6B41" w14:textId="77777777" w:rsidR="00BD4A6D" w:rsidRDefault="00D0191E">
      <w:pPr>
        <w:pStyle w:val="Odstavecseseznamem"/>
        <w:numPr>
          <w:ilvl w:val="2"/>
          <w:numId w:val="15"/>
        </w:numPr>
        <w:tabs>
          <w:tab w:val="left" w:pos="1609"/>
        </w:tabs>
        <w:spacing w:before="75" w:line="312" w:lineRule="auto"/>
        <w:ind w:right="117"/>
        <w:jc w:val="both"/>
      </w:pPr>
      <w:r>
        <w:rPr>
          <w:color w:val="696969"/>
        </w:rPr>
        <w:t>řešení a odstranění poruchových stavů a závad HW nebo SW (dále jen „</w:t>
      </w:r>
      <w:r>
        <w:rPr>
          <w:b/>
          <w:color w:val="696969"/>
        </w:rPr>
        <w:t>Incid</w:t>
      </w:r>
      <w:r>
        <w:rPr>
          <w:b/>
          <w:color w:val="696969"/>
        </w:rPr>
        <w:t>ent</w:t>
      </w:r>
      <w:r>
        <w:rPr>
          <w:color w:val="696969"/>
        </w:rPr>
        <w:t>“)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Poskytovatelem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místě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plnění;</w:t>
      </w:r>
    </w:p>
    <w:p w14:paraId="4DDB6598" w14:textId="77777777" w:rsidR="00BD4A6D" w:rsidRDefault="00D0191E">
      <w:pPr>
        <w:pStyle w:val="Odstavecseseznamem"/>
        <w:numPr>
          <w:ilvl w:val="2"/>
          <w:numId w:val="15"/>
        </w:numPr>
        <w:tabs>
          <w:tab w:val="left" w:pos="1609"/>
        </w:tabs>
        <w:spacing w:before="0" w:line="312" w:lineRule="auto"/>
        <w:ind w:right="115" w:hanging="361"/>
        <w:jc w:val="both"/>
      </w:pPr>
      <w:r>
        <w:rPr>
          <w:color w:val="696969"/>
        </w:rPr>
        <w:t>Incidenty se budou dělit na tři kategorie, o zařazení Incidentu do příslušné kategorie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rozhoduje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Objednatel.</w:t>
      </w:r>
    </w:p>
    <w:p w14:paraId="74D54EE8" w14:textId="77777777" w:rsidR="00BD4A6D" w:rsidRDefault="00D0191E">
      <w:pPr>
        <w:pStyle w:val="Odstavecseseznamem"/>
        <w:numPr>
          <w:ilvl w:val="3"/>
          <w:numId w:val="15"/>
        </w:numPr>
        <w:tabs>
          <w:tab w:val="left" w:pos="2329"/>
        </w:tabs>
        <w:spacing w:before="0" w:line="312" w:lineRule="auto"/>
        <w:ind w:right="113" w:hanging="360"/>
        <w:rPr>
          <w:rFonts w:ascii="Symbol" w:hAnsi="Symbol"/>
          <w:color w:val="00AFEF"/>
        </w:rPr>
      </w:pPr>
      <w:r>
        <w:rPr>
          <w:color w:val="696969"/>
        </w:rPr>
        <w:t>Incidenty kategorie A: Celá služba nebo část služby CMS II, kterou představuje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její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monitorovaný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funkční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celek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nebo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část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služby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monitorovaná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konkrétním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předávacím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rozhraní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služby,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zcela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nefunkční.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Jedná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o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HW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8"/>
        </w:rPr>
        <w:t xml:space="preserve"> </w:t>
      </w:r>
      <w:r>
        <w:rPr>
          <w:color w:val="696969"/>
        </w:rPr>
        <w:t>SW</w:t>
      </w:r>
      <w:r>
        <w:rPr>
          <w:color w:val="696969"/>
          <w:spacing w:val="10"/>
        </w:rPr>
        <w:t xml:space="preserve"> </w:t>
      </w:r>
      <w:r>
        <w:rPr>
          <w:color w:val="696969"/>
        </w:rPr>
        <w:t>nefunkčnost</w:t>
      </w:r>
      <w:r>
        <w:rPr>
          <w:color w:val="696969"/>
          <w:spacing w:val="10"/>
        </w:rPr>
        <w:t xml:space="preserve"> </w:t>
      </w:r>
      <w:r>
        <w:rPr>
          <w:color w:val="696969"/>
        </w:rPr>
        <w:t>Zařízení,</w:t>
      </w:r>
      <w:r>
        <w:rPr>
          <w:color w:val="696969"/>
          <w:spacing w:val="8"/>
        </w:rPr>
        <w:t xml:space="preserve"> </w:t>
      </w:r>
      <w:r>
        <w:rPr>
          <w:color w:val="696969"/>
        </w:rPr>
        <w:t>kdy</w:t>
      </w:r>
      <w:r>
        <w:rPr>
          <w:color w:val="696969"/>
          <w:spacing w:val="10"/>
        </w:rPr>
        <w:t xml:space="preserve"> </w:t>
      </w:r>
      <w:r>
        <w:rPr>
          <w:color w:val="696969"/>
        </w:rPr>
        <w:t>není</w:t>
      </w:r>
      <w:r>
        <w:rPr>
          <w:color w:val="696969"/>
          <w:spacing w:val="10"/>
        </w:rPr>
        <w:t xml:space="preserve"> </w:t>
      </w:r>
      <w:r>
        <w:rPr>
          <w:color w:val="696969"/>
        </w:rPr>
        <w:t>zajištěna</w:t>
      </w:r>
      <w:r>
        <w:rPr>
          <w:color w:val="696969"/>
          <w:spacing w:val="7"/>
        </w:rPr>
        <w:t xml:space="preserve"> </w:t>
      </w:r>
      <w:r>
        <w:rPr>
          <w:color w:val="696969"/>
        </w:rPr>
        <w:t>základní</w:t>
      </w:r>
      <w:r>
        <w:rPr>
          <w:color w:val="696969"/>
          <w:spacing w:val="11"/>
        </w:rPr>
        <w:t xml:space="preserve"> </w:t>
      </w:r>
      <w:r>
        <w:rPr>
          <w:color w:val="696969"/>
        </w:rPr>
        <w:t>parametrická</w:t>
      </w:r>
      <w:r>
        <w:rPr>
          <w:color w:val="696969"/>
          <w:spacing w:val="8"/>
        </w:rPr>
        <w:t xml:space="preserve"> </w:t>
      </w:r>
      <w:r>
        <w:rPr>
          <w:color w:val="696969"/>
        </w:rPr>
        <w:t>hodnota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Zařízení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vykazuje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vyšší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chybovost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než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přípustnou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provoz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Zařízení.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Závadou SW vybavení Zařízení je takový stav SW, kdy omezení funkčnosti SW</w:t>
      </w:r>
      <w:r>
        <w:rPr>
          <w:color w:val="696969"/>
          <w:spacing w:val="-60"/>
        </w:rPr>
        <w:t xml:space="preserve"> </w:t>
      </w:r>
      <w:r>
        <w:rPr>
          <w:color w:val="696969"/>
        </w:rPr>
        <w:t>je způsobeno chybou ve zdrojovém kódu SW a tuto závadu nelze odstranit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 xml:space="preserve">pomocí </w:t>
      </w:r>
      <w:proofErr w:type="spellStart"/>
      <w:r>
        <w:rPr>
          <w:color w:val="696969"/>
        </w:rPr>
        <w:t>backup</w:t>
      </w:r>
      <w:proofErr w:type="spellEnd"/>
      <w:r>
        <w:rPr>
          <w:color w:val="696969"/>
        </w:rPr>
        <w:t xml:space="preserve"> postupů (s využitím záložních konfiguračních dat) nebo novou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inst</w:t>
      </w:r>
      <w:r>
        <w:rPr>
          <w:color w:val="696969"/>
        </w:rPr>
        <w:t>alací SW z instalačních médií. Závada HW nebo SW způsobila nefunkčnost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Zařízení,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projevující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tím,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že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Zařízení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nelze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nastartovat,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nelze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ovládat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(konfigurovat),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samovolně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restartuje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nebo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má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nefunkční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neredundantní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komponentu.</w:t>
      </w:r>
    </w:p>
    <w:p w14:paraId="3641208E" w14:textId="77777777" w:rsidR="00BD4A6D" w:rsidRDefault="00D0191E">
      <w:pPr>
        <w:pStyle w:val="Odstavecseseznamem"/>
        <w:numPr>
          <w:ilvl w:val="3"/>
          <w:numId w:val="15"/>
        </w:numPr>
        <w:tabs>
          <w:tab w:val="left" w:pos="2329"/>
        </w:tabs>
        <w:spacing w:before="0" w:line="304" w:lineRule="auto"/>
        <w:ind w:left="2329" w:right="112"/>
        <w:rPr>
          <w:rFonts w:ascii="Symbol" w:hAnsi="Symbol"/>
          <w:color w:val="00AFEF"/>
        </w:rPr>
      </w:pPr>
      <w:r>
        <w:rPr>
          <w:color w:val="696969"/>
        </w:rPr>
        <w:t>Incidenty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kategorie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B: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Služba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CMS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II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funkční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pouze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částečně.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Některé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funkcionality</w:t>
      </w:r>
      <w:r>
        <w:rPr>
          <w:color w:val="696969"/>
          <w:spacing w:val="42"/>
        </w:rPr>
        <w:t xml:space="preserve"> </w:t>
      </w:r>
      <w:r>
        <w:rPr>
          <w:color w:val="696969"/>
        </w:rPr>
        <w:t>jsou</w:t>
      </w:r>
      <w:r>
        <w:rPr>
          <w:color w:val="696969"/>
          <w:spacing w:val="42"/>
        </w:rPr>
        <w:t xml:space="preserve"> </w:t>
      </w:r>
      <w:r>
        <w:rPr>
          <w:color w:val="696969"/>
        </w:rPr>
        <w:t>zcela</w:t>
      </w:r>
      <w:r>
        <w:rPr>
          <w:color w:val="696969"/>
          <w:spacing w:val="40"/>
        </w:rPr>
        <w:t xml:space="preserve"> </w:t>
      </w:r>
      <w:r>
        <w:rPr>
          <w:color w:val="696969"/>
        </w:rPr>
        <w:t>nebo</w:t>
      </w:r>
      <w:r>
        <w:rPr>
          <w:color w:val="696969"/>
          <w:spacing w:val="42"/>
        </w:rPr>
        <w:t xml:space="preserve"> </w:t>
      </w:r>
      <w:r>
        <w:rPr>
          <w:color w:val="696969"/>
        </w:rPr>
        <w:t>z</w:t>
      </w:r>
      <w:r>
        <w:rPr>
          <w:color w:val="696969"/>
          <w:spacing w:val="43"/>
        </w:rPr>
        <w:t xml:space="preserve"> </w:t>
      </w:r>
      <w:r>
        <w:rPr>
          <w:color w:val="696969"/>
        </w:rPr>
        <w:t>významné</w:t>
      </w:r>
      <w:r>
        <w:rPr>
          <w:color w:val="696969"/>
          <w:spacing w:val="42"/>
        </w:rPr>
        <w:t xml:space="preserve"> </w:t>
      </w:r>
      <w:r>
        <w:rPr>
          <w:color w:val="696969"/>
        </w:rPr>
        <w:t>části</w:t>
      </w:r>
      <w:r>
        <w:rPr>
          <w:color w:val="696969"/>
          <w:spacing w:val="42"/>
        </w:rPr>
        <w:t xml:space="preserve"> </w:t>
      </w:r>
      <w:r>
        <w:rPr>
          <w:color w:val="696969"/>
        </w:rPr>
        <w:t>nedostupné,</w:t>
      </w:r>
      <w:r>
        <w:rPr>
          <w:color w:val="696969"/>
          <w:spacing w:val="46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42"/>
        </w:rPr>
        <w:t xml:space="preserve"> </w:t>
      </w:r>
      <w:r>
        <w:rPr>
          <w:color w:val="696969"/>
        </w:rPr>
        <w:t>to</w:t>
      </w:r>
      <w:r>
        <w:rPr>
          <w:color w:val="696969"/>
          <w:spacing w:val="40"/>
        </w:rPr>
        <w:t xml:space="preserve"> </w:t>
      </w:r>
      <w:r>
        <w:rPr>
          <w:color w:val="696969"/>
        </w:rPr>
        <w:t>tak,</w:t>
      </w:r>
      <w:r>
        <w:rPr>
          <w:color w:val="696969"/>
          <w:spacing w:val="42"/>
        </w:rPr>
        <w:t xml:space="preserve"> </w:t>
      </w:r>
      <w:r>
        <w:rPr>
          <w:color w:val="696969"/>
        </w:rPr>
        <w:t>že</w:t>
      </w:r>
      <w:r>
        <w:rPr>
          <w:color w:val="696969"/>
          <w:spacing w:val="42"/>
        </w:rPr>
        <w:t xml:space="preserve"> </w:t>
      </w:r>
      <w:r>
        <w:rPr>
          <w:color w:val="696969"/>
        </w:rPr>
        <w:t>je</w:t>
      </w:r>
    </w:p>
    <w:p w14:paraId="7B8AAE3D" w14:textId="77777777" w:rsidR="00BD4A6D" w:rsidRDefault="00BD4A6D">
      <w:pPr>
        <w:spacing w:line="304" w:lineRule="auto"/>
        <w:jc w:val="both"/>
        <w:rPr>
          <w:rFonts w:ascii="Symbol" w:hAnsi="Symbol"/>
        </w:rPr>
        <w:sectPr w:rsidR="00BD4A6D">
          <w:pgSz w:w="11910" w:h="16840"/>
          <w:pgMar w:top="1660" w:right="720" w:bottom="1040" w:left="1020" w:header="680" w:footer="856" w:gutter="0"/>
          <w:cols w:space="708"/>
        </w:sectPr>
      </w:pPr>
    </w:p>
    <w:p w14:paraId="124B6561" w14:textId="77777777" w:rsidR="00BD4A6D" w:rsidRDefault="00D0191E">
      <w:pPr>
        <w:pStyle w:val="Zkladntext"/>
        <w:spacing w:before="10"/>
        <w:rPr>
          <w:sz w:val="18"/>
        </w:rPr>
      </w:pPr>
      <w:r>
        <w:lastRenderedPageBreak/>
        <w:pict w14:anchorId="1849A1DA">
          <v:rect id="docshape7" o:spid="_x0000_s1053" style="position:absolute;margin-left:555.35pt;margin-top:785.5pt;width:19.1pt;height:.5pt;z-index:15730176;mso-position-horizontal-relative:page;mso-position-vertical-relative:page" fillcolor="#bebebe" stroked="f">
            <w10:wrap anchorx="page" anchory="page"/>
          </v:rect>
        </w:pict>
      </w:r>
    </w:p>
    <w:p w14:paraId="717D0098" w14:textId="77777777" w:rsidR="00BD4A6D" w:rsidRDefault="00D0191E">
      <w:pPr>
        <w:pStyle w:val="Zkladntext"/>
        <w:spacing w:before="94" w:line="312" w:lineRule="auto"/>
        <w:ind w:left="2327" w:right="115"/>
        <w:jc w:val="both"/>
      </w:pPr>
      <w:r>
        <w:rPr>
          <w:color w:val="696969"/>
        </w:rPr>
        <w:t>zásadním způsobem ovlivněn výkon Objednatele. Přerušení nebo omezení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některých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funkcí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Zařízení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bez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zásadního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vlivu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služby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poskytované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koncovým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komunikačním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technologiím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uživatelům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omezenou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možností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ovládání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Zařízení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pomocí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softwarových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řídících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prostředků.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Závada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HW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nebo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SW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způsobila omezenou funkčnost Zařízení, projevující se tím, že Zařízení má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nefunkční redundantní komponentu, generuje výstrahu (</w:t>
      </w:r>
      <w:proofErr w:type="spellStart"/>
      <w:r>
        <w:rPr>
          <w:color w:val="696969"/>
        </w:rPr>
        <w:t>Warning</w:t>
      </w:r>
      <w:proofErr w:type="spellEnd"/>
      <w:r>
        <w:rPr>
          <w:color w:val="696969"/>
        </w:rPr>
        <w:t>) teploty nebo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systému, nebo má SW závadu komponenty mající podstatný vliv na funkc</w:t>
      </w:r>
      <w:r>
        <w:rPr>
          <w:color w:val="696969"/>
        </w:rPr>
        <w:t>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Zařízení</w:t>
      </w:r>
    </w:p>
    <w:p w14:paraId="638CB68F" w14:textId="77777777" w:rsidR="00BD4A6D" w:rsidRDefault="00D0191E">
      <w:pPr>
        <w:pStyle w:val="Odstavecseseznamem"/>
        <w:numPr>
          <w:ilvl w:val="3"/>
          <w:numId w:val="15"/>
        </w:numPr>
        <w:tabs>
          <w:tab w:val="left" w:pos="2329"/>
        </w:tabs>
        <w:spacing w:before="0" w:line="309" w:lineRule="auto"/>
        <w:ind w:left="2328" w:right="117" w:hanging="360"/>
        <w:rPr>
          <w:rFonts w:ascii="Symbol" w:hAnsi="Symbol"/>
          <w:color w:val="00AFEF"/>
        </w:rPr>
      </w:pPr>
      <w:r>
        <w:rPr>
          <w:color w:val="696969"/>
        </w:rPr>
        <w:t>Incidenty kategorie C: Ostatní Incidenty nespadající do kategorie Incidentů A,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nebo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B.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Omezení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některých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funkcí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Zařízení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bez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dopadu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služby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poskytované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koncovým komunikačním technologiím a uživatelům. U Incidentů kategorie C,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lze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za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odstranění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považovat i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dočasné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náhradní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řešení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(</w:t>
      </w:r>
      <w:proofErr w:type="spellStart"/>
      <w:r>
        <w:rPr>
          <w:color w:val="696969"/>
        </w:rPr>
        <w:t>Workaround</w:t>
      </w:r>
      <w:proofErr w:type="spellEnd"/>
      <w:r>
        <w:rPr>
          <w:color w:val="696969"/>
        </w:rPr>
        <w:t>).</w:t>
      </w:r>
    </w:p>
    <w:p w14:paraId="28448928" w14:textId="77777777" w:rsidR="00BD4A6D" w:rsidRDefault="00D0191E">
      <w:pPr>
        <w:pStyle w:val="Odstavecseseznamem"/>
        <w:numPr>
          <w:ilvl w:val="2"/>
          <w:numId w:val="15"/>
        </w:numPr>
        <w:tabs>
          <w:tab w:val="left" w:pos="1609"/>
        </w:tabs>
        <w:spacing w:before="4" w:line="312" w:lineRule="auto"/>
        <w:ind w:right="117"/>
        <w:jc w:val="both"/>
      </w:pPr>
      <w:r>
        <w:rPr>
          <w:color w:val="696969"/>
        </w:rPr>
        <w:t>doba odezvy a odstranění Incidentu Poskytovatelem od Objednatelem prostřednictvím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elektronického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nástroje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uplatněn</w:t>
      </w:r>
      <w:r>
        <w:rPr>
          <w:color w:val="696969"/>
        </w:rPr>
        <w:t>ého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požadavku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jeho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odstranění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stanovena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 následující tabulce. Poskytovatel je povinen zaslat potvrzení o převzetí Incidentu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(např.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e-mail).</w:t>
      </w:r>
    </w:p>
    <w:p w14:paraId="684E8B03" w14:textId="77777777" w:rsidR="00BD4A6D" w:rsidRDefault="00BD4A6D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3404"/>
        <w:gridCol w:w="2689"/>
      </w:tblGrid>
      <w:tr w:rsidR="00BD4A6D" w14:paraId="5545E4DA" w14:textId="77777777">
        <w:trPr>
          <w:trHeight w:val="289"/>
        </w:trPr>
        <w:tc>
          <w:tcPr>
            <w:tcW w:w="2410" w:type="dxa"/>
          </w:tcPr>
          <w:p w14:paraId="2837D6DF" w14:textId="77777777" w:rsidR="00BD4A6D" w:rsidRDefault="00D0191E">
            <w:pPr>
              <w:pStyle w:val="TableParagraph"/>
              <w:ind w:left="107"/>
            </w:pPr>
            <w:r>
              <w:rPr>
                <w:color w:val="696969"/>
              </w:rPr>
              <w:t>Kategorie</w:t>
            </w:r>
            <w:r>
              <w:rPr>
                <w:color w:val="696969"/>
                <w:spacing w:val="-5"/>
              </w:rPr>
              <w:t xml:space="preserve"> </w:t>
            </w:r>
            <w:r>
              <w:rPr>
                <w:color w:val="696969"/>
              </w:rPr>
              <w:t>Incidentu</w:t>
            </w:r>
          </w:p>
        </w:tc>
        <w:tc>
          <w:tcPr>
            <w:tcW w:w="3404" w:type="dxa"/>
          </w:tcPr>
          <w:p w14:paraId="013AE841" w14:textId="77777777" w:rsidR="00BD4A6D" w:rsidRDefault="00D0191E">
            <w:pPr>
              <w:pStyle w:val="TableParagraph"/>
              <w:ind w:left="107"/>
            </w:pPr>
            <w:r>
              <w:rPr>
                <w:color w:val="696969"/>
              </w:rPr>
              <w:t>Odezva,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reakce</w:t>
            </w:r>
            <w:r>
              <w:rPr>
                <w:color w:val="696969"/>
                <w:spacing w:val="-4"/>
              </w:rPr>
              <w:t xml:space="preserve"> </w:t>
            </w:r>
            <w:r>
              <w:rPr>
                <w:color w:val="696969"/>
              </w:rPr>
              <w:t>na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Incident</w:t>
            </w:r>
          </w:p>
        </w:tc>
        <w:tc>
          <w:tcPr>
            <w:tcW w:w="2689" w:type="dxa"/>
          </w:tcPr>
          <w:p w14:paraId="4BECC4C7" w14:textId="77777777" w:rsidR="00BD4A6D" w:rsidRDefault="00D0191E">
            <w:pPr>
              <w:pStyle w:val="TableParagraph"/>
              <w:ind w:left="106"/>
            </w:pPr>
            <w:r>
              <w:rPr>
                <w:color w:val="696969"/>
              </w:rPr>
              <w:t>Odstranění</w:t>
            </w:r>
            <w:r>
              <w:rPr>
                <w:color w:val="696969"/>
                <w:spacing w:val="-6"/>
              </w:rPr>
              <w:t xml:space="preserve"> </w:t>
            </w:r>
            <w:r>
              <w:rPr>
                <w:color w:val="696969"/>
              </w:rPr>
              <w:t>Incidentu</w:t>
            </w:r>
          </w:p>
        </w:tc>
      </w:tr>
      <w:tr w:rsidR="00BD4A6D" w14:paraId="3B01C799" w14:textId="77777777">
        <w:trPr>
          <w:trHeight w:val="292"/>
        </w:trPr>
        <w:tc>
          <w:tcPr>
            <w:tcW w:w="2410" w:type="dxa"/>
          </w:tcPr>
          <w:p w14:paraId="75696D56" w14:textId="77777777" w:rsidR="00BD4A6D" w:rsidRDefault="00D0191E">
            <w:pPr>
              <w:pStyle w:val="TableParagraph"/>
              <w:spacing w:before="2"/>
              <w:ind w:left="107"/>
            </w:pPr>
            <w:r>
              <w:rPr>
                <w:color w:val="696969"/>
              </w:rPr>
              <w:t>A</w:t>
            </w:r>
          </w:p>
        </w:tc>
        <w:tc>
          <w:tcPr>
            <w:tcW w:w="3404" w:type="dxa"/>
          </w:tcPr>
          <w:p w14:paraId="68947CE4" w14:textId="77777777" w:rsidR="00BD4A6D" w:rsidRDefault="00D0191E">
            <w:pPr>
              <w:pStyle w:val="TableParagraph"/>
              <w:spacing w:before="2"/>
              <w:ind w:left="107"/>
            </w:pPr>
            <w:r>
              <w:rPr>
                <w:color w:val="696969"/>
              </w:rPr>
              <w:t>30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min</w:t>
            </w:r>
          </w:p>
        </w:tc>
        <w:tc>
          <w:tcPr>
            <w:tcW w:w="2689" w:type="dxa"/>
          </w:tcPr>
          <w:p w14:paraId="23883263" w14:textId="77777777" w:rsidR="00BD4A6D" w:rsidRDefault="00D0191E">
            <w:pPr>
              <w:pStyle w:val="TableParagraph"/>
              <w:spacing w:before="2"/>
              <w:ind w:left="106"/>
            </w:pPr>
            <w:r>
              <w:rPr>
                <w:color w:val="696969"/>
              </w:rPr>
              <w:t>4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hod</w:t>
            </w:r>
          </w:p>
        </w:tc>
      </w:tr>
      <w:tr w:rsidR="00BD4A6D" w14:paraId="318C9336" w14:textId="77777777">
        <w:trPr>
          <w:trHeight w:val="290"/>
        </w:trPr>
        <w:tc>
          <w:tcPr>
            <w:tcW w:w="2410" w:type="dxa"/>
          </w:tcPr>
          <w:p w14:paraId="4E5304EF" w14:textId="77777777" w:rsidR="00BD4A6D" w:rsidRDefault="00D0191E">
            <w:pPr>
              <w:pStyle w:val="TableParagraph"/>
              <w:ind w:left="107"/>
            </w:pPr>
            <w:r>
              <w:rPr>
                <w:color w:val="696969"/>
              </w:rPr>
              <w:t>B</w:t>
            </w:r>
          </w:p>
        </w:tc>
        <w:tc>
          <w:tcPr>
            <w:tcW w:w="3404" w:type="dxa"/>
          </w:tcPr>
          <w:p w14:paraId="61F1222F" w14:textId="77777777" w:rsidR="00BD4A6D" w:rsidRDefault="00D0191E">
            <w:pPr>
              <w:pStyle w:val="TableParagraph"/>
              <w:ind w:left="107"/>
            </w:pPr>
            <w:r>
              <w:rPr>
                <w:color w:val="696969"/>
              </w:rPr>
              <w:t>30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min</w:t>
            </w:r>
          </w:p>
        </w:tc>
        <w:tc>
          <w:tcPr>
            <w:tcW w:w="2689" w:type="dxa"/>
          </w:tcPr>
          <w:p w14:paraId="7AB94B59" w14:textId="77777777" w:rsidR="00BD4A6D" w:rsidRDefault="00D0191E">
            <w:pPr>
              <w:pStyle w:val="TableParagraph"/>
              <w:ind w:left="106"/>
            </w:pPr>
            <w:r>
              <w:rPr>
                <w:color w:val="696969"/>
              </w:rPr>
              <w:t>46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hod</w:t>
            </w:r>
          </w:p>
        </w:tc>
      </w:tr>
      <w:tr w:rsidR="00BD4A6D" w14:paraId="24702DED" w14:textId="77777777">
        <w:trPr>
          <w:trHeight w:val="292"/>
        </w:trPr>
        <w:tc>
          <w:tcPr>
            <w:tcW w:w="2410" w:type="dxa"/>
          </w:tcPr>
          <w:p w14:paraId="78F85E73" w14:textId="77777777" w:rsidR="00BD4A6D" w:rsidRDefault="00D0191E">
            <w:pPr>
              <w:pStyle w:val="TableParagraph"/>
              <w:ind w:left="107"/>
            </w:pPr>
            <w:r>
              <w:rPr>
                <w:color w:val="696969"/>
              </w:rPr>
              <w:t>C</w:t>
            </w:r>
          </w:p>
        </w:tc>
        <w:tc>
          <w:tcPr>
            <w:tcW w:w="3404" w:type="dxa"/>
          </w:tcPr>
          <w:p w14:paraId="6B4C47D4" w14:textId="77777777" w:rsidR="00BD4A6D" w:rsidRDefault="00D0191E">
            <w:pPr>
              <w:pStyle w:val="TableParagraph"/>
              <w:ind w:left="107"/>
            </w:pPr>
            <w:r>
              <w:rPr>
                <w:color w:val="696969"/>
              </w:rPr>
              <w:t>30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min</w:t>
            </w:r>
          </w:p>
        </w:tc>
        <w:tc>
          <w:tcPr>
            <w:tcW w:w="2689" w:type="dxa"/>
          </w:tcPr>
          <w:p w14:paraId="686C7923" w14:textId="77777777" w:rsidR="00BD4A6D" w:rsidRDefault="00D0191E">
            <w:pPr>
              <w:pStyle w:val="TableParagraph"/>
              <w:ind w:left="106"/>
            </w:pPr>
            <w:r>
              <w:rPr>
                <w:color w:val="696969"/>
              </w:rPr>
              <w:t>480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</w:rPr>
              <w:t>hod</w:t>
            </w:r>
          </w:p>
        </w:tc>
      </w:tr>
    </w:tbl>
    <w:p w14:paraId="7E9E9A63" w14:textId="77777777" w:rsidR="00BD4A6D" w:rsidRDefault="00BD4A6D">
      <w:pPr>
        <w:pStyle w:val="Zkladntext"/>
        <w:spacing w:before="8"/>
        <w:rPr>
          <w:sz w:val="28"/>
        </w:rPr>
      </w:pPr>
    </w:p>
    <w:p w14:paraId="2595B822" w14:textId="77777777" w:rsidR="00BD4A6D" w:rsidRDefault="00D0191E">
      <w:pPr>
        <w:pStyle w:val="Odstavecseseznamem"/>
        <w:numPr>
          <w:ilvl w:val="2"/>
          <w:numId w:val="15"/>
        </w:numPr>
        <w:tabs>
          <w:tab w:val="left" w:pos="1608"/>
        </w:tabs>
        <w:spacing w:before="0" w:line="312" w:lineRule="auto"/>
        <w:ind w:left="1607" w:right="115"/>
        <w:jc w:val="both"/>
      </w:pPr>
      <w:r>
        <w:rPr>
          <w:color w:val="696969"/>
        </w:rPr>
        <w:t>odstranění Incidentu znamená uvedení Zařízení do původního bezporuchového stavu,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včetně umístění do stojanu, obnovení původní verze SW, licencí a konfigurace. Cena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za náhradní díly použité k odstranění Incidentu, opravě je součástí ceny za Paušální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služby.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Pro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řešení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Incidentů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kategorie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i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B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lze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použít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náhradní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režim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zápůjčky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Zařízení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do doby finálního odstranění Incidentu s tím, že nesmí dojít k jakémukoli přerušení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provozu služby. Náklady za zápůjčku Zařízení jsou součástí ceny za Paušální služby.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Incidentů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kategorie C,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lze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odstranění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považovat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dočasné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náhradní řešení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(</w:t>
      </w:r>
      <w:proofErr w:type="spellStart"/>
      <w:r>
        <w:rPr>
          <w:color w:val="696969"/>
        </w:rPr>
        <w:t>Workaround</w:t>
      </w:r>
      <w:proofErr w:type="spellEnd"/>
      <w:r>
        <w:rPr>
          <w:color w:val="696969"/>
        </w:rPr>
        <w:t>).</w:t>
      </w:r>
    </w:p>
    <w:p w14:paraId="7BC5C70A" w14:textId="77777777" w:rsidR="00BD4A6D" w:rsidRDefault="00D0191E">
      <w:pPr>
        <w:pStyle w:val="Odstavecseseznamem"/>
        <w:numPr>
          <w:ilvl w:val="2"/>
          <w:numId w:val="15"/>
        </w:numPr>
        <w:tabs>
          <w:tab w:val="left" w:pos="1608"/>
        </w:tabs>
        <w:spacing w:before="0" w:line="312" w:lineRule="auto"/>
        <w:ind w:left="1607" w:right="114"/>
        <w:jc w:val="both"/>
      </w:pPr>
      <w:r>
        <w:rPr>
          <w:color w:val="696969"/>
          <w:spacing w:val="-1"/>
        </w:rPr>
        <w:t>po</w:t>
      </w:r>
      <w:r>
        <w:rPr>
          <w:color w:val="696969"/>
          <w:spacing w:val="-13"/>
        </w:rPr>
        <w:t xml:space="preserve"> </w:t>
      </w:r>
      <w:r>
        <w:rPr>
          <w:color w:val="696969"/>
          <w:spacing w:val="-1"/>
        </w:rPr>
        <w:t>každém</w:t>
      </w:r>
      <w:r>
        <w:rPr>
          <w:color w:val="696969"/>
          <w:spacing w:val="-12"/>
        </w:rPr>
        <w:t xml:space="preserve"> </w:t>
      </w:r>
      <w:r>
        <w:rPr>
          <w:color w:val="696969"/>
          <w:spacing w:val="-1"/>
        </w:rPr>
        <w:t>odstranění</w:t>
      </w:r>
      <w:r>
        <w:rPr>
          <w:color w:val="696969"/>
          <w:spacing w:val="-13"/>
        </w:rPr>
        <w:t xml:space="preserve"> </w:t>
      </w:r>
      <w:r>
        <w:rPr>
          <w:color w:val="696969"/>
          <w:spacing w:val="-1"/>
        </w:rPr>
        <w:t>Incidentu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bude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Poskytovatel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povinen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vyhotovit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písemný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protokol,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kde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bude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uvedena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kategorie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popis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Incidentu,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popis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řešení,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doba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uplatnění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požadavku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na jeho řešení, doba odezvy Poskytovatele a doba odstranění Incidentu; protokol bude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podepsán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zástupcem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Poskytovatele,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potvrzen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zástupcem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Objednatele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předán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Poskytovatelem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kontaktní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osobě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Objednatele.</w:t>
      </w:r>
    </w:p>
    <w:p w14:paraId="6D71D0E7" w14:textId="77777777" w:rsidR="00BD4A6D" w:rsidRDefault="00D0191E">
      <w:pPr>
        <w:pStyle w:val="Odstavecseseznamem"/>
        <w:numPr>
          <w:ilvl w:val="2"/>
          <w:numId w:val="15"/>
        </w:numPr>
        <w:tabs>
          <w:tab w:val="left" w:pos="1608"/>
        </w:tabs>
        <w:spacing w:before="0" w:line="312" w:lineRule="auto"/>
        <w:ind w:left="1607" w:right="115"/>
        <w:jc w:val="both"/>
      </w:pPr>
      <w:r>
        <w:rPr>
          <w:color w:val="585858"/>
        </w:rPr>
        <w:t>Poskytovatel zajistí dostupnost Zařízení na hodnotě 99,90 % nebo vyšší a to měsíčně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(sledované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období)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pouze ve vztahu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k Incidentu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A.</w:t>
      </w:r>
    </w:p>
    <w:p w14:paraId="42681AF0" w14:textId="77777777" w:rsidR="00BD4A6D" w:rsidRDefault="00D0191E">
      <w:pPr>
        <w:pStyle w:val="Zkladntext"/>
        <w:spacing w:before="200" w:line="276" w:lineRule="auto"/>
        <w:ind w:left="1607" w:right="127"/>
        <w:jc w:val="both"/>
      </w:pPr>
      <w:r>
        <w:rPr>
          <w:color w:val="585858"/>
        </w:rPr>
        <w:t>Skutečná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dostupnost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Zařízení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vyhodnotí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porovnáním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proti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hodnotě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smluvně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sjednaného parametru dostupnosti Zařízení (99,9</w:t>
      </w:r>
      <w:r>
        <w:rPr>
          <w:color w:val="585858"/>
        </w:rPr>
        <w:t>0 %). Skutečná dostupnost Služby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pro dané sledované období v procentech (se zaokrouhlením na 2 desetinná místa) je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stanovena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dle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následujícího vztahu:</w:t>
      </w:r>
    </w:p>
    <w:p w14:paraId="2EDE4E1E" w14:textId="77777777" w:rsidR="00BD4A6D" w:rsidRDefault="00BD4A6D">
      <w:pPr>
        <w:spacing w:line="276" w:lineRule="auto"/>
        <w:jc w:val="both"/>
        <w:sectPr w:rsidR="00BD4A6D">
          <w:pgSz w:w="11910" w:h="16840"/>
          <w:pgMar w:top="1660" w:right="720" w:bottom="1040" w:left="1020" w:header="680" w:footer="856" w:gutter="0"/>
          <w:cols w:space="708"/>
        </w:sectPr>
      </w:pPr>
    </w:p>
    <w:p w14:paraId="2167A214" w14:textId="77777777" w:rsidR="00BD4A6D" w:rsidRDefault="00D0191E">
      <w:pPr>
        <w:pStyle w:val="Zkladntext"/>
        <w:spacing w:before="3"/>
        <w:rPr>
          <w:sz w:val="23"/>
        </w:rPr>
      </w:pPr>
      <w:r>
        <w:pict w14:anchorId="5BD2DAD8">
          <v:rect id="docshape8" o:spid="_x0000_s1052" style="position:absolute;margin-left:555.35pt;margin-top:785.5pt;width:19.1pt;height:.5pt;z-index:15730688;mso-position-horizontal-relative:page;mso-position-vertical-relative:page" fillcolor="#bebebe" stroked="f">
            <w10:wrap anchorx="page" anchory="page"/>
          </v:rect>
        </w:pict>
      </w:r>
    </w:p>
    <w:p w14:paraId="1FC19031" w14:textId="77777777" w:rsidR="00BD4A6D" w:rsidRDefault="00D0191E">
      <w:pPr>
        <w:pStyle w:val="Zkladntext"/>
        <w:spacing w:before="94"/>
        <w:ind w:left="1608"/>
      </w:pPr>
      <w:r>
        <w:rPr>
          <w:color w:val="696969"/>
        </w:rPr>
        <w:t>D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=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((TZPD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–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TA)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/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TZPD)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*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100,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kde</w:t>
      </w:r>
    </w:p>
    <w:p w14:paraId="5FC560BF" w14:textId="77777777" w:rsidR="00BD4A6D" w:rsidRDefault="00D0191E">
      <w:pPr>
        <w:pStyle w:val="Zkladntext"/>
        <w:spacing w:line="520" w:lineRule="atLeast"/>
        <w:ind w:left="1608" w:right="129" w:hanging="1"/>
      </w:pPr>
      <w:r>
        <w:rPr>
          <w:color w:val="696969"/>
        </w:rPr>
        <w:t>TZPD: celková délka provozních hodin HW v hodinách pro dané sledované období;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TA:</w:t>
      </w:r>
      <w:r>
        <w:rPr>
          <w:color w:val="696969"/>
          <w:spacing w:val="30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29"/>
        </w:rPr>
        <w:t xml:space="preserve"> </w:t>
      </w:r>
      <w:r>
        <w:rPr>
          <w:color w:val="696969"/>
        </w:rPr>
        <w:t>součet</w:t>
      </w:r>
      <w:r>
        <w:rPr>
          <w:color w:val="696969"/>
          <w:spacing w:val="31"/>
        </w:rPr>
        <w:t xml:space="preserve"> </w:t>
      </w:r>
      <w:r>
        <w:rPr>
          <w:color w:val="696969"/>
        </w:rPr>
        <w:t>délky</w:t>
      </w:r>
      <w:r>
        <w:rPr>
          <w:color w:val="696969"/>
          <w:spacing w:val="30"/>
        </w:rPr>
        <w:t xml:space="preserve"> </w:t>
      </w:r>
      <w:r>
        <w:rPr>
          <w:color w:val="696969"/>
        </w:rPr>
        <w:t>všech</w:t>
      </w:r>
      <w:r>
        <w:rPr>
          <w:color w:val="696969"/>
          <w:spacing w:val="32"/>
        </w:rPr>
        <w:t xml:space="preserve"> </w:t>
      </w:r>
      <w:r>
        <w:rPr>
          <w:color w:val="696969"/>
        </w:rPr>
        <w:t>časových</w:t>
      </w:r>
      <w:r>
        <w:rPr>
          <w:color w:val="696969"/>
          <w:spacing w:val="28"/>
        </w:rPr>
        <w:t xml:space="preserve"> </w:t>
      </w:r>
      <w:r>
        <w:rPr>
          <w:color w:val="696969"/>
        </w:rPr>
        <w:t>úseků</w:t>
      </w:r>
      <w:r>
        <w:rPr>
          <w:color w:val="696969"/>
          <w:spacing w:val="29"/>
        </w:rPr>
        <w:t xml:space="preserve"> </w:t>
      </w:r>
      <w:r>
        <w:rPr>
          <w:color w:val="696969"/>
        </w:rPr>
        <w:t>sledovaného</w:t>
      </w:r>
      <w:r>
        <w:rPr>
          <w:color w:val="696969"/>
          <w:spacing w:val="32"/>
        </w:rPr>
        <w:t xml:space="preserve"> </w:t>
      </w:r>
      <w:r>
        <w:rPr>
          <w:color w:val="696969"/>
        </w:rPr>
        <w:t>období,</w:t>
      </w:r>
      <w:r>
        <w:rPr>
          <w:color w:val="696969"/>
          <w:spacing w:val="31"/>
        </w:rPr>
        <w:t xml:space="preserve"> </w:t>
      </w:r>
      <w:r>
        <w:rPr>
          <w:color w:val="696969"/>
        </w:rPr>
        <w:t>pro</w:t>
      </w:r>
      <w:r>
        <w:rPr>
          <w:color w:val="696969"/>
          <w:spacing w:val="29"/>
        </w:rPr>
        <w:t xml:space="preserve"> </w:t>
      </w:r>
      <w:r>
        <w:rPr>
          <w:color w:val="696969"/>
        </w:rPr>
        <w:t>něž</w:t>
      </w:r>
      <w:r>
        <w:rPr>
          <w:color w:val="696969"/>
          <w:spacing w:val="32"/>
        </w:rPr>
        <w:t xml:space="preserve"> </w:t>
      </w:r>
      <w:r>
        <w:rPr>
          <w:color w:val="696969"/>
        </w:rPr>
        <w:t>pro</w:t>
      </w:r>
      <w:r>
        <w:rPr>
          <w:color w:val="696969"/>
          <w:spacing w:val="28"/>
        </w:rPr>
        <w:t xml:space="preserve"> </w:t>
      </w:r>
      <w:r>
        <w:rPr>
          <w:color w:val="696969"/>
        </w:rPr>
        <w:t>každý</w:t>
      </w:r>
    </w:p>
    <w:p w14:paraId="321D5B06" w14:textId="77777777" w:rsidR="00BD4A6D" w:rsidRDefault="00D0191E">
      <w:pPr>
        <w:pStyle w:val="Zkladntext"/>
        <w:spacing w:before="68"/>
        <w:ind w:left="1608"/>
      </w:pPr>
      <w:r>
        <w:rPr>
          <w:color w:val="696969"/>
        </w:rPr>
        <w:t>z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nich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platí,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že:</w:t>
      </w:r>
    </w:p>
    <w:p w14:paraId="2B39D4A4" w14:textId="77777777" w:rsidR="00BD4A6D" w:rsidRDefault="00BD4A6D">
      <w:pPr>
        <w:pStyle w:val="Zkladntext"/>
        <w:spacing w:before="2"/>
        <w:rPr>
          <w:sz w:val="23"/>
        </w:rPr>
      </w:pPr>
    </w:p>
    <w:p w14:paraId="649F5AC9" w14:textId="77777777" w:rsidR="00BD4A6D" w:rsidRDefault="00D0191E">
      <w:pPr>
        <w:pStyle w:val="Odstavecseseznamem"/>
        <w:numPr>
          <w:ilvl w:val="3"/>
          <w:numId w:val="15"/>
        </w:numPr>
        <w:tabs>
          <w:tab w:val="left" w:pos="2249"/>
          <w:tab w:val="left" w:pos="2250"/>
        </w:tabs>
        <w:spacing w:before="1"/>
        <w:ind w:left="2249"/>
        <w:jc w:val="left"/>
        <w:rPr>
          <w:rFonts w:ascii="Symbol" w:hAnsi="Symbol"/>
          <w:color w:val="696969"/>
        </w:rPr>
      </w:pPr>
      <w:r>
        <w:rPr>
          <w:color w:val="696969"/>
        </w:rPr>
        <w:t>časový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úsek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spadá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do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provozních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hodin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HW;</w:t>
      </w:r>
    </w:p>
    <w:p w14:paraId="506ACE99" w14:textId="77777777" w:rsidR="00BD4A6D" w:rsidRDefault="00D0191E">
      <w:pPr>
        <w:pStyle w:val="Odstavecseseznamem"/>
        <w:numPr>
          <w:ilvl w:val="3"/>
          <w:numId w:val="15"/>
        </w:numPr>
        <w:tabs>
          <w:tab w:val="left" w:pos="2249"/>
          <w:tab w:val="left" w:pos="2250"/>
        </w:tabs>
        <w:spacing w:before="52" w:line="297" w:lineRule="auto"/>
        <w:ind w:left="2249" w:right="130"/>
        <w:jc w:val="left"/>
        <w:rPr>
          <w:rFonts w:ascii="Symbol" w:hAnsi="Symbol"/>
          <w:color w:val="696969"/>
        </w:rPr>
      </w:pPr>
      <w:r>
        <w:rPr>
          <w:color w:val="696969"/>
        </w:rPr>
        <w:t>v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celém</w:t>
      </w:r>
      <w:r>
        <w:rPr>
          <w:color w:val="696969"/>
          <w:spacing w:val="7"/>
        </w:rPr>
        <w:t xml:space="preserve"> </w:t>
      </w:r>
      <w:r>
        <w:rPr>
          <w:color w:val="696969"/>
        </w:rPr>
        <w:t>časovém</w:t>
      </w:r>
      <w:r>
        <w:rPr>
          <w:color w:val="696969"/>
          <w:spacing w:val="8"/>
        </w:rPr>
        <w:t xml:space="preserve"> </w:t>
      </w:r>
      <w:r>
        <w:rPr>
          <w:color w:val="696969"/>
        </w:rPr>
        <w:t>úseku</w:t>
      </w:r>
      <w:r>
        <w:rPr>
          <w:color w:val="696969"/>
          <w:spacing w:val="3"/>
        </w:rPr>
        <w:t xml:space="preserve"> </w:t>
      </w:r>
      <w:r>
        <w:rPr>
          <w:color w:val="696969"/>
        </w:rPr>
        <w:t>byl</w:t>
      </w:r>
      <w:r>
        <w:rPr>
          <w:color w:val="696969"/>
          <w:spacing w:val="8"/>
        </w:rPr>
        <w:t xml:space="preserve"> </w:t>
      </w:r>
      <w:r>
        <w:rPr>
          <w:color w:val="696969"/>
        </w:rPr>
        <w:t>HW</w:t>
      </w:r>
      <w:r>
        <w:rPr>
          <w:color w:val="696969"/>
          <w:spacing w:val="6"/>
        </w:rPr>
        <w:t xml:space="preserve"> </w:t>
      </w:r>
      <w:r>
        <w:rPr>
          <w:color w:val="696969"/>
        </w:rPr>
        <w:t>ve</w:t>
      </w:r>
      <w:r>
        <w:rPr>
          <w:color w:val="696969"/>
          <w:spacing w:val="6"/>
        </w:rPr>
        <w:t xml:space="preserve"> </w:t>
      </w:r>
      <w:r>
        <w:rPr>
          <w:color w:val="696969"/>
        </w:rPr>
        <w:t>stavu,</w:t>
      </w:r>
      <w:r>
        <w:rPr>
          <w:color w:val="696969"/>
          <w:spacing w:val="8"/>
        </w:rPr>
        <w:t xml:space="preserve"> </w:t>
      </w:r>
      <w:r>
        <w:rPr>
          <w:color w:val="696969"/>
        </w:rPr>
        <w:t>kdy</w:t>
      </w:r>
      <w:r>
        <w:rPr>
          <w:color w:val="696969"/>
          <w:spacing w:val="6"/>
        </w:rPr>
        <w:t xml:space="preserve"> </w:t>
      </w:r>
      <w:r>
        <w:rPr>
          <w:color w:val="696969"/>
        </w:rPr>
        <w:t>byl</w:t>
      </w:r>
      <w:r>
        <w:rPr>
          <w:color w:val="696969"/>
          <w:spacing w:val="5"/>
        </w:rPr>
        <w:t xml:space="preserve"> </w:t>
      </w:r>
      <w:r>
        <w:rPr>
          <w:color w:val="696969"/>
        </w:rPr>
        <w:t>řešen</w:t>
      </w:r>
      <w:r>
        <w:rPr>
          <w:color w:val="696969"/>
          <w:spacing w:val="9"/>
        </w:rPr>
        <w:t xml:space="preserve"> </w:t>
      </w:r>
      <w:r>
        <w:rPr>
          <w:color w:val="696969"/>
        </w:rPr>
        <w:t>alespoň</w:t>
      </w:r>
      <w:r>
        <w:rPr>
          <w:color w:val="696969"/>
          <w:spacing w:val="3"/>
        </w:rPr>
        <w:t xml:space="preserve"> </w:t>
      </w:r>
      <w:r>
        <w:rPr>
          <w:color w:val="696969"/>
        </w:rPr>
        <w:t>jeden</w:t>
      </w:r>
      <w:r>
        <w:rPr>
          <w:color w:val="696969"/>
          <w:spacing w:val="6"/>
        </w:rPr>
        <w:t xml:space="preserve"> </w:t>
      </w:r>
      <w:r>
        <w:rPr>
          <w:color w:val="696969"/>
        </w:rPr>
        <w:t>Incident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>kategorie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A</w:t>
      </w:r>
    </w:p>
    <w:p w14:paraId="2C84ADE8" w14:textId="77777777" w:rsidR="00BD4A6D" w:rsidRDefault="00BD4A6D">
      <w:pPr>
        <w:pStyle w:val="Zkladntext"/>
        <w:spacing w:before="2"/>
        <w:rPr>
          <w:sz w:val="23"/>
        </w:rPr>
      </w:pPr>
    </w:p>
    <w:p w14:paraId="79106D74" w14:textId="77777777" w:rsidR="00BD4A6D" w:rsidRDefault="00D0191E">
      <w:pPr>
        <w:pStyle w:val="Odstavecseseznamem"/>
        <w:numPr>
          <w:ilvl w:val="2"/>
          <w:numId w:val="15"/>
        </w:numPr>
        <w:tabs>
          <w:tab w:val="left" w:pos="1609"/>
        </w:tabs>
        <w:spacing w:before="0" w:line="312" w:lineRule="auto"/>
        <w:ind w:right="113"/>
        <w:jc w:val="both"/>
      </w:pPr>
      <w:r>
        <w:rPr>
          <w:color w:val="696969"/>
        </w:rPr>
        <w:t>Poskytovatel</w:t>
      </w:r>
      <w:r>
        <w:rPr>
          <w:color w:val="696969"/>
          <w:spacing w:val="33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33"/>
        </w:rPr>
        <w:t xml:space="preserve"> </w:t>
      </w:r>
      <w:r>
        <w:rPr>
          <w:color w:val="696969"/>
        </w:rPr>
        <w:t>povinen</w:t>
      </w:r>
      <w:r>
        <w:rPr>
          <w:color w:val="696969"/>
          <w:spacing w:val="34"/>
        </w:rPr>
        <w:t xml:space="preserve"> </w:t>
      </w:r>
      <w:r>
        <w:rPr>
          <w:color w:val="696969"/>
        </w:rPr>
        <w:t>nejpozději</w:t>
      </w:r>
      <w:r>
        <w:rPr>
          <w:color w:val="696969"/>
          <w:spacing w:val="33"/>
        </w:rPr>
        <w:t xml:space="preserve"> </w:t>
      </w:r>
      <w:r>
        <w:rPr>
          <w:color w:val="696969"/>
        </w:rPr>
        <w:t>ke</w:t>
      </w:r>
      <w:r>
        <w:rPr>
          <w:color w:val="696969"/>
          <w:spacing w:val="33"/>
        </w:rPr>
        <w:t xml:space="preserve"> </w:t>
      </w:r>
      <w:r>
        <w:rPr>
          <w:color w:val="696969"/>
        </w:rPr>
        <w:t>dni</w:t>
      </w:r>
      <w:r>
        <w:rPr>
          <w:color w:val="696969"/>
          <w:spacing w:val="34"/>
        </w:rPr>
        <w:t xml:space="preserve"> </w:t>
      </w:r>
      <w:r>
        <w:rPr>
          <w:color w:val="696969"/>
        </w:rPr>
        <w:t>uzavření</w:t>
      </w:r>
      <w:r>
        <w:rPr>
          <w:color w:val="696969"/>
          <w:spacing w:val="35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31"/>
        </w:rPr>
        <w:t xml:space="preserve"> </w:t>
      </w:r>
      <w:r>
        <w:rPr>
          <w:color w:val="696969"/>
        </w:rPr>
        <w:t>mít</w:t>
      </w:r>
      <w:r>
        <w:rPr>
          <w:color w:val="696969"/>
          <w:spacing w:val="36"/>
        </w:rPr>
        <w:t xml:space="preserve"> </w:t>
      </w:r>
      <w:r>
        <w:rPr>
          <w:color w:val="696969"/>
        </w:rPr>
        <w:t>uzavřenou</w:t>
      </w:r>
      <w:r>
        <w:rPr>
          <w:color w:val="696969"/>
          <w:spacing w:val="33"/>
        </w:rPr>
        <w:t xml:space="preserve"> </w:t>
      </w:r>
      <w:r>
        <w:rPr>
          <w:color w:val="696969"/>
        </w:rPr>
        <w:t>dohodu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s výrobcem tak, aby v případě závady na Zařízeních uvedených v Příloze č. 1, kterou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schopen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sám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odstranit,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bylo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možné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bezodkladně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zajistit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odstranění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závady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prostřednictvím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výrobce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Zařízení.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Tuto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dohodu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musí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požádání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Poskytovatel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Objednateli bezodk</w:t>
      </w:r>
      <w:r>
        <w:rPr>
          <w:color w:val="696969"/>
        </w:rPr>
        <w:t>ladně zpřístupnit (vyjma cenových částí). Nesplnění této podmínky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důvodem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k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neuzavření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smlouvy.</w:t>
      </w:r>
    </w:p>
    <w:p w14:paraId="0643E29F" w14:textId="77777777" w:rsidR="00BD4A6D" w:rsidRDefault="00D0191E">
      <w:pPr>
        <w:pStyle w:val="Odstavecseseznamem"/>
        <w:numPr>
          <w:ilvl w:val="1"/>
          <w:numId w:val="14"/>
        </w:numPr>
        <w:tabs>
          <w:tab w:val="left" w:pos="851"/>
        </w:tabs>
        <w:spacing w:before="2" w:line="312" w:lineRule="auto"/>
        <w:ind w:right="117"/>
        <w:jc w:val="both"/>
      </w:pPr>
      <w:r>
        <w:rPr>
          <w:color w:val="696969"/>
        </w:rPr>
        <w:t>Požadavek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odstranění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Incidentu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požadavek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poskytnutí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Variabilní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služby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bude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Objednatel hlásit prostřednictvím elektronického nástroje uvedeného v odst. 2.3 tohoto článku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Smlouvy. Čas nahlášení požadavku pro Služby, pro které jsou stanoveny reakční časy, se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počítá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od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nahlášení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prostřednictvím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tohoto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elektronického nástroje.</w:t>
      </w:r>
    </w:p>
    <w:p w14:paraId="75599B64" w14:textId="4934A266" w:rsidR="00BD4A6D" w:rsidRDefault="00D0191E">
      <w:pPr>
        <w:pStyle w:val="Odstavecseseznamem"/>
        <w:numPr>
          <w:ilvl w:val="1"/>
          <w:numId w:val="14"/>
        </w:numPr>
        <w:tabs>
          <w:tab w:val="left" w:pos="851"/>
        </w:tabs>
        <w:spacing w:before="0" w:line="312" w:lineRule="auto"/>
        <w:ind w:left="849" w:right="116"/>
        <w:jc w:val="both"/>
      </w:pPr>
      <w:r>
        <w:rPr>
          <w:color w:val="696969"/>
        </w:rPr>
        <w:t>Elektro</w:t>
      </w:r>
      <w:r>
        <w:rPr>
          <w:color w:val="696969"/>
        </w:rPr>
        <w:t>nickým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nástrojem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rozumí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e-mail:</w:t>
      </w:r>
      <w:r>
        <w:rPr>
          <w:color w:val="0000FF"/>
          <w:spacing w:val="1"/>
        </w:rPr>
        <w:t xml:space="preserve"> </w:t>
      </w:r>
      <w:hyperlink r:id="rId9">
        <w:r>
          <w:rPr>
            <w:color w:val="0000FF"/>
            <w:u w:val="single" w:color="0000FF"/>
          </w:rPr>
          <w:t>xxx</w:t>
        </w:r>
      </w:hyperlink>
      <w:r>
        <w:rPr>
          <w:color w:val="0000FF"/>
          <w:spacing w:val="1"/>
        </w:rPr>
        <w:t xml:space="preserve"> </w:t>
      </w:r>
      <w:r>
        <w:rPr>
          <w:color w:val="696969"/>
        </w:rPr>
        <w:t>web:</w:t>
      </w:r>
      <w:r>
        <w:rPr>
          <w:color w:val="0000FF"/>
          <w:spacing w:val="1"/>
        </w:rPr>
        <w:t xml:space="preserve"> </w:t>
      </w:r>
      <w:hyperlink r:id="rId10">
        <w:r>
          <w:rPr>
            <w:color w:val="0000FF"/>
            <w:u w:val="single" w:color="0000FF"/>
          </w:rPr>
          <w:t>xxx</w:t>
        </w:r>
      </w:hyperlink>
      <w:r>
        <w:rPr>
          <w:color w:val="0000FF"/>
        </w:rPr>
        <w:t xml:space="preserve"> </w:t>
      </w:r>
      <w:r>
        <w:rPr>
          <w:color w:val="696969"/>
        </w:rPr>
        <w:t>a telefon: xxx</w:t>
      </w:r>
      <w:r>
        <w:rPr>
          <w:color w:val="696969"/>
        </w:rPr>
        <w:t>. V případě nahlášení prostřednictvím</w:t>
      </w:r>
      <w:r>
        <w:rPr>
          <w:color w:val="696969"/>
          <w:spacing w:val="1"/>
        </w:rPr>
        <w:t xml:space="preserve"> </w:t>
      </w:r>
      <w:r>
        <w:rPr>
          <w:color w:val="696969"/>
          <w:spacing w:val="-1"/>
        </w:rPr>
        <w:t>te</w:t>
      </w:r>
      <w:r>
        <w:rPr>
          <w:color w:val="696969"/>
          <w:spacing w:val="-1"/>
        </w:rPr>
        <w:t>lefonu,</w:t>
      </w:r>
      <w:r>
        <w:rPr>
          <w:color w:val="696969"/>
          <w:spacing w:val="-14"/>
        </w:rPr>
        <w:t xml:space="preserve"> </w:t>
      </w:r>
      <w:r>
        <w:rPr>
          <w:color w:val="696969"/>
          <w:spacing w:val="-1"/>
        </w:rPr>
        <w:t>Objednatel</w:t>
      </w:r>
      <w:r>
        <w:rPr>
          <w:color w:val="696969"/>
          <w:spacing w:val="-13"/>
        </w:rPr>
        <w:t xml:space="preserve"> </w:t>
      </w:r>
      <w:r>
        <w:rPr>
          <w:color w:val="696969"/>
          <w:spacing w:val="-1"/>
        </w:rPr>
        <w:t>rovněž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zaznamená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požadavek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opravu/řešení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Incidentu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požadavek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poskytnutí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Variabilní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služby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interního systému.</w:t>
      </w:r>
    </w:p>
    <w:p w14:paraId="09AB3CEC" w14:textId="77777777" w:rsidR="00BD4A6D" w:rsidRDefault="00D0191E">
      <w:pPr>
        <w:pStyle w:val="Odstavecseseznamem"/>
        <w:numPr>
          <w:ilvl w:val="1"/>
          <w:numId w:val="14"/>
        </w:numPr>
        <w:tabs>
          <w:tab w:val="left" w:pos="850"/>
        </w:tabs>
        <w:spacing w:before="0" w:line="312" w:lineRule="auto"/>
        <w:ind w:left="849" w:right="115"/>
        <w:jc w:val="both"/>
      </w:pPr>
      <w:r>
        <w:rPr>
          <w:color w:val="696969"/>
        </w:rPr>
        <w:t>Poskytovatel se zavazuje poskytovat Služby prostřednictvím fyzických osob, které jsou k tomu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dostatečně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odborně způsobilé a kvalifikované.</w:t>
      </w:r>
    </w:p>
    <w:p w14:paraId="094CEB4D" w14:textId="77777777" w:rsidR="00BD4A6D" w:rsidRDefault="00D0191E">
      <w:pPr>
        <w:pStyle w:val="Odstavecseseznamem"/>
        <w:numPr>
          <w:ilvl w:val="1"/>
          <w:numId w:val="14"/>
        </w:numPr>
        <w:tabs>
          <w:tab w:val="left" w:pos="850"/>
        </w:tabs>
        <w:spacing w:before="0" w:line="312" w:lineRule="auto"/>
        <w:ind w:left="849" w:right="116"/>
        <w:jc w:val="both"/>
      </w:pPr>
      <w:r>
        <w:rPr>
          <w:color w:val="696969"/>
        </w:rPr>
        <w:t>V případě, že Poskytovatel ve stanovené lhůtě pro odstranění Incidentu tento neodstraní nebo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vůbec nezačne s jeho ods</w:t>
      </w:r>
      <w:r>
        <w:rPr>
          <w:color w:val="696969"/>
        </w:rPr>
        <w:t>traňováním, je Objednatel oprávněn Incident odstranit sám, nebo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prostřednictvím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třetích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osob,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to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náklady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Poskytovatele.</w:t>
      </w:r>
    </w:p>
    <w:p w14:paraId="66EB99F9" w14:textId="77777777" w:rsidR="00BD4A6D" w:rsidRDefault="00BD4A6D">
      <w:pPr>
        <w:pStyle w:val="Zkladntext"/>
        <w:spacing w:before="6"/>
        <w:rPr>
          <w:sz w:val="28"/>
        </w:rPr>
      </w:pPr>
    </w:p>
    <w:p w14:paraId="777EDDB7" w14:textId="77777777" w:rsidR="00BD4A6D" w:rsidRDefault="00D0191E">
      <w:pPr>
        <w:pStyle w:val="Nadpis1"/>
        <w:numPr>
          <w:ilvl w:val="0"/>
          <w:numId w:val="17"/>
        </w:numPr>
        <w:tabs>
          <w:tab w:val="left" w:pos="5038"/>
        </w:tabs>
        <w:ind w:left="5037"/>
        <w:jc w:val="both"/>
      </w:pPr>
      <w:r>
        <w:rPr>
          <w:color w:val="696969"/>
        </w:rPr>
        <w:t>Cena</w:t>
      </w:r>
    </w:p>
    <w:p w14:paraId="590CA3C6" w14:textId="77777777" w:rsidR="00BD4A6D" w:rsidRDefault="00D0191E">
      <w:pPr>
        <w:pStyle w:val="Odstavecseseznamem"/>
        <w:numPr>
          <w:ilvl w:val="1"/>
          <w:numId w:val="13"/>
        </w:numPr>
        <w:tabs>
          <w:tab w:val="left" w:pos="850"/>
        </w:tabs>
        <w:spacing w:before="72" w:line="312" w:lineRule="auto"/>
        <w:ind w:right="112"/>
        <w:jc w:val="both"/>
      </w:pPr>
      <w:r>
        <w:rPr>
          <w:color w:val="696969"/>
        </w:rPr>
        <w:t>Maximální cena činí 1 998 000,00 Kč bez DPH a je součtem cen za Paušální služby dle čl. 1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odst. 1.1 písm. a) Smlouvy (dále též „</w:t>
      </w:r>
      <w:r>
        <w:rPr>
          <w:b/>
          <w:color w:val="696969"/>
        </w:rPr>
        <w:t>Paušální cena</w:t>
      </w:r>
      <w:r>
        <w:rPr>
          <w:color w:val="696969"/>
        </w:rPr>
        <w:t>“) po dobu účinnosti Smlouvy a maximální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ceny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za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Variabilní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služby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dle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čl.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1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odst.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1.1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písm.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b)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(dále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též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„</w:t>
      </w:r>
      <w:r>
        <w:rPr>
          <w:b/>
          <w:color w:val="696969"/>
        </w:rPr>
        <w:t>Variabilní</w:t>
      </w:r>
      <w:r>
        <w:rPr>
          <w:b/>
          <w:color w:val="696969"/>
          <w:spacing w:val="-7"/>
        </w:rPr>
        <w:t xml:space="preserve"> </w:t>
      </w:r>
      <w:r>
        <w:rPr>
          <w:b/>
          <w:color w:val="696969"/>
        </w:rPr>
        <w:t>cena</w:t>
      </w:r>
      <w:r>
        <w:rPr>
          <w:color w:val="696969"/>
        </w:rPr>
        <w:t>“).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Ceny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>vychází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z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cenové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specifikace,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která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uvedena v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Příloze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č.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2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Smlouvy.</w:t>
      </w:r>
    </w:p>
    <w:p w14:paraId="54F3CB27" w14:textId="77777777" w:rsidR="00BD4A6D" w:rsidRDefault="00D0191E">
      <w:pPr>
        <w:pStyle w:val="Odstavecseseznamem"/>
        <w:numPr>
          <w:ilvl w:val="1"/>
          <w:numId w:val="13"/>
        </w:numPr>
        <w:tabs>
          <w:tab w:val="left" w:pos="851"/>
        </w:tabs>
        <w:spacing w:before="0" w:line="312" w:lineRule="auto"/>
        <w:ind w:left="850" w:right="115"/>
        <w:jc w:val="both"/>
      </w:pPr>
      <w:r>
        <w:rPr>
          <w:color w:val="696969"/>
          <w:spacing w:val="-1"/>
        </w:rPr>
        <w:t>Celková</w:t>
      </w:r>
      <w:r>
        <w:rPr>
          <w:color w:val="696969"/>
          <w:spacing w:val="-11"/>
        </w:rPr>
        <w:t xml:space="preserve"> </w:t>
      </w:r>
      <w:r>
        <w:rPr>
          <w:color w:val="696969"/>
          <w:spacing w:val="-1"/>
        </w:rPr>
        <w:t>cena,</w:t>
      </w:r>
      <w:r>
        <w:rPr>
          <w:color w:val="696969"/>
          <w:spacing w:val="-11"/>
        </w:rPr>
        <w:t xml:space="preserve"> </w:t>
      </w:r>
      <w:r>
        <w:rPr>
          <w:color w:val="696969"/>
          <w:spacing w:val="-1"/>
        </w:rPr>
        <w:t>která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bude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skutečně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uhrazena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za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předmětu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Smlouvy,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bude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dána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součtem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pevně dané Paušální ceny a Variabilní ceny dle odebraného množství Variabilních služeb.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Celková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cena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tak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součtem:</w:t>
      </w:r>
    </w:p>
    <w:p w14:paraId="27C58A69" w14:textId="77777777" w:rsidR="00BD4A6D" w:rsidRDefault="00D0191E">
      <w:pPr>
        <w:pStyle w:val="Odstavecseseznamem"/>
        <w:numPr>
          <w:ilvl w:val="2"/>
          <w:numId w:val="13"/>
        </w:numPr>
        <w:tabs>
          <w:tab w:val="left" w:pos="1609"/>
        </w:tabs>
        <w:spacing w:before="0" w:line="253" w:lineRule="exact"/>
        <w:ind w:hanging="361"/>
        <w:jc w:val="both"/>
      </w:pPr>
      <w:r>
        <w:rPr>
          <w:color w:val="696969"/>
        </w:rPr>
        <w:t>Paušální ceny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uvedené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v Příloze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č.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2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a</w:t>
      </w:r>
    </w:p>
    <w:p w14:paraId="605B9F8E" w14:textId="77777777" w:rsidR="00BD4A6D" w:rsidRDefault="00D0191E">
      <w:pPr>
        <w:pStyle w:val="Odstavecseseznamem"/>
        <w:numPr>
          <w:ilvl w:val="2"/>
          <w:numId w:val="13"/>
        </w:numPr>
        <w:tabs>
          <w:tab w:val="left" w:pos="1609"/>
        </w:tabs>
        <w:spacing w:before="75" w:line="312" w:lineRule="auto"/>
        <w:ind w:right="116"/>
        <w:jc w:val="both"/>
      </w:pPr>
      <w:r>
        <w:rPr>
          <w:color w:val="696969"/>
        </w:rPr>
        <w:t>Variabilní ceny, která vychází z ceny za 1 člověkoden (dále jen „</w:t>
      </w:r>
      <w:r>
        <w:rPr>
          <w:b/>
          <w:color w:val="696969"/>
        </w:rPr>
        <w:t>MD</w:t>
      </w:r>
      <w:r>
        <w:rPr>
          <w:color w:val="696969"/>
        </w:rPr>
        <w:t>“) Variabilní služby</w:t>
      </w:r>
      <w:r>
        <w:rPr>
          <w:color w:val="696969"/>
          <w:spacing w:val="-59"/>
        </w:rPr>
        <w:t xml:space="preserve"> </w:t>
      </w:r>
      <w:r>
        <w:rPr>
          <w:color w:val="696969"/>
          <w:spacing w:val="-1"/>
        </w:rPr>
        <w:t>uvedené</w:t>
      </w:r>
      <w:r>
        <w:rPr>
          <w:color w:val="696969"/>
          <w:spacing w:val="-11"/>
        </w:rPr>
        <w:t xml:space="preserve"> </w:t>
      </w:r>
      <w:r>
        <w:rPr>
          <w:color w:val="696969"/>
          <w:spacing w:val="-1"/>
        </w:rPr>
        <w:t>v</w:t>
      </w:r>
      <w:r>
        <w:rPr>
          <w:color w:val="696969"/>
          <w:spacing w:val="-2"/>
        </w:rPr>
        <w:t xml:space="preserve"> </w:t>
      </w:r>
      <w:r>
        <w:rPr>
          <w:color w:val="696969"/>
          <w:spacing w:val="-1"/>
        </w:rPr>
        <w:t>Příloze</w:t>
      </w:r>
      <w:r>
        <w:rPr>
          <w:color w:val="696969"/>
          <w:spacing w:val="-13"/>
        </w:rPr>
        <w:t xml:space="preserve"> </w:t>
      </w:r>
      <w:r>
        <w:rPr>
          <w:color w:val="696969"/>
          <w:spacing w:val="-1"/>
        </w:rPr>
        <w:t>č.</w:t>
      </w:r>
      <w:r>
        <w:rPr>
          <w:color w:val="696969"/>
          <w:spacing w:val="-10"/>
        </w:rPr>
        <w:t xml:space="preserve"> </w:t>
      </w:r>
      <w:r>
        <w:rPr>
          <w:color w:val="696969"/>
          <w:spacing w:val="-1"/>
        </w:rPr>
        <w:t>2</w:t>
      </w:r>
      <w:r>
        <w:rPr>
          <w:color w:val="696969"/>
          <w:spacing w:val="-14"/>
        </w:rPr>
        <w:t xml:space="preserve"> </w:t>
      </w:r>
      <w:r>
        <w:rPr>
          <w:color w:val="696969"/>
          <w:spacing w:val="-1"/>
        </w:rPr>
        <w:t>Smlouvy;</w:t>
      </w:r>
      <w:r>
        <w:rPr>
          <w:color w:val="696969"/>
          <w:spacing w:val="-12"/>
        </w:rPr>
        <w:t xml:space="preserve"> </w:t>
      </w:r>
      <w:r>
        <w:rPr>
          <w:color w:val="696969"/>
          <w:spacing w:val="-1"/>
        </w:rPr>
        <w:t>Variabilní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cena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tvořena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jako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násobek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počtu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skutečně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poskytnutých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MD a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ceny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za 1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MD.</w:t>
      </w:r>
    </w:p>
    <w:p w14:paraId="3604FA61" w14:textId="77777777" w:rsidR="00BD4A6D" w:rsidRDefault="00BD4A6D">
      <w:pPr>
        <w:spacing w:line="312" w:lineRule="auto"/>
        <w:jc w:val="both"/>
        <w:sectPr w:rsidR="00BD4A6D">
          <w:pgSz w:w="11910" w:h="16840"/>
          <w:pgMar w:top="1660" w:right="720" w:bottom="1040" w:left="1020" w:header="680" w:footer="856" w:gutter="0"/>
          <w:cols w:space="708"/>
        </w:sectPr>
      </w:pPr>
    </w:p>
    <w:p w14:paraId="78063560" w14:textId="77777777" w:rsidR="00BD4A6D" w:rsidRDefault="00D0191E">
      <w:pPr>
        <w:pStyle w:val="Zkladntext"/>
        <w:spacing w:before="10"/>
        <w:rPr>
          <w:sz w:val="18"/>
        </w:rPr>
      </w:pPr>
      <w:r>
        <w:pict w14:anchorId="43228894">
          <v:rect id="docshape9" o:spid="_x0000_s1051" style="position:absolute;margin-left:555.35pt;margin-top:785.5pt;width:19.1pt;height:.5pt;z-index:15731200;mso-position-horizontal-relative:page;mso-position-vertical-relative:page" fillcolor="#bebebe" stroked="f">
            <w10:wrap anchorx="page" anchory="page"/>
          </v:rect>
        </w:pict>
      </w:r>
    </w:p>
    <w:p w14:paraId="213A916C" w14:textId="77777777" w:rsidR="00BD4A6D" w:rsidRDefault="00D0191E">
      <w:pPr>
        <w:pStyle w:val="Zkladntext"/>
        <w:spacing w:before="94" w:line="312" w:lineRule="auto"/>
        <w:ind w:left="849" w:right="114"/>
        <w:jc w:val="both"/>
      </w:pPr>
      <w:r>
        <w:rPr>
          <w:color w:val="696969"/>
        </w:rPr>
        <w:t>Tyto</w:t>
      </w:r>
      <w:r>
        <w:rPr>
          <w:color w:val="696969"/>
          <w:spacing w:val="52"/>
        </w:rPr>
        <w:t xml:space="preserve"> </w:t>
      </w:r>
      <w:r>
        <w:rPr>
          <w:color w:val="696969"/>
        </w:rPr>
        <w:t>Variabilní</w:t>
      </w:r>
      <w:r>
        <w:rPr>
          <w:color w:val="696969"/>
          <w:spacing w:val="54"/>
        </w:rPr>
        <w:t xml:space="preserve"> </w:t>
      </w:r>
      <w:r>
        <w:rPr>
          <w:color w:val="696969"/>
        </w:rPr>
        <w:t>služby</w:t>
      </w:r>
      <w:r>
        <w:rPr>
          <w:color w:val="696969"/>
          <w:spacing w:val="54"/>
        </w:rPr>
        <w:t xml:space="preserve"> </w:t>
      </w:r>
      <w:r>
        <w:rPr>
          <w:color w:val="696969"/>
        </w:rPr>
        <w:t>budou</w:t>
      </w:r>
      <w:r>
        <w:rPr>
          <w:color w:val="696969"/>
          <w:spacing w:val="52"/>
        </w:rPr>
        <w:t xml:space="preserve"> </w:t>
      </w:r>
      <w:r>
        <w:rPr>
          <w:color w:val="696969"/>
        </w:rPr>
        <w:t>fakturovány</w:t>
      </w:r>
      <w:r>
        <w:rPr>
          <w:color w:val="696969"/>
          <w:spacing w:val="53"/>
        </w:rPr>
        <w:t xml:space="preserve"> </w:t>
      </w:r>
      <w:r>
        <w:rPr>
          <w:color w:val="696969"/>
        </w:rPr>
        <w:t>samostatně</w:t>
      </w:r>
      <w:r>
        <w:rPr>
          <w:color w:val="696969"/>
          <w:spacing w:val="53"/>
        </w:rPr>
        <w:t xml:space="preserve"> </w:t>
      </w:r>
      <w:r>
        <w:rPr>
          <w:color w:val="696969"/>
        </w:rPr>
        <w:t>nad</w:t>
      </w:r>
      <w:r>
        <w:rPr>
          <w:color w:val="696969"/>
          <w:spacing w:val="50"/>
        </w:rPr>
        <w:t xml:space="preserve"> </w:t>
      </w:r>
      <w:r>
        <w:rPr>
          <w:color w:val="696969"/>
        </w:rPr>
        <w:t>rámec</w:t>
      </w:r>
      <w:r>
        <w:rPr>
          <w:color w:val="696969"/>
          <w:spacing w:val="53"/>
        </w:rPr>
        <w:t xml:space="preserve"> </w:t>
      </w:r>
      <w:r>
        <w:rPr>
          <w:color w:val="696969"/>
        </w:rPr>
        <w:t>ceny</w:t>
      </w:r>
      <w:r>
        <w:rPr>
          <w:color w:val="696969"/>
          <w:spacing w:val="51"/>
        </w:rPr>
        <w:t xml:space="preserve"> </w:t>
      </w:r>
      <w:r>
        <w:rPr>
          <w:color w:val="696969"/>
        </w:rPr>
        <w:t>Paušálních</w:t>
      </w:r>
      <w:r>
        <w:rPr>
          <w:color w:val="696969"/>
          <w:spacing w:val="52"/>
        </w:rPr>
        <w:t xml:space="preserve"> </w:t>
      </w:r>
      <w:r>
        <w:rPr>
          <w:color w:val="696969"/>
        </w:rPr>
        <w:t>služeb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dle reálných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potřeb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požadavků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Objednatele.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Jejich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převzetí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bude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vždy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akceptováno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protokolem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předání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převzetí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služby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(dále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též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„</w:t>
      </w:r>
      <w:r>
        <w:rPr>
          <w:b/>
          <w:color w:val="696969"/>
        </w:rPr>
        <w:t>Akceptační</w:t>
      </w:r>
      <w:r>
        <w:rPr>
          <w:b/>
          <w:color w:val="696969"/>
          <w:spacing w:val="1"/>
        </w:rPr>
        <w:t xml:space="preserve"> </w:t>
      </w:r>
      <w:r>
        <w:rPr>
          <w:b/>
          <w:color w:val="696969"/>
        </w:rPr>
        <w:t>protokol</w:t>
      </w:r>
      <w:r>
        <w:rPr>
          <w:color w:val="696969"/>
        </w:rPr>
        <w:t>“)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podepsaným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oprávněnými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osobami obou smluvních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stran.</w:t>
      </w:r>
    </w:p>
    <w:p w14:paraId="5EE9A54A" w14:textId="77777777" w:rsidR="00BD4A6D" w:rsidRDefault="00D0191E">
      <w:pPr>
        <w:pStyle w:val="Odstavecseseznamem"/>
        <w:numPr>
          <w:ilvl w:val="1"/>
          <w:numId w:val="13"/>
        </w:numPr>
        <w:tabs>
          <w:tab w:val="left" w:pos="850"/>
        </w:tabs>
        <w:spacing w:before="0" w:line="312" w:lineRule="auto"/>
        <w:ind w:right="115"/>
        <w:jc w:val="both"/>
      </w:pPr>
      <w:r>
        <w:rPr>
          <w:color w:val="696969"/>
        </w:rPr>
        <w:t>1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MD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rozumí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8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hodin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Variabilní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služby,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kterou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možno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poskytovat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po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hodinách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různých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dnech.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Nejmenší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možnou</w:t>
      </w:r>
      <w:r>
        <w:rPr>
          <w:color w:val="696969"/>
          <w:spacing w:val="-1"/>
        </w:rPr>
        <w:t xml:space="preserve"> </w:t>
      </w:r>
      <w:proofErr w:type="spellStart"/>
      <w:r>
        <w:rPr>
          <w:color w:val="696969"/>
        </w:rPr>
        <w:t>odpracovatelnou</w:t>
      </w:r>
      <w:proofErr w:type="spellEnd"/>
      <w:r>
        <w:rPr>
          <w:color w:val="696969"/>
          <w:spacing w:val="-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účtovatelnou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jednotkou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1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hodina.</w:t>
      </w:r>
    </w:p>
    <w:p w14:paraId="4476E58B" w14:textId="77777777" w:rsidR="00BD4A6D" w:rsidRDefault="00D0191E">
      <w:pPr>
        <w:pStyle w:val="Odstavecseseznamem"/>
        <w:numPr>
          <w:ilvl w:val="1"/>
          <w:numId w:val="13"/>
        </w:numPr>
        <w:tabs>
          <w:tab w:val="left" w:pos="850"/>
        </w:tabs>
        <w:spacing w:before="119" w:line="312" w:lineRule="auto"/>
        <w:ind w:right="120"/>
        <w:jc w:val="both"/>
      </w:pPr>
      <w:r>
        <w:rPr>
          <w:color w:val="696969"/>
        </w:rPr>
        <w:t>Cena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stanovena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jako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cena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konečná,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nejvýše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přípustná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nemůže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být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zvýšena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bez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předchozího písemného souhlasu Objednatele. K této ceně bude připočtena daň z přidané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hodnoty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základě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platných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právních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předpisů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ke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dni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uskutečnění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zdanitelného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plnění.</w:t>
      </w:r>
    </w:p>
    <w:p w14:paraId="2050E149" w14:textId="77777777" w:rsidR="00BD4A6D" w:rsidRDefault="00D0191E">
      <w:pPr>
        <w:pStyle w:val="Odstavecseseznamem"/>
        <w:numPr>
          <w:ilvl w:val="1"/>
          <w:numId w:val="13"/>
        </w:numPr>
        <w:tabs>
          <w:tab w:val="left" w:pos="850"/>
        </w:tabs>
        <w:spacing w:line="312" w:lineRule="auto"/>
        <w:ind w:right="115"/>
        <w:jc w:val="both"/>
      </w:pPr>
      <w:r>
        <w:rPr>
          <w:color w:val="696969"/>
        </w:rPr>
        <w:t>Poskytovatel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výslovně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prohlašuje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ujišťuje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Objednatele,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že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Cena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za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Služby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již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sobě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zahrnuje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veškeré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náklady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Poskytovatele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spojené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s plněním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dle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Smlouvy.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Součástí</w:t>
      </w:r>
      <w:r>
        <w:rPr>
          <w:color w:val="696969"/>
          <w:spacing w:val="62"/>
        </w:rPr>
        <w:t xml:space="preserve"> </w:t>
      </w:r>
      <w:r>
        <w:rPr>
          <w:color w:val="696969"/>
        </w:rPr>
        <w:t>Ceny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jsou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>i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služby,</w:t>
      </w:r>
      <w:r>
        <w:rPr>
          <w:color w:val="696969"/>
          <w:spacing w:val="17"/>
        </w:rPr>
        <w:t xml:space="preserve"> </w:t>
      </w:r>
      <w:r>
        <w:rPr>
          <w:color w:val="696969"/>
        </w:rPr>
        <w:t>které</w:t>
      </w:r>
      <w:r>
        <w:rPr>
          <w:color w:val="696969"/>
          <w:spacing w:val="16"/>
        </w:rPr>
        <w:t xml:space="preserve"> </w:t>
      </w:r>
      <w:r>
        <w:rPr>
          <w:color w:val="696969"/>
        </w:rPr>
        <w:t>ve</w:t>
      </w:r>
      <w:r>
        <w:rPr>
          <w:color w:val="696969"/>
          <w:spacing w:val="14"/>
        </w:rPr>
        <w:t xml:space="preserve"> </w:t>
      </w:r>
      <w:r>
        <w:rPr>
          <w:color w:val="696969"/>
        </w:rPr>
        <w:t>Smlouvě</w:t>
      </w:r>
      <w:r>
        <w:rPr>
          <w:color w:val="696969"/>
          <w:spacing w:val="16"/>
        </w:rPr>
        <w:t xml:space="preserve"> </w:t>
      </w:r>
      <w:r>
        <w:rPr>
          <w:color w:val="696969"/>
        </w:rPr>
        <w:t>sice</w:t>
      </w:r>
      <w:r>
        <w:rPr>
          <w:color w:val="696969"/>
          <w:spacing w:val="15"/>
        </w:rPr>
        <w:t xml:space="preserve"> </w:t>
      </w:r>
      <w:r>
        <w:rPr>
          <w:color w:val="696969"/>
        </w:rPr>
        <w:t>výslovně</w:t>
      </w:r>
      <w:r>
        <w:rPr>
          <w:color w:val="696969"/>
          <w:spacing w:val="16"/>
        </w:rPr>
        <w:t xml:space="preserve"> </w:t>
      </w:r>
      <w:r>
        <w:rPr>
          <w:color w:val="696969"/>
        </w:rPr>
        <w:t>uvedeny</w:t>
      </w:r>
      <w:r>
        <w:rPr>
          <w:color w:val="696969"/>
          <w:spacing w:val="17"/>
        </w:rPr>
        <w:t xml:space="preserve"> </w:t>
      </w:r>
      <w:r>
        <w:rPr>
          <w:color w:val="696969"/>
        </w:rPr>
        <w:t>nejsou,</w:t>
      </w:r>
      <w:r>
        <w:rPr>
          <w:color w:val="696969"/>
          <w:spacing w:val="16"/>
        </w:rPr>
        <w:t xml:space="preserve"> </w:t>
      </w:r>
      <w:r>
        <w:rPr>
          <w:color w:val="696969"/>
        </w:rPr>
        <w:t>ale</w:t>
      </w:r>
      <w:r>
        <w:rPr>
          <w:color w:val="696969"/>
          <w:spacing w:val="17"/>
        </w:rPr>
        <w:t xml:space="preserve"> </w:t>
      </w:r>
      <w:r>
        <w:rPr>
          <w:color w:val="696969"/>
        </w:rPr>
        <w:t>Poskytovatel,</w:t>
      </w:r>
      <w:r>
        <w:rPr>
          <w:color w:val="696969"/>
          <w:spacing w:val="18"/>
        </w:rPr>
        <w:t xml:space="preserve"> </w:t>
      </w:r>
      <w:r>
        <w:rPr>
          <w:color w:val="696969"/>
        </w:rPr>
        <w:t>jakožto</w:t>
      </w:r>
      <w:r>
        <w:rPr>
          <w:color w:val="696969"/>
          <w:spacing w:val="14"/>
        </w:rPr>
        <w:t xml:space="preserve"> </w:t>
      </w:r>
      <w:r>
        <w:rPr>
          <w:color w:val="696969"/>
        </w:rPr>
        <w:t>odborník</w:t>
      </w:r>
    </w:p>
    <w:p w14:paraId="59DF748D" w14:textId="77777777" w:rsidR="00BD4A6D" w:rsidRDefault="00D0191E">
      <w:pPr>
        <w:pStyle w:val="Zkladntext"/>
        <w:spacing w:line="253" w:lineRule="exact"/>
        <w:ind w:left="849"/>
        <w:jc w:val="both"/>
      </w:pPr>
      <w:r>
        <w:rPr>
          <w:color w:val="696969"/>
        </w:rPr>
        <w:t>o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nich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ví nebo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má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vědět,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neboť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jsou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nezbytné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pro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poskytování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služeb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dle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Smlouvy.</w:t>
      </w:r>
    </w:p>
    <w:p w14:paraId="6C87268D" w14:textId="77777777" w:rsidR="00BD4A6D" w:rsidRDefault="00BD4A6D">
      <w:pPr>
        <w:pStyle w:val="Zkladntext"/>
        <w:spacing w:before="5"/>
        <w:rPr>
          <w:sz w:val="35"/>
        </w:rPr>
      </w:pPr>
    </w:p>
    <w:p w14:paraId="17DEED8E" w14:textId="77777777" w:rsidR="00BD4A6D" w:rsidRDefault="00D0191E">
      <w:pPr>
        <w:pStyle w:val="Nadpis1"/>
        <w:numPr>
          <w:ilvl w:val="0"/>
          <w:numId w:val="17"/>
        </w:numPr>
        <w:tabs>
          <w:tab w:val="left" w:pos="4259"/>
          <w:tab w:val="left" w:pos="4260"/>
        </w:tabs>
        <w:ind w:left="4260"/>
        <w:jc w:val="left"/>
      </w:pPr>
      <w:r>
        <w:rPr>
          <w:color w:val="696969"/>
        </w:rPr>
        <w:t>Doba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místo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plnění</w:t>
      </w:r>
    </w:p>
    <w:p w14:paraId="5E4C1DA7" w14:textId="77777777" w:rsidR="00BD4A6D" w:rsidRDefault="00D0191E">
      <w:pPr>
        <w:pStyle w:val="Odstavecseseznamem"/>
        <w:numPr>
          <w:ilvl w:val="1"/>
          <w:numId w:val="12"/>
        </w:numPr>
        <w:tabs>
          <w:tab w:val="left" w:pos="849"/>
          <w:tab w:val="left" w:pos="850"/>
        </w:tabs>
        <w:spacing w:before="69" w:line="312" w:lineRule="auto"/>
        <w:ind w:right="118"/>
      </w:pPr>
      <w:r>
        <w:rPr>
          <w:color w:val="696969"/>
        </w:rPr>
        <w:t>Poskytovatel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zavazuje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realizovat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předmět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ode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dne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nabytí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účinnosti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>Smlouvy.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Variabilní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služby vždy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základě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požadavku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(objednávky)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Objednatele.</w:t>
      </w:r>
    </w:p>
    <w:p w14:paraId="291A6AEF" w14:textId="77777777" w:rsidR="00BD4A6D" w:rsidRDefault="00D0191E">
      <w:pPr>
        <w:pStyle w:val="Odstavecseseznamem"/>
        <w:numPr>
          <w:ilvl w:val="1"/>
          <w:numId w:val="12"/>
        </w:numPr>
        <w:tabs>
          <w:tab w:val="left" w:pos="849"/>
          <w:tab w:val="left" w:pos="850"/>
        </w:tabs>
        <w:ind w:hanging="738"/>
      </w:pPr>
      <w:r>
        <w:rPr>
          <w:color w:val="696969"/>
        </w:rPr>
        <w:t>Místem plnění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Služeb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je:</w:t>
      </w:r>
    </w:p>
    <w:p w14:paraId="75850F70" w14:textId="573E3F5F" w:rsidR="00BD4A6D" w:rsidRDefault="00D0191E">
      <w:pPr>
        <w:pStyle w:val="Odstavecseseznamem"/>
        <w:numPr>
          <w:ilvl w:val="2"/>
          <w:numId w:val="12"/>
        </w:numPr>
        <w:tabs>
          <w:tab w:val="left" w:pos="1608"/>
        </w:tabs>
        <w:spacing w:before="196" w:line="312" w:lineRule="auto"/>
        <w:ind w:right="118"/>
      </w:pPr>
      <w:r>
        <w:rPr>
          <w:color w:val="696969"/>
        </w:rPr>
        <w:t>Datové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centrum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xxx</w:t>
      </w:r>
      <w:r>
        <w:rPr>
          <w:color w:val="696969"/>
        </w:rPr>
        <w:t>;</w:t>
      </w:r>
    </w:p>
    <w:p w14:paraId="0CAE39DF" w14:textId="1525C6C9" w:rsidR="00BD4A6D" w:rsidRDefault="00D0191E">
      <w:pPr>
        <w:pStyle w:val="Odstavecseseznamem"/>
        <w:numPr>
          <w:ilvl w:val="2"/>
          <w:numId w:val="12"/>
        </w:numPr>
        <w:tabs>
          <w:tab w:val="left" w:pos="1608"/>
        </w:tabs>
        <w:spacing w:before="2"/>
      </w:pPr>
      <w:r>
        <w:rPr>
          <w:color w:val="696969"/>
        </w:rPr>
        <w:t>Datové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centrum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xxx</w:t>
      </w:r>
    </w:p>
    <w:p w14:paraId="12EECEFF" w14:textId="0FE3168C" w:rsidR="00BD4A6D" w:rsidRDefault="00D0191E">
      <w:pPr>
        <w:pStyle w:val="Odstavecseseznamem"/>
        <w:numPr>
          <w:ilvl w:val="2"/>
          <w:numId w:val="12"/>
        </w:numPr>
        <w:tabs>
          <w:tab w:val="left" w:pos="1608"/>
        </w:tabs>
        <w:spacing w:before="76"/>
      </w:pPr>
      <w:r>
        <w:rPr>
          <w:color w:val="696969"/>
        </w:rPr>
        <w:t>Datové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centrum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xxx</w:t>
      </w:r>
    </w:p>
    <w:p w14:paraId="6E87BBD7" w14:textId="77777777" w:rsidR="00BD4A6D" w:rsidRDefault="00BD4A6D">
      <w:pPr>
        <w:pStyle w:val="Zkladntext"/>
        <w:spacing w:before="2"/>
        <w:rPr>
          <w:sz w:val="35"/>
        </w:rPr>
      </w:pPr>
    </w:p>
    <w:p w14:paraId="683E1194" w14:textId="77777777" w:rsidR="00BD4A6D" w:rsidRDefault="00D0191E">
      <w:pPr>
        <w:pStyle w:val="Nadpis1"/>
        <w:numPr>
          <w:ilvl w:val="0"/>
          <w:numId w:val="17"/>
        </w:numPr>
        <w:tabs>
          <w:tab w:val="left" w:pos="4328"/>
        </w:tabs>
        <w:spacing w:before="1"/>
        <w:ind w:left="4327" w:hanging="455"/>
        <w:jc w:val="both"/>
      </w:pPr>
      <w:r>
        <w:rPr>
          <w:color w:val="696969"/>
        </w:rPr>
        <w:t>Platební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podmínky</w:t>
      </w:r>
    </w:p>
    <w:p w14:paraId="303538F4" w14:textId="77777777" w:rsidR="00BD4A6D" w:rsidRDefault="00D0191E">
      <w:pPr>
        <w:pStyle w:val="Odstavecseseznamem"/>
        <w:numPr>
          <w:ilvl w:val="1"/>
          <w:numId w:val="11"/>
        </w:numPr>
        <w:tabs>
          <w:tab w:val="left" w:pos="850"/>
        </w:tabs>
        <w:spacing w:before="69" w:line="312" w:lineRule="auto"/>
        <w:ind w:right="116"/>
        <w:jc w:val="both"/>
      </w:pPr>
      <w:r>
        <w:rPr>
          <w:color w:val="696969"/>
        </w:rPr>
        <w:t>Paušální</w:t>
      </w:r>
      <w:r>
        <w:rPr>
          <w:color w:val="696969"/>
          <w:spacing w:val="32"/>
        </w:rPr>
        <w:t xml:space="preserve"> </w:t>
      </w:r>
      <w:r>
        <w:rPr>
          <w:color w:val="696969"/>
        </w:rPr>
        <w:t>cena</w:t>
      </w:r>
      <w:r>
        <w:rPr>
          <w:color w:val="696969"/>
          <w:spacing w:val="32"/>
        </w:rPr>
        <w:t xml:space="preserve"> </w:t>
      </w:r>
      <w:r>
        <w:rPr>
          <w:color w:val="696969"/>
        </w:rPr>
        <w:t>za</w:t>
      </w:r>
      <w:r>
        <w:rPr>
          <w:color w:val="696969"/>
          <w:spacing w:val="32"/>
        </w:rPr>
        <w:t xml:space="preserve"> </w:t>
      </w:r>
      <w:r>
        <w:rPr>
          <w:color w:val="696969"/>
        </w:rPr>
        <w:t>službu</w:t>
      </w:r>
      <w:r>
        <w:rPr>
          <w:color w:val="696969"/>
          <w:spacing w:val="32"/>
        </w:rPr>
        <w:t xml:space="preserve"> </w:t>
      </w:r>
      <w:r>
        <w:rPr>
          <w:color w:val="696969"/>
        </w:rPr>
        <w:t>dle</w:t>
      </w:r>
      <w:r>
        <w:rPr>
          <w:color w:val="696969"/>
          <w:spacing w:val="32"/>
        </w:rPr>
        <w:t xml:space="preserve"> </w:t>
      </w:r>
      <w:r>
        <w:rPr>
          <w:color w:val="696969"/>
        </w:rPr>
        <w:t>čl.</w:t>
      </w:r>
      <w:r>
        <w:rPr>
          <w:color w:val="696969"/>
          <w:spacing w:val="32"/>
        </w:rPr>
        <w:t xml:space="preserve"> </w:t>
      </w:r>
      <w:r>
        <w:rPr>
          <w:color w:val="696969"/>
        </w:rPr>
        <w:t>1</w:t>
      </w:r>
      <w:r>
        <w:rPr>
          <w:color w:val="696969"/>
          <w:spacing w:val="32"/>
        </w:rPr>
        <w:t xml:space="preserve"> </w:t>
      </w:r>
      <w:r>
        <w:rPr>
          <w:color w:val="696969"/>
        </w:rPr>
        <w:t>odst.</w:t>
      </w:r>
      <w:r>
        <w:rPr>
          <w:color w:val="696969"/>
          <w:spacing w:val="32"/>
        </w:rPr>
        <w:t xml:space="preserve"> </w:t>
      </w:r>
      <w:r>
        <w:rPr>
          <w:color w:val="696969"/>
        </w:rPr>
        <w:t>1.1</w:t>
      </w:r>
      <w:r>
        <w:rPr>
          <w:color w:val="696969"/>
          <w:spacing w:val="32"/>
        </w:rPr>
        <w:t xml:space="preserve"> </w:t>
      </w:r>
      <w:r>
        <w:rPr>
          <w:color w:val="696969"/>
        </w:rPr>
        <w:t>písm.</w:t>
      </w:r>
      <w:r>
        <w:rPr>
          <w:color w:val="696969"/>
          <w:spacing w:val="33"/>
        </w:rPr>
        <w:t xml:space="preserve"> </w:t>
      </w:r>
      <w:r>
        <w:rPr>
          <w:color w:val="696969"/>
        </w:rPr>
        <w:t>a)</w:t>
      </w:r>
      <w:r>
        <w:rPr>
          <w:color w:val="696969"/>
          <w:spacing w:val="32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32"/>
        </w:rPr>
        <w:t xml:space="preserve"> </w:t>
      </w:r>
      <w:r>
        <w:rPr>
          <w:color w:val="696969"/>
        </w:rPr>
        <w:t>bude</w:t>
      </w:r>
      <w:r>
        <w:rPr>
          <w:color w:val="696969"/>
          <w:spacing w:val="32"/>
        </w:rPr>
        <w:t xml:space="preserve"> </w:t>
      </w:r>
      <w:r>
        <w:rPr>
          <w:color w:val="696969"/>
        </w:rPr>
        <w:t>hrazena</w:t>
      </w:r>
      <w:r>
        <w:rPr>
          <w:color w:val="696969"/>
          <w:spacing w:val="31"/>
        </w:rPr>
        <w:t xml:space="preserve"> </w:t>
      </w:r>
      <w:r>
        <w:rPr>
          <w:color w:val="696969"/>
        </w:rPr>
        <w:t>měsíčně</w:t>
      </w:r>
      <w:r>
        <w:rPr>
          <w:color w:val="696969"/>
          <w:spacing w:val="32"/>
        </w:rPr>
        <w:t xml:space="preserve"> </w:t>
      </w:r>
      <w:r>
        <w:rPr>
          <w:color w:val="696969"/>
        </w:rPr>
        <w:t>vždy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za uplynulý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kalendářní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měsíc,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základě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daňových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dokladů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(faktur)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vystavených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Poskytovatelem vždy do pátého (5.) kalendářního dne následujícího měsíce. Poslední den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uplynulého kalendářního měsíce je dnem uskutečnění zdanitelného plnění. Poskytovatel může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na vyžádání Objednatele vystavit fakturu za měsíc prosinec příslušného kalendář</w:t>
      </w:r>
      <w:r>
        <w:rPr>
          <w:color w:val="696969"/>
        </w:rPr>
        <w:t>ního roku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současně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fakturou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za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měsíc listopad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příslušného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kalendářního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roku.</w:t>
      </w:r>
    </w:p>
    <w:p w14:paraId="04D6A87C" w14:textId="77777777" w:rsidR="00BD4A6D" w:rsidRDefault="00D0191E">
      <w:pPr>
        <w:pStyle w:val="Odstavecseseznamem"/>
        <w:numPr>
          <w:ilvl w:val="1"/>
          <w:numId w:val="11"/>
        </w:numPr>
        <w:tabs>
          <w:tab w:val="left" w:pos="850"/>
        </w:tabs>
        <w:spacing w:before="2" w:line="312" w:lineRule="auto"/>
        <w:ind w:right="115"/>
        <w:jc w:val="both"/>
      </w:pPr>
      <w:r>
        <w:rPr>
          <w:color w:val="696969"/>
        </w:rPr>
        <w:t>Variabilní</w:t>
      </w:r>
      <w:r>
        <w:rPr>
          <w:color w:val="696969"/>
          <w:spacing w:val="25"/>
        </w:rPr>
        <w:t xml:space="preserve"> </w:t>
      </w:r>
      <w:r>
        <w:rPr>
          <w:color w:val="696969"/>
        </w:rPr>
        <w:t>cena</w:t>
      </w:r>
      <w:r>
        <w:rPr>
          <w:color w:val="696969"/>
          <w:spacing w:val="25"/>
        </w:rPr>
        <w:t xml:space="preserve"> </w:t>
      </w:r>
      <w:r>
        <w:rPr>
          <w:color w:val="696969"/>
        </w:rPr>
        <w:t>za</w:t>
      </w:r>
      <w:r>
        <w:rPr>
          <w:color w:val="696969"/>
          <w:spacing w:val="23"/>
        </w:rPr>
        <w:t xml:space="preserve"> </w:t>
      </w:r>
      <w:r>
        <w:rPr>
          <w:color w:val="696969"/>
        </w:rPr>
        <w:t>službu</w:t>
      </w:r>
      <w:r>
        <w:rPr>
          <w:color w:val="696969"/>
          <w:spacing w:val="25"/>
        </w:rPr>
        <w:t xml:space="preserve"> </w:t>
      </w:r>
      <w:r>
        <w:rPr>
          <w:color w:val="696969"/>
        </w:rPr>
        <w:t>dle</w:t>
      </w:r>
      <w:r>
        <w:rPr>
          <w:color w:val="696969"/>
          <w:spacing w:val="25"/>
        </w:rPr>
        <w:t xml:space="preserve"> </w:t>
      </w:r>
      <w:r>
        <w:rPr>
          <w:color w:val="696969"/>
        </w:rPr>
        <w:t>čl.</w:t>
      </w:r>
      <w:r>
        <w:rPr>
          <w:color w:val="696969"/>
          <w:spacing w:val="24"/>
        </w:rPr>
        <w:t xml:space="preserve"> </w:t>
      </w:r>
      <w:r>
        <w:rPr>
          <w:color w:val="696969"/>
        </w:rPr>
        <w:t>1.</w:t>
      </w:r>
      <w:r>
        <w:rPr>
          <w:color w:val="696969"/>
          <w:spacing w:val="24"/>
        </w:rPr>
        <w:t xml:space="preserve"> </w:t>
      </w:r>
      <w:r>
        <w:rPr>
          <w:color w:val="696969"/>
        </w:rPr>
        <w:t>odst.</w:t>
      </w:r>
      <w:r>
        <w:rPr>
          <w:color w:val="696969"/>
          <w:spacing w:val="24"/>
        </w:rPr>
        <w:t xml:space="preserve"> </w:t>
      </w:r>
      <w:r>
        <w:rPr>
          <w:color w:val="696969"/>
        </w:rPr>
        <w:t>1.1</w:t>
      </w:r>
      <w:r>
        <w:rPr>
          <w:color w:val="696969"/>
          <w:spacing w:val="25"/>
        </w:rPr>
        <w:t xml:space="preserve"> </w:t>
      </w:r>
      <w:r>
        <w:rPr>
          <w:color w:val="696969"/>
        </w:rPr>
        <w:t>písm.</w:t>
      </w:r>
      <w:r>
        <w:rPr>
          <w:color w:val="696969"/>
          <w:spacing w:val="25"/>
        </w:rPr>
        <w:t xml:space="preserve"> </w:t>
      </w:r>
      <w:r>
        <w:rPr>
          <w:color w:val="696969"/>
        </w:rPr>
        <w:t>b)</w:t>
      </w:r>
      <w:r>
        <w:rPr>
          <w:color w:val="696969"/>
          <w:spacing w:val="24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23"/>
        </w:rPr>
        <w:t xml:space="preserve"> </w:t>
      </w:r>
      <w:r>
        <w:rPr>
          <w:color w:val="696969"/>
        </w:rPr>
        <w:t>bude</w:t>
      </w:r>
      <w:r>
        <w:rPr>
          <w:color w:val="696969"/>
          <w:spacing w:val="22"/>
        </w:rPr>
        <w:t xml:space="preserve"> </w:t>
      </w:r>
      <w:r>
        <w:rPr>
          <w:color w:val="696969"/>
        </w:rPr>
        <w:t>hrazena</w:t>
      </w:r>
      <w:r>
        <w:rPr>
          <w:color w:val="696969"/>
          <w:spacing w:val="25"/>
        </w:rPr>
        <w:t xml:space="preserve"> </w:t>
      </w:r>
      <w:r>
        <w:rPr>
          <w:color w:val="696969"/>
        </w:rPr>
        <w:t>měsíčně</w:t>
      </w:r>
      <w:r>
        <w:rPr>
          <w:color w:val="696969"/>
          <w:spacing w:val="22"/>
        </w:rPr>
        <w:t xml:space="preserve"> </w:t>
      </w:r>
      <w:r>
        <w:rPr>
          <w:color w:val="696969"/>
        </w:rPr>
        <w:t>vždy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za uplynulý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kalendářní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měsíc,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základě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daňových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dokladů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(faktur)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vystavených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Poskytovatelem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vždy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do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pátého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(5.)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kalendářního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dne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následujícího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měsíce.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Přílohou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každého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daňového dokladu (faktury) budou příslušné Akceptační protokoly podepsané odpovědnými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osobami obou Smluvních stran, potvrzující poskytnutí Variabilních služeb. Dnem uskutečnění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zdanitelného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plnění je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den podpisu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Akceptačního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protokolu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Objednatelem.</w:t>
      </w:r>
    </w:p>
    <w:p w14:paraId="3A0A473B" w14:textId="77777777" w:rsidR="00BD4A6D" w:rsidRDefault="00D0191E">
      <w:pPr>
        <w:pStyle w:val="Odstavecseseznamem"/>
        <w:numPr>
          <w:ilvl w:val="1"/>
          <w:numId w:val="11"/>
        </w:numPr>
        <w:tabs>
          <w:tab w:val="left" w:pos="850"/>
        </w:tabs>
        <w:spacing w:before="0" w:line="312" w:lineRule="auto"/>
        <w:ind w:right="115"/>
        <w:jc w:val="both"/>
      </w:pPr>
      <w:r>
        <w:rPr>
          <w:color w:val="696969"/>
        </w:rPr>
        <w:t>Daňový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doklad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(faktura)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vystavený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Poskytovatelem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musí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obsahovat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náležitosti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daňového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dokladu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podle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příslušných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právních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předpisů,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zejména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pak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§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29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zákona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č.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235/2004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Sb.,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o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dani</w:t>
      </w:r>
      <w:r>
        <w:rPr>
          <w:color w:val="696969"/>
          <w:spacing w:val="-59"/>
        </w:rPr>
        <w:t xml:space="preserve"> </w:t>
      </w:r>
      <w:r>
        <w:rPr>
          <w:color w:val="696969"/>
          <w:spacing w:val="-1"/>
        </w:rPr>
        <w:t>z</w:t>
      </w:r>
      <w:r>
        <w:rPr>
          <w:color w:val="696969"/>
          <w:spacing w:val="1"/>
        </w:rPr>
        <w:t xml:space="preserve"> </w:t>
      </w:r>
      <w:r>
        <w:rPr>
          <w:color w:val="696969"/>
          <w:spacing w:val="-1"/>
        </w:rPr>
        <w:t>přidané</w:t>
      </w:r>
      <w:r>
        <w:rPr>
          <w:color w:val="696969"/>
          <w:spacing w:val="-12"/>
        </w:rPr>
        <w:t xml:space="preserve"> </w:t>
      </w:r>
      <w:r>
        <w:rPr>
          <w:color w:val="696969"/>
          <w:spacing w:val="-1"/>
        </w:rPr>
        <w:t>hodnoty,</w:t>
      </w:r>
      <w:r>
        <w:rPr>
          <w:color w:val="696969"/>
          <w:spacing w:val="-13"/>
        </w:rPr>
        <w:t xml:space="preserve"> </w:t>
      </w:r>
      <w:r>
        <w:rPr>
          <w:color w:val="696969"/>
          <w:spacing w:val="-1"/>
        </w:rPr>
        <w:t>ve</w:t>
      </w:r>
      <w:r>
        <w:rPr>
          <w:color w:val="696969"/>
          <w:spacing w:val="-12"/>
        </w:rPr>
        <w:t xml:space="preserve"> </w:t>
      </w:r>
      <w:r>
        <w:rPr>
          <w:color w:val="696969"/>
          <w:spacing w:val="-1"/>
        </w:rPr>
        <w:t>znění</w:t>
      </w:r>
      <w:r>
        <w:rPr>
          <w:color w:val="696969"/>
          <w:spacing w:val="-10"/>
        </w:rPr>
        <w:t xml:space="preserve"> </w:t>
      </w:r>
      <w:r>
        <w:rPr>
          <w:color w:val="696969"/>
          <w:spacing w:val="-1"/>
        </w:rPr>
        <w:t>pozdějších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předpisů,</w:t>
      </w:r>
      <w:r>
        <w:rPr>
          <w:color w:val="696969"/>
          <w:spacing w:val="-11"/>
        </w:rPr>
        <w:t xml:space="preserve"> </w:t>
      </w:r>
      <w:r>
        <w:rPr>
          <w:color w:val="7E7E7E"/>
        </w:rPr>
        <w:t>zákona</w:t>
      </w:r>
      <w:r>
        <w:rPr>
          <w:color w:val="7E7E7E"/>
          <w:spacing w:val="-11"/>
        </w:rPr>
        <w:t xml:space="preserve"> </w:t>
      </w:r>
      <w:r>
        <w:rPr>
          <w:color w:val="7E7E7E"/>
        </w:rPr>
        <w:t>č.</w:t>
      </w:r>
      <w:r>
        <w:rPr>
          <w:color w:val="7E7E7E"/>
          <w:spacing w:val="-13"/>
        </w:rPr>
        <w:t xml:space="preserve"> </w:t>
      </w:r>
      <w:r>
        <w:rPr>
          <w:color w:val="7E7E7E"/>
        </w:rPr>
        <w:t>563/1991</w:t>
      </w:r>
      <w:r>
        <w:rPr>
          <w:color w:val="7E7E7E"/>
          <w:spacing w:val="-12"/>
        </w:rPr>
        <w:t xml:space="preserve"> </w:t>
      </w:r>
      <w:r>
        <w:rPr>
          <w:color w:val="7E7E7E"/>
        </w:rPr>
        <w:t>Sb.,</w:t>
      </w:r>
      <w:r>
        <w:rPr>
          <w:color w:val="7E7E7E"/>
          <w:spacing w:val="-15"/>
        </w:rPr>
        <w:t xml:space="preserve"> </w:t>
      </w:r>
      <w:r>
        <w:rPr>
          <w:color w:val="7E7E7E"/>
        </w:rPr>
        <w:t>o</w:t>
      </w:r>
      <w:r>
        <w:rPr>
          <w:color w:val="7E7E7E"/>
          <w:spacing w:val="-12"/>
        </w:rPr>
        <w:t xml:space="preserve"> </w:t>
      </w:r>
      <w:r>
        <w:rPr>
          <w:color w:val="7E7E7E"/>
        </w:rPr>
        <w:t>účetnictví,</w:t>
      </w:r>
      <w:r>
        <w:rPr>
          <w:color w:val="7E7E7E"/>
          <w:spacing w:val="-10"/>
        </w:rPr>
        <w:t xml:space="preserve"> </w:t>
      </w:r>
      <w:r>
        <w:rPr>
          <w:color w:val="7E7E7E"/>
        </w:rPr>
        <w:t>ve</w:t>
      </w:r>
      <w:r>
        <w:rPr>
          <w:color w:val="7E7E7E"/>
          <w:spacing w:val="-12"/>
        </w:rPr>
        <w:t xml:space="preserve"> </w:t>
      </w:r>
      <w:r>
        <w:rPr>
          <w:color w:val="7E7E7E"/>
        </w:rPr>
        <w:t>znění</w:t>
      </w:r>
      <w:r>
        <w:rPr>
          <w:color w:val="7E7E7E"/>
          <w:spacing w:val="-58"/>
        </w:rPr>
        <w:t xml:space="preserve"> </w:t>
      </w:r>
      <w:r>
        <w:rPr>
          <w:color w:val="7E7E7E"/>
        </w:rPr>
        <w:t>pozdějších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předpisů</w:t>
      </w:r>
      <w:r>
        <w:rPr>
          <w:color w:val="7E7E7E"/>
          <w:spacing w:val="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zejména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tyto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údaje:</w:t>
      </w:r>
    </w:p>
    <w:p w14:paraId="375B8664" w14:textId="77777777" w:rsidR="00BD4A6D" w:rsidRDefault="00BD4A6D">
      <w:pPr>
        <w:spacing w:line="312" w:lineRule="auto"/>
        <w:jc w:val="both"/>
        <w:sectPr w:rsidR="00BD4A6D">
          <w:pgSz w:w="11910" w:h="16840"/>
          <w:pgMar w:top="1660" w:right="720" w:bottom="1040" w:left="1020" w:header="680" w:footer="856" w:gutter="0"/>
          <w:cols w:space="708"/>
        </w:sectPr>
      </w:pPr>
    </w:p>
    <w:p w14:paraId="4D3F69A4" w14:textId="77777777" w:rsidR="00BD4A6D" w:rsidRDefault="00D0191E">
      <w:pPr>
        <w:pStyle w:val="Zkladntext"/>
        <w:spacing w:before="10"/>
        <w:rPr>
          <w:sz w:val="18"/>
        </w:rPr>
      </w:pPr>
      <w:r>
        <w:pict w14:anchorId="1EDE7620">
          <v:rect id="docshape10" o:spid="_x0000_s1050" style="position:absolute;margin-left:555.35pt;margin-top:785.5pt;width:19.1pt;height:.5pt;z-index:15731712;mso-position-horizontal-relative:page;mso-position-vertical-relative:page" fillcolor="#bebebe" stroked="f">
            <w10:wrap anchorx="page" anchory="page"/>
          </v:rect>
        </w:pict>
      </w:r>
    </w:p>
    <w:p w14:paraId="14C4A514" w14:textId="77777777" w:rsidR="00BD4A6D" w:rsidRDefault="00D0191E">
      <w:pPr>
        <w:pStyle w:val="Odstavecseseznamem"/>
        <w:numPr>
          <w:ilvl w:val="2"/>
          <w:numId w:val="11"/>
        </w:numPr>
        <w:tabs>
          <w:tab w:val="left" w:pos="1246"/>
        </w:tabs>
        <w:spacing w:before="94"/>
        <w:ind w:hanging="397"/>
      </w:pPr>
      <w:r>
        <w:rPr>
          <w:color w:val="696969"/>
        </w:rPr>
        <w:t>číslo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Smlouvy;</w:t>
      </w:r>
    </w:p>
    <w:p w14:paraId="56FDA457" w14:textId="77777777" w:rsidR="00BD4A6D" w:rsidRDefault="00D0191E">
      <w:pPr>
        <w:pStyle w:val="Odstavecseseznamem"/>
        <w:numPr>
          <w:ilvl w:val="2"/>
          <w:numId w:val="11"/>
        </w:numPr>
        <w:tabs>
          <w:tab w:val="left" w:pos="1246"/>
        </w:tabs>
        <w:spacing w:before="196"/>
        <w:ind w:hanging="397"/>
      </w:pPr>
      <w:r>
        <w:rPr>
          <w:color w:val="696969"/>
        </w:rPr>
        <w:t>číslo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Evidenční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objednávky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(EOBJ);</w:t>
      </w:r>
    </w:p>
    <w:p w14:paraId="5B9680A9" w14:textId="77777777" w:rsidR="00BD4A6D" w:rsidRDefault="00D0191E">
      <w:pPr>
        <w:pStyle w:val="Odstavecseseznamem"/>
        <w:numPr>
          <w:ilvl w:val="2"/>
          <w:numId w:val="11"/>
        </w:numPr>
        <w:tabs>
          <w:tab w:val="left" w:pos="1245"/>
          <w:tab w:val="left" w:pos="1246"/>
        </w:tabs>
        <w:spacing w:before="196"/>
        <w:ind w:hanging="397"/>
      </w:pPr>
      <w:r>
        <w:rPr>
          <w:color w:val="696969"/>
        </w:rPr>
        <w:t>identifikační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údaje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Objednatele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Poskytovatele;</w:t>
      </w:r>
    </w:p>
    <w:p w14:paraId="37D2B22E" w14:textId="77777777" w:rsidR="00BD4A6D" w:rsidRDefault="00D0191E">
      <w:pPr>
        <w:pStyle w:val="Odstavecseseznamem"/>
        <w:numPr>
          <w:ilvl w:val="2"/>
          <w:numId w:val="11"/>
        </w:numPr>
        <w:tabs>
          <w:tab w:val="left" w:pos="1246"/>
        </w:tabs>
        <w:spacing w:before="195" w:line="312" w:lineRule="auto"/>
        <w:ind w:right="117" w:hanging="397"/>
        <w:jc w:val="both"/>
      </w:pPr>
      <w:r>
        <w:rPr>
          <w:color w:val="696969"/>
        </w:rPr>
        <w:t>místo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datum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podpisu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Akceptačního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protokolu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[v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případě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úhrady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variabilní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ceny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za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službu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>dle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čl.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3.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odst. 3.2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písm. b)];</w:t>
      </w:r>
    </w:p>
    <w:p w14:paraId="290A5FEF" w14:textId="77777777" w:rsidR="00BD4A6D" w:rsidRDefault="00D0191E">
      <w:pPr>
        <w:pStyle w:val="Odstavecseseznamem"/>
        <w:numPr>
          <w:ilvl w:val="2"/>
          <w:numId w:val="11"/>
        </w:numPr>
        <w:tabs>
          <w:tab w:val="left" w:pos="1246"/>
        </w:tabs>
        <w:ind w:hanging="397"/>
      </w:pPr>
      <w:r>
        <w:rPr>
          <w:color w:val="696969"/>
        </w:rPr>
        <w:t>popis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fakturovaného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plnění;</w:t>
      </w:r>
    </w:p>
    <w:p w14:paraId="0E0F29C5" w14:textId="77777777" w:rsidR="00BD4A6D" w:rsidRDefault="00D0191E">
      <w:pPr>
        <w:pStyle w:val="Odstavecseseznamem"/>
        <w:numPr>
          <w:ilvl w:val="2"/>
          <w:numId w:val="11"/>
        </w:numPr>
        <w:tabs>
          <w:tab w:val="left" w:pos="1245"/>
          <w:tab w:val="left" w:pos="1246"/>
        </w:tabs>
        <w:spacing w:before="196"/>
        <w:ind w:hanging="397"/>
      </w:pPr>
      <w:r>
        <w:rPr>
          <w:color w:val="696969"/>
        </w:rPr>
        <w:t>platební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podmínky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souladu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Smlouvou;</w:t>
      </w:r>
    </w:p>
    <w:p w14:paraId="76C22B27" w14:textId="77777777" w:rsidR="00BD4A6D" w:rsidRDefault="00D0191E">
      <w:pPr>
        <w:pStyle w:val="Odstavecseseznamem"/>
        <w:numPr>
          <w:ilvl w:val="2"/>
          <w:numId w:val="11"/>
        </w:numPr>
        <w:tabs>
          <w:tab w:val="left" w:pos="1246"/>
        </w:tabs>
        <w:spacing w:before="196" w:line="312" w:lineRule="auto"/>
        <w:ind w:right="120"/>
        <w:jc w:val="both"/>
      </w:pPr>
      <w:r>
        <w:rPr>
          <w:color w:val="696969"/>
        </w:rPr>
        <w:t>v případě fakturace ceny za Variabilní služby bude přílohou příslušný Akceptační protokol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podepsaný oběma Smluvními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stranami;</w:t>
      </w:r>
    </w:p>
    <w:p w14:paraId="11FE670A" w14:textId="77777777" w:rsidR="00BD4A6D" w:rsidRDefault="00D0191E">
      <w:pPr>
        <w:pStyle w:val="Odstavecseseznamem"/>
        <w:numPr>
          <w:ilvl w:val="1"/>
          <w:numId w:val="11"/>
        </w:numPr>
        <w:tabs>
          <w:tab w:val="left" w:pos="850"/>
        </w:tabs>
        <w:spacing w:line="312" w:lineRule="auto"/>
        <w:ind w:right="114"/>
        <w:jc w:val="both"/>
      </w:pPr>
      <w:r>
        <w:rPr>
          <w:color w:val="696969"/>
        </w:rPr>
        <w:t>Poskytovatel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odešle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vystavený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daňový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doklad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(fakturu)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vždy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zvlášť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Paušální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cenu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Variabilní cenu. Daňové doklady (faktury) budou zasílány Poskytovatelem spolu s veškerými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požadovanými</w:t>
      </w:r>
      <w:r>
        <w:rPr>
          <w:color w:val="696969"/>
          <w:spacing w:val="35"/>
        </w:rPr>
        <w:t xml:space="preserve"> </w:t>
      </w:r>
      <w:r>
        <w:rPr>
          <w:color w:val="696969"/>
        </w:rPr>
        <w:t>dokumenty</w:t>
      </w:r>
      <w:r>
        <w:rPr>
          <w:color w:val="696969"/>
          <w:spacing w:val="35"/>
        </w:rPr>
        <w:t xml:space="preserve"> </w:t>
      </w:r>
      <w:r>
        <w:rPr>
          <w:color w:val="696969"/>
        </w:rPr>
        <w:t>Objednateli</w:t>
      </w:r>
      <w:r>
        <w:rPr>
          <w:color w:val="696969"/>
          <w:spacing w:val="36"/>
        </w:rPr>
        <w:t xml:space="preserve"> </w:t>
      </w:r>
      <w:r>
        <w:rPr>
          <w:color w:val="696969"/>
        </w:rPr>
        <w:t>do</w:t>
      </w:r>
      <w:r>
        <w:rPr>
          <w:color w:val="696969"/>
          <w:spacing w:val="37"/>
        </w:rPr>
        <w:t xml:space="preserve"> </w:t>
      </w:r>
      <w:r>
        <w:rPr>
          <w:color w:val="696969"/>
        </w:rPr>
        <w:t>tří</w:t>
      </w:r>
      <w:r>
        <w:rPr>
          <w:color w:val="696969"/>
          <w:spacing w:val="36"/>
        </w:rPr>
        <w:t xml:space="preserve"> </w:t>
      </w:r>
      <w:r>
        <w:rPr>
          <w:color w:val="696969"/>
        </w:rPr>
        <w:t>(3)</w:t>
      </w:r>
      <w:r>
        <w:rPr>
          <w:color w:val="696969"/>
          <w:spacing w:val="36"/>
        </w:rPr>
        <w:t xml:space="preserve"> </w:t>
      </w:r>
      <w:r>
        <w:rPr>
          <w:color w:val="696969"/>
        </w:rPr>
        <w:t>pracovních</w:t>
      </w:r>
      <w:r>
        <w:rPr>
          <w:color w:val="696969"/>
          <w:spacing w:val="37"/>
        </w:rPr>
        <w:t xml:space="preserve"> </w:t>
      </w:r>
      <w:r>
        <w:rPr>
          <w:color w:val="696969"/>
        </w:rPr>
        <w:t>dnů</w:t>
      </w:r>
      <w:r>
        <w:rPr>
          <w:color w:val="696969"/>
          <w:spacing w:val="37"/>
        </w:rPr>
        <w:t xml:space="preserve"> </w:t>
      </w:r>
      <w:r>
        <w:rPr>
          <w:color w:val="696969"/>
        </w:rPr>
        <w:t>od</w:t>
      </w:r>
      <w:r>
        <w:rPr>
          <w:color w:val="696969"/>
          <w:spacing w:val="34"/>
        </w:rPr>
        <w:t xml:space="preserve"> </w:t>
      </w:r>
      <w:r>
        <w:rPr>
          <w:color w:val="696969"/>
        </w:rPr>
        <w:t>jejich</w:t>
      </w:r>
      <w:r>
        <w:rPr>
          <w:color w:val="696969"/>
          <w:spacing w:val="37"/>
        </w:rPr>
        <w:t xml:space="preserve"> </w:t>
      </w:r>
      <w:r>
        <w:rPr>
          <w:color w:val="696969"/>
        </w:rPr>
        <w:t>vystavení</w:t>
      </w:r>
      <w:r>
        <w:rPr>
          <w:color w:val="696969"/>
          <w:spacing w:val="38"/>
        </w:rPr>
        <w:t xml:space="preserve"> </w:t>
      </w:r>
      <w:r>
        <w:rPr>
          <w:color w:val="696969"/>
        </w:rPr>
        <w:t>jedním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z následujících způsobů:</w:t>
      </w:r>
    </w:p>
    <w:p w14:paraId="67C3A573" w14:textId="77777777" w:rsidR="00BD4A6D" w:rsidRDefault="00D0191E">
      <w:pPr>
        <w:pStyle w:val="Odstavecseseznamem"/>
        <w:numPr>
          <w:ilvl w:val="2"/>
          <w:numId w:val="11"/>
        </w:numPr>
        <w:tabs>
          <w:tab w:val="left" w:pos="1246"/>
        </w:tabs>
        <w:jc w:val="both"/>
      </w:pPr>
      <w:r>
        <w:rPr>
          <w:color w:val="696969"/>
          <w:spacing w:val="-1"/>
        </w:rPr>
        <w:t>v</w:t>
      </w:r>
      <w:r>
        <w:rPr>
          <w:color w:val="696969"/>
          <w:spacing w:val="-18"/>
        </w:rPr>
        <w:t xml:space="preserve"> </w:t>
      </w:r>
      <w:r>
        <w:rPr>
          <w:color w:val="696969"/>
          <w:spacing w:val="-1"/>
        </w:rPr>
        <w:t>elektronické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podobě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adresu:</w:t>
      </w:r>
    </w:p>
    <w:p w14:paraId="57AF1D2B" w14:textId="77777777" w:rsidR="00BD4A6D" w:rsidRDefault="00D0191E">
      <w:pPr>
        <w:pStyle w:val="Zkladntext"/>
        <w:spacing w:before="198"/>
        <w:ind w:left="1245"/>
      </w:pPr>
      <w:hyperlink r:id="rId11">
        <w:r>
          <w:rPr>
            <w:color w:val="0000FF"/>
            <w:u w:val="single" w:color="0000FF"/>
          </w:rPr>
          <w:t>faktury@nakit.cz</w:t>
        </w:r>
      </w:hyperlink>
    </w:p>
    <w:p w14:paraId="73FEE624" w14:textId="77777777" w:rsidR="00BD4A6D" w:rsidRDefault="00D0191E">
      <w:pPr>
        <w:pStyle w:val="Zkladntext"/>
        <w:spacing w:before="75"/>
        <w:ind w:left="1245"/>
      </w:pPr>
      <w:r>
        <w:rPr>
          <w:color w:val="696969"/>
        </w:rPr>
        <w:t>nebo</w:t>
      </w:r>
    </w:p>
    <w:p w14:paraId="14CFE605" w14:textId="77777777" w:rsidR="00BD4A6D" w:rsidRDefault="00D0191E">
      <w:pPr>
        <w:pStyle w:val="Odstavecseseznamem"/>
        <w:numPr>
          <w:ilvl w:val="2"/>
          <w:numId w:val="11"/>
        </w:numPr>
        <w:tabs>
          <w:tab w:val="left" w:pos="1246"/>
        </w:tabs>
        <w:spacing w:before="196"/>
        <w:ind w:hanging="397"/>
        <w:jc w:val="both"/>
      </w:pPr>
      <w:r>
        <w:rPr>
          <w:color w:val="696969"/>
        </w:rPr>
        <w:t>doporučeným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dopisem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následující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adresu:</w:t>
      </w:r>
    </w:p>
    <w:p w14:paraId="06B819DF" w14:textId="77777777" w:rsidR="00BD4A6D" w:rsidRDefault="00D0191E">
      <w:pPr>
        <w:pStyle w:val="Zkladntext"/>
        <w:spacing w:before="196" w:line="312" w:lineRule="auto"/>
        <w:ind w:left="1245" w:right="2521"/>
      </w:pPr>
      <w:r>
        <w:rPr>
          <w:color w:val="696969"/>
        </w:rPr>
        <w:t>Národní agentura pro komunikační a informační technologie, s. p.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Kodaňská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1441/46,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Vršovice,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101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01 Praha10</w:t>
      </w:r>
    </w:p>
    <w:p w14:paraId="5FC5417F" w14:textId="77777777" w:rsidR="00BD4A6D" w:rsidRDefault="00BD4A6D">
      <w:pPr>
        <w:pStyle w:val="Zkladntext"/>
        <w:spacing w:before="7"/>
        <w:rPr>
          <w:sz w:val="28"/>
        </w:rPr>
      </w:pPr>
    </w:p>
    <w:p w14:paraId="2D6E9BE6" w14:textId="77777777" w:rsidR="00BD4A6D" w:rsidRDefault="00D0191E">
      <w:pPr>
        <w:pStyle w:val="Odstavecseseznamem"/>
        <w:numPr>
          <w:ilvl w:val="1"/>
          <w:numId w:val="11"/>
        </w:numPr>
        <w:tabs>
          <w:tab w:val="left" w:pos="850"/>
        </w:tabs>
        <w:spacing w:before="0" w:line="312" w:lineRule="auto"/>
        <w:ind w:right="115" w:hanging="738"/>
        <w:jc w:val="both"/>
      </w:pPr>
      <w:r>
        <w:rPr>
          <w:color w:val="696969"/>
        </w:rPr>
        <w:t>Platba bude provedena v české měně formou bankovního převodu na účet Poskytovatele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uvedený v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záhlaví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této Smlouvy.</w:t>
      </w:r>
    </w:p>
    <w:p w14:paraId="075F9C93" w14:textId="77777777" w:rsidR="00BD4A6D" w:rsidRDefault="00D0191E">
      <w:pPr>
        <w:pStyle w:val="Odstavecseseznamem"/>
        <w:numPr>
          <w:ilvl w:val="1"/>
          <w:numId w:val="11"/>
        </w:numPr>
        <w:tabs>
          <w:tab w:val="left" w:pos="850"/>
        </w:tabs>
        <w:spacing w:line="312" w:lineRule="auto"/>
        <w:ind w:right="116"/>
        <w:jc w:val="both"/>
      </w:pPr>
      <w:r>
        <w:rPr>
          <w:color w:val="696969"/>
        </w:rPr>
        <w:t>Splatnost faktury vystavené na základě této Smlouvy činí třicet (30) kalendářních dnů od jejího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doručení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Objednateli.</w:t>
      </w:r>
    </w:p>
    <w:p w14:paraId="7A067AF5" w14:textId="77777777" w:rsidR="00BD4A6D" w:rsidRDefault="00D0191E">
      <w:pPr>
        <w:pStyle w:val="Odstavecseseznamem"/>
        <w:numPr>
          <w:ilvl w:val="1"/>
          <w:numId w:val="11"/>
        </w:numPr>
        <w:tabs>
          <w:tab w:val="left" w:pos="850"/>
        </w:tabs>
        <w:spacing w:line="312" w:lineRule="auto"/>
        <w:ind w:right="130"/>
        <w:jc w:val="both"/>
      </w:pPr>
      <w:r>
        <w:rPr>
          <w:color w:val="7E7E7E"/>
          <w:spacing w:val="-1"/>
        </w:rPr>
        <w:t>Faktura</w:t>
      </w:r>
      <w:r>
        <w:rPr>
          <w:color w:val="7E7E7E"/>
          <w:spacing w:val="-15"/>
        </w:rPr>
        <w:t xml:space="preserve"> </w:t>
      </w:r>
      <w:r>
        <w:rPr>
          <w:color w:val="7E7E7E"/>
          <w:spacing w:val="-1"/>
        </w:rPr>
        <w:t>se</w:t>
      </w:r>
      <w:r>
        <w:rPr>
          <w:color w:val="7E7E7E"/>
          <w:spacing w:val="-12"/>
        </w:rPr>
        <w:t xml:space="preserve"> </w:t>
      </w:r>
      <w:r>
        <w:rPr>
          <w:color w:val="7E7E7E"/>
          <w:spacing w:val="-1"/>
        </w:rPr>
        <w:t>považuje</w:t>
      </w:r>
      <w:r>
        <w:rPr>
          <w:color w:val="7E7E7E"/>
          <w:spacing w:val="-12"/>
        </w:rPr>
        <w:t xml:space="preserve"> </w:t>
      </w:r>
      <w:r>
        <w:rPr>
          <w:color w:val="7E7E7E"/>
          <w:spacing w:val="-1"/>
        </w:rPr>
        <w:t>za</w:t>
      </w:r>
      <w:r>
        <w:rPr>
          <w:color w:val="7E7E7E"/>
          <w:spacing w:val="-12"/>
        </w:rPr>
        <w:t xml:space="preserve"> </w:t>
      </w:r>
      <w:r>
        <w:rPr>
          <w:color w:val="7E7E7E"/>
          <w:spacing w:val="-1"/>
        </w:rPr>
        <w:t>uhrazenou</w:t>
      </w:r>
      <w:r>
        <w:rPr>
          <w:color w:val="7E7E7E"/>
          <w:spacing w:val="-13"/>
        </w:rPr>
        <w:t xml:space="preserve"> </w:t>
      </w:r>
      <w:r>
        <w:rPr>
          <w:color w:val="7E7E7E"/>
        </w:rPr>
        <w:t>dnem</w:t>
      </w:r>
      <w:r>
        <w:rPr>
          <w:color w:val="7E7E7E"/>
          <w:spacing w:val="-10"/>
        </w:rPr>
        <w:t xml:space="preserve"> </w:t>
      </w:r>
      <w:r>
        <w:rPr>
          <w:color w:val="7E7E7E"/>
        </w:rPr>
        <w:t>odepsání</w:t>
      </w:r>
      <w:r>
        <w:rPr>
          <w:color w:val="7E7E7E"/>
          <w:spacing w:val="-10"/>
        </w:rPr>
        <w:t xml:space="preserve"> </w:t>
      </w:r>
      <w:r>
        <w:rPr>
          <w:color w:val="7E7E7E"/>
        </w:rPr>
        <w:t>příslušné</w:t>
      </w:r>
      <w:r>
        <w:rPr>
          <w:color w:val="7E7E7E"/>
          <w:spacing w:val="-14"/>
        </w:rPr>
        <w:t xml:space="preserve"> </w:t>
      </w:r>
      <w:r>
        <w:rPr>
          <w:color w:val="7E7E7E"/>
        </w:rPr>
        <w:t>finanční</w:t>
      </w:r>
      <w:r>
        <w:rPr>
          <w:color w:val="7E7E7E"/>
          <w:spacing w:val="-10"/>
        </w:rPr>
        <w:t xml:space="preserve"> </w:t>
      </w:r>
      <w:r>
        <w:rPr>
          <w:color w:val="7E7E7E"/>
        </w:rPr>
        <w:t>částky</w:t>
      </w:r>
      <w:r>
        <w:rPr>
          <w:color w:val="7E7E7E"/>
          <w:spacing w:val="-12"/>
        </w:rPr>
        <w:t xml:space="preserve"> </w:t>
      </w:r>
      <w:r>
        <w:rPr>
          <w:color w:val="7E7E7E"/>
        </w:rPr>
        <w:t>z</w:t>
      </w:r>
      <w:r>
        <w:rPr>
          <w:color w:val="7E7E7E"/>
          <w:spacing w:val="-11"/>
        </w:rPr>
        <w:t xml:space="preserve"> </w:t>
      </w:r>
      <w:r>
        <w:rPr>
          <w:color w:val="7E7E7E"/>
        </w:rPr>
        <w:t>účtu</w:t>
      </w:r>
      <w:r>
        <w:rPr>
          <w:color w:val="7E7E7E"/>
          <w:spacing w:val="-14"/>
        </w:rPr>
        <w:t xml:space="preserve"> </w:t>
      </w:r>
      <w:r>
        <w:rPr>
          <w:color w:val="7E7E7E"/>
        </w:rPr>
        <w:t>Objednatele</w:t>
      </w:r>
      <w:r>
        <w:rPr>
          <w:color w:val="7E7E7E"/>
          <w:spacing w:val="-59"/>
        </w:rPr>
        <w:t xml:space="preserve"> </w:t>
      </w:r>
      <w:r>
        <w:rPr>
          <w:color w:val="7E7E7E"/>
        </w:rPr>
        <w:t>ve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prospěch účtu Poskytovatele.</w:t>
      </w:r>
    </w:p>
    <w:p w14:paraId="65A7F4C0" w14:textId="77777777" w:rsidR="00BD4A6D" w:rsidRDefault="00D0191E">
      <w:pPr>
        <w:pStyle w:val="Odstavecseseznamem"/>
        <w:numPr>
          <w:ilvl w:val="1"/>
          <w:numId w:val="11"/>
        </w:numPr>
        <w:tabs>
          <w:tab w:val="left" w:pos="850"/>
        </w:tabs>
        <w:spacing w:before="119" w:line="312" w:lineRule="auto"/>
        <w:ind w:right="116"/>
        <w:jc w:val="both"/>
      </w:pPr>
      <w:r>
        <w:rPr>
          <w:color w:val="696969"/>
        </w:rPr>
        <w:t>V případě, že faktura nebude obsahovat některou náležitost nebo bude obsahovat nesprávné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údaje, je Objednatel oprávněn ji ve lhůtě splatnosti vrátit Poskytovateli. Lhůta pro její splatnost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se tímto přerušuje a nová lhůta v délc</w:t>
      </w:r>
      <w:r>
        <w:rPr>
          <w:color w:val="696969"/>
        </w:rPr>
        <w:t>e třicet (30) kalendářních dnů počne plynout od data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doručení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nově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vystavené/opravené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faktury</w:t>
      </w:r>
      <w:r>
        <w:rPr>
          <w:color w:val="696969"/>
          <w:spacing w:val="-1"/>
        </w:rPr>
        <w:t xml:space="preserve"> </w:t>
      </w:r>
      <w:r>
        <w:rPr>
          <w:color w:val="7E7E7E"/>
        </w:rPr>
        <w:t>Objednateli.</w:t>
      </w:r>
    </w:p>
    <w:p w14:paraId="77654B61" w14:textId="77777777" w:rsidR="00BD4A6D" w:rsidRDefault="00D0191E">
      <w:pPr>
        <w:pStyle w:val="Odstavecseseznamem"/>
        <w:numPr>
          <w:ilvl w:val="1"/>
          <w:numId w:val="11"/>
        </w:numPr>
        <w:tabs>
          <w:tab w:val="left" w:pos="850"/>
        </w:tabs>
        <w:ind w:hanging="738"/>
        <w:jc w:val="both"/>
      </w:pPr>
      <w:r>
        <w:rPr>
          <w:color w:val="696969"/>
        </w:rPr>
        <w:t>Objednatel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neposkytuje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Poskytovateli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jakékoliv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zálohy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cenu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za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Služby.</w:t>
      </w:r>
    </w:p>
    <w:p w14:paraId="0409BC15" w14:textId="77777777" w:rsidR="00BD4A6D" w:rsidRDefault="00D0191E">
      <w:pPr>
        <w:pStyle w:val="Odstavecseseznamem"/>
        <w:numPr>
          <w:ilvl w:val="1"/>
          <w:numId w:val="11"/>
        </w:numPr>
        <w:tabs>
          <w:tab w:val="left" w:pos="850"/>
        </w:tabs>
        <w:spacing w:before="196" w:line="312" w:lineRule="auto"/>
        <w:ind w:left="850" w:right="115" w:hanging="738"/>
        <w:jc w:val="both"/>
      </w:pPr>
      <w:r>
        <w:rPr>
          <w:color w:val="696969"/>
        </w:rPr>
        <w:t>Smluvní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strany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dohodly,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že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pokud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bude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 okamžiku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uskutečnění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zdanitelného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1"/>
        </w:rPr>
        <w:t xml:space="preserve"> </w:t>
      </w:r>
      <w:r>
        <w:rPr>
          <w:color w:val="696969"/>
          <w:spacing w:val="-1"/>
        </w:rPr>
        <w:t>správcem</w:t>
      </w:r>
      <w:r>
        <w:rPr>
          <w:color w:val="696969"/>
          <w:spacing w:val="-14"/>
        </w:rPr>
        <w:t xml:space="preserve"> </w:t>
      </w:r>
      <w:r>
        <w:rPr>
          <w:color w:val="696969"/>
          <w:spacing w:val="-1"/>
        </w:rPr>
        <w:t>daně</w:t>
      </w:r>
      <w:r>
        <w:rPr>
          <w:color w:val="696969"/>
          <w:spacing w:val="-14"/>
        </w:rPr>
        <w:t xml:space="preserve"> </w:t>
      </w:r>
      <w:r>
        <w:rPr>
          <w:color w:val="696969"/>
          <w:spacing w:val="-1"/>
        </w:rPr>
        <w:t>zveřejněna</w:t>
      </w:r>
      <w:r>
        <w:rPr>
          <w:color w:val="696969"/>
          <w:spacing w:val="-14"/>
        </w:rPr>
        <w:t xml:space="preserve"> </w:t>
      </w:r>
      <w:r>
        <w:rPr>
          <w:color w:val="696969"/>
          <w:spacing w:val="-1"/>
        </w:rPr>
        <w:t>způsobem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umožňujícím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dálkový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přístup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skutečnost,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že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poskytovatel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zdanitelného plnění (dále též „Poskytovatel“) je nespolehlivým plátcem ve smyslu § 106a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zákona</w:t>
      </w:r>
      <w:r>
        <w:rPr>
          <w:color w:val="696969"/>
          <w:spacing w:val="39"/>
        </w:rPr>
        <w:t xml:space="preserve"> </w:t>
      </w:r>
      <w:r>
        <w:rPr>
          <w:color w:val="696969"/>
        </w:rPr>
        <w:t>č.</w:t>
      </w:r>
      <w:r>
        <w:rPr>
          <w:color w:val="696969"/>
          <w:spacing w:val="38"/>
        </w:rPr>
        <w:t xml:space="preserve"> </w:t>
      </w:r>
      <w:r>
        <w:rPr>
          <w:color w:val="696969"/>
        </w:rPr>
        <w:t>235/2004</w:t>
      </w:r>
      <w:r>
        <w:rPr>
          <w:color w:val="696969"/>
          <w:spacing w:val="37"/>
        </w:rPr>
        <w:t xml:space="preserve"> </w:t>
      </w:r>
      <w:r>
        <w:rPr>
          <w:color w:val="696969"/>
        </w:rPr>
        <w:t>Sb.</w:t>
      </w:r>
      <w:r>
        <w:rPr>
          <w:color w:val="696969"/>
          <w:spacing w:val="38"/>
        </w:rPr>
        <w:t xml:space="preserve"> </w:t>
      </w:r>
      <w:r>
        <w:rPr>
          <w:color w:val="696969"/>
        </w:rPr>
        <w:t>o</w:t>
      </w:r>
      <w:r>
        <w:rPr>
          <w:color w:val="696969"/>
          <w:spacing w:val="40"/>
        </w:rPr>
        <w:t xml:space="preserve"> </w:t>
      </w:r>
      <w:r>
        <w:rPr>
          <w:color w:val="696969"/>
        </w:rPr>
        <w:t>dani</w:t>
      </w:r>
      <w:r>
        <w:rPr>
          <w:color w:val="696969"/>
          <w:spacing w:val="38"/>
        </w:rPr>
        <w:t xml:space="preserve"> </w:t>
      </w:r>
      <w:r>
        <w:rPr>
          <w:color w:val="696969"/>
        </w:rPr>
        <w:t>z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přidané</w:t>
      </w:r>
      <w:r>
        <w:rPr>
          <w:color w:val="696969"/>
          <w:spacing w:val="39"/>
        </w:rPr>
        <w:t xml:space="preserve"> </w:t>
      </w:r>
      <w:r>
        <w:rPr>
          <w:color w:val="696969"/>
        </w:rPr>
        <w:t>hodnoty,</w:t>
      </w:r>
      <w:r>
        <w:rPr>
          <w:color w:val="696969"/>
          <w:spacing w:val="38"/>
        </w:rPr>
        <w:t xml:space="preserve"> </w:t>
      </w:r>
      <w:r>
        <w:rPr>
          <w:color w:val="696969"/>
        </w:rPr>
        <w:t>ve</w:t>
      </w:r>
      <w:r>
        <w:rPr>
          <w:color w:val="696969"/>
          <w:spacing w:val="39"/>
        </w:rPr>
        <w:t xml:space="preserve"> </w:t>
      </w:r>
      <w:r>
        <w:rPr>
          <w:color w:val="696969"/>
        </w:rPr>
        <w:t>znění</w:t>
      </w:r>
      <w:r>
        <w:rPr>
          <w:color w:val="696969"/>
          <w:spacing w:val="42"/>
        </w:rPr>
        <w:t xml:space="preserve"> </w:t>
      </w:r>
      <w:r>
        <w:rPr>
          <w:color w:val="696969"/>
        </w:rPr>
        <w:t>pozdějších</w:t>
      </w:r>
      <w:r>
        <w:rPr>
          <w:color w:val="696969"/>
          <w:spacing w:val="39"/>
        </w:rPr>
        <w:t xml:space="preserve"> </w:t>
      </w:r>
      <w:r>
        <w:rPr>
          <w:color w:val="696969"/>
        </w:rPr>
        <w:t>předpisů</w:t>
      </w:r>
      <w:r>
        <w:rPr>
          <w:color w:val="696969"/>
          <w:spacing w:val="39"/>
        </w:rPr>
        <w:t xml:space="preserve"> </w:t>
      </w:r>
      <w:r>
        <w:rPr>
          <w:color w:val="696969"/>
        </w:rPr>
        <w:t>(dále</w:t>
      </w:r>
      <w:r>
        <w:rPr>
          <w:color w:val="696969"/>
          <w:spacing w:val="37"/>
        </w:rPr>
        <w:t xml:space="preserve"> </w:t>
      </w:r>
      <w:r>
        <w:rPr>
          <w:color w:val="696969"/>
        </w:rPr>
        <w:t>jen</w:t>
      </w:r>
    </w:p>
    <w:p w14:paraId="04811E37" w14:textId="77777777" w:rsidR="00BD4A6D" w:rsidRDefault="00D0191E">
      <w:pPr>
        <w:pStyle w:val="Zkladntext"/>
        <w:spacing w:line="253" w:lineRule="exact"/>
        <w:ind w:left="850"/>
        <w:jc w:val="both"/>
      </w:pPr>
      <w:r>
        <w:rPr>
          <w:color w:val="696969"/>
        </w:rPr>
        <w:t>„</w:t>
      </w:r>
      <w:r>
        <w:rPr>
          <w:b/>
          <w:color w:val="696969"/>
        </w:rPr>
        <w:t>zákon</w:t>
      </w:r>
      <w:r>
        <w:rPr>
          <w:b/>
          <w:color w:val="696969"/>
          <w:spacing w:val="49"/>
        </w:rPr>
        <w:t xml:space="preserve"> </w:t>
      </w:r>
      <w:r>
        <w:rPr>
          <w:b/>
          <w:color w:val="696969"/>
        </w:rPr>
        <w:t>o</w:t>
      </w:r>
      <w:r>
        <w:rPr>
          <w:b/>
          <w:color w:val="696969"/>
          <w:spacing w:val="-3"/>
        </w:rPr>
        <w:t xml:space="preserve"> </w:t>
      </w:r>
      <w:r>
        <w:rPr>
          <w:b/>
          <w:color w:val="696969"/>
        </w:rPr>
        <w:t>DPH</w:t>
      </w:r>
      <w:r>
        <w:rPr>
          <w:color w:val="696969"/>
        </w:rPr>
        <w:t>“),</w:t>
      </w:r>
      <w:r>
        <w:rPr>
          <w:color w:val="696969"/>
          <w:spacing w:val="51"/>
        </w:rPr>
        <w:t xml:space="preserve"> </w:t>
      </w:r>
      <w:r>
        <w:rPr>
          <w:color w:val="696969"/>
        </w:rPr>
        <w:t>nebo</w:t>
      </w:r>
      <w:r>
        <w:rPr>
          <w:color w:val="696969"/>
          <w:spacing w:val="45"/>
        </w:rPr>
        <w:t xml:space="preserve"> </w:t>
      </w:r>
      <w:r>
        <w:rPr>
          <w:color w:val="696969"/>
        </w:rPr>
        <w:t>má-li</w:t>
      </w:r>
      <w:r>
        <w:rPr>
          <w:color w:val="696969"/>
          <w:spacing w:val="49"/>
        </w:rPr>
        <w:t xml:space="preserve"> </w:t>
      </w:r>
      <w:r>
        <w:rPr>
          <w:color w:val="696969"/>
        </w:rPr>
        <w:t>být</w:t>
      </w:r>
      <w:r>
        <w:rPr>
          <w:color w:val="696969"/>
          <w:spacing w:val="52"/>
        </w:rPr>
        <w:t xml:space="preserve"> </w:t>
      </w:r>
      <w:r>
        <w:rPr>
          <w:color w:val="696969"/>
        </w:rPr>
        <w:t>platba</w:t>
      </w:r>
      <w:r>
        <w:rPr>
          <w:color w:val="696969"/>
          <w:spacing w:val="48"/>
        </w:rPr>
        <w:t xml:space="preserve"> </w:t>
      </w:r>
      <w:r>
        <w:rPr>
          <w:color w:val="696969"/>
        </w:rPr>
        <w:t>za</w:t>
      </w:r>
      <w:r>
        <w:rPr>
          <w:color w:val="696969"/>
          <w:spacing w:val="48"/>
        </w:rPr>
        <w:t xml:space="preserve"> </w:t>
      </w:r>
      <w:r>
        <w:rPr>
          <w:color w:val="696969"/>
        </w:rPr>
        <w:t>zdanitelné</w:t>
      </w:r>
      <w:r>
        <w:rPr>
          <w:color w:val="696969"/>
          <w:spacing w:val="49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51"/>
        </w:rPr>
        <w:t xml:space="preserve"> </w:t>
      </w:r>
      <w:r>
        <w:rPr>
          <w:color w:val="696969"/>
        </w:rPr>
        <w:t>uskutečněné</w:t>
      </w:r>
      <w:r>
        <w:rPr>
          <w:color w:val="696969"/>
          <w:spacing w:val="50"/>
        </w:rPr>
        <w:t xml:space="preserve"> </w:t>
      </w:r>
      <w:r>
        <w:rPr>
          <w:color w:val="696969"/>
        </w:rPr>
        <w:t>Poskytovatelem</w:t>
      </w:r>
    </w:p>
    <w:p w14:paraId="6870DA60" w14:textId="77777777" w:rsidR="00BD4A6D" w:rsidRDefault="00BD4A6D">
      <w:pPr>
        <w:spacing w:line="253" w:lineRule="exact"/>
        <w:jc w:val="both"/>
        <w:sectPr w:rsidR="00BD4A6D">
          <w:pgSz w:w="11910" w:h="16840"/>
          <w:pgMar w:top="1660" w:right="720" w:bottom="1040" w:left="1020" w:header="680" w:footer="856" w:gutter="0"/>
          <w:cols w:space="708"/>
        </w:sectPr>
      </w:pPr>
    </w:p>
    <w:p w14:paraId="4C769022" w14:textId="77777777" w:rsidR="00BD4A6D" w:rsidRDefault="00D0191E">
      <w:pPr>
        <w:pStyle w:val="Zkladntext"/>
        <w:spacing w:before="10"/>
        <w:rPr>
          <w:sz w:val="18"/>
        </w:rPr>
      </w:pPr>
      <w:r>
        <w:pict w14:anchorId="576673BA">
          <v:rect id="docshape11" o:spid="_x0000_s1049" style="position:absolute;margin-left:555.35pt;margin-top:785.5pt;width:19.1pt;height:.5pt;z-index:15732224;mso-position-horizontal-relative:page;mso-position-vertical-relative:page" fillcolor="#bebebe" stroked="f">
            <w10:wrap anchorx="page" anchory="page"/>
          </v:rect>
        </w:pict>
      </w:r>
    </w:p>
    <w:p w14:paraId="7B843A78" w14:textId="77777777" w:rsidR="00BD4A6D" w:rsidRDefault="00D0191E">
      <w:pPr>
        <w:pStyle w:val="Zkladntext"/>
        <w:spacing w:before="94" w:line="312" w:lineRule="auto"/>
        <w:ind w:left="849" w:right="112" w:hanging="1"/>
        <w:jc w:val="both"/>
      </w:pPr>
      <w:r>
        <w:rPr>
          <w:color w:val="696969"/>
        </w:rPr>
        <w:t>v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tuzemsku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zcela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nebo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z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části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poukázána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bankovní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účet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vedený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poskytovatelem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platebních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služeb mimo tuzemsko, je příjemce zdanitelného plnění (dále též „Objednatel“) oprávněn část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ceny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odpovídající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dani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 přidané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hodnoty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zaplatit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přímo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bankovní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účet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správce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daně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ve smyslu § 109a zákona o DPH. Na bankovní účet Poskytovatele bude v tomto případě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uhrazena část ceny odpovídající výši základu daně z přidané hodnoty. Úhrada ceny plnění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(základu daně) provedená Objednatelem v souladu s ustanovením tohoto odstavce Smlouvy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bude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považována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za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řádnou úhradu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ceny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poskytnutého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dle této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Smlouvy.</w:t>
      </w:r>
    </w:p>
    <w:p w14:paraId="1AC410CC" w14:textId="77777777" w:rsidR="00BD4A6D" w:rsidRDefault="00D0191E">
      <w:pPr>
        <w:pStyle w:val="Zkladntext"/>
        <w:spacing w:before="119" w:line="312" w:lineRule="auto"/>
        <w:ind w:left="821" w:right="105"/>
        <w:jc w:val="both"/>
      </w:pPr>
      <w:r>
        <w:rPr>
          <w:color w:val="696969"/>
        </w:rPr>
        <w:t>Bankovní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účet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uvedený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daňovém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dokladu,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který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bude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strany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Poskytovatele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požadována úhrada ceny za poskytnuté zdanitelné plnění, musí být Poskytovatelem zveřejněn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způsobem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umožňujícím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dálkový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přístup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ve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smyslu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§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96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zákona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o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DPH.</w:t>
      </w:r>
      <w:r>
        <w:rPr>
          <w:color w:val="696969"/>
          <w:spacing w:val="62"/>
        </w:rPr>
        <w:t xml:space="preserve"> </w:t>
      </w:r>
      <w:r>
        <w:rPr>
          <w:color w:val="696969"/>
        </w:rPr>
        <w:t>Smluvní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strany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se výslovně dohodly, že pokud číslo bankovního účtu Poskytovatele, na který bude ze strany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Poskytovatele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požadována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úhrada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ceny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poskytnuté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zdanitelné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dle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příslušného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daňového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dokladu,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nebude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zveřejněno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způsobem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umožňujícím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dálkový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přístup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ve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smyslu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§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96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zákona o DPH a cena za poskytnuté zdanitelné plnění dle příslušného daňového dokladu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přesahuje limit uvedený v § 109 odst. 2 písm. c) zákona o DPH, je Objed</w:t>
      </w:r>
      <w:r>
        <w:rPr>
          <w:color w:val="696969"/>
        </w:rPr>
        <w:t>natel oprávněn zaslat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daňový</w:t>
      </w:r>
      <w:r>
        <w:rPr>
          <w:color w:val="696969"/>
          <w:spacing w:val="27"/>
        </w:rPr>
        <w:t xml:space="preserve"> </w:t>
      </w:r>
      <w:r>
        <w:rPr>
          <w:color w:val="696969"/>
        </w:rPr>
        <w:t>doklad</w:t>
      </w:r>
      <w:r>
        <w:rPr>
          <w:color w:val="696969"/>
          <w:spacing w:val="24"/>
        </w:rPr>
        <w:t xml:space="preserve"> </w:t>
      </w:r>
      <w:r>
        <w:rPr>
          <w:color w:val="696969"/>
        </w:rPr>
        <w:t>zpět</w:t>
      </w:r>
      <w:r>
        <w:rPr>
          <w:color w:val="696969"/>
          <w:spacing w:val="26"/>
        </w:rPr>
        <w:t xml:space="preserve"> </w:t>
      </w:r>
      <w:r>
        <w:rPr>
          <w:color w:val="696969"/>
        </w:rPr>
        <w:t>Poskytovateli</w:t>
      </w:r>
      <w:r>
        <w:rPr>
          <w:color w:val="696969"/>
          <w:spacing w:val="26"/>
        </w:rPr>
        <w:t xml:space="preserve"> </w:t>
      </w:r>
      <w:r>
        <w:rPr>
          <w:color w:val="696969"/>
        </w:rPr>
        <w:t>k opravě.</w:t>
      </w:r>
      <w:r>
        <w:rPr>
          <w:color w:val="696969"/>
          <w:spacing w:val="28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takovém</w:t>
      </w:r>
      <w:r>
        <w:rPr>
          <w:color w:val="696969"/>
          <w:spacing w:val="25"/>
        </w:rPr>
        <w:t xml:space="preserve"> </w:t>
      </w:r>
      <w:r>
        <w:rPr>
          <w:color w:val="696969"/>
        </w:rPr>
        <w:t>případě</w:t>
      </w:r>
      <w:r>
        <w:rPr>
          <w:color w:val="696969"/>
          <w:spacing w:val="25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26"/>
        </w:rPr>
        <w:t xml:space="preserve"> </w:t>
      </w:r>
      <w:r>
        <w:rPr>
          <w:color w:val="696969"/>
        </w:rPr>
        <w:t>doba</w:t>
      </w:r>
      <w:r>
        <w:rPr>
          <w:color w:val="696969"/>
          <w:spacing w:val="24"/>
        </w:rPr>
        <w:t xml:space="preserve"> </w:t>
      </w:r>
      <w:r>
        <w:rPr>
          <w:color w:val="696969"/>
        </w:rPr>
        <w:t>splatnosti</w:t>
      </w:r>
      <w:r>
        <w:rPr>
          <w:color w:val="696969"/>
          <w:spacing w:val="27"/>
        </w:rPr>
        <w:t xml:space="preserve"> </w:t>
      </w:r>
      <w:r>
        <w:rPr>
          <w:color w:val="696969"/>
        </w:rPr>
        <w:t>zastavuje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nová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doba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splatnosti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počíná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běžet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dnem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doručení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opraveného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daňového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dokladu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Objednateli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s uvedením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správného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bankovního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účtu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Poskytovatele,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tj.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bankovního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účtu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zveřejněného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správcem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daně.</w:t>
      </w:r>
    </w:p>
    <w:p w14:paraId="6EC517AE" w14:textId="77777777" w:rsidR="00BD4A6D" w:rsidRDefault="00BD4A6D">
      <w:pPr>
        <w:pStyle w:val="Zkladntext"/>
        <w:spacing w:before="9"/>
        <w:rPr>
          <w:sz w:val="28"/>
        </w:rPr>
      </w:pPr>
    </w:p>
    <w:p w14:paraId="1A2A698C" w14:textId="77777777" w:rsidR="00BD4A6D" w:rsidRDefault="00D0191E">
      <w:pPr>
        <w:pStyle w:val="Nadpis1"/>
        <w:numPr>
          <w:ilvl w:val="0"/>
          <w:numId w:val="17"/>
        </w:numPr>
        <w:tabs>
          <w:tab w:val="left" w:pos="3153"/>
          <w:tab w:val="left" w:pos="3154"/>
        </w:tabs>
        <w:ind w:left="3153"/>
        <w:jc w:val="left"/>
      </w:pPr>
      <w:r>
        <w:rPr>
          <w:color w:val="696969"/>
        </w:rPr>
        <w:t>Další práva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povinnosti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Smluvních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stran</w:t>
      </w:r>
    </w:p>
    <w:p w14:paraId="681FD2BC" w14:textId="77777777" w:rsidR="00BD4A6D" w:rsidRDefault="00D0191E">
      <w:pPr>
        <w:pStyle w:val="Odstavecseseznamem"/>
        <w:numPr>
          <w:ilvl w:val="1"/>
          <w:numId w:val="10"/>
        </w:numPr>
        <w:tabs>
          <w:tab w:val="left" w:pos="849"/>
          <w:tab w:val="left" w:pos="850"/>
        </w:tabs>
        <w:spacing w:before="72"/>
        <w:ind w:hanging="738"/>
      </w:pPr>
      <w:r>
        <w:rPr>
          <w:color w:val="696969"/>
        </w:rPr>
        <w:t>Objednatel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si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vyžádá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Služby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Poskytovatele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vždy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prostřednictvím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oprávněných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osob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uvedených</w:t>
      </w:r>
    </w:p>
    <w:p w14:paraId="27E45CF3" w14:textId="77777777" w:rsidR="00BD4A6D" w:rsidRDefault="00D0191E">
      <w:pPr>
        <w:pStyle w:val="Zkladntext"/>
        <w:spacing w:before="75"/>
        <w:ind w:left="849"/>
      </w:pPr>
      <w:r>
        <w:rPr>
          <w:color w:val="696969"/>
        </w:rPr>
        <w:t>v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čl.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7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Smlouvy.</w:t>
      </w:r>
    </w:p>
    <w:p w14:paraId="7ECEAA45" w14:textId="77777777" w:rsidR="00BD4A6D" w:rsidRDefault="00D0191E">
      <w:pPr>
        <w:pStyle w:val="Odstavecseseznamem"/>
        <w:numPr>
          <w:ilvl w:val="1"/>
          <w:numId w:val="10"/>
        </w:numPr>
        <w:tabs>
          <w:tab w:val="left" w:pos="849"/>
          <w:tab w:val="left" w:pos="850"/>
        </w:tabs>
        <w:spacing w:before="196"/>
        <w:ind w:hanging="738"/>
      </w:pPr>
      <w:r>
        <w:rPr>
          <w:color w:val="696969"/>
        </w:rPr>
        <w:t>Poskytovatel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zavazuje:</w:t>
      </w:r>
    </w:p>
    <w:p w14:paraId="59670AA8" w14:textId="77777777" w:rsidR="00BD4A6D" w:rsidRDefault="00D0191E">
      <w:pPr>
        <w:pStyle w:val="Odstavecseseznamem"/>
        <w:numPr>
          <w:ilvl w:val="2"/>
          <w:numId w:val="10"/>
        </w:numPr>
        <w:tabs>
          <w:tab w:val="left" w:pos="1246"/>
        </w:tabs>
        <w:spacing w:before="196" w:line="312" w:lineRule="auto"/>
        <w:ind w:right="115"/>
        <w:jc w:val="both"/>
      </w:pPr>
      <w:r>
        <w:rPr>
          <w:color w:val="696969"/>
        </w:rPr>
        <w:t>informovat neprodleně Objednatele o všech skutečnostech majících vliv na plnění dle této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Smlouvy;</w:t>
      </w:r>
    </w:p>
    <w:p w14:paraId="6110B6F5" w14:textId="77777777" w:rsidR="00BD4A6D" w:rsidRDefault="00D0191E">
      <w:pPr>
        <w:pStyle w:val="Odstavecseseznamem"/>
        <w:numPr>
          <w:ilvl w:val="2"/>
          <w:numId w:val="10"/>
        </w:numPr>
        <w:tabs>
          <w:tab w:val="left" w:pos="1246"/>
        </w:tabs>
        <w:ind w:hanging="397"/>
      </w:pPr>
      <w:r>
        <w:rPr>
          <w:color w:val="696969"/>
        </w:rPr>
        <w:t>plnit řádně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ve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stanoveném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termínu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své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povinnosti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vyplývající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z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Smlouvy;</w:t>
      </w:r>
    </w:p>
    <w:p w14:paraId="5947AC5E" w14:textId="77777777" w:rsidR="00BD4A6D" w:rsidRDefault="00D0191E">
      <w:pPr>
        <w:pStyle w:val="Odstavecseseznamem"/>
        <w:numPr>
          <w:ilvl w:val="2"/>
          <w:numId w:val="10"/>
        </w:numPr>
        <w:tabs>
          <w:tab w:val="left" w:pos="1245"/>
          <w:tab w:val="left" w:pos="1246"/>
        </w:tabs>
        <w:spacing w:before="196"/>
        <w:ind w:hanging="397"/>
      </w:pPr>
      <w:r>
        <w:rPr>
          <w:color w:val="696969"/>
        </w:rPr>
        <w:t>požádat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včas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Objednatele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o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potřebnou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součinnost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za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účelem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řádného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Smlouvy;</w:t>
      </w:r>
    </w:p>
    <w:p w14:paraId="2DAC8A69" w14:textId="77777777" w:rsidR="00BD4A6D" w:rsidRDefault="00D0191E">
      <w:pPr>
        <w:pStyle w:val="Odstavecseseznamem"/>
        <w:numPr>
          <w:ilvl w:val="2"/>
          <w:numId w:val="10"/>
        </w:numPr>
        <w:tabs>
          <w:tab w:val="left" w:pos="1246"/>
        </w:tabs>
        <w:spacing w:before="196" w:line="312" w:lineRule="auto"/>
        <w:ind w:right="115"/>
        <w:jc w:val="both"/>
      </w:pPr>
      <w:r>
        <w:rPr>
          <w:color w:val="696969"/>
          <w:spacing w:val="-1"/>
        </w:rPr>
        <w:t>na</w:t>
      </w:r>
      <w:r>
        <w:rPr>
          <w:color w:val="696969"/>
          <w:spacing w:val="-12"/>
        </w:rPr>
        <w:t xml:space="preserve"> </w:t>
      </w:r>
      <w:r>
        <w:rPr>
          <w:color w:val="696969"/>
          <w:spacing w:val="-1"/>
        </w:rPr>
        <w:t>vyžádání</w:t>
      </w:r>
      <w:r>
        <w:rPr>
          <w:color w:val="696969"/>
          <w:spacing w:val="-15"/>
        </w:rPr>
        <w:t xml:space="preserve"> </w:t>
      </w:r>
      <w:r>
        <w:rPr>
          <w:color w:val="696969"/>
          <w:spacing w:val="-1"/>
        </w:rPr>
        <w:t>Objednatele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zúčastnit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osobní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schůzky,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pokud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Objednatel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požádá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o</w:t>
      </w:r>
      <w:r>
        <w:rPr>
          <w:color w:val="696969"/>
          <w:spacing w:val="3"/>
        </w:rPr>
        <w:t xml:space="preserve"> </w:t>
      </w:r>
      <w:r>
        <w:rPr>
          <w:color w:val="696969"/>
        </w:rPr>
        <w:t>schůzku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nejpozději pět (5) pracovních dnů předem. V mimořádně naléhavých případech je možno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tento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termín po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dohodě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obou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Smluvních stran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zkrátit.</w:t>
      </w:r>
    </w:p>
    <w:p w14:paraId="4F46A613" w14:textId="77777777" w:rsidR="00BD4A6D" w:rsidRDefault="00D0191E">
      <w:pPr>
        <w:pStyle w:val="Odstavecseseznamem"/>
        <w:numPr>
          <w:ilvl w:val="1"/>
          <w:numId w:val="10"/>
        </w:numPr>
        <w:tabs>
          <w:tab w:val="left" w:pos="850"/>
        </w:tabs>
        <w:ind w:hanging="738"/>
        <w:jc w:val="both"/>
      </w:pPr>
      <w:r>
        <w:rPr>
          <w:color w:val="696969"/>
        </w:rPr>
        <w:t>Poskytovatel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souvislosti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realizací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předmětu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dále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zavazuje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zejména:</w:t>
      </w:r>
    </w:p>
    <w:p w14:paraId="645E0F20" w14:textId="77777777" w:rsidR="00BD4A6D" w:rsidRDefault="00D0191E">
      <w:pPr>
        <w:pStyle w:val="Odstavecseseznamem"/>
        <w:numPr>
          <w:ilvl w:val="2"/>
          <w:numId w:val="9"/>
        </w:numPr>
        <w:tabs>
          <w:tab w:val="left" w:pos="1673"/>
        </w:tabs>
        <w:spacing w:before="196" w:line="312" w:lineRule="auto"/>
        <w:ind w:right="118"/>
        <w:jc w:val="both"/>
      </w:pPr>
      <w:r>
        <w:rPr>
          <w:color w:val="696969"/>
        </w:rPr>
        <w:t>poskytnout Objednateli Služby řádně a včas, nestranně a s vynaložením náležité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odborné</w:t>
      </w:r>
      <w:r>
        <w:rPr>
          <w:color w:val="696969"/>
          <w:spacing w:val="37"/>
        </w:rPr>
        <w:t xml:space="preserve"> </w:t>
      </w:r>
      <w:r>
        <w:rPr>
          <w:color w:val="696969"/>
        </w:rPr>
        <w:t>péče,</w:t>
      </w:r>
      <w:r>
        <w:rPr>
          <w:color w:val="696969"/>
          <w:spacing w:val="40"/>
        </w:rPr>
        <w:t xml:space="preserve"> </w:t>
      </w:r>
      <w:r>
        <w:rPr>
          <w:color w:val="696969"/>
        </w:rPr>
        <w:t>podle</w:t>
      </w:r>
      <w:r>
        <w:rPr>
          <w:color w:val="696969"/>
          <w:spacing w:val="37"/>
        </w:rPr>
        <w:t xml:space="preserve"> </w:t>
      </w:r>
      <w:r>
        <w:rPr>
          <w:color w:val="696969"/>
        </w:rPr>
        <w:t>svých</w:t>
      </w:r>
      <w:r>
        <w:rPr>
          <w:color w:val="696969"/>
          <w:spacing w:val="38"/>
        </w:rPr>
        <w:t xml:space="preserve"> </w:t>
      </w:r>
      <w:r>
        <w:rPr>
          <w:color w:val="696969"/>
        </w:rPr>
        <w:t>nejlepších</w:t>
      </w:r>
      <w:r>
        <w:rPr>
          <w:color w:val="696969"/>
          <w:spacing w:val="38"/>
        </w:rPr>
        <w:t xml:space="preserve"> </w:t>
      </w:r>
      <w:r>
        <w:rPr>
          <w:color w:val="696969"/>
        </w:rPr>
        <w:t>odborných</w:t>
      </w:r>
      <w:r>
        <w:rPr>
          <w:color w:val="696969"/>
          <w:spacing w:val="37"/>
        </w:rPr>
        <w:t xml:space="preserve"> </w:t>
      </w:r>
      <w:r>
        <w:rPr>
          <w:color w:val="696969"/>
        </w:rPr>
        <w:t>znalostí</w:t>
      </w:r>
      <w:r>
        <w:rPr>
          <w:color w:val="696969"/>
          <w:spacing w:val="40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36"/>
        </w:rPr>
        <w:t xml:space="preserve"> </w:t>
      </w:r>
      <w:r>
        <w:rPr>
          <w:color w:val="696969"/>
        </w:rPr>
        <w:t>schopností,</w:t>
      </w:r>
      <w:r>
        <w:rPr>
          <w:color w:val="696969"/>
          <w:spacing w:val="36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38"/>
        </w:rPr>
        <w:t xml:space="preserve"> </w:t>
      </w:r>
      <w:r>
        <w:rPr>
          <w:color w:val="696969"/>
        </w:rPr>
        <w:t>souladu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s právním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řádem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České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republiky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Smlouvou;</w:t>
      </w:r>
    </w:p>
    <w:p w14:paraId="077731DE" w14:textId="77777777" w:rsidR="00BD4A6D" w:rsidRDefault="00D0191E">
      <w:pPr>
        <w:pStyle w:val="Odstavecseseznamem"/>
        <w:numPr>
          <w:ilvl w:val="2"/>
          <w:numId w:val="9"/>
        </w:numPr>
        <w:tabs>
          <w:tab w:val="left" w:pos="1673"/>
        </w:tabs>
        <w:spacing w:before="119" w:line="312" w:lineRule="auto"/>
        <w:ind w:right="119"/>
        <w:jc w:val="both"/>
      </w:pPr>
      <w:r>
        <w:rPr>
          <w:color w:val="696969"/>
        </w:rPr>
        <w:t>během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poskytování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Služeb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umožnit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Objednateli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potřebnou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kontrolu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poskytování</w:t>
      </w:r>
      <w:r>
        <w:rPr>
          <w:color w:val="696969"/>
          <w:spacing w:val="1"/>
        </w:rPr>
        <w:t xml:space="preserve"> </w:t>
      </w:r>
      <w:r>
        <w:rPr>
          <w:color w:val="696969"/>
          <w:spacing w:val="-1"/>
        </w:rPr>
        <w:t>Služeb;</w:t>
      </w:r>
      <w:r>
        <w:rPr>
          <w:color w:val="696969"/>
          <w:spacing w:val="-12"/>
        </w:rPr>
        <w:t xml:space="preserve"> </w:t>
      </w:r>
      <w:r>
        <w:rPr>
          <w:color w:val="696969"/>
          <w:spacing w:val="-1"/>
        </w:rPr>
        <w:t>V</w:t>
      </w:r>
      <w:r>
        <w:rPr>
          <w:color w:val="696969"/>
          <w:spacing w:val="-14"/>
        </w:rPr>
        <w:t xml:space="preserve"> </w:t>
      </w:r>
      <w:r>
        <w:rPr>
          <w:color w:val="696969"/>
          <w:spacing w:val="-1"/>
        </w:rPr>
        <w:t>případě,</w:t>
      </w:r>
      <w:r>
        <w:rPr>
          <w:color w:val="696969"/>
          <w:spacing w:val="-14"/>
        </w:rPr>
        <w:t xml:space="preserve"> </w:t>
      </w:r>
      <w:r>
        <w:rPr>
          <w:color w:val="696969"/>
          <w:spacing w:val="-1"/>
        </w:rPr>
        <w:t>že</w:t>
      </w:r>
      <w:r>
        <w:rPr>
          <w:color w:val="696969"/>
          <w:spacing w:val="-2"/>
        </w:rPr>
        <w:t xml:space="preserve"> </w:t>
      </w:r>
      <w:r>
        <w:rPr>
          <w:color w:val="696969"/>
          <w:spacing w:val="-1"/>
        </w:rPr>
        <w:t>Objednatel</w:t>
      </w:r>
      <w:r>
        <w:rPr>
          <w:color w:val="696969"/>
          <w:spacing w:val="-15"/>
        </w:rPr>
        <w:t xml:space="preserve"> </w:t>
      </w:r>
      <w:r>
        <w:rPr>
          <w:color w:val="696969"/>
          <w:spacing w:val="-1"/>
        </w:rPr>
        <w:t>zjistí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průběhu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předmětu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nedostatky,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Poskytovatel</w:t>
      </w:r>
      <w:r>
        <w:rPr>
          <w:color w:val="696969"/>
          <w:spacing w:val="54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56"/>
        </w:rPr>
        <w:t xml:space="preserve"> </w:t>
      </w:r>
      <w:r>
        <w:rPr>
          <w:color w:val="696969"/>
        </w:rPr>
        <w:t>povinen</w:t>
      </w:r>
      <w:r>
        <w:rPr>
          <w:color w:val="696969"/>
          <w:spacing w:val="53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písemnou</w:t>
      </w:r>
      <w:r>
        <w:rPr>
          <w:color w:val="696969"/>
          <w:spacing w:val="56"/>
        </w:rPr>
        <w:t xml:space="preserve"> </w:t>
      </w:r>
      <w:r>
        <w:rPr>
          <w:color w:val="696969"/>
        </w:rPr>
        <w:t>výzvu</w:t>
      </w:r>
      <w:r>
        <w:rPr>
          <w:color w:val="696969"/>
          <w:spacing w:val="53"/>
        </w:rPr>
        <w:t xml:space="preserve"> </w:t>
      </w:r>
      <w:r>
        <w:rPr>
          <w:color w:val="696969"/>
        </w:rPr>
        <w:t>Objednatele</w:t>
      </w:r>
      <w:r>
        <w:rPr>
          <w:color w:val="696969"/>
          <w:spacing w:val="53"/>
        </w:rPr>
        <w:t xml:space="preserve"> </w:t>
      </w:r>
      <w:r>
        <w:rPr>
          <w:color w:val="696969"/>
        </w:rPr>
        <w:t>tyto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nedostatky</w:t>
      </w:r>
      <w:r>
        <w:rPr>
          <w:color w:val="696969"/>
          <w:spacing w:val="56"/>
        </w:rPr>
        <w:t xml:space="preserve"> </w:t>
      </w:r>
      <w:r>
        <w:rPr>
          <w:color w:val="696969"/>
        </w:rPr>
        <w:t>odstranit</w:t>
      </w:r>
    </w:p>
    <w:p w14:paraId="02C0D311" w14:textId="77777777" w:rsidR="00BD4A6D" w:rsidRDefault="00BD4A6D">
      <w:pPr>
        <w:spacing w:line="312" w:lineRule="auto"/>
        <w:jc w:val="both"/>
        <w:sectPr w:rsidR="00BD4A6D">
          <w:pgSz w:w="11910" w:h="16840"/>
          <w:pgMar w:top="1660" w:right="720" w:bottom="1040" w:left="1020" w:header="680" w:footer="856" w:gutter="0"/>
          <w:cols w:space="708"/>
        </w:sectPr>
      </w:pPr>
    </w:p>
    <w:p w14:paraId="3A6DD63E" w14:textId="77777777" w:rsidR="00BD4A6D" w:rsidRDefault="00D0191E">
      <w:pPr>
        <w:pStyle w:val="Zkladntext"/>
        <w:spacing w:before="10"/>
        <w:rPr>
          <w:sz w:val="18"/>
        </w:rPr>
      </w:pPr>
      <w:r>
        <w:pict w14:anchorId="10729910">
          <v:rect id="docshape12" o:spid="_x0000_s1048" style="position:absolute;margin-left:555.35pt;margin-top:785.5pt;width:19.1pt;height:.5pt;z-index:15732736;mso-position-horizontal-relative:page;mso-position-vertical-relative:page" fillcolor="#bebebe" stroked="f">
            <w10:wrap anchorx="page" anchory="page"/>
          </v:rect>
        </w:pict>
      </w:r>
    </w:p>
    <w:p w14:paraId="22C0E2AB" w14:textId="77777777" w:rsidR="00BD4A6D" w:rsidRDefault="00D0191E">
      <w:pPr>
        <w:pStyle w:val="Zkladntext"/>
        <w:spacing w:before="94"/>
        <w:ind w:left="1672"/>
      </w:pPr>
      <w:r>
        <w:rPr>
          <w:color w:val="696969"/>
          <w:spacing w:val="-1"/>
        </w:rPr>
        <w:t>bez</w:t>
      </w:r>
      <w:r>
        <w:rPr>
          <w:color w:val="696969"/>
          <w:spacing w:val="1"/>
        </w:rPr>
        <w:t xml:space="preserve"> </w:t>
      </w:r>
      <w:r>
        <w:rPr>
          <w:color w:val="696969"/>
          <w:spacing w:val="-1"/>
        </w:rPr>
        <w:t>nároku</w:t>
      </w:r>
      <w:r>
        <w:rPr>
          <w:color w:val="696969"/>
          <w:spacing w:val="-13"/>
        </w:rPr>
        <w:t xml:space="preserve"> </w:t>
      </w:r>
      <w:r>
        <w:rPr>
          <w:color w:val="696969"/>
          <w:spacing w:val="-1"/>
        </w:rPr>
        <w:t>na</w:t>
      </w:r>
      <w:r>
        <w:rPr>
          <w:color w:val="696969"/>
          <w:spacing w:val="-11"/>
        </w:rPr>
        <w:t xml:space="preserve"> </w:t>
      </w:r>
      <w:r>
        <w:rPr>
          <w:color w:val="696969"/>
          <w:spacing w:val="-1"/>
        </w:rPr>
        <w:t>navýšení</w:t>
      </w:r>
      <w:r>
        <w:rPr>
          <w:color w:val="696969"/>
          <w:spacing w:val="-15"/>
        </w:rPr>
        <w:t xml:space="preserve"> </w:t>
      </w:r>
      <w:r>
        <w:rPr>
          <w:color w:val="696969"/>
          <w:spacing w:val="-1"/>
        </w:rPr>
        <w:t>ceny</w:t>
      </w:r>
      <w:r>
        <w:rPr>
          <w:color w:val="696969"/>
          <w:spacing w:val="-10"/>
        </w:rPr>
        <w:t xml:space="preserve"> </w:t>
      </w:r>
      <w:r>
        <w:rPr>
          <w:color w:val="696969"/>
          <w:spacing w:val="-1"/>
        </w:rPr>
        <w:t>poskytovaných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Služeb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bezodkladně,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nejdéle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však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do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pěti</w:t>
      </w:r>
    </w:p>
    <w:p w14:paraId="5CC471F1" w14:textId="77777777" w:rsidR="00BD4A6D" w:rsidRDefault="00D0191E">
      <w:pPr>
        <w:pStyle w:val="Zkladntext"/>
        <w:spacing w:before="76"/>
        <w:ind w:left="1673"/>
      </w:pPr>
      <w:r>
        <w:rPr>
          <w:color w:val="696969"/>
        </w:rPr>
        <w:t>(5)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kalendářních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dní ode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dne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obdržení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výzvy;</w:t>
      </w:r>
    </w:p>
    <w:p w14:paraId="775410C0" w14:textId="77777777" w:rsidR="00BD4A6D" w:rsidRDefault="00D0191E">
      <w:pPr>
        <w:pStyle w:val="Odstavecseseznamem"/>
        <w:numPr>
          <w:ilvl w:val="2"/>
          <w:numId w:val="9"/>
        </w:numPr>
        <w:tabs>
          <w:tab w:val="left" w:pos="1674"/>
        </w:tabs>
        <w:spacing w:before="195" w:line="312" w:lineRule="auto"/>
        <w:ind w:left="1673" w:right="116"/>
        <w:jc w:val="both"/>
      </w:pPr>
      <w:r>
        <w:rPr>
          <w:color w:val="696969"/>
        </w:rPr>
        <w:t>včas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požádat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Objednatele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poskytnutí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nezbytné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součinnosti,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zejm.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poskytnutí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informace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či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dokladu,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která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bude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nutná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pro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poskytování</w:t>
      </w:r>
      <w:r>
        <w:rPr>
          <w:color w:val="696969"/>
          <w:spacing w:val="3"/>
        </w:rPr>
        <w:t xml:space="preserve"> </w:t>
      </w:r>
      <w:r>
        <w:rPr>
          <w:color w:val="696969"/>
        </w:rPr>
        <w:t>Služeb;</w:t>
      </w:r>
    </w:p>
    <w:p w14:paraId="6F138CA9" w14:textId="77777777" w:rsidR="00BD4A6D" w:rsidRDefault="00D0191E">
      <w:pPr>
        <w:pStyle w:val="Odstavecseseznamem"/>
        <w:numPr>
          <w:ilvl w:val="2"/>
          <w:numId w:val="9"/>
        </w:numPr>
        <w:tabs>
          <w:tab w:val="left" w:pos="1673"/>
        </w:tabs>
        <w:spacing w:line="312" w:lineRule="auto"/>
        <w:ind w:right="117"/>
        <w:jc w:val="both"/>
      </w:pPr>
      <w:r>
        <w:rPr>
          <w:color w:val="696969"/>
        </w:rPr>
        <w:t>informovat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bezodkladně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Objednatele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jakýchkoliv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zjištěných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překážkách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plnění,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byť by za ně Poskytovatel neodpovídal, o vznesených požadavcích orgánů státního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dozoru a o uplatněných nárocích třetích osob, které by mohly plnění této Smlouvy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ovlivnit;</w:t>
      </w:r>
    </w:p>
    <w:p w14:paraId="5C08136C" w14:textId="77777777" w:rsidR="00BD4A6D" w:rsidRDefault="00D0191E">
      <w:pPr>
        <w:pStyle w:val="Odstavecseseznamem"/>
        <w:numPr>
          <w:ilvl w:val="2"/>
          <w:numId w:val="9"/>
        </w:numPr>
        <w:tabs>
          <w:tab w:val="left" w:pos="1673"/>
        </w:tabs>
        <w:spacing w:line="312" w:lineRule="auto"/>
        <w:ind w:right="117"/>
        <w:jc w:val="both"/>
      </w:pPr>
      <w:r>
        <w:rPr>
          <w:color w:val="696969"/>
        </w:rPr>
        <w:t>činit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všechna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potřebná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opatření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k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tomu,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aby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jeho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činností</w:t>
      </w:r>
      <w:r>
        <w:rPr>
          <w:color w:val="696969"/>
          <w:spacing w:val="62"/>
        </w:rPr>
        <w:t xml:space="preserve"> </w:t>
      </w:r>
      <w:r>
        <w:rPr>
          <w:color w:val="696969"/>
        </w:rPr>
        <w:t>nedošlo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ke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škodám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majetk</w:t>
      </w:r>
      <w:r>
        <w:rPr>
          <w:color w:val="696969"/>
        </w:rPr>
        <w:t>u</w:t>
      </w:r>
      <w:r>
        <w:rPr>
          <w:color w:val="696969"/>
          <w:spacing w:val="13"/>
        </w:rPr>
        <w:t xml:space="preserve"> </w:t>
      </w:r>
      <w:r>
        <w:rPr>
          <w:color w:val="696969"/>
        </w:rPr>
        <w:t>Objednatele</w:t>
      </w:r>
      <w:r>
        <w:rPr>
          <w:color w:val="696969"/>
          <w:spacing w:val="73"/>
        </w:rPr>
        <w:t xml:space="preserve"> </w:t>
      </w:r>
      <w:r>
        <w:rPr>
          <w:color w:val="696969"/>
        </w:rPr>
        <w:t>či</w:t>
      </w:r>
      <w:r>
        <w:rPr>
          <w:color w:val="696969"/>
          <w:spacing w:val="72"/>
        </w:rPr>
        <w:t xml:space="preserve"> </w:t>
      </w:r>
      <w:r>
        <w:rPr>
          <w:color w:val="696969"/>
        </w:rPr>
        <w:t>jiné</w:t>
      </w:r>
      <w:r>
        <w:rPr>
          <w:color w:val="696969"/>
          <w:spacing w:val="75"/>
        </w:rPr>
        <w:t xml:space="preserve"> </w:t>
      </w:r>
      <w:r>
        <w:rPr>
          <w:color w:val="696969"/>
        </w:rPr>
        <w:t>újmě</w:t>
      </w:r>
      <w:r>
        <w:rPr>
          <w:color w:val="696969"/>
          <w:spacing w:val="70"/>
        </w:rPr>
        <w:t xml:space="preserve"> </w:t>
      </w:r>
      <w:r>
        <w:rPr>
          <w:color w:val="696969"/>
        </w:rPr>
        <w:t>jeho</w:t>
      </w:r>
      <w:r>
        <w:rPr>
          <w:color w:val="696969"/>
          <w:spacing w:val="76"/>
        </w:rPr>
        <w:t xml:space="preserve"> </w:t>
      </w:r>
      <w:r>
        <w:rPr>
          <w:color w:val="696969"/>
        </w:rPr>
        <w:t>pracovníků</w:t>
      </w:r>
      <w:r>
        <w:rPr>
          <w:color w:val="696969"/>
          <w:spacing w:val="73"/>
        </w:rPr>
        <w:t xml:space="preserve"> </w:t>
      </w:r>
      <w:r>
        <w:rPr>
          <w:color w:val="696969"/>
        </w:rPr>
        <w:t>nebo</w:t>
      </w:r>
      <w:r>
        <w:rPr>
          <w:color w:val="696969"/>
          <w:spacing w:val="73"/>
        </w:rPr>
        <w:t xml:space="preserve"> </w:t>
      </w:r>
      <w:r>
        <w:rPr>
          <w:color w:val="696969"/>
        </w:rPr>
        <w:t>třetích</w:t>
      </w:r>
      <w:r>
        <w:rPr>
          <w:color w:val="696969"/>
          <w:spacing w:val="75"/>
        </w:rPr>
        <w:t xml:space="preserve"> </w:t>
      </w:r>
      <w:r>
        <w:rPr>
          <w:color w:val="696969"/>
        </w:rPr>
        <w:t>stran,</w:t>
      </w:r>
      <w:r>
        <w:rPr>
          <w:color w:val="696969"/>
          <w:spacing w:val="74"/>
        </w:rPr>
        <w:t xml:space="preserve"> </w:t>
      </w:r>
      <w:r>
        <w:rPr>
          <w:color w:val="696969"/>
        </w:rPr>
        <w:t>anebo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k poškození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zdraví pracovníků Objednatele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nebo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třetích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osob, jimž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by Objednatel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za takto způsobenou újmu odpovídal. V případě vzniku takovéto újmy je Poskytovatel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povinen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ji uhradit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plné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výši.</w:t>
      </w:r>
    </w:p>
    <w:p w14:paraId="3CDE02F5" w14:textId="77777777" w:rsidR="00BD4A6D" w:rsidRDefault="00D0191E">
      <w:pPr>
        <w:pStyle w:val="Odstavecseseznamem"/>
        <w:numPr>
          <w:ilvl w:val="2"/>
          <w:numId w:val="9"/>
        </w:numPr>
        <w:tabs>
          <w:tab w:val="left" w:pos="1673"/>
        </w:tabs>
        <w:spacing w:line="312" w:lineRule="auto"/>
        <w:ind w:right="116" w:hanging="853"/>
        <w:jc w:val="both"/>
      </w:pPr>
      <w:r>
        <w:rPr>
          <w:color w:val="696969"/>
        </w:rPr>
        <w:t>v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prostorách,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 nichž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budou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pracovníci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Poskytovatele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 souvislosti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 plněním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předmětu této Smlouvy pohybovat, udržovat čistotu a pořádek a</w:t>
      </w:r>
      <w:r>
        <w:rPr>
          <w:color w:val="696969"/>
        </w:rPr>
        <w:t xml:space="preserve"> dodržovat všechna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opatření,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nimiž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jej Objednatel prokazatelně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seznámil;</w:t>
      </w:r>
    </w:p>
    <w:p w14:paraId="2C2439FC" w14:textId="77777777" w:rsidR="00BD4A6D" w:rsidRDefault="00D0191E">
      <w:pPr>
        <w:pStyle w:val="Odstavecseseznamem"/>
        <w:numPr>
          <w:ilvl w:val="1"/>
          <w:numId w:val="10"/>
        </w:numPr>
        <w:tabs>
          <w:tab w:val="left" w:pos="850"/>
        </w:tabs>
        <w:spacing w:before="122" w:line="312" w:lineRule="auto"/>
        <w:ind w:right="121"/>
        <w:jc w:val="both"/>
      </w:pPr>
      <w:r>
        <w:rPr>
          <w:color w:val="696969"/>
        </w:rPr>
        <w:t>Objednatel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zavazuje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poskytnout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přiměřenou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součinnost,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kterou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lze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Objednateli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spravedlivě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požadovat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k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řádném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splnění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této Smlouvy.</w:t>
      </w:r>
    </w:p>
    <w:p w14:paraId="04D14F3E" w14:textId="77777777" w:rsidR="00BD4A6D" w:rsidRDefault="00D0191E">
      <w:pPr>
        <w:pStyle w:val="Odstavecseseznamem"/>
        <w:numPr>
          <w:ilvl w:val="1"/>
          <w:numId w:val="10"/>
        </w:numPr>
        <w:tabs>
          <w:tab w:val="left" w:pos="851"/>
        </w:tabs>
        <w:spacing w:line="312" w:lineRule="auto"/>
        <w:ind w:left="850" w:right="117"/>
        <w:jc w:val="both"/>
      </w:pPr>
      <w:r>
        <w:rPr>
          <w:color w:val="696969"/>
        </w:rPr>
        <w:t>Poskytovatel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oprávněn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pověřit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plněním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závazků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plynoucích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třetí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osobu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(poddodavatele) pouze s předchozím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písemným souhlasem Objednatele.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Udělí-li Objednatel</w:t>
      </w:r>
      <w:r>
        <w:rPr>
          <w:color w:val="696969"/>
          <w:spacing w:val="1"/>
        </w:rPr>
        <w:t xml:space="preserve"> </w:t>
      </w:r>
      <w:r>
        <w:rPr>
          <w:color w:val="696969"/>
          <w:spacing w:val="-1"/>
        </w:rPr>
        <w:t>s</w:t>
      </w:r>
      <w:r>
        <w:rPr>
          <w:color w:val="696969"/>
          <w:spacing w:val="1"/>
        </w:rPr>
        <w:t xml:space="preserve"> </w:t>
      </w:r>
      <w:r>
        <w:rPr>
          <w:color w:val="696969"/>
          <w:spacing w:val="-1"/>
        </w:rPr>
        <w:t>využitím</w:t>
      </w:r>
      <w:r>
        <w:rPr>
          <w:color w:val="696969"/>
          <w:spacing w:val="-10"/>
        </w:rPr>
        <w:t xml:space="preserve"> </w:t>
      </w:r>
      <w:r>
        <w:rPr>
          <w:color w:val="696969"/>
          <w:spacing w:val="-1"/>
        </w:rPr>
        <w:t>poddodavatele</w:t>
      </w:r>
      <w:r>
        <w:rPr>
          <w:color w:val="696969"/>
          <w:spacing w:val="-12"/>
        </w:rPr>
        <w:t xml:space="preserve"> </w:t>
      </w:r>
      <w:r>
        <w:rPr>
          <w:color w:val="696969"/>
          <w:spacing w:val="-1"/>
        </w:rPr>
        <w:t>souhlas,</w:t>
      </w:r>
      <w:r>
        <w:rPr>
          <w:color w:val="696969"/>
          <w:spacing w:val="-14"/>
        </w:rPr>
        <w:t xml:space="preserve"> </w:t>
      </w:r>
      <w:r>
        <w:rPr>
          <w:color w:val="696969"/>
          <w:spacing w:val="-1"/>
        </w:rPr>
        <w:t>je</w:t>
      </w:r>
      <w:r>
        <w:rPr>
          <w:color w:val="696969"/>
          <w:spacing w:val="-11"/>
        </w:rPr>
        <w:t xml:space="preserve"> </w:t>
      </w:r>
      <w:r>
        <w:rPr>
          <w:color w:val="696969"/>
          <w:spacing w:val="-1"/>
        </w:rPr>
        <w:t>Poskytovatel</w:t>
      </w:r>
      <w:r>
        <w:rPr>
          <w:color w:val="696969"/>
          <w:spacing w:val="-12"/>
        </w:rPr>
        <w:t xml:space="preserve"> </w:t>
      </w:r>
      <w:r>
        <w:rPr>
          <w:color w:val="696969"/>
          <w:spacing w:val="-1"/>
        </w:rPr>
        <w:t>povinen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zavázat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poddodavatele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k zachování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důvěrných informací ve smyslu článku 10. Smlouvy ve stejném rozsahu, v jakém je k této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povinnosti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zavázán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sám.</w:t>
      </w:r>
    </w:p>
    <w:p w14:paraId="6CD9B711" w14:textId="77777777" w:rsidR="00BD4A6D" w:rsidRDefault="00D0191E">
      <w:pPr>
        <w:pStyle w:val="Odstavecseseznamem"/>
        <w:numPr>
          <w:ilvl w:val="1"/>
          <w:numId w:val="10"/>
        </w:numPr>
        <w:tabs>
          <w:tab w:val="left" w:pos="851"/>
        </w:tabs>
        <w:spacing w:before="119" w:line="312" w:lineRule="auto"/>
        <w:ind w:right="114"/>
        <w:jc w:val="both"/>
      </w:pPr>
      <w:r>
        <w:rPr>
          <w:color w:val="696969"/>
        </w:rPr>
        <w:t>Poskytovatel se zavazuje umožnit Objednateli provedení zákaznického auditu u Poskytovatele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 xml:space="preserve">a poskytnout mu k němu nezbytnou součinnost (dále jen </w:t>
      </w:r>
      <w:r>
        <w:rPr>
          <w:color w:val="696969"/>
        </w:rPr>
        <w:t>„</w:t>
      </w:r>
      <w:r>
        <w:rPr>
          <w:b/>
          <w:color w:val="696969"/>
        </w:rPr>
        <w:t>zákaznický audit</w:t>
      </w:r>
      <w:r>
        <w:rPr>
          <w:color w:val="696969"/>
        </w:rPr>
        <w:t>“). Objednatel je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 xml:space="preserve">oprávněn provést zákaznický audit v případě auditu kybernetické bezpečnosti, dle § 16 </w:t>
      </w:r>
      <w:proofErr w:type="spellStart"/>
      <w:r>
        <w:rPr>
          <w:color w:val="696969"/>
        </w:rPr>
        <w:t>VyKB</w:t>
      </w:r>
      <w:proofErr w:type="spellEnd"/>
      <w:r>
        <w:rPr>
          <w:color w:val="696969"/>
          <w:spacing w:val="1"/>
        </w:rPr>
        <w:t xml:space="preserve"> </w:t>
      </w:r>
      <w:r>
        <w:rPr>
          <w:color w:val="696969"/>
        </w:rPr>
        <w:t>Objednatelem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spravovaného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nebo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provozovaného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KII.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Dále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lze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provést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zákaznický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audit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v případě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řešení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kybernetického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bezpečnostního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incidentu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přímé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souvislosti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s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plněním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dle této Smlouvy.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Zákaznický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audit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může za Objednatele provést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pověřený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zaměstnanec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Objednatele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nebo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jiná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pověřená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osoba.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Objednatel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oprávněn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pověřit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provedením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zákaznického auditu třetí stranu. Rozsah auditu musí být rozsahem relevantní k předmětu 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účelu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Smlouvy.</w:t>
      </w:r>
    </w:p>
    <w:p w14:paraId="7750F432" w14:textId="77777777" w:rsidR="00BD4A6D" w:rsidRDefault="00D0191E">
      <w:pPr>
        <w:pStyle w:val="Odstavecseseznamem"/>
        <w:numPr>
          <w:ilvl w:val="1"/>
          <w:numId w:val="10"/>
        </w:numPr>
        <w:tabs>
          <w:tab w:val="left" w:pos="851"/>
        </w:tabs>
        <w:spacing w:before="0" w:line="312" w:lineRule="auto"/>
        <w:ind w:left="850" w:right="115"/>
        <w:jc w:val="both"/>
      </w:pPr>
      <w:r>
        <w:rPr>
          <w:color w:val="696969"/>
        </w:rPr>
        <w:t>Poskytovatel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povinen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dodržovat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předmětu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příslušná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ustanovení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bezpečnostních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politik,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metodik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postupů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předaných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Poskytovateli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Objednatelem,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resp.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platné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řídící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dokumentace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Objednatele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či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její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části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anebo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platné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řídící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dokumentace,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jejímuž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dodržování se Objednatel zavázal, pokud byl Poskytovatel s takovými dokumenty nebo jejich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částmi seznámen, a to bez ohledu na z</w:t>
      </w:r>
      <w:r>
        <w:rPr>
          <w:color w:val="696969"/>
        </w:rPr>
        <w:t>působ, jakým byl s takovou dokumentací Objednatele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seznámen</w:t>
      </w:r>
      <w:r>
        <w:rPr>
          <w:color w:val="696969"/>
          <w:spacing w:val="52"/>
        </w:rPr>
        <w:t xml:space="preserve"> </w:t>
      </w:r>
      <w:r>
        <w:rPr>
          <w:color w:val="696969"/>
        </w:rPr>
        <w:t>(např.</w:t>
      </w:r>
      <w:r>
        <w:rPr>
          <w:color w:val="696969"/>
          <w:spacing w:val="54"/>
        </w:rPr>
        <w:t xml:space="preserve"> </w:t>
      </w:r>
      <w:r>
        <w:rPr>
          <w:color w:val="696969"/>
        </w:rPr>
        <w:t>školením,</w:t>
      </w:r>
      <w:r>
        <w:rPr>
          <w:color w:val="696969"/>
          <w:spacing w:val="54"/>
        </w:rPr>
        <w:t xml:space="preserve"> </w:t>
      </w:r>
      <w:r>
        <w:rPr>
          <w:color w:val="696969"/>
        </w:rPr>
        <w:t>protokolárním</w:t>
      </w:r>
      <w:r>
        <w:rPr>
          <w:color w:val="696969"/>
          <w:spacing w:val="53"/>
        </w:rPr>
        <w:t xml:space="preserve"> </w:t>
      </w:r>
      <w:r>
        <w:rPr>
          <w:color w:val="696969"/>
        </w:rPr>
        <w:t>předáním</w:t>
      </w:r>
      <w:r>
        <w:rPr>
          <w:color w:val="696969"/>
          <w:spacing w:val="54"/>
        </w:rPr>
        <w:t xml:space="preserve"> </w:t>
      </w:r>
      <w:r>
        <w:rPr>
          <w:color w:val="696969"/>
        </w:rPr>
        <w:t>příslušné</w:t>
      </w:r>
      <w:r>
        <w:rPr>
          <w:color w:val="696969"/>
          <w:spacing w:val="53"/>
        </w:rPr>
        <w:t xml:space="preserve"> </w:t>
      </w:r>
      <w:r>
        <w:rPr>
          <w:color w:val="696969"/>
        </w:rPr>
        <w:t>dokumentace</w:t>
      </w:r>
      <w:r>
        <w:rPr>
          <w:color w:val="696969"/>
          <w:spacing w:val="52"/>
        </w:rPr>
        <w:t xml:space="preserve"> </w:t>
      </w:r>
      <w:r>
        <w:rPr>
          <w:color w:val="696969"/>
        </w:rPr>
        <w:t>poskytovateli,</w:t>
      </w:r>
    </w:p>
    <w:p w14:paraId="77B50717" w14:textId="77777777" w:rsidR="00BD4A6D" w:rsidRDefault="00BD4A6D">
      <w:pPr>
        <w:spacing w:line="312" w:lineRule="auto"/>
        <w:jc w:val="both"/>
        <w:sectPr w:rsidR="00BD4A6D">
          <w:pgSz w:w="11910" w:h="16840"/>
          <w:pgMar w:top="1660" w:right="720" w:bottom="1040" w:left="1020" w:header="680" w:footer="856" w:gutter="0"/>
          <w:cols w:space="708"/>
        </w:sectPr>
      </w:pPr>
    </w:p>
    <w:p w14:paraId="76DDF0F8" w14:textId="77777777" w:rsidR="00BD4A6D" w:rsidRDefault="00D0191E">
      <w:pPr>
        <w:pStyle w:val="Zkladntext"/>
        <w:spacing w:before="10"/>
        <w:rPr>
          <w:sz w:val="18"/>
        </w:rPr>
      </w:pPr>
      <w:r>
        <w:pict w14:anchorId="1766C345">
          <v:rect id="docshape13" o:spid="_x0000_s1047" style="position:absolute;margin-left:555.35pt;margin-top:785.5pt;width:19.1pt;height:.5pt;z-index:15733248;mso-position-horizontal-relative:page;mso-position-vertical-relative:page" fillcolor="#bebebe" stroked="f">
            <w10:wrap anchorx="page" anchory="page"/>
          </v:rect>
        </w:pict>
      </w:r>
    </w:p>
    <w:p w14:paraId="3B723E6C" w14:textId="77777777" w:rsidR="00BD4A6D" w:rsidRDefault="00D0191E">
      <w:pPr>
        <w:pStyle w:val="Zkladntext"/>
        <w:spacing w:before="94" w:line="312" w:lineRule="auto"/>
        <w:ind w:left="849" w:right="118"/>
        <w:jc w:val="both"/>
      </w:pPr>
      <w:r>
        <w:rPr>
          <w:color w:val="696969"/>
        </w:rPr>
        <w:t>elektronickým předáním prostřednictvím e-mailu, zřízením přístupu Poskytovateli na sdílené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úložiště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aj.);</w:t>
      </w:r>
    </w:p>
    <w:p w14:paraId="28D19778" w14:textId="77777777" w:rsidR="00BD4A6D" w:rsidRDefault="00D0191E">
      <w:pPr>
        <w:pStyle w:val="Odstavecseseznamem"/>
        <w:numPr>
          <w:ilvl w:val="1"/>
          <w:numId w:val="10"/>
        </w:numPr>
        <w:tabs>
          <w:tab w:val="left" w:pos="850"/>
        </w:tabs>
        <w:spacing w:before="0" w:line="312" w:lineRule="auto"/>
        <w:ind w:right="116"/>
        <w:jc w:val="both"/>
      </w:pPr>
      <w:r>
        <w:rPr>
          <w:color w:val="696969"/>
        </w:rPr>
        <w:t>V případě provedených změn v bezpečnostní dokumentaci KII, bude Poskytovatel informován.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Poskytovatel je povinen řídit se novým obsahem bezpečnostní dokumentace KII, od data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stanoveného Objednatelem, nejdříve však ode dne, kdy byl o změně informován</w:t>
      </w:r>
      <w:r>
        <w:rPr>
          <w:color w:val="696969"/>
        </w:rPr>
        <w:t>. Poskytovatel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se dále podpisem této Smlouvy zavazuje k zavedení a dodržování veškerých souvisejících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 xml:space="preserve">bezpečnostních opatření požadovaných </w:t>
      </w:r>
      <w:proofErr w:type="spellStart"/>
      <w:r>
        <w:rPr>
          <w:color w:val="696969"/>
        </w:rPr>
        <w:t>ZoKB</w:t>
      </w:r>
      <w:proofErr w:type="spellEnd"/>
      <w:r>
        <w:rPr>
          <w:color w:val="696969"/>
        </w:rPr>
        <w:t xml:space="preserve"> a </w:t>
      </w:r>
      <w:proofErr w:type="spellStart"/>
      <w:r>
        <w:rPr>
          <w:color w:val="696969"/>
        </w:rPr>
        <w:t>VyKB</w:t>
      </w:r>
      <w:proofErr w:type="spellEnd"/>
      <w:r>
        <w:rPr>
          <w:color w:val="696969"/>
        </w:rPr>
        <w:t>, a to minimálně po dobu poskytování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Služeb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dle podmínek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této Smlouvy.</w:t>
      </w:r>
    </w:p>
    <w:p w14:paraId="0BAC8F18" w14:textId="77777777" w:rsidR="00BD4A6D" w:rsidRDefault="00D0191E">
      <w:pPr>
        <w:pStyle w:val="Odstavecseseznamem"/>
        <w:numPr>
          <w:ilvl w:val="1"/>
          <w:numId w:val="10"/>
        </w:numPr>
        <w:tabs>
          <w:tab w:val="left" w:pos="850"/>
        </w:tabs>
        <w:spacing w:before="119" w:line="312" w:lineRule="auto"/>
        <w:ind w:right="118"/>
        <w:jc w:val="both"/>
      </w:pPr>
      <w:r>
        <w:rPr>
          <w:color w:val="696969"/>
        </w:rPr>
        <w:t>Poskytovatel je povinen zajistit, ž</w:t>
      </w:r>
      <w:r>
        <w:rPr>
          <w:color w:val="696969"/>
        </w:rPr>
        <w:t>e i jeho poddodavatelé, kteří se budou podílet na plnění této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Smlouvy se zaváží dodržovat v plném rozsahu ujednání mezi Poskytovatelem a Objednatelem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nebudou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rozporu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 požadavky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Objednatele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uvedenými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v této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Smlouvě.</w:t>
      </w:r>
    </w:p>
    <w:p w14:paraId="75FA3D8B" w14:textId="77777777" w:rsidR="00BD4A6D" w:rsidRDefault="00D0191E">
      <w:pPr>
        <w:pStyle w:val="Odstavecseseznamem"/>
        <w:numPr>
          <w:ilvl w:val="1"/>
          <w:numId w:val="10"/>
        </w:numPr>
        <w:tabs>
          <w:tab w:val="left" w:pos="851"/>
        </w:tabs>
        <w:spacing w:line="312" w:lineRule="auto"/>
        <w:ind w:right="115"/>
        <w:jc w:val="both"/>
      </w:pPr>
      <w:r>
        <w:rPr>
          <w:color w:val="696969"/>
        </w:rPr>
        <w:t>Pokud Poskytovatel využívá při posky</w:t>
      </w:r>
      <w:r>
        <w:rPr>
          <w:color w:val="696969"/>
        </w:rPr>
        <w:t>tování plnění poddodavatele, zavazuje se, že budou</w:t>
      </w:r>
      <w:r>
        <w:rPr>
          <w:color w:val="696969"/>
          <w:spacing w:val="1"/>
        </w:rPr>
        <w:t xml:space="preserve"> </w:t>
      </w:r>
      <w:r>
        <w:rPr>
          <w:color w:val="696969"/>
          <w:spacing w:val="-1"/>
        </w:rPr>
        <w:t>dodržovat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bezpečnostní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požadavky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vč.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požadavků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ochranu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osobních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údajů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vyplývající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z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Smlouvy. Poskytovatel se zavazuje bezodkladně doložit Objednateli na základě jeho výzvy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smluvní dokumenty se svými poddodavateli, s výjimkou cenových ujednání, ze kterých bude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vyplývat závazek poddodavatele poskytovat plnění v souladu s bezpečnostními poža</w:t>
      </w:r>
      <w:r>
        <w:rPr>
          <w:color w:val="696969"/>
        </w:rPr>
        <w:t>davky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vyplývajícími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z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této Smlouvy.</w:t>
      </w:r>
    </w:p>
    <w:p w14:paraId="1C17F5AF" w14:textId="77777777" w:rsidR="00BD4A6D" w:rsidRDefault="00D0191E">
      <w:pPr>
        <w:pStyle w:val="Odstavecseseznamem"/>
        <w:numPr>
          <w:ilvl w:val="1"/>
          <w:numId w:val="10"/>
        </w:numPr>
        <w:tabs>
          <w:tab w:val="left" w:pos="851"/>
        </w:tabs>
        <w:spacing w:before="122" w:line="312" w:lineRule="auto"/>
        <w:ind w:left="850" w:right="117"/>
        <w:jc w:val="both"/>
      </w:pPr>
      <w:r>
        <w:rPr>
          <w:color w:val="696969"/>
        </w:rPr>
        <w:t>Poskytovatel</w:t>
      </w:r>
      <w:r>
        <w:rPr>
          <w:color w:val="696969"/>
          <w:spacing w:val="111"/>
        </w:rPr>
        <w:t xml:space="preserve"> </w:t>
      </w:r>
      <w:r>
        <w:rPr>
          <w:color w:val="696969"/>
        </w:rPr>
        <w:t xml:space="preserve">odpovídá  </w:t>
      </w:r>
      <w:r>
        <w:rPr>
          <w:color w:val="696969"/>
          <w:spacing w:val="46"/>
        </w:rPr>
        <w:t xml:space="preserve"> </w:t>
      </w:r>
      <w:r>
        <w:rPr>
          <w:color w:val="696969"/>
        </w:rPr>
        <w:t xml:space="preserve">za  </w:t>
      </w:r>
      <w:r>
        <w:rPr>
          <w:color w:val="696969"/>
          <w:spacing w:val="46"/>
        </w:rPr>
        <w:t xml:space="preserve"> </w:t>
      </w:r>
      <w:r>
        <w:rPr>
          <w:color w:val="696969"/>
        </w:rPr>
        <w:t xml:space="preserve">to,  </w:t>
      </w:r>
      <w:r>
        <w:rPr>
          <w:color w:val="696969"/>
          <w:spacing w:val="48"/>
        </w:rPr>
        <w:t xml:space="preserve"> </w:t>
      </w:r>
      <w:r>
        <w:rPr>
          <w:color w:val="696969"/>
        </w:rPr>
        <w:t xml:space="preserve">že  </w:t>
      </w:r>
      <w:r>
        <w:rPr>
          <w:color w:val="696969"/>
          <w:spacing w:val="46"/>
        </w:rPr>
        <w:t xml:space="preserve"> </w:t>
      </w:r>
      <w:r>
        <w:rPr>
          <w:color w:val="696969"/>
        </w:rPr>
        <w:t xml:space="preserve">jeho  </w:t>
      </w:r>
      <w:r>
        <w:rPr>
          <w:color w:val="696969"/>
          <w:spacing w:val="46"/>
        </w:rPr>
        <w:t xml:space="preserve"> </w:t>
      </w:r>
      <w:r>
        <w:rPr>
          <w:color w:val="696969"/>
        </w:rPr>
        <w:t xml:space="preserve">poddodavatelé  </w:t>
      </w:r>
      <w:r>
        <w:rPr>
          <w:color w:val="696969"/>
          <w:spacing w:val="49"/>
        </w:rPr>
        <w:t xml:space="preserve"> </w:t>
      </w:r>
      <w:r>
        <w:rPr>
          <w:color w:val="696969"/>
        </w:rPr>
        <w:t xml:space="preserve">nebudou  </w:t>
      </w:r>
      <w:r>
        <w:rPr>
          <w:color w:val="696969"/>
          <w:spacing w:val="46"/>
        </w:rPr>
        <w:t xml:space="preserve"> </w:t>
      </w:r>
      <w:r>
        <w:rPr>
          <w:color w:val="696969"/>
        </w:rPr>
        <w:t xml:space="preserve">jednat  </w:t>
      </w:r>
      <w:r>
        <w:rPr>
          <w:color w:val="696969"/>
          <w:spacing w:val="48"/>
        </w:rPr>
        <w:t xml:space="preserve"> </w:t>
      </w:r>
      <w:r>
        <w:rPr>
          <w:color w:val="696969"/>
        </w:rPr>
        <w:t>v rozporu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s bezpečnostními požadavky vyplývajícími z této Smlouvy; v případě, že dojde k nedodržení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těchto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požadavků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strany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poddodavatele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Poskytovatele,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považuje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každé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takové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nedodržení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požadavků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za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porušení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povinnosti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Poskytovatele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dle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Smlouvy.</w:t>
      </w:r>
    </w:p>
    <w:p w14:paraId="5E38FB89" w14:textId="77777777" w:rsidR="00BD4A6D" w:rsidRDefault="00D0191E">
      <w:pPr>
        <w:pStyle w:val="Odstavecseseznamem"/>
        <w:numPr>
          <w:ilvl w:val="1"/>
          <w:numId w:val="10"/>
        </w:numPr>
        <w:tabs>
          <w:tab w:val="left" w:pos="851"/>
        </w:tabs>
        <w:spacing w:before="119" w:line="312" w:lineRule="auto"/>
        <w:ind w:left="850" w:right="117"/>
        <w:jc w:val="both"/>
      </w:pPr>
      <w:r>
        <w:rPr>
          <w:color w:val="696969"/>
        </w:rPr>
        <w:t>Po celou dobu plnění této Smlouvy Poskytovatel zodpovídá za dodržování bezpečnosti 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ochrany zdraví při práci a dodržování příslušných ustanovení zákona č. 262/2006 Sb., zákoník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práce,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ve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znění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pozdějších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předpisů,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u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svých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pracovníků.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Stejně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tak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zodpovídá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i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za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dodržování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požární ochrany při plnění této Smlouvy. Poskytovatel i jeho pracovníci musí respektovat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kontrolní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činnost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Objednatele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přijímáním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účinných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opatření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bez prodlení.</w:t>
      </w:r>
    </w:p>
    <w:p w14:paraId="4B16A31E" w14:textId="77777777" w:rsidR="00BD4A6D" w:rsidRDefault="00D0191E">
      <w:pPr>
        <w:pStyle w:val="Odstavecseseznamem"/>
        <w:numPr>
          <w:ilvl w:val="1"/>
          <w:numId w:val="10"/>
        </w:numPr>
        <w:tabs>
          <w:tab w:val="left" w:pos="851"/>
        </w:tabs>
        <w:spacing w:line="312" w:lineRule="auto"/>
        <w:ind w:left="850" w:right="116"/>
        <w:jc w:val="both"/>
      </w:pPr>
      <w:r>
        <w:rPr>
          <w:color w:val="696969"/>
        </w:rPr>
        <w:t>Poskytovatel je povinen informovat neprodleně Objednatele o kybernetických bezpečnostních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incidentech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straně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Poskytovatele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souvisejících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s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plněním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Smlouvy,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které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by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mohly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mít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dopad na kybernetickou bezpečnost u Objednatele. Kybernetický bezpečnos</w:t>
      </w:r>
      <w:r>
        <w:rPr>
          <w:color w:val="696969"/>
        </w:rPr>
        <w:t>tní incident je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definován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ustanovením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§ 7</w:t>
      </w:r>
      <w:r>
        <w:rPr>
          <w:color w:val="696969"/>
          <w:spacing w:val="2"/>
        </w:rPr>
        <w:t xml:space="preserve"> </w:t>
      </w:r>
      <w:proofErr w:type="spellStart"/>
      <w:r>
        <w:rPr>
          <w:color w:val="696969"/>
        </w:rPr>
        <w:t>VyKB</w:t>
      </w:r>
      <w:proofErr w:type="spellEnd"/>
      <w:r>
        <w:rPr>
          <w:color w:val="696969"/>
        </w:rPr>
        <w:t>.</w:t>
      </w:r>
    </w:p>
    <w:p w14:paraId="3E7C8267" w14:textId="77777777" w:rsidR="00BD4A6D" w:rsidRDefault="00D0191E">
      <w:pPr>
        <w:pStyle w:val="Odstavecseseznamem"/>
        <w:numPr>
          <w:ilvl w:val="1"/>
          <w:numId w:val="10"/>
        </w:numPr>
        <w:tabs>
          <w:tab w:val="left" w:pos="851"/>
        </w:tabs>
        <w:spacing w:line="312" w:lineRule="auto"/>
        <w:ind w:left="850" w:right="118"/>
        <w:jc w:val="both"/>
      </w:pPr>
      <w:r>
        <w:rPr>
          <w:color w:val="696969"/>
        </w:rPr>
        <w:t>Poskytovatel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povinen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informovat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bezodkladně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podpisu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Zákazníka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(Objednatele)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způsobu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řízení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rizik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straně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Poskytovatele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zbytkových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rizicích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souvisejících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plněním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dle této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Smlouvy.</w:t>
      </w:r>
    </w:p>
    <w:p w14:paraId="49A36E5A" w14:textId="77777777" w:rsidR="00BD4A6D" w:rsidRDefault="00D0191E">
      <w:pPr>
        <w:pStyle w:val="Odstavecseseznamem"/>
        <w:numPr>
          <w:ilvl w:val="1"/>
          <w:numId w:val="10"/>
        </w:numPr>
        <w:tabs>
          <w:tab w:val="left" w:pos="851"/>
        </w:tabs>
        <w:spacing w:line="312" w:lineRule="auto"/>
        <w:ind w:left="850" w:right="117"/>
        <w:jc w:val="both"/>
      </w:pPr>
      <w:r>
        <w:rPr>
          <w:color w:val="696969"/>
        </w:rPr>
        <w:t>Poskytovatel je povinen informovat neprodleně Objednatele o změně ovládání Poskytovatele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podle zákona č. 90/2012 Sb., o obchodních společnostech a družstvech (zákon o obchodních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 xml:space="preserve">korporacích) nebo změně vlastnictví zásadních aktiv, popřípadě změně </w:t>
      </w:r>
      <w:r>
        <w:rPr>
          <w:color w:val="696969"/>
        </w:rPr>
        <w:t>oprávnění nakládat s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aktivy určených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k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Smlouvy.</w:t>
      </w:r>
    </w:p>
    <w:p w14:paraId="1DCD50BC" w14:textId="77777777" w:rsidR="00BD4A6D" w:rsidRDefault="00BD4A6D">
      <w:pPr>
        <w:spacing w:line="312" w:lineRule="auto"/>
        <w:jc w:val="both"/>
        <w:sectPr w:rsidR="00BD4A6D">
          <w:pgSz w:w="11910" w:h="16840"/>
          <w:pgMar w:top="1660" w:right="720" w:bottom="1040" w:left="1020" w:header="680" w:footer="856" w:gutter="0"/>
          <w:cols w:space="708"/>
        </w:sectPr>
      </w:pPr>
    </w:p>
    <w:p w14:paraId="689EEE32" w14:textId="77777777" w:rsidR="00BD4A6D" w:rsidRDefault="00D0191E">
      <w:pPr>
        <w:pStyle w:val="Zkladntext"/>
        <w:spacing w:before="10"/>
        <w:rPr>
          <w:sz w:val="18"/>
        </w:rPr>
      </w:pPr>
      <w:r>
        <w:pict w14:anchorId="5C5DFA58">
          <v:rect id="docshape14" o:spid="_x0000_s1046" style="position:absolute;margin-left:555.35pt;margin-top:785.5pt;width:19.1pt;height:.5pt;z-index:15733760;mso-position-horizontal-relative:page;mso-position-vertical-relative:page" fillcolor="#bebebe" stroked="f">
            <w10:wrap anchorx="page" anchory="page"/>
          </v:rect>
        </w:pict>
      </w:r>
    </w:p>
    <w:p w14:paraId="3424F352" w14:textId="77777777" w:rsidR="00BD4A6D" w:rsidRDefault="00D0191E">
      <w:pPr>
        <w:pStyle w:val="Odstavecseseznamem"/>
        <w:numPr>
          <w:ilvl w:val="1"/>
          <w:numId w:val="10"/>
        </w:numPr>
        <w:tabs>
          <w:tab w:val="left" w:pos="850"/>
        </w:tabs>
        <w:spacing w:before="94" w:line="312" w:lineRule="auto"/>
        <w:ind w:right="114"/>
        <w:jc w:val="both"/>
      </w:pPr>
      <w:r>
        <w:rPr>
          <w:color w:val="696969"/>
        </w:rPr>
        <w:t>Poskytovatel</w:t>
      </w:r>
      <w:r>
        <w:rPr>
          <w:color w:val="696969"/>
          <w:spacing w:val="28"/>
        </w:rPr>
        <w:t xml:space="preserve"> </w:t>
      </w:r>
      <w:r>
        <w:rPr>
          <w:color w:val="696969"/>
        </w:rPr>
        <w:t>není</w:t>
      </w:r>
      <w:r>
        <w:rPr>
          <w:color w:val="696969"/>
          <w:spacing w:val="27"/>
        </w:rPr>
        <w:t xml:space="preserve"> </w:t>
      </w:r>
      <w:r>
        <w:rPr>
          <w:color w:val="696969"/>
        </w:rPr>
        <w:t>oprávněn</w:t>
      </w:r>
      <w:r>
        <w:rPr>
          <w:color w:val="696969"/>
          <w:spacing w:val="28"/>
        </w:rPr>
        <w:t xml:space="preserve"> </w:t>
      </w:r>
      <w:r>
        <w:rPr>
          <w:color w:val="696969"/>
        </w:rPr>
        <w:t>použít</w:t>
      </w:r>
      <w:r>
        <w:rPr>
          <w:color w:val="696969"/>
          <w:spacing w:val="31"/>
        </w:rPr>
        <w:t xml:space="preserve"> </w:t>
      </w:r>
      <w:r>
        <w:rPr>
          <w:color w:val="696969"/>
        </w:rPr>
        <w:t>ve</w:t>
      </w:r>
      <w:r>
        <w:rPr>
          <w:color w:val="696969"/>
          <w:spacing w:val="26"/>
        </w:rPr>
        <w:t xml:space="preserve"> </w:t>
      </w:r>
      <w:r>
        <w:rPr>
          <w:color w:val="696969"/>
        </w:rPr>
        <w:t>svých</w:t>
      </w:r>
      <w:r>
        <w:rPr>
          <w:color w:val="696969"/>
          <w:spacing w:val="28"/>
        </w:rPr>
        <w:t xml:space="preserve"> </w:t>
      </w:r>
      <w:r>
        <w:rPr>
          <w:color w:val="696969"/>
        </w:rPr>
        <w:t>dokumentech,</w:t>
      </w:r>
      <w:r>
        <w:rPr>
          <w:color w:val="696969"/>
          <w:spacing w:val="30"/>
        </w:rPr>
        <w:t xml:space="preserve"> </w:t>
      </w:r>
      <w:r>
        <w:rPr>
          <w:color w:val="696969"/>
        </w:rPr>
        <w:t>prezentacích</w:t>
      </w:r>
      <w:r>
        <w:rPr>
          <w:color w:val="696969"/>
          <w:spacing w:val="29"/>
        </w:rPr>
        <w:t xml:space="preserve"> </w:t>
      </w:r>
      <w:r>
        <w:rPr>
          <w:color w:val="696969"/>
        </w:rPr>
        <w:t>či</w:t>
      </w:r>
      <w:r>
        <w:rPr>
          <w:color w:val="696969"/>
          <w:spacing w:val="28"/>
        </w:rPr>
        <w:t xml:space="preserve"> </w:t>
      </w:r>
      <w:r>
        <w:rPr>
          <w:color w:val="696969"/>
        </w:rPr>
        <w:t>reklamě</w:t>
      </w:r>
      <w:r>
        <w:rPr>
          <w:color w:val="696969"/>
          <w:spacing w:val="26"/>
        </w:rPr>
        <w:t xml:space="preserve"> </w:t>
      </w:r>
      <w:r>
        <w:rPr>
          <w:color w:val="696969"/>
        </w:rPr>
        <w:t>odkazy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na název Objednatele nebo jakýkoliv jiný odkaz, který by mohl, byť i nepřímo vést k identifikaci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Objednatele,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bez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předchozího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písemného souhlasu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Objednatele.</w:t>
      </w:r>
    </w:p>
    <w:p w14:paraId="08974DA2" w14:textId="77777777" w:rsidR="00BD4A6D" w:rsidRDefault="00D0191E">
      <w:pPr>
        <w:pStyle w:val="Odstavecseseznamem"/>
        <w:numPr>
          <w:ilvl w:val="1"/>
          <w:numId w:val="10"/>
        </w:numPr>
        <w:tabs>
          <w:tab w:val="left" w:pos="850"/>
        </w:tabs>
        <w:spacing w:line="312" w:lineRule="auto"/>
        <w:ind w:right="116"/>
        <w:jc w:val="both"/>
      </w:pPr>
      <w:r>
        <w:rPr>
          <w:color w:val="696969"/>
        </w:rPr>
        <w:t>Veškerá komunikace mezi Smluvními stranami bude činěna písemně, není-li touto Smlouvou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stanoveno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</w:t>
      </w:r>
      <w:r>
        <w:rPr>
          <w:color w:val="696969"/>
        </w:rPr>
        <w:t>inak.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Písemná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komunikace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činí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 elektronické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nebo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listinné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podobě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prostřednictvím doporučené pošty, e-mailu nebo faxu na adresy či tel. čísla Smluvních stran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uvedená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záhlaví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nebo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čl. 7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Smlouvy.</w:t>
      </w:r>
    </w:p>
    <w:p w14:paraId="2F8A0636" w14:textId="77777777" w:rsidR="00BD4A6D" w:rsidRDefault="00D0191E">
      <w:pPr>
        <w:pStyle w:val="Odstavecseseznamem"/>
        <w:numPr>
          <w:ilvl w:val="1"/>
          <w:numId w:val="10"/>
        </w:numPr>
        <w:tabs>
          <w:tab w:val="left" w:pos="850"/>
        </w:tabs>
        <w:spacing w:before="119" w:line="312" w:lineRule="auto"/>
        <w:ind w:right="116"/>
        <w:jc w:val="both"/>
      </w:pPr>
      <w:r>
        <w:rPr>
          <w:color w:val="696969"/>
        </w:rPr>
        <w:t>Smluvní strany se musí vzájemně písemně informovat o případných změnách např. změna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sídla,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právní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formy,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změna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bankovního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spojení,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zrušení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registrace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DPH,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dalších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významných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skutečností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rozhodných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pro plnění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ze Smlouvy.</w:t>
      </w:r>
    </w:p>
    <w:p w14:paraId="5D1D0E99" w14:textId="77777777" w:rsidR="00BD4A6D" w:rsidRDefault="00D0191E">
      <w:pPr>
        <w:pStyle w:val="Odstavecseseznamem"/>
        <w:numPr>
          <w:ilvl w:val="1"/>
          <w:numId w:val="10"/>
        </w:numPr>
        <w:tabs>
          <w:tab w:val="left" w:pos="850"/>
        </w:tabs>
        <w:spacing w:before="0" w:line="312" w:lineRule="auto"/>
        <w:ind w:right="117"/>
        <w:jc w:val="both"/>
      </w:pPr>
      <w:r>
        <w:rPr>
          <w:color w:val="696969"/>
        </w:rPr>
        <w:t>Smluvní strany se zavazují dodrž</w:t>
      </w:r>
      <w:r>
        <w:rPr>
          <w:color w:val="696969"/>
        </w:rPr>
        <w:t>ovat právní předpisy a chovat se tak, aby jejich jednání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nemohlo vzbudit důvodné podezření ze spáchání nebo páchání trestného činu přičitatelného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jedné nebo oběma Smluvním stranám podle zákona č. 418/2011 Sb., o trestní odpovědnosti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právnických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osob 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říze</w:t>
      </w:r>
      <w:r>
        <w:rPr>
          <w:color w:val="696969"/>
        </w:rPr>
        <w:t>ní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proti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nim,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ve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znění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pozdějších předpisů.</w:t>
      </w:r>
    </w:p>
    <w:p w14:paraId="3EC5DA46" w14:textId="77777777" w:rsidR="00BD4A6D" w:rsidRDefault="00D0191E">
      <w:pPr>
        <w:pStyle w:val="Odstavecseseznamem"/>
        <w:numPr>
          <w:ilvl w:val="1"/>
          <w:numId w:val="10"/>
        </w:numPr>
        <w:tabs>
          <w:tab w:val="left" w:pos="850"/>
        </w:tabs>
        <w:spacing w:before="2" w:line="312" w:lineRule="auto"/>
        <w:ind w:right="117"/>
        <w:jc w:val="both"/>
      </w:pPr>
      <w:r>
        <w:rPr>
          <w:color w:val="696969"/>
        </w:rPr>
        <w:t>Smluvní strany se zavazují, že učiní všechna opatření k tomu, aby se nedopustily ony a ani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nikdo z jejich zaměstnanců či zástupců jakékoliv formy korupčního jednání, zejména jednání,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které by mohlo být vnímáno ja</w:t>
      </w:r>
      <w:r>
        <w:rPr>
          <w:color w:val="696969"/>
        </w:rPr>
        <w:t>ko přijetí úplatku, podplácení nebo nepřímé úplatkářství či jiný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trestný čin spojený s korupcí dle zákona č. 40/2009 Sb., trestní zákoník, ve znění pozdějších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předpisů.</w:t>
      </w:r>
    </w:p>
    <w:p w14:paraId="47538F56" w14:textId="77777777" w:rsidR="00BD4A6D" w:rsidRDefault="00D0191E">
      <w:pPr>
        <w:pStyle w:val="Odstavecseseznamem"/>
        <w:numPr>
          <w:ilvl w:val="1"/>
          <w:numId w:val="10"/>
        </w:numPr>
        <w:tabs>
          <w:tab w:val="left" w:pos="850"/>
        </w:tabs>
        <w:spacing w:before="0" w:line="252" w:lineRule="exact"/>
        <w:jc w:val="both"/>
      </w:pPr>
      <w:r>
        <w:rPr>
          <w:color w:val="696969"/>
        </w:rPr>
        <w:t>Smluvní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strany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zavazují, že:</w:t>
      </w:r>
    </w:p>
    <w:p w14:paraId="6BAEC343" w14:textId="77777777" w:rsidR="00BD4A6D" w:rsidRDefault="00D0191E">
      <w:pPr>
        <w:pStyle w:val="Odstavecseseznamem"/>
        <w:numPr>
          <w:ilvl w:val="2"/>
          <w:numId w:val="10"/>
        </w:numPr>
        <w:tabs>
          <w:tab w:val="left" w:pos="1532"/>
        </w:tabs>
        <w:spacing w:before="196" w:line="312" w:lineRule="auto"/>
        <w:ind w:left="1531" w:right="129" w:hanging="425"/>
        <w:jc w:val="both"/>
      </w:pPr>
      <w:bookmarkStart w:id="0" w:name="a)_neposkytnou,_nenabídnou_ani_neslíbí_ú"/>
      <w:bookmarkEnd w:id="0"/>
      <w:r>
        <w:rPr>
          <w:color w:val="808080"/>
        </w:rPr>
        <w:t>neposkytnou,</w:t>
      </w:r>
      <w:r>
        <w:rPr>
          <w:color w:val="808080"/>
          <w:spacing w:val="58"/>
        </w:rPr>
        <w:t xml:space="preserve"> </w:t>
      </w:r>
      <w:r>
        <w:rPr>
          <w:color w:val="808080"/>
        </w:rPr>
        <w:t>nenabídnou</w:t>
      </w:r>
      <w:r>
        <w:rPr>
          <w:color w:val="808080"/>
          <w:spacing w:val="57"/>
        </w:rPr>
        <w:t xml:space="preserve"> </w:t>
      </w:r>
      <w:r>
        <w:rPr>
          <w:color w:val="808080"/>
        </w:rPr>
        <w:t>ani</w:t>
      </w:r>
      <w:r>
        <w:rPr>
          <w:color w:val="808080"/>
          <w:spacing w:val="57"/>
        </w:rPr>
        <w:t xml:space="preserve"> </w:t>
      </w:r>
      <w:r>
        <w:rPr>
          <w:color w:val="808080"/>
        </w:rPr>
        <w:t>neslíbí</w:t>
      </w:r>
      <w:r>
        <w:rPr>
          <w:color w:val="808080"/>
          <w:spacing w:val="56"/>
        </w:rPr>
        <w:t xml:space="preserve"> </w:t>
      </w:r>
      <w:r>
        <w:rPr>
          <w:color w:val="808080"/>
        </w:rPr>
        <w:t>úplatek</w:t>
      </w:r>
      <w:r>
        <w:rPr>
          <w:color w:val="808080"/>
          <w:spacing w:val="55"/>
        </w:rPr>
        <w:t xml:space="preserve"> </w:t>
      </w:r>
      <w:r>
        <w:rPr>
          <w:color w:val="808080"/>
        </w:rPr>
        <w:t>jinému</w:t>
      </w:r>
      <w:r>
        <w:rPr>
          <w:color w:val="808080"/>
          <w:spacing w:val="57"/>
        </w:rPr>
        <w:t xml:space="preserve"> </w:t>
      </w:r>
      <w:r>
        <w:rPr>
          <w:color w:val="808080"/>
        </w:rPr>
        <w:t>nebo</w:t>
      </w:r>
      <w:r>
        <w:rPr>
          <w:color w:val="808080"/>
          <w:spacing w:val="57"/>
        </w:rPr>
        <w:t xml:space="preserve"> </w:t>
      </w:r>
      <w:r>
        <w:rPr>
          <w:color w:val="808080"/>
        </w:rPr>
        <w:t>pro</w:t>
      </w:r>
      <w:r>
        <w:rPr>
          <w:color w:val="808080"/>
          <w:spacing w:val="55"/>
        </w:rPr>
        <w:t xml:space="preserve"> </w:t>
      </w:r>
      <w:r>
        <w:rPr>
          <w:color w:val="808080"/>
        </w:rPr>
        <w:t>jiného</w:t>
      </w:r>
      <w:r>
        <w:rPr>
          <w:color w:val="808080"/>
          <w:spacing w:val="55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58"/>
        </w:rPr>
        <w:t xml:space="preserve"> </w:t>
      </w:r>
      <w:r>
        <w:rPr>
          <w:color w:val="808080"/>
        </w:rPr>
        <w:t>souvislosti</w:t>
      </w:r>
      <w:r>
        <w:rPr>
          <w:color w:val="808080"/>
          <w:spacing w:val="-58"/>
        </w:rPr>
        <w:t xml:space="preserve"> </w:t>
      </w:r>
      <w:r>
        <w:rPr>
          <w:color w:val="808080"/>
        </w:rPr>
        <w:t>s obstaráváním</w:t>
      </w:r>
      <w:r>
        <w:rPr>
          <w:color w:val="808080"/>
          <w:spacing w:val="61"/>
        </w:rPr>
        <w:t xml:space="preserve"> </w:t>
      </w:r>
      <w:r>
        <w:rPr>
          <w:color w:val="808080"/>
        </w:rPr>
        <w:t>věcí</w:t>
      </w:r>
      <w:r>
        <w:rPr>
          <w:color w:val="808080"/>
          <w:spacing w:val="61"/>
        </w:rPr>
        <w:t xml:space="preserve"> </w:t>
      </w:r>
      <w:r>
        <w:rPr>
          <w:color w:val="808080"/>
        </w:rPr>
        <w:t>obecného</w:t>
      </w:r>
      <w:r>
        <w:rPr>
          <w:color w:val="808080"/>
          <w:spacing w:val="61"/>
        </w:rPr>
        <w:t xml:space="preserve"> </w:t>
      </w:r>
      <w:r>
        <w:rPr>
          <w:color w:val="808080"/>
        </w:rPr>
        <w:t>zájmu</w:t>
      </w:r>
      <w:r>
        <w:rPr>
          <w:color w:val="808080"/>
          <w:spacing w:val="61"/>
        </w:rPr>
        <w:t xml:space="preserve"> </w:t>
      </w:r>
      <w:r>
        <w:rPr>
          <w:color w:val="808080"/>
        </w:rPr>
        <w:t>anebo</w:t>
      </w:r>
      <w:r>
        <w:rPr>
          <w:color w:val="808080"/>
          <w:spacing w:val="61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61"/>
        </w:rPr>
        <w:t xml:space="preserve"> </w:t>
      </w:r>
      <w:r>
        <w:rPr>
          <w:color w:val="808080"/>
        </w:rPr>
        <w:t>souvislosti</w:t>
      </w:r>
      <w:r>
        <w:rPr>
          <w:color w:val="808080"/>
          <w:spacing w:val="61"/>
        </w:rPr>
        <w:t xml:space="preserve"> </w:t>
      </w:r>
      <w:r>
        <w:rPr>
          <w:color w:val="808080"/>
        </w:rPr>
        <w:t>s</w:t>
      </w:r>
      <w:r>
        <w:rPr>
          <w:color w:val="808080"/>
          <w:spacing w:val="61"/>
        </w:rPr>
        <w:t xml:space="preserve"> </w:t>
      </w:r>
      <w:r>
        <w:rPr>
          <w:color w:val="808080"/>
        </w:rPr>
        <w:t>podnikáním</w:t>
      </w:r>
      <w:r>
        <w:rPr>
          <w:color w:val="808080"/>
          <w:spacing w:val="62"/>
        </w:rPr>
        <w:t xml:space="preserve"> </w:t>
      </w:r>
      <w:r>
        <w:rPr>
          <w:color w:val="808080"/>
        </w:rPr>
        <w:t>svým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nebo jiného;</w:t>
      </w:r>
    </w:p>
    <w:p w14:paraId="2A85C632" w14:textId="77777777" w:rsidR="00BD4A6D" w:rsidRDefault="00D0191E">
      <w:pPr>
        <w:pStyle w:val="Odstavecseseznamem"/>
        <w:numPr>
          <w:ilvl w:val="2"/>
          <w:numId w:val="10"/>
        </w:numPr>
        <w:tabs>
          <w:tab w:val="left" w:pos="1532"/>
        </w:tabs>
        <w:spacing w:line="312" w:lineRule="auto"/>
        <w:ind w:left="1531" w:right="129" w:hanging="425"/>
        <w:jc w:val="both"/>
      </w:pPr>
      <w:bookmarkStart w:id="1" w:name="b)_úplatek_nepřijmou,_ani_si_jej_nedají_"/>
      <w:bookmarkEnd w:id="1"/>
      <w:r>
        <w:rPr>
          <w:color w:val="808080"/>
        </w:rPr>
        <w:t>úp</w:t>
      </w:r>
      <w:r>
        <w:rPr>
          <w:color w:val="808080"/>
        </w:rPr>
        <w:t>latek nepřijmou, ani si jej nedají slíbit, ať už pro sebe nebo pro jiného v souvislosti s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obstaráním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věcí obecného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zájmu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nebo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souvislosti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s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podnikáním svým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nebo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jiného.</w:t>
      </w:r>
    </w:p>
    <w:p w14:paraId="69113285" w14:textId="77777777" w:rsidR="00BD4A6D" w:rsidRDefault="00D0191E">
      <w:pPr>
        <w:pStyle w:val="Zkladntext"/>
        <w:spacing w:before="120" w:line="312" w:lineRule="auto"/>
        <w:ind w:left="821" w:right="131"/>
        <w:jc w:val="both"/>
      </w:pPr>
      <w:bookmarkStart w:id="2" w:name="Úplatkem_se_přitom_rozumí_neoprávněná_vý"/>
      <w:bookmarkEnd w:id="2"/>
      <w:r>
        <w:rPr>
          <w:color w:val="808080"/>
        </w:rPr>
        <w:t>Úplatkem se přitom rozumí neoprávněná výhoda spočívající v přímém majetkovém obohacen</w:t>
      </w:r>
      <w:r>
        <w:rPr>
          <w:color w:val="808080"/>
        </w:rPr>
        <w:t>í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nebo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jiném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zvýhodnění,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které se dostává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nebo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má dostat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uplácené osobě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nebo s jejím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souhlasem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jiné osobě,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kterou není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nárok.</w:t>
      </w:r>
    </w:p>
    <w:p w14:paraId="53CC07A9" w14:textId="77777777" w:rsidR="00BD4A6D" w:rsidRDefault="00D0191E">
      <w:pPr>
        <w:pStyle w:val="Odstavecseseznamem"/>
        <w:numPr>
          <w:ilvl w:val="1"/>
          <w:numId w:val="10"/>
        </w:numPr>
        <w:tabs>
          <w:tab w:val="left" w:pos="851"/>
        </w:tabs>
        <w:spacing w:before="119" w:line="312" w:lineRule="auto"/>
        <w:ind w:left="850" w:right="121"/>
        <w:jc w:val="both"/>
      </w:pPr>
      <w:r>
        <w:rPr>
          <w:color w:val="696969"/>
        </w:rPr>
        <w:t>Smluvní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strany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nebudou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ani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u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svých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obchodních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partnerů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tolerovat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jakoukoliv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formu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korupce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či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uplácení.</w:t>
      </w:r>
    </w:p>
    <w:p w14:paraId="554EB516" w14:textId="77777777" w:rsidR="00BD4A6D" w:rsidRDefault="00D0191E">
      <w:pPr>
        <w:pStyle w:val="Odstavecseseznamem"/>
        <w:numPr>
          <w:ilvl w:val="1"/>
          <w:numId w:val="10"/>
        </w:numPr>
        <w:tabs>
          <w:tab w:val="left" w:pos="851"/>
        </w:tabs>
        <w:spacing w:before="0" w:line="312" w:lineRule="auto"/>
        <w:ind w:left="850" w:right="115"/>
        <w:jc w:val="both"/>
      </w:pPr>
      <w:r>
        <w:rPr>
          <w:color w:val="696969"/>
        </w:rPr>
        <w:t>V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případě, že je zahájeno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trestní stíhání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Poskytovatele, zavazuje se Poskytovatel o tomto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bez zbytečného odkladu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Objednatele písemně informovat.</w:t>
      </w:r>
    </w:p>
    <w:p w14:paraId="4785ECE6" w14:textId="77777777" w:rsidR="00BD4A6D" w:rsidRDefault="00D0191E">
      <w:pPr>
        <w:pStyle w:val="Odstavecseseznamem"/>
        <w:numPr>
          <w:ilvl w:val="1"/>
          <w:numId w:val="10"/>
        </w:numPr>
        <w:tabs>
          <w:tab w:val="left" w:pos="851"/>
        </w:tabs>
        <w:spacing w:before="0" w:line="312" w:lineRule="auto"/>
        <w:ind w:left="850" w:right="119"/>
        <w:jc w:val="both"/>
      </w:pPr>
      <w:r>
        <w:rPr>
          <w:color w:val="696969"/>
        </w:rPr>
        <w:t>Vzhledem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skutečnosti,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že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Objednatel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vlastníkem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objektů,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kterých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má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být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požadovaný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předmět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dle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realizován,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Objednatel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zavazuje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poskytnout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součinnost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Poskytovateli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při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zajištění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vstupu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do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objektů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místa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následujícím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rozsahu:</w:t>
      </w:r>
    </w:p>
    <w:p w14:paraId="77DE2093" w14:textId="77777777" w:rsidR="00BD4A6D" w:rsidRDefault="00D0191E">
      <w:pPr>
        <w:pStyle w:val="Zkladntext"/>
        <w:spacing w:before="120" w:line="312" w:lineRule="auto"/>
        <w:ind w:left="820" w:right="127"/>
        <w:jc w:val="both"/>
      </w:pPr>
      <w:r>
        <w:rPr>
          <w:color w:val="00AFEF"/>
        </w:rPr>
        <w:t xml:space="preserve">6.24.1 </w:t>
      </w:r>
      <w:r>
        <w:rPr>
          <w:color w:val="696969"/>
        </w:rPr>
        <w:t>Zajištěním vstupu pro osoby Poskytovatele uvedené na seznamu osob oprávněných ke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vstupu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nebo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zaji</w:t>
      </w:r>
      <w:r>
        <w:rPr>
          <w:color w:val="696969"/>
        </w:rPr>
        <w:t>štěním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doprovodu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osoby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Objednatele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oprávněné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ke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vstupu.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Seznam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osob,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pro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které je Poskytovatelem požadováno zajištění vstupu do objektu místa plnění je Poskytovatel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povinen</w:t>
      </w:r>
      <w:r>
        <w:rPr>
          <w:color w:val="696969"/>
          <w:spacing w:val="4"/>
        </w:rPr>
        <w:t xml:space="preserve"> </w:t>
      </w:r>
      <w:r>
        <w:rPr>
          <w:color w:val="696969"/>
        </w:rPr>
        <w:t>zaslat</w:t>
      </w:r>
      <w:r>
        <w:rPr>
          <w:color w:val="696969"/>
          <w:spacing w:val="6"/>
        </w:rPr>
        <w:t xml:space="preserve"> </w:t>
      </w:r>
      <w:r>
        <w:rPr>
          <w:color w:val="696969"/>
        </w:rPr>
        <w:t>prostřednictvím</w:t>
      </w:r>
      <w:r>
        <w:rPr>
          <w:color w:val="696969"/>
          <w:spacing w:val="6"/>
        </w:rPr>
        <w:t xml:space="preserve"> </w:t>
      </w:r>
      <w:r>
        <w:rPr>
          <w:color w:val="696969"/>
        </w:rPr>
        <w:t>své</w:t>
      </w:r>
      <w:r>
        <w:rPr>
          <w:color w:val="696969"/>
          <w:spacing w:val="5"/>
        </w:rPr>
        <w:t xml:space="preserve"> </w:t>
      </w:r>
      <w:r>
        <w:rPr>
          <w:color w:val="696969"/>
        </w:rPr>
        <w:t>kontaktní</w:t>
      </w:r>
      <w:r>
        <w:rPr>
          <w:color w:val="696969"/>
          <w:spacing w:val="6"/>
        </w:rPr>
        <w:t xml:space="preserve"> </w:t>
      </w:r>
      <w:r>
        <w:rPr>
          <w:color w:val="696969"/>
        </w:rPr>
        <w:t>osoby</w:t>
      </w:r>
      <w:r>
        <w:rPr>
          <w:color w:val="696969"/>
          <w:spacing w:val="5"/>
        </w:rPr>
        <w:t xml:space="preserve"> </w:t>
      </w:r>
      <w:r>
        <w:rPr>
          <w:color w:val="696969"/>
        </w:rPr>
        <w:t>ve</w:t>
      </w:r>
      <w:r>
        <w:rPr>
          <w:color w:val="696969"/>
          <w:spacing w:val="5"/>
        </w:rPr>
        <w:t xml:space="preserve"> </w:t>
      </w:r>
      <w:r>
        <w:rPr>
          <w:color w:val="696969"/>
        </w:rPr>
        <w:t>věcech</w:t>
      </w:r>
      <w:r>
        <w:rPr>
          <w:color w:val="696969"/>
          <w:spacing w:val="4"/>
        </w:rPr>
        <w:t xml:space="preserve"> </w:t>
      </w:r>
      <w:r>
        <w:rPr>
          <w:color w:val="696969"/>
        </w:rPr>
        <w:t>evidence</w:t>
      </w:r>
      <w:r>
        <w:rPr>
          <w:color w:val="696969"/>
          <w:spacing w:val="4"/>
        </w:rPr>
        <w:t xml:space="preserve"> </w:t>
      </w:r>
      <w:r>
        <w:rPr>
          <w:color w:val="696969"/>
        </w:rPr>
        <w:t>osob</w:t>
      </w:r>
      <w:r>
        <w:rPr>
          <w:color w:val="696969"/>
          <w:spacing w:val="5"/>
        </w:rPr>
        <w:t xml:space="preserve"> </w:t>
      </w:r>
      <w:r>
        <w:rPr>
          <w:color w:val="696969"/>
        </w:rPr>
        <w:t>oprávněných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ke</w:t>
      </w:r>
    </w:p>
    <w:p w14:paraId="1F948C42" w14:textId="77777777" w:rsidR="00BD4A6D" w:rsidRDefault="00BD4A6D">
      <w:pPr>
        <w:spacing w:line="312" w:lineRule="auto"/>
        <w:jc w:val="both"/>
        <w:sectPr w:rsidR="00BD4A6D">
          <w:pgSz w:w="11910" w:h="16840"/>
          <w:pgMar w:top="1660" w:right="720" w:bottom="1040" w:left="1020" w:header="680" w:footer="856" w:gutter="0"/>
          <w:cols w:space="708"/>
        </w:sectPr>
      </w:pPr>
    </w:p>
    <w:p w14:paraId="20D58656" w14:textId="77777777" w:rsidR="00BD4A6D" w:rsidRDefault="00D0191E">
      <w:pPr>
        <w:pStyle w:val="Zkladntext"/>
        <w:spacing w:before="10"/>
        <w:rPr>
          <w:sz w:val="18"/>
        </w:rPr>
      </w:pPr>
      <w:r>
        <w:pict w14:anchorId="1C59D85D">
          <v:rect id="docshape15" o:spid="_x0000_s1045" style="position:absolute;margin-left:555.35pt;margin-top:785.5pt;width:19.1pt;height:.5pt;z-index:15734272;mso-position-horizontal-relative:page;mso-position-vertical-relative:page" fillcolor="#bebebe" stroked="f">
            <w10:wrap anchorx="page" anchory="page"/>
          </v:rect>
        </w:pict>
      </w:r>
    </w:p>
    <w:p w14:paraId="3A8F5A39" w14:textId="77777777" w:rsidR="00BD4A6D" w:rsidRDefault="00D0191E">
      <w:pPr>
        <w:pStyle w:val="Zkladntext"/>
        <w:spacing w:before="94" w:line="312" w:lineRule="auto"/>
        <w:ind w:left="820" w:right="130"/>
        <w:jc w:val="both"/>
      </w:pPr>
      <w:r>
        <w:rPr>
          <w:color w:val="696969"/>
        </w:rPr>
        <w:t>vstupu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kontaktní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osobu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Objednatele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ve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věcech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evidence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osob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oprávněných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ke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vstupu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do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10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pracovních dnů od podpisu Smlouvy. Kontaktní osoby ve věci evidence osob oprávněných ke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vstupu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jsou:</w:t>
      </w:r>
    </w:p>
    <w:p w14:paraId="28851367" w14:textId="77777777" w:rsidR="00BD4A6D" w:rsidRDefault="00BD4A6D">
      <w:pPr>
        <w:pStyle w:val="Zkladntext"/>
        <w:spacing w:before="4"/>
        <w:rPr>
          <w:sz w:val="9"/>
        </w:rPr>
      </w:pPr>
    </w:p>
    <w:p w14:paraId="14460FF7" w14:textId="77777777" w:rsidR="00BD4A6D" w:rsidRDefault="00D0191E">
      <w:pPr>
        <w:pStyle w:val="Zkladntext"/>
        <w:spacing w:before="94"/>
        <w:ind w:left="1531"/>
      </w:pPr>
      <w:r>
        <w:rPr>
          <w:color w:val="696969"/>
        </w:rPr>
        <w:t>Za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Objednatele:</w:t>
      </w:r>
    </w:p>
    <w:p w14:paraId="622AB57F" w14:textId="636B39A5" w:rsidR="00BD4A6D" w:rsidRDefault="00D0191E">
      <w:pPr>
        <w:pStyle w:val="Zkladntext"/>
        <w:spacing w:before="76"/>
        <w:ind w:left="3653"/>
      </w:pPr>
      <w:r>
        <w:rPr>
          <w:color w:val="696969"/>
        </w:rPr>
        <w:t>xxx</w:t>
      </w:r>
    </w:p>
    <w:p w14:paraId="1B81AA8C" w14:textId="77777777" w:rsidR="00BD4A6D" w:rsidRDefault="00BD4A6D">
      <w:pPr>
        <w:pStyle w:val="Zkladntext"/>
        <w:spacing w:before="2"/>
        <w:rPr>
          <w:sz w:val="35"/>
        </w:rPr>
      </w:pPr>
    </w:p>
    <w:p w14:paraId="00325EF7" w14:textId="2E8F2452" w:rsidR="00BD4A6D" w:rsidRDefault="00D0191E">
      <w:pPr>
        <w:pStyle w:val="Zkladntext"/>
        <w:spacing w:before="76"/>
        <w:ind w:left="3654"/>
      </w:pPr>
      <w:r>
        <w:rPr>
          <w:color w:val="696969"/>
        </w:rPr>
        <w:t>xxx</w:t>
      </w:r>
    </w:p>
    <w:p w14:paraId="2771EB12" w14:textId="77777777" w:rsidR="00BD4A6D" w:rsidRDefault="00BD4A6D">
      <w:pPr>
        <w:pStyle w:val="Zkladntext"/>
        <w:rPr>
          <w:sz w:val="20"/>
        </w:rPr>
      </w:pPr>
    </w:p>
    <w:p w14:paraId="5853D400" w14:textId="77777777" w:rsidR="00BD4A6D" w:rsidRDefault="00BD4A6D">
      <w:pPr>
        <w:pStyle w:val="Zkladntext"/>
        <w:rPr>
          <w:sz w:val="20"/>
        </w:rPr>
      </w:pPr>
    </w:p>
    <w:p w14:paraId="22F8F0A6" w14:textId="77777777" w:rsidR="00BD4A6D" w:rsidRDefault="00BD4A6D">
      <w:pPr>
        <w:pStyle w:val="Zkladntext"/>
        <w:spacing w:before="8"/>
        <w:rPr>
          <w:sz w:val="23"/>
        </w:rPr>
      </w:pPr>
    </w:p>
    <w:p w14:paraId="4334D251" w14:textId="77777777" w:rsidR="00BD4A6D" w:rsidRDefault="00D0191E">
      <w:pPr>
        <w:pStyle w:val="Zkladntext"/>
        <w:spacing w:before="1"/>
        <w:ind w:left="1533"/>
      </w:pPr>
      <w:r>
        <w:rPr>
          <w:color w:val="696969"/>
        </w:rPr>
        <w:t>Za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Poskytovatele:</w:t>
      </w:r>
    </w:p>
    <w:p w14:paraId="1CD615D8" w14:textId="37FB7606" w:rsidR="00BD4A6D" w:rsidRDefault="00D0191E">
      <w:pPr>
        <w:pStyle w:val="Zkladntext"/>
        <w:spacing w:before="76"/>
        <w:ind w:left="3655"/>
      </w:pPr>
      <w:r>
        <w:rPr>
          <w:color w:val="696969"/>
        </w:rPr>
        <w:t>xxx</w:t>
      </w:r>
    </w:p>
    <w:p w14:paraId="5C10D290" w14:textId="77777777" w:rsidR="00BD4A6D" w:rsidRDefault="00BD4A6D">
      <w:pPr>
        <w:pStyle w:val="Zkladntext"/>
        <w:rPr>
          <w:sz w:val="20"/>
        </w:rPr>
      </w:pPr>
    </w:p>
    <w:p w14:paraId="0C6AC904" w14:textId="77777777" w:rsidR="00BD4A6D" w:rsidRDefault="00BD4A6D">
      <w:pPr>
        <w:pStyle w:val="Zkladntext"/>
        <w:spacing w:before="1"/>
        <w:rPr>
          <w:sz w:val="28"/>
        </w:rPr>
      </w:pPr>
    </w:p>
    <w:p w14:paraId="77AE44BD" w14:textId="77777777" w:rsidR="00BD4A6D" w:rsidRDefault="00D0191E">
      <w:pPr>
        <w:pStyle w:val="Nadpis1"/>
        <w:numPr>
          <w:ilvl w:val="0"/>
          <w:numId w:val="17"/>
        </w:numPr>
        <w:tabs>
          <w:tab w:val="left" w:pos="3489"/>
          <w:tab w:val="left" w:pos="3490"/>
        </w:tabs>
        <w:spacing w:before="92"/>
        <w:ind w:left="3489"/>
        <w:jc w:val="left"/>
      </w:pPr>
      <w:r>
        <w:rPr>
          <w:color w:val="696969"/>
        </w:rPr>
        <w:t>Oprávněné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osoby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Smluvních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stran</w:t>
      </w:r>
    </w:p>
    <w:p w14:paraId="738FFFE4" w14:textId="77777777" w:rsidR="00BD4A6D" w:rsidRDefault="00D0191E">
      <w:pPr>
        <w:pStyle w:val="Odstavecseseznamem"/>
        <w:numPr>
          <w:ilvl w:val="1"/>
          <w:numId w:val="8"/>
        </w:numPr>
        <w:tabs>
          <w:tab w:val="left" w:pos="849"/>
          <w:tab w:val="left" w:pos="850"/>
        </w:tabs>
        <w:spacing w:before="72"/>
        <w:ind w:hanging="738"/>
      </w:pPr>
      <w:r>
        <w:rPr>
          <w:color w:val="696969"/>
        </w:rPr>
        <w:t>Oprávněnými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osobami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Objednatele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Poskytovatele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pro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předmětu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jsou:</w:t>
      </w:r>
    </w:p>
    <w:p w14:paraId="4B5796C9" w14:textId="190970B4" w:rsidR="00BD4A6D" w:rsidRDefault="00D0191E" w:rsidP="00D0191E">
      <w:pPr>
        <w:pStyle w:val="Zkladntext"/>
        <w:tabs>
          <w:tab w:val="left" w:pos="2944"/>
        </w:tabs>
        <w:spacing w:before="196"/>
        <w:ind w:left="832"/>
      </w:pPr>
      <w:r>
        <w:rPr>
          <w:color w:val="626366"/>
        </w:rPr>
        <w:t>Za</w:t>
      </w:r>
      <w:r>
        <w:rPr>
          <w:color w:val="626366"/>
          <w:spacing w:val="-3"/>
        </w:rPr>
        <w:t xml:space="preserve"> </w:t>
      </w:r>
      <w:r>
        <w:rPr>
          <w:color w:val="626366"/>
        </w:rPr>
        <w:t>Objednatele:</w:t>
      </w:r>
      <w:r>
        <w:rPr>
          <w:color w:val="626366"/>
        </w:rPr>
        <w:tab/>
        <w:t>xxx</w:t>
      </w:r>
    </w:p>
    <w:p w14:paraId="7A4080F8" w14:textId="77777777" w:rsidR="00BD4A6D" w:rsidRDefault="00BD4A6D">
      <w:pPr>
        <w:pStyle w:val="Zkladntext"/>
        <w:rPr>
          <w:sz w:val="20"/>
        </w:rPr>
      </w:pPr>
    </w:p>
    <w:p w14:paraId="17A0B623" w14:textId="77777777" w:rsidR="00BD4A6D" w:rsidRDefault="00BD4A6D">
      <w:pPr>
        <w:pStyle w:val="Zkladntext"/>
        <w:spacing w:before="8"/>
      </w:pPr>
    </w:p>
    <w:p w14:paraId="355FD903" w14:textId="787C827F" w:rsidR="00BD4A6D" w:rsidRDefault="00D0191E">
      <w:pPr>
        <w:pStyle w:val="Zkladntext"/>
        <w:spacing w:before="119"/>
        <w:ind w:left="2945"/>
      </w:pPr>
      <w:r>
        <w:rPr>
          <w:color w:val="626366"/>
        </w:rPr>
        <w:t>xxx</w:t>
      </w:r>
    </w:p>
    <w:p w14:paraId="39152740" w14:textId="77777777" w:rsidR="00BD4A6D" w:rsidRDefault="00BD4A6D">
      <w:pPr>
        <w:pStyle w:val="Zkladntext"/>
        <w:rPr>
          <w:sz w:val="20"/>
        </w:rPr>
      </w:pPr>
    </w:p>
    <w:p w14:paraId="7B8F8FF3" w14:textId="77777777" w:rsidR="00BD4A6D" w:rsidRDefault="00BD4A6D">
      <w:pPr>
        <w:pStyle w:val="Zkladntext"/>
        <w:spacing w:before="10"/>
      </w:pPr>
    </w:p>
    <w:p w14:paraId="16977F34" w14:textId="0E0B8F8D" w:rsidR="00BD4A6D" w:rsidRDefault="00D0191E">
      <w:pPr>
        <w:pStyle w:val="Zkladntext"/>
        <w:spacing w:before="119"/>
        <w:ind w:left="2945"/>
      </w:pPr>
      <w:proofErr w:type="spellStart"/>
      <w:r>
        <w:rPr>
          <w:color w:val="626366"/>
        </w:rPr>
        <w:t>xx</w:t>
      </w:r>
      <w:proofErr w:type="spellEnd"/>
    </w:p>
    <w:p w14:paraId="4CF7B4D9" w14:textId="77777777" w:rsidR="00BD4A6D" w:rsidRDefault="00BD4A6D">
      <w:pPr>
        <w:pStyle w:val="Zkladntext"/>
        <w:rPr>
          <w:sz w:val="20"/>
        </w:rPr>
      </w:pPr>
    </w:p>
    <w:p w14:paraId="55E1C332" w14:textId="77777777" w:rsidR="00BD4A6D" w:rsidRDefault="00BD4A6D">
      <w:pPr>
        <w:pStyle w:val="Zkladntext"/>
        <w:rPr>
          <w:sz w:val="20"/>
        </w:rPr>
      </w:pPr>
    </w:p>
    <w:p w14:paraId="510A3140" w14:textId="77777777" w:rsidR="00BD4A6D" w:rsidRDefault="00BD4A6D">
      <w:pPr>
        <w:pStyle w:val="Zkladntext"/>
        <w:spacing w:before="4"/>
        <w:rPr>
          <w:sz w:val="23"/>
        </w:rPr>
      </w:pPr>
    </w:p>
    <w:p w14:paraId="0CDD54B5" w14:textId="2BB05CF0" w:rsidR="00BD4A6D" w:rsidRDefault="00D0191E" w:rsidP="00D0191E">
      <w:pPr>
        <w:pStyle w:val="Zkladntext"/>
        <w:spacing w:line="352" w:lineRule="auto"/>
        <w:ind w:left="2944" w:right="6325"/>
      </w:pPr>
      <w:r>
        <w:rPr>
          <w:color w:val="626366"/>
        </w:rPr>
        <w:t>a/nebo</w:t>
      </w:r>
      <w:r>
        <w:rPr>
          <w:color w:val="626366"/>
          <w:spacing w:val="1"/>
        </w:rPr>
        <w:t xml:space="preserve"> </w:t>
      </w:r>
      <w:r>
        <w:rPr>
          <w:color w:val="626366"/>
        </w:rPr>
        <w:t>xxx</w:t>
      </w:r>
    </w:p>
    <w:p w14:paraId="220752BC" w14:textId="77777777" w:rsidR="00BD4A6D" w:rsidRDefault="00BD4A6D">
      <w:pPr>
        <w:sectPr w:rsidR="00BD4A6D">
          <w:pgSz w:w="11910" w:h="16840"/>
          <w:pgMar w:top="1660" w:right="720" w:bottom="1040" w:left="1020" w:header="680" w:footer="856" w:gutter="0"/>
          <w:cols w:space="708"/>
        </w:sectPr>
      </w:pPr>
    </w:p>
    <w:p w14:paraId="0DFDCBDE" w14:textId="77777777" w:rsidR="00BD4A6D" w:rsidRDefault="00BD4A6D">
      <w:pPr>
        <w:pStyle w:val="Zkladntext"/>
        <w:rPr>
          <w:sz w:val="20"/>
        </w:rPr>
      </w:pPr>
    </w:p>
    <w:p w14:paraId="5C82C7C2" w14:textId="77777777" w:rsidR="00BD4A6D" w:rsidRDefault="00BD4A6D">
      <w:pPr>
        <w:pStyle w:val="Zkladntext"/>
        <w:rPr>
          <w:sz w:val="20"/>
        </w:rPr>
      </w:pPr>
    </w:p>
    <w:p w14:paraId="20363B97" w14:textId="77777777" w:rsidR="00BD4A6D" w:rsidRDefault="00BD4A6D">
      <w:pPr>
        <w:rPr>
          <w:sz w:val="20"/>
        </w:rPr>
        <w:sectPr w:rsidR="00BD4A6D">
          <w:pgSz w:w="11910" w:h="16840"/>
          <w:pgMar w:top="1660" w:right="720" w:bottom="1040" w:left="1020" w:header="680" w:footer="856" w:gutter="0"/>
          <w:cols w:space="708"/>
        </w:sectPr>
      </w:pPr>
    </w:p>
    <w:p w14:paraId="5B98C8BA" w14:textId="77777777" w:rsidR="00BD4A6D" w:rsidRDefault="00BD4A6D">
      <w:pPr>
        <w:pStyle w:val="Zkladntext"/>
        <w:spacing w:before="4"/>
        <w:rPr>
          <w:sz w:val="19"/>
        </w:rPr>
      </w:pPr>
    </w:p>
    <w:p w14:paraId="0F595C3E" w14:textId="77777777" w:rsidR="00BD4A6D" w:rsidRDefault="00D0191E">
      <w:pPr>
        <w:pStyle w:val="Zkladntext"/>
        <w:ind w:left="832"/>
      </w:pPr>
      <w:r>
        <w:rPr>
          <w:color w:val="626366"/>
        </w:rPr>
        <w:t>Za</w:t>
      </w:r>
      <w:r>
        <w:rPr>
          <w:color w:val="626366"/>
          <w:spacing w:val="-14"/>
        </w:rPr>
        <w:t xml:space="preserve"> </w:t>
      </w:r>
      <w:r>
        <w:rPr>
          <w:color w:val="626366"/>
        </w:rPr>
        <w:t>Poskytovatele:</w:t>
      </w:r>
    </w:p>
    <w:p w14:paraId="723473BD" w14:textId="77777777" w:rsidR="00BD4A6D" w:rsidRDefault="00D0191E">
      <w:pPr>
        <w:rPr>
          <w:sz w:val="24"/>
        </w:rPr>
      </w:pPr>
      <w:r>
        <w:br w:type="column"/>
      </w:r>
    </w:p>
    <w:p w14:paraId="614902DC" w14:textId="77777777" w:rsidR="00BD4A6D" w:rsidRDefault="00BD4A6D">
      <w:pPr>
        <w:pStyle w:val="Zkladntext"/>
        <w:spacing w:before="11"/>
        <w:rPr>
          <w:sz w:val="27"/>
        </w:rPr>
      </w:pPr>
    </w:p>
    <w:p w14:paraId="0EC407F7" w14:textId="0FDABF45" w:rsidR="00BD4A6D" w:rsidRDefault="00D0191E">
      <w:pPr>
        <w:pStyle w:val="Zkladntext"/>
        <w:spacing w:before="3"/>
        <w:ind w:left="321"/>
      </w:pPr>
      <w:r>
        <w:rPr>
          <w:color w:val="626366"/>
        </w:rPr>
        <w:t>xxx</w:t>
      </w:r>
    </w:p>
    <w:p w14:paraId="117236AC" w14:textId="77777777" w:rsidR="00BD4A6D" w:rsidRDefault="00BD4A6D">
      <w:pPr>
        <w:sectPr w:rsidR="00BD4A6D">
          <w:type w:val="continuous"/>
          <w:pgSz w:w="11910" w:h="16840"/>
          <w:pgMar w:top="1660" w:right="720" w:bottom="1040" w:left="1020" w:header="680" w:footer="856" w:gutter="0"/>
          <w:cols w:num="2" w:space="708" w:equalWidth="0">
            <w:col w:w="2584" w:space="40"/>
            <w:col w:w="7546"/>
          </w:cols>
        </w:sectPr>
      </w:pPr>
    </w:p>
    <w:p w14:paraId="65A810D7" w14:textId="77777777" w:rsidR="00BD4A6D" w:rsidRDefault="00D0191E">
      <w:pPr>
        <w:pStyle w:val="Zkladntext"/>
        <w:rPr>
          <w:sz w:val="20"/>
        </w:rPr>
      </w:pPr>
      <w:r>
        <w:pict w14:anchorId="3DCE2BD2">
          <v:rect id="docshape16" o:spid="_x0000_s1044" style="position:absolute;margin-left:555.35pt;margin-top:785.5pt;width:19.1pt;height:.5pt;z-index:15734784;mso-position-horizontal-relative:page;mso-position-vertical-relative:page" fillcolor="#bebebe" stroked="f">
            <w10:wrap anchorx="page" anchory="page"/>
          </v:rect>
        </w:pict>
      </w:r>
    </w:p>
    <w:p w14:paraId="7B9AF652" w14:textId="77777777" w:rsidR="00BD4A6D" w:rsidRDefault="00BD4A6D">
      <w:pPr>
        <w:pStyle w:val="Zkladntext"/>
        <w:spacing w:before="10"/>
      </w:pPr>
    </w:p>
    <w:p w14:paraId="339E204B" w14:textId="6D4A5F0E" w:rsidR="00BD4A6D" w:rsidRDefault="00D0191E">
      <w:pPr>
        <w:pStyle w:val="Zkladntext"/>
        <w:ind w:left="2944"/>
      </w:pPr>
      <w:r>
        <w:rPr>
          <w:color w:val="626366"/>
        </w:rPr>
        <w:t>xxx</w:t>
      </w:r>
    </w:p>
    <w:p w14:paraId="5449AC39" w14:textId="77777777" w:rsidR="00BD4A6D" w:rsidRDefault="00BD4A6D">
      <w:pPr>
        <w:pStyle w:val="Zkladntext"/>
        <w:rPr>
          <w:sz w:val="20"/>
        </w:rPr>
      </w:pPr>
    </w:p>
    <w:p w14:paraId="2960E26C" w14:textId="77777777" w:rsidR="00BD4A6D" w:rsidRDefault="00BD4A6D">
      <w:pPr>
        <w:pStyle w:val="Zkladntext"/>
        <w:spacing w:before="10"/>
      </w:pPr>
    </w:p>
    <w:p w14:paraId="4A56D367" w14:textId="0E95DDA1" w:rsidR="00BD4A6D" w:rsidRDefault="00D0191E">
      <w:pPr>
        <w:pStyle w:val="Zkladntext"/>
        <w:spacing w:before="119"/>
        <w:ind w:left="2944"/>
      </w:pPr>
      <w:r>
        <w:rPr>
          <w:color w:val="626366"/>
        </w:rPr>
        <w:t>xxx</w:t>
      </w:r>
    </w:p>
    <w:p w14:paraId="7FF8FD37" w14:textId="77777777" w:rsidR="00BD4A6D" w:rsidRDefault="00BD4A6D">
      <w:pPr>
        <w:pStyle w:val="Zkladntext"/>
        <w:rPr>
          <w:sz w:val="20"/>
        </w:rPr>
      </w:pPr>
    </w:p>
    <w:p w14:paraId="0E172F47" w14:textId="77777777" w:rsidR="00BD4A6D" w:rsidRDefault="00BD4A6D">
      <w:pPr>
        <w:pStyle w:val="Zkladntext"/>
        <w:spacing w:before="10"/>
      </w:pPr>
    </w:p>
    <w:p w14:paraId="2A7D79DB" w14:textId="77777777" w:rsidR="00BD4A6D" w:rsidRDefault="00D0191E">
      <w:pPr>
        <w:pStyle w:val="Odstavecseseznamem"/>
        <w:numPr>
          <w:ilvl w:val="1"/>
          <w:numId w:val="8"/>
        </w:numPr>
        <w:tabs>
          <w:tab w:val="left" w:pos="736"/>
          <w:tab w:val="left" w:pos="737"/>
        </w:tabs>
        <w:spacing w:before="0"/>
        <w:ind w:right="114" w:hanging="850"/>
        <w:jc w:val="right"/>
      </w:pPr>
      <w:r>
        <w:rPr>
          <w:color w:val="696969"/>
        </w:rPr>
        <w:t>Oprávněné</w:t>
      </w:r>
      <w:r>
        <w:rPr>
          <w:color w:val="696969"/>
          <w:spacing w:val="81"/>
        </w:rPr>
        <w:t xml:space="preserve"> </w:t>
      </w:r>
      <w:r>
        <w:rPr>
          <w:color w:val="696969"/>
        </w:rPr>
        <w:t>osoby</w:t>
      </w:r>
      <w:r>
        <w:rPr>
          <w:color w:val="696969"/>
          <w:spacing w:val="85"/>
        </w:rPr>
        <w:t xml:space="preserve"> </w:t>
      </w:r>
      <w:r>
        <w:rPr>
          <w:color w:val="696969"/>
        </w:rPr>
        <w:t>Smluvních</w:t>
      </w:r>
      <w:r>
        <w:rPr>
          <w:color w:val="696969"/>
          <w:spacing w:val="84"/>
        </w:rPr>
        <w:t xml:space="preserve"> </w:t>
      </w:r>
      <w:r>
        <w:rPr>
          <w:color w:val="696969"/>
        </w:rPr>
        <w:t>stran</w:t>
      </w:r>
      <w:r>
        <w:rPr>
          <w:color w:val="696969"/>
          <w:spacing w:val="81"/>
        </w:rPr>
        <w:t xml:space="preserve"> </w:t>
      </w:r>
      <w:r>
        <w:rPr>
          <w:color w:val="696969"/>
        </w:rPr>
        <w:t>jsou</w:t>
      </w:r>
      <w:r>
        <w:rPr>
          <w:color w:val="696969"/>
          <w:spacing w:val="81"/>
        </w:rPr>
        <w:t xml:space="preserve"> </w:t>
      </w:r>
      <w:r>
        <w:rPr>
          <w:color w:val="696969"/>
        </w:rPr>
        <w:t>oprávněny</w:t>
      </w:r>
      <w:r>
        <w:rPr>
          <w:color w:val="696969"/>
          <w:spacing w:val="84"/>
        </w:rPr>
        <w:t xml:space="preserve"> </w:t>
      </w:r>
      <w:r>
        <w:rPr>
          <w:color w:val="696969"/>
        </w:rPr>
        <w:t>zejména</w:t>
      </w:r>
      <w:r>
        <w:rPr>
          <w:color w:val="696969"/>
          <w:spacing w:val="82"/>
        </w:rPr>
        <w:t xml:space="preserve"> </w:t>
      </w:r>
      <w:r>
        <w:rPr>
          <w:color w:val="696969"/>
        </w:rPr>
        <w:t>zadávat</w:t>
      </w:r>
      <w:r>
        <w:rPr>
          <w:color w:val="696969"/>
          <w:spacing w:val="85"/>
        </w:rPr>
        <w:t xml:space="preserve"> </w:t>
      </w:r>
      <w:r>
        <w:rPr>
          <w:color w:val="696969"/>
        </w:rPr>
        <w:t>požadavky</w:t>
      </w:r>
      <w:r>
        <w:rPr>
          <w:color w:val="696969"/>
          <w:spacing w:val="85"/>
        </w:rPr>
        <w:t xml:space="preserve"> </w:t>
      </w:r>
      <w:r>
        <w:rPr>
          <w:color w:val="696969"/>
        </w:rPr>
        <w:t>stvrdit</w:t>
      </w:r>
    </w:p>
    <w:p w14:paraId="2AB88FD7" w14:textId="77777777" w:rsidR="00BD4A6D" w:rsidRDefault="00D0191E">
      <w:pPr>
        <w:pStyle w:val="Zkladntext"/>
        <w:spacing w:before="76"/>
        <w:ind w:right="117"/>
        <w:jc w:val="right"/>
      </w:pPr>
      <w:r>
        <w:rPr>
          <w:color w:val="696969"/>
        </w:rPr>
        <w:t>provedení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Služeb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podpisem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vznášet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požadavky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připomínky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k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poskytování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služeb.</w:t>
      </w:r>
    </w:p>
    <w:p w14:paraId="0572F750" w14:textId="77777777" w:rsidR="00BD4A6D" w:rsidRDefault="00D0191E">
      <w:pPr>
        <w:pStyle w:val="Odstavecseseznamem"/>
        <w:numPr>
          <w:ilvl w:val="1"/>
          <w:numId w:val="8"/>
        </w:numPr>
        <w:tabs>
          <w:tab w:val="left" w:pos="850"/>
        </w:tabs>
        <w:spacing w:before="196" w:line="312" w:lineRule="auto"/>
        <w:ind w:right="116"/>
        <w:jc w:val="both"/>
      </w:pPr>
      <w:r>
        <w:rPr>
          <w:color w:val="696969"/>
        </w:rPr>
        <w:t>Smluvní strany se zavazují po dobu platnosti této Smlouvy nezměnit kontaktní osoby uvedené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v odstavci 7.1 Smlouvy bez závažných důvodů. V případě změny kontaktní osoby je Smluvní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strana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povinna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neprodleně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o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skutečnosti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písemně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informovat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druhou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Smluvn</w:t>
      </w:r>
      <w:r>
        <w:rPr>
          <w:color w:val="696969"/>
        </w:rPr>
        <w:t>í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stranu.</w:t>
      </w:r>
    </w:p>
    <w:p w14:paraId="26866120" w14:textId="77777777" w:rsidR="00BD4A6D" w:rsidRDefault="00BD4A6D">
      <w:pPr>
        <w:pStyle w:val="Zkladntext"/>
        <w:spacing w:before="6"/>
        <w:rPr>
          <w:sz w:val="28"/>
        </w:rPr>
      </w:pPr>
    </w:p>
    <w:p w14:paraId="0C48D0C9" w14:textId="77777777" w:rsidR="00BD4A6D" w:rsidRDefault="00D0191E">
      <w:pPr>
        <w:pStyle w:val="Nadpis1"/>
        <w:numPr>
          <w:ilvl w:val="0"/>
          <w:numId w:val="17"/>
        </w:numPr>
        <w:tabs>
          <w:tab w:val="left" w:pos="3992"/>
        </w:tabs>
        <w:spacing w:before="1"/>
        <w:ind w:left="3991" w:hanging="455"/>
        <w:jc w:val="both"/>
      </w:pPr>
      <w:r>
        <w:rPr>
          <w:color w:val="696969"/>
        </w:rPr>
        <w:t>Smluvní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sankce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pokuty</w:t>
      </w:r>
    </w:p>
    <w:p w14:paraId="607E5F6C" w14:textId="77777777" w:rsidR="00BD4A6D" w:rsidRDefault="00D0191E">
      <w:pPr>
        <w:pStyle w:val="Odstavecseseznamem"/>
        <w:numPr>
          <w:ilvl w:val="1"/>
          <w:numId w:val="7"/>
        </w:numPr>
        <w:tabs>
          <w:tab w:val="left" w:pos="850"/>
        </w:tabs>
        <w:spacing w:before="71" w:line="312" w:lineRule="auto"/>
        <w:ind w:right="115"/>
        <w:jc w:val="both"/>
      </w:pPr>
      <w:r>
        <w:rPr>
          <w:color w:val="696969"/>
        </w:rPr>
        <w:t>V případě neposkytování Paušální služby dle Smlouvy bude Poskytovatel povinen uhradit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Objednateli smluvní pokutu ve výši 10.000, - Kč (slovy: deset tisíc korun českých) za každý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kalendářní den, ve kterém nebyla technická podpora řádně poskytována. Výše pokuty není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omezena.</w:t>
      </w:r>
    </w:p>
    <w:p w14:paraId="6B1F991C" w14:textId="77777777" w:rsidR="00BD4A6D" w:rsidRDefault="00D0191E">
      <w:pPr>
        <w:pStyle w:val="Odstavecseseznamem"/>
        <w:numPr>
          <w:ilvl w:val="1"/>
          <w:numId w:val="7"/>
        </w:numPr>
        <w:tabs>
          <w:tab w:val="left" w:pos="850"/>
        </w:tabs>
        <w:spacing w:line="312" w:lineRule="auto"/>
        <w:ind w:right="119"/>
        <w:jc w:val="both"/>
      </w:pPr>
      <w:r>
        <w:rPr>
          <w:color w:val="696969"/>
        </w:rPr>
        <w:t>V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případě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nedodržení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termínů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odezvy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Incident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uvedených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tabulce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čl.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2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odst.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2.1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písm.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g)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>bude Poskytovatel povinen uhradit Objednateli smluvní pokutu ve výši 5.000, - Kč (slovy: pět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tisíc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korun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českých)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za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každou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započatou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půl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hodinu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(30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minut).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Výše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pokuty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není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omezena.</w:t>
      </w:r>
    </w:p>
    <w:p w14:paraId="3641B013" w14:textId="77777777" w:rsidR="00BD4A6D" w:rsidRDefault="00D0191E">
      <w:pPr>
        <w:pStyle w:val="Odstavecseseznamem"/>
        <w:numPr>
          <w:ilvl w:val="1"/>
          <w:numId w:val="7"/>
        </w:numPr>
        <w:tabs>
          <w:tab w:val="left" w:pos="850"/>
        </w:tabs>
        <w:ind w:hanging="738"/>
        <w:jc w:val="both"/>
      </w:pPr>
      <w:r>
        <w:rPr>
          <w:color w:val="696969"/>
        </w:rPr>
        <w:t>V</w:t>
      </w:r>
      <w:r>
        <w:rPr>
          <w:color w:val="696969"/>
          <w:spacing w:val="7"/>
        </w:rPr>
        <w:t xml:space="preserve"> </w:t>
      </w:r>
      <w:r>
        <w:rPr>
          <w:color w:val="696969"/>
        </w:rPr>
        <w:t>případě</w:t>
      </w:r>
      <w:r>
        <w:rPr>
          <w:color w:val="696969"/>
          <w:spacing w:val="8"/>
        </w:rPr>
        <w:t xml:space="preserve"> </w:t>
      </w:r>
      <w:r>
        <w:rPr>
          <w:color w:val="696969"/>
        </w:rPr>
        <w:t>nedodržení</w:t>
      </w:r>
      <w:r>
        <w:rPr>
          <w:color w:val="696969"/>
          <w:spacing w:val="7"/>
        </w:rPr>
        <w:t xml:space="preserve"> </w:t>
      </w:r>
      <w:r>
        <w:rPr>
          <w:color w:val="696969"/>
        </w:rPr>
        <w:t>termínů</w:t>
      </w:r>
      <w:r>
        <w:rPr>
          <w:color w:val="696969"/>
          <w:spacing w:val="9"/>
        </w:rPr>
        <w:t xml:space="preserve"> </w:t>
      </w:r>
      <w:r>
        <w:rPr>
          <w:color w:val="696969"/>
        </w:rPr>
        <w:t>odstranění</w:t>
      </w:r>
      <w:r>
        <w:rPr>
          <w:color w:val="696969"/>
          <w:spacing w:val="7"/>
        </w:rPr>
        <w:t xml:space="preserve"> </w:t>
      </w:r>
      <w:r>
        <w:rPr>
          <w:color w:val="696969"/>
        </w:rPr>
        <w:t>Incidentu</w:t>
      </w:r>
      <w:r>
        <w:rPr>
          <w:color w:val="696969"/>
          <w:spacing w:val="9"/>
        </w:rPr>
        <w:t xml:space="preserve"> </w:t>
      </w:r>
      <w:r>
        <w:rPr>
          <w:color w:val="696969"/>
        </w:rPr>
        <w:t>uvedených</w:t>
      </w:r>
      <w:r>
        <w:rPr>
          <w:color w:val="696969"/>
          <w:spacing w:val="5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tabule</w:t>
      </w:r>
      <w:r>
        <w:rPr>
          <w:color w:val="696969"/>
          <w:spacing w:val="8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4"/>
        </w:rPr>
        <w:t xml:space="preserve"> </w:t>
      </w:r>
      <w:r>
        <w:rPr>
          <w:color w:val="696969"/>
        </w:rPr>
        <w:t>čl.</w:t>
      </w:r>
      <w:r>
        <w:rPr>
          <w:color w:val="696969"/>
          <w:spacing w:val="10"/>
        </w:rPr>
        <w:t xml:space="preserve"> </w:t>
      </w:r>
      <w:r>
        <w:rPr>
          <w:color w:val="696969"/>
        </w:rPr>
        <w:t>2</w:t>
      </w:r>
      <w:r>
        <w:rPr>
          <w:color w:val="696969"/>
          <w:spacing w:val="6"/>
        </w:rPr>
        <w:t xml:space="preserve"> </w:t>
      </w:r>
      <w:r>
        <w:rPr>
          <w:color w:val="696969"/>
        </w:rPr>
        <w:t>odst.</w:t>
      </w:r>
      <w:r>
        <w:rPr>
          <w:color w:val="696969"/>
          <w:spacing w:val="7"/>
        </w:rPr>
        <w:t xml:space="preserve"> </w:t>
      </w:r>
      <w:r>
        <w:rPr>
          <w:color w:val="696969"/>
        </w:rPr>
        <w:t>2.1</w:t>
      </w:r>
      <w:r>
        <w:rPr>
          <w:color w:val="696969"/>
          <w:spacing w:val="6"/>
        </w:rPr>
        <w:t xml:space="preserve"> </w:t>
      </w:r>
      <w:r>
        <w:rPr>
          <w:color w:val="696969"/>
        </w:rPr>
        <w:t>písm.</w:t>
      </w:r>
    </w:p>
    <w:p w14:paraId="110C87C5" w14:textId="77777777" w:rsidR="00BD4A6D" w:rsidRDefault="00D0191E">
      <w:pPr>
        <w:pStyle w:val="Zkladntext"/>
        <w:spacing w:before="75" w:line="312" w:lineRule="auto"/>
        <w:ind w:left="849" w:right="117"/>
        <w:jc w:val="both"/>
      </w:pPr>
      <w:r>
        <w:rPr>
          <w:color w:val="696969"/>
        </w:rPr>
        <w:t>g) bude Poskytovatel povinen uhradit Objednateli smluvní pokutu ve výši 20.000, - Kč (slovy: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dvacet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tisíc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korun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českých)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každou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započatou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hodinu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prodlení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odstranění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Incidentu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kategorie A; ve výši 2.000 Kč (slovy: dva tisíce korun českých) za každou započatou hodinu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prodlení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odstranění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Incidentu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kategorie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B;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ve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výši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100,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-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Kč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(slovy: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jedno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sto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korun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českých)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za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každou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započatou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hodinu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prodlení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odstranění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Incidentu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kategorie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C.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</w:t>
      </w:r>
      <w:r>
        <w:rPr>
          <w:color w:val="696969"/>
        </w:rPr>
        <w:t>ýše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pokuty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omezena.</w:t>
      </w:r>
    </w:p>
    <w:p w14:paraId="28C15341" w14:textId="77777777" w:rsidR="00BD4A6D" w:rsidRDefault="00D0191E">
      <w:pPr>
        <w:pStyle w:val="Odstavecseseznamem"/>
        <w:numPr>
          <w:ilvl w:val="1"/>
          <w:numId w:val="7"/>
        </w:numPr>
        <w:tabs>
          <w:tab w:val="left" w:pos="822"/>
        </w:tabs>
        <w:spacing w:before="122" w:line="276" w:lineRule="auto"/>
        <w:ind w:left="850" w:right="129"/>
        <w:jc w:val="both"/>
      </w:pPr>
      <w:r>
        <w:rPr>
          <w:color w:val="696969"/>
        </w:rPr>
        <w:t>V případě nedodržení úrovně SLA Služby dle čl. 2 odst. 2.1 písm. j) Smlouvy je Objednatel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oprávněn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vyúčtovat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Poskytovatel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povinen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uhradit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smluvní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pokutu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ve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výši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1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%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z Paušální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ceny</w:t>
      </w:r>
    </w:p>
    <w:p w14:paraId="1BA3B16B" w14:textId="77777777" w:rsidR="00BD4A6D" w:rsidRDefault="00BD4A6D">
      <w:pPr>
        <w:spacing w:line="276" w:lineRule="auto"/>
        <w:jc w:val="both"/>
        <w:sectPr w:rsidR="00BD4A6D">
          <w:type w:val="continuous"/>
          <w:pgSz w:w="11910" w:h="16840"/>
          <w:pgMar w:top="1660" w:right="720" w:bottom="1040" w:left="1020" w:header="680" w:footer="856" w:gutter="0"/>
          <w:cols w:space="708"/>
        </w:sectPr>
      </w:pPr>
    </w:p>
    <w:p w14:paraId="71DA1050" w14:textId="77777777" w:rsidR="00BD4A6D" w:rsidRDefault="00D0191E">
      <w:pPr>
        <w:pStyle w:val="Zkladntext"/>
        <w:spacing w:before="10"/>
        <w:rPr>
          <w:sz w:val="18"/>
        </w:rPr>
      </w:pPr>
      <w:r>
        <w:pict w14:anchorId="2973EE6F">
          <v:rect id="docshape17" o:spid="_x0000_s1043" style="position:absolute;margin-left:555.35pt;margin-top:785.5pt;width:19.1pt;height:.5pt;z-index:15735296;mso-position-horizontal-relative:page;mso-position-vertical-relative:page" fillcolor="#bebebe" stroked="f">
            <w10:wrap anchorx="page" anchory="page"/>
          </v:rect>
        </w:pict>
      </w:r>
    </w:p>
    <w:p w14:paraId="55B0C0FA" w14:textId="77777777" w:rsidR="00BD4A6D" w:rsidRDefault="00D0191E">
      <w:pPr>
        <w:pStyle w:val="Zkladntext"/>
        <w:spacing w:before="94" w:line="276" w:lineRule="auto"/>
        <w:ind w:left="849" w:right="131"/>
        <w:jc w:val="both"/>
      </w:pPr>
      <w:r>
        <w:rPr>
          <w:color w:val="696969"/>
        </w:rPr>
        <w:t>za jeden měsíc poskytování služby [dle Přílohy č. 2 Smlouvy, část A. Cena plnění – Paušální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služby dle čl. 1 odst. 1.1 písm. a) Smlouvy] za každou 0,1 % rozdílu sjednané dostupnosti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příslušné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Služby 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reálně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dosažené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dostupnosti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Služby ve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sledovaném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období</w:t>
      </w:r>
      <w:r>
        <w:rPr>
          <w:color w:val="696969"/>
        </w:rPr>
        <w:t>.</w:t>
      </w:r>
    </w:p>
    <w:p w14:paraId="78E810A8" w14:textId="77777777" w:rsidR="00BD4A6D" w:rsidRDefault="00BD4A6D">
      <w:pPr>
        <w:pStyle w:val="Zkladntext"/>
        <w:spacing w:before="10"/>
        <w:rPr>
          <w:sz w:val="20"/>
        </w:rPr>
      </w:pPr>
    </w:p>
    <w:p w14:paraId="79D3F510" w14:textId="77777777" w:rsidR="00BD4A6D" w:rsidRDefault="00D0191E">
      <w:pPr>
        <w:pStyle w:val="Odstavecseseznamem"/>
        <w:numPr>
          <w:ilvl w:val="1"/>
          <w:numId w:val="7"/>
        </w:numPr>
        <w:tabs>
          <w:tab w:val="left" w:pos="850"/>
        </w:tabs>
        <w:spacing w:before="0" w:line="312" w:lineRule="auto"/>
        <w:ind w:right="116"/>
        <w:jc w:val="both"/>
      </w:pPr>
      <w:r>
        <w:rPr>
          <w:color w:val="696969"/>
        </w:rPr>
        <w:t>V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případě,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že dojde k porušení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povinnosti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Poskytovatele,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která zakládá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právo Objednatele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na odstoupení od Smlouvy, je Objednatel bez ohledu na skutečnost, zda využije svého práva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na odstoupení od Smlouvy, oprávněn účtovat Poskytovateli smluvní pokutu ve výši 100.000, -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Kč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(slovy:</w:t>
      </w:r>
      <w:r>
        <w:rPr>
          <w:color w:val="696969"/>
          <w:spacing w:val="-3"/>
        </w:rPr>
        <w:t xml:space="preserve"> </w:t>
      </w:r>
      <w:proofErr w:type="spellStart"/>
      <w:r>
        <w:rPr>
          <w:color w:val="7E7E7E"/>
        </w:rPr>
        <w:t>jedno</w:t>
      </w:r>
      <w:r>
        <w:rPr>
          <w:color w:val="696969"/>
        </w:rPr>
        <w:t>sto</w:t>
      </w:r>
      <w:proofErr w:type="spellEnd"/>
      <w:r>
        <w:rPr>
          <w:color w:val="696969"/>
          <w:spacing w:val="-4"/>
        </w:rPr>
        <w:t xml:space="preserve"> </w:t>
      </w:r>
      <w:r>
        <w:rPr>
          <w:color w:val="696969"/>
        </w:rPr>
        <w:t>tisíc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korun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českých) za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každý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jednotlivý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případ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porušen</w:t>
      </w:r>
      <w:r>
        <w:rPr>
          <w:color w:val="696969"/>
        </w:rPr>
        <w:t>í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takové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povinnosti.</w:t>
      </w:r>
    </w:p>
    <w:p w14:paraId="536D66B7" w14:textId="77777777" w:rsidR="00BD4A6D" w:rsidRDefault="00D0191E">
      <w:pPr>
        <w:pStyle w:val="Odstavecseseznamem"/>
        <w:numPr>
          <w:ilvl w:val="1"/>
          <w:numId w:val="7"/>
        </w:numPr>
        <w:tabs>
          <w:tab w:val="left" w:pos="850"/>
        </w:tabs>
        <w:spacing w:line="312" w:lineRule="auto"/>
        <w:ind w:left="850" w:right="119" w:hanging="738"/>
        <w:jc w:val="both"/>
      </w:pPr>
      <w:r>
        <w:rPr>
          <w:color w:val="696969"/>
          <w:spacing w:val="-1"/>
        </w:rPr>
        <w:t>V</w:t>
      </w:r>
      <w:r>
        <w:rPr>
          <w:color w:val="696969"/>
          <w:spacing w:val="-2"/>
        </w:rPr>
        <w:t xml:space="preserve"> </w:t>
      </w:r>
      <w:r>
        <w:rPr>
          <w:color w:val="696969"/>
          <w:spacing w:val="-1"/>
        </w:rPr>
        <w:t>každém</w:t>
      </w:r>
      <w:r>
        <w:rPr>
          <w:color w:val="696969"/>
          <w:spacing w:val="-14"/>
        </w:rPr>
        <w:t xml:space="preserve"> </w:t>
      </w:r>
      <w:r>
        <w:rPr>
          <w:color w:val="696969"/>
          <w:spacing w:val="-1"/>
        </w:rPr>
        <w:t>jednotlivém</w:t>
      </w:r>
      <w:r>
        <w:rPr>
          <w:color w:val="696969"/>
          <w:spacing w:val="-11"/>
        </w:rPr>
        <w:t xml:space="preserve"> </w:t>
      </w:r>
      <w:r>
        <w:rPr>
          <w:color w:val="696969"/>
          <w:spacing w:val="-1"/>
        </w:rPr>
        <w:t>případě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porušení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závazku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Poskytovatele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k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ochraně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Důvěrných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informací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dle článku 10 této Smlouvy je Objednatel oprávněn požadovat od Poskytovatele zaplacení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smluvní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pokuty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ve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výši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500.000, -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Kč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(slovy: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pět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set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tisíc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korun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českých).</w:t>
      </w:r>
    </w:p>
    <w:p w14:paraId="270A56B8" w14:textId="77777777" w:rsidR="00BD4A6D" w:rsidRDefault="00D0191E">
      <w:pPr>
        <w:pStyle w:val="Odstavecseseznamem"/>
        <w:numPr>
          <w:ilvl w:val="1"/>
          <w:numId w:val="7"/>
        </w:numPr>
        <w:tabs>
          <w:tab w:val="left" w:pos="851"/>
        </w:tabs>
        <w:spacing w:line="312" w:lineRule="auto"/>
        <w:ind w:right="119" w:hanging="736"/>
        <w:jc w:val="both"/>
      </w:pPr>
      <w:r>
        <w:rPr>
          <w:color w:val="696969"/>
        </w:rPr>
        <w:t xml:space="preserve">V případě nedodržení či porušení povinností Poskytovatele vyplývajících ze </w:t>
      </w:r>
      <w:proofErr w:type="spellStart"/>
      <w:r>
        <w:rPr>
          <w:color w:val="696969"/>
        </w:rPr>
        <w:t>ZoKB</w:t>
      </w:r>
      <w:proofErr w:type="spellEnd"/>
      <w:r>
        <w:rPr>
          <w:color w:val="696969"/>
        </w:rPr>
        <w:t xml:space="preserve"> a </w:t>
      </w:r>
      <w:proofErr w:type="spellStart"/>
      <w:r>
        <w:rPr>
          <w:color w:val="696969"/>
        </w:rPr>
        <w:t>VyKB</w:t>
      </w:r>
      <w:proofErr w:type="spellEnd"/>
      <w:r>
        <w:rPr>
          <w:color w:val="696969"/>
          <w:spacing w:val="1"/>
        </w:rPr>
        <w:t xml:space="preserve"> </w:t>
      </w:r>
      <w:r>
        <w:rPr>
          <w:color w:val="696969"/>
        </w:rPr>
        <w:t>uvedený</w:t>
      </w:r>
      <w:r>
        <w:rPr>
          <w:color w:val="696969"/>
        </w:rPr>
        <w:t>ch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čl.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6.5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–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6.9,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6.11.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6.13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–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6.15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Objednatel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oprávněn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požadovat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od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 xml:space="preserve">Poskytovatele smluvní pokutu ve výši 100.000, - Kč (slovy: </w:t>
      </w:r>
      <w:proofErr w:type="spellStart"/>
      <w:r>
        <w:rPr>
          <w:color w:val="696969"/>
        </w:rPr>
        <w:t>j</w:t>
      </w:r>
      <w:r>
        <w:rPr>
          <w:color w:val="7E7E7E"/>
        </w:rPr>
        <w:t>edno</w:t>
      </w:r>
      <w:r>
        <w:rPr>
          <w:color w:val="696969"/>
        </w:rPr>
        <w:t>sto</w:t>
      </w:r>
      <w:proofErr w:type="spellEnd"/>
      <w:r>
        <w:rPr>
          <w:color w:val="696969"/>
        </w:rPr>
        <w:t xml:space="preserve"> tisíc korun českých) za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každý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jednotlivý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případ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porušení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takové povinnosti.</w:t>
      </w:r>
    </w:p>
    <w:p w14:paraId="52AD9B52" w14:textId="77777777" w:rsidR="00BD4A6D" w:rsidRDefault="00D0191E">
      <w:pPr>
        <w:pStyle w:val="Odstavecseseznamem"/>
        <w:numPr>
          <w:ilvl w:val="1"/>
          <w:numId w:val="7"/>
        </w:numPr>
        <w:tabs>
          <w:tab w:val="left" w:pos="850"/>
        </w:tabs>
        <w:spacing w:line="312" w:lineRule="auto"/>
        <w:ind w:right="117"/>
        <w:jc w:val="both"/>
      </w:pPr>
      <w:r>
        <w:rPr>
          <w:color w:val="696969"/>
        </w:rPr>
        <w:t>V případě prodlení Objednatele s úhradou řádně vystavené a doručené faktury, je Objednatel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povinen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uhradit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Poskytovateli zákonný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úrok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z prodlení.</w:t>
      </w:r>
    </w:p>
    <w:p w14:paraId="692C87C1" w14:textId="77777777" w:rsidR="00BD4A6D" w:rsidRDefault="00D0191E">
      <w:pPr>
        <w:pStyle w:val="Odstavecseseznamem"/>
        <w:numPr>
          <w:ilvl w:val="1"/>
          <w:numId w:val="7"/>
        </w:numPr>
        <w:tabs>
          <w:tab w:val="left" w:pos="850"/>
        </w:tabs>
        <w:spacing w:line="312" w:lineRule="auto"/>
        <w:ind w:right="117"/>
        <w:jc w:val="both"/>
      </w:pPr>
      <w:r>
        <w:rPr>
          <w:color w:val="696969"/>
        </w:rPr>
        <w:t>Vyúčtování smluvní pokuty / úroků z prodlení podle příslušných ustanovení této Smlouvy –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 xml:space="preserve">penalizační faktura, </w:t>
      </w:r>
      <w:r>
        <w:rPr>
          <w:color w:val="696969"/>
        </w:rPr>
        <w:t>musí být druhé Smluvní straně zasláno doporučeně s dodejkou. Smluvní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pokuta / úroky z prodlení jsou splatné ve lhůtě třiceti (30) kalendářních dnů ode dne doručení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penalizační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faktury.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Úhrada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smluvní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pokuty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/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úroků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z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prodlení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provádí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bankovním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převodem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na účet oprávněné Smluvní strany uvedený v penalizační faktuře. Částka se považuje za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zaplacenou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okamžikem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jejího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připsání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ve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prospěch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účtu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oprávněné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Smluvní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strany.</w:t>
      </w:r>
    </w:p>
    <w:p w14:paraId="6C60F7B0" w14:textId="77777777" w:rsidR="00BD4A6D" w:rsidRDefault="00D0191E">
      <w:pPr>
        <w:pStyle w:val="Odstavecseseznamem"/>
        <w:numPr>
          <w:ilvl w:val="1"/>
          <w:numId w:val="7"/>
        </w:numPr>
        <w:tabs>
          <w:tab w:val="left" w:pos="850"/>
        </w:tabs>
        <w:spacing w:before="119" w:line="312" w:lineRule="auto"/>
        <w:ind w:right="119"/>
        <w:jc w:val="both"/>
      </w:pPr>
      <w:r>
        <w:rPr>
          <w:color w:val="696969"/>
        </w:rPr>
        <w:t>Objednatel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případě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uplatnění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smluvní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pokuty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vůči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Poskytovateli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dle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Smlo</w:t>
      </w:r>
      <w:r>
        <w:rPr>
          <w:color w:val="696969"/>
        </w:rPr>
        <w:t>uvy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případě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neuhrazení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smluvní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pokuty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strany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Poskytovatele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oprávněn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využít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institut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započtení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vzájemných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pohledávek.</w:t>
      </w:r>
    </w:p>
    <w:p w14:paraId="5F0B0F73" w14:textId="77777777" w:rsidR="00BD4A6D" w:rsidRDefault="00D0191E">
      <w:pPr>
        <w:pStyle w:val="Odstavecseseznamem"/>
        <w:numPr>
          <w:ilvl w:val="1"/>
          <w:numId w:val="7"/>
        </w:numPr>
        <w:tabs>
          <w:tab w:val="left" w:pos="850"/>
        </w:tabs>
        <w:spacing w:line="312" w:lineRule="auto"/>
        <w:ind w:right="119"/>
        <w:jc w:val="both"/>
      </w:pPr>
      <w:r>
        <w:rPr>
          <w:color w:val="696969"/>
        </w:rPr>
        <w:t>Smluvní pokuta je splatná ve lhůtě třicet (30) kalendářních dnů ode dne doručení jejího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vyúčtování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Poskytovateli.</w:t>
      </w:r>
    </w:p>
    <w:p w14:paraId="465C9A00" w14:textId="77777777" w:rsidR="00BD4A6D" w:rsidRDefault="00D0191E">
      <w:pPr>
        <w:pStyle w:val="Odstavecseseznamem"/>
        <w:numPr>
          <w:ilvl w:val="1"/>
          <w:numId w:val="7"/>
        </w:numPr>
        <w:tabs>
          <w:tab w:val="left" w:pos="849"/>
        </w:tabs>
        <w:spacing w:line="312" w:lineRule="auto"/>
        <w:ind w:right="122" w:hanging="738"/>
        <w:jc w:val="both"/>
      </w:pPr>
      <w:r>
        <w:rPr>
          <w:color w:val="696969"/>
        </w:rPr>
        <w:t>Uplatněním jakékoliv smluvní pokuty není nijak dotčeno právo na náhradu vzniklé škody a ušlý</w:t>
      </w:r>
      <w:r>
        <w:rPr>
          <w:color w:val="696969"/>
          <w:spacing w:val="-60"/>
        </w:rPr>
        <w:t xml:space="preserve"> </w:t>
      </w:r>
      <w:r>
        <w:rPr>
          <w:color w:val="696969"/>
        </w:rPr>
        <w:t>zisk v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celém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rozsahu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způsobené škody.</w:t>
      </w:r>
    </w:p>
    <w:p w14:paraId="698CC911" w14:textId="77777777" w:rsidR="00BD4A6D" w:rsidRDefault="00BD4A6D">
      <w:pPr>
        <w:pStyle w:val="Zkladntext"/>
        <w:rPr>
          <w:sz w:val="24"/>
        </w:rPr>
      </w:pPr>
    </w:p>
    <w:p w14:paraId="590A6D90" w14:textId="77777777" w:rsidR="00BD4A6D" w:rsidRDefault="00BD4A6D">
      <w:pPr>
        <w:pStyle w:val="Zkladntext"/>
        <w:spacing w:before="8"/>
        <w:rPr>
          <w:sz w:val="25"/>
        </w:rPr>
      </w:pPr>
    </w:p>
    <w:p w14:paraId="001A05BB" w14:textId="77777777" w:rsidR="00BD4A6D" w:rsidRDefault="00D0191E">
      <w:pPr>
        <w:pStyle w:val="Nadpis1"/>
        <w:numPr>
          <w:ilvl w:val="0"/>
          <w:numId w:val="17"/>
        </w:numPr>
        <w:tabs>
          <w:tab w:val="left" w:pos="4209"/>
          <w:tab w:val="left" w:pos="4210"/>
        </w:tabs>
        <w:ind w:left="4209"/>
        <w:jc w:val="left"/>
      </w:pPr>
      <w:r>
        <w:rPr>
          <w:color w:val="696969"/>
        </w:rPr>
        <w:t>Doba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trvání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Smlouvy</w:t>
      </w:r>
    </w:p>
    <w:p w14:paraId="015A974D" w14:textId="77777777" w:rsidR="00BD4A6D" w:rsidRDefault="00D0191E">
      <w:pPr>
        <w:pStyle w:val="Odstavecseseznamem"/>
        <w:numPr>
          <w:ilvl w:val="1"/>
          <w:numId w:val="6"/>
        </w:numPr>
        <w:tabs>
          <w:tab w:val="left" w:pos="736"/>
          <w:tab w:val="left" w:pos="737"/>
        </w:tabs>
        <w:spacing w:before="69"/>
        <w:ind w:right="119" w:hanging="850"/>
        <w:jc w:val="right"/>
      </w:pPr>
      <w:r>
        <w:rPr>
          <w:color w:val="696969"/>
        </w:rPr>
        <w:t>Tato</w:t>
      </w:r>
      <w:r>
        <w:rPr>
          <w:color w:val="696969"/>
          <w:spacing w:val="23"/>
        </w:rPr>
        <w:t xml:space="preserve"> </w:t>
      </w:r>
      <w:r>
        <w:rPr>
          <w:color w:val="696969"/>
        </w:rPr>
        <w:t>Smlouva</w:t>
      </w:r>
      <w:r>
        <w:rPr>
          <w:color w:val="696969"/>
          <w:spacing w:val="21"/>
        </w:rPr>
        <w:t xml:space="preserve"> </w:t>
      </w:r>
      <w:r>
        <w:rPr>
          <w:color w:val="696969"/>
        </w:rPr>
        <w:t>nabývá</w:t>
      </w:r>
      <w:r>
        <w:rPr>
          <w:color w:val="696969"/>
          <w:spacing w:val="21"/>
        </w:rPr>
        <w:t xml:space="preserve"> </w:t>
      </w:r>
      <w:r>
        <w:rPr>
          <w:color w:val="696969"/>
        </w:rPr>
        <w:t>platnosti</w:t>
      </w:r>
      <w:r>
        <w:rPr>
          <w:color w:val="696969"/>
          <w:spacing w:val="23"/>
        </w:rPr>
        <w:t xml:space="preserve"> </w:t>
      </w:r>
      <w:r>
        <w:rPr>
          <w:color w:val="696969"/>
        </w:rPr>
        <w:t>dnem</w:t>
      </w:r>
      <w:r>
        <w:rPr>
          <w:color w:val="696969"/>
          <w:spacing w:val="24"/>
        </w:rPr>
        <w:t xml:space="preserve"> </w:t>
      </w:r>
      <w:r>
        <w:rPr>
          <w:color w:val="696969"/>
        </w:rPr>
        <w:t>podpisu</w:t>
      </w:r>
      <w:r>
        <w:rPr>
          <w:color w:val="696969"/>
          <w:spacing w:val="24"/>
        </w:rPr>
        <w:t xml:space="preserve"> </w:t>
      </w:r>
      <w:r>
        <w:rPr>
          <w:color w:val="696969"/>
        </w:rPr>
        <w:t>oběma</w:t>
      </w:r>
      <w:r>
        <w:rPr>
          <w:color w:val="696969"/>
          <w:spacing w:val="24"/>
        </w:rPr>
        <w:t xml:space="preserve"> </w:t>
      </w:r>
      <w:r>
        <w:rPr>
          <w:color w:val="696969"/>
        </w:rPr>
        <w:t>Smluvními</w:t>
      </w:r>
      <w:r>
        <w:rPr>
          <w:color w:val="696969"/>
          <w:spacing w:val="22"/>
        </w:rPr>
        <w:t xml:space="preserve"> </w:t>
      </w:r>
      <w:r>
        <w:rPr>
          <w:color w:val="696969"/>
        </w:rPr>
        <w:t>stranami</w:t>
      </w:r>
      <w:r>
        <w:rPr>
          <w:color w:val="696969"/>
          <w:spacing w:val="23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24"/>
        </w:rPr>
        <w:t xml:space="preserve"> </w:t>
      </w:r>
      <w:r>
        <w:rPr>
          <w:color w:val="696969"/>
        </w:rPr>
        <w:t>účinnosti</w:t>
      </w:r>
      <w:r>
        <w:rPr>
          <w:color w:val="696969"/>
          <w:spacing w:val="22"/>
        </w:rPr>
        <w:t xml:space="preserve"> </w:t>
      </w:r>
      <w:r>
        <w:rPr>
          <w:color w:val="696969"/>
        </w:rPr>
        <w:t>dnem</w:t>
      </w:r>
    </w:p>
    <w:p w14:paraId="0B6B1994" w14:textId="77777777" w:rsidR="00BD4A6D" w:rsidRDefault="00D0191E">
      <w:pPr>
        <w:pStyle w:val="Odstavecseseznamem"/>
        <w:numPr>
          <w:ilvl w:val="0"/>
          <w:numId w:val="5"/>
        </w:numPr>
        <w:tabs>
          <w:tab w:val="left" w:pos="363"/>
        </w:tabs>
        <w:spacing w:before="76"/>
        <w:ind w:right="118" w:hanging="1213"/>
        <w:jc w:val="right"/>
      </w:pPr>
      <w:r>
        <w:rPr>
          <w:color w:val="696969"/>
        </w:rPr>
        <w:t>12.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2021,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za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předpokladu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splnění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zákonné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podmínky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zveřejnění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registru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smluv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stanovené</w:t>
      </w:r>
    </w:p>
    <w:p w14:paraId="26C0F1E2" w14:textId="77777777" w:rsidR="00BD4A6D" w:rsidRDefault="00D0191E">
      <w:pPr>
        <w:pStyle w:val="Zkladntext"/>
        <w:spacing w:before="76" w:line="312" w:lineRule="auto"/>
        <w:ind w:left="849" w:right="115" w:hanging="1"/>
        <w:jc w:val="both"/>
      </w:pPr>
      <w:r>
        <w:rPr>
          <w:color w:val="696969"/>
        </w:rPr>
        <w:t>§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6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odst.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1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zákona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č.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340/2015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Sb.,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zákona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o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registru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smluv,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sjednává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se na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dobu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určitou 12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měsíců.</w:t>
      </w:r>
    </w:p>
    <w:p w14:paraId="530C4337" w14:textId="77777777" w:rsidR="00BD4A6D" w:rsidRDefault="00D0191E">
      <w:pPr>
        <w:pStyle w:val="Odstavecseseznamem"/>
        <w:numPr>
          <w:ilvl w:val="1"/>
          <w:numId w:val="6"/>
        </w:numPr>
        <w:tabs>
          <w:tab w:val="left" w:pos="850"/>
        </w:tabs>
        <w:spacing w:before="2" w:line="312" w:lineRule="auto"/>
        <w:ind w:right="117"/>
        <w:jc w:val="both"/>
      </w:pPr>
      <w:r>
        <w:rPr>
          <w:color w:val="696969"/>
        </w:rPr>
        <w:t>Tuto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Smlouvu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lze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ukončit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písemnou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dohodou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Smluvních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stran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nebo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jednostranným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odstoupením z důvodů stanovených právními předpisy nebo touto Smlouvou, nebo v případě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podstatného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porušení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Smlouvy.</w:t>
      </w:r>
    </w:p>
    <w:p w14:paraId="187B8633" w14:textId="77777777" w:rsidR="00BD4A6D" w:rsidRDefault="00BD4A6D">
      <w:pPr>
        <w:spacing w:line="312" w:lineRule="auto"/>
        <w:jc w:val="both"/>
        <w:sectPr w:rsidR="00BD4A6D">
          <w:pgSz w:w="11910" w:h="16840"/>
          <w:pgMar w:top="1660" w:right="720" w:bottom="1040" w:left="1020" w:header="680" w:footer="856" w:gutter="0"/>
          <w:cols w:space="708"/>
        </w:sectPr>
      </w:pPr>
    </w:p>
    <w:p w14:paraId="55D8179C" w14:textId="77777777" w:rsidR="00BD4A6D" w:rsidRDefault="00D0191E">
      <w:pPr>
        <w:pStyle w:val="Zkladntext"/>
        <w:spacing w:before="10"/>
        <w:rPr>
          <w:sz w:val="18"/>
        </w:rPr>
      </w:pPr>
      <w:r>
        <w:pict w14:anchorId="5F8ED550">
          <v:rect id="docshape18" o:spid="_x0000_s1042" style="position:absolute;margin-left:555.35pt;margin-top:785.5pt;width:19.1pt;height:.5pt;z-index:15735808;mso-position-horizontal-relative:page;mso-position-vertical-relative:page" fillcolor="#bebebe" stroked="f">
            <w10:wrap anchorx="page" anchory="page"/>
          </v:rect>
        </w:pict>
      </w:r>
    </w:p>
    <w:p w14:paraId="5E0EA7A4" w14:textId="77777777" w:rsidR="00BD4A6D" w:rsidRDefault="00D0191E">
      <w:pPr>
        <w:pStyle w:val="Odstavecseseznamem"/>
        <w:numPr>
          <w:ilvl w:val="1"/>
          <w:numId w:val="6"/>
        </w:numPr>
        <w:tabs>
          <w:tab w:val="left" w:pos="849"/>
          <w:tab w:val="left" w:pos="850"/>
        </w:tabs>
        <w:spacing w:before="94"/>
        <w:ind w:hanging="738"/>
      </w:pPr>
      <w:r>
        <w:rPr>
          <w:color w:val="696969"/>
        </w:rPr>
        <w:t>Za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podstatné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porušení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považují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zejména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případy,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kdy:</w:t>
      </w:r>
    </w:p>
    <w:p w14:paraId="734234F6" w14:textId="77777777" w:rsidR="00BD4A6D" w:rsidRDefault="00D0191E">
      <w:pPr>
        <w:pStyle w:val="Odstavecseseznamem"/>
        <w:numPr>
          <w:ilvl w:val="2"/>
          <w:numId w:val="6"/>
        </w:numPr>
        <w:tabs>
          <w:tab w:val="left" w:pos="1246"/>
        </w:tabs>
        <w:spacing w:before="196" w:line="312" w:lineRule="auto"/>
        <w:ind w:right="115" w:hanging="397"/>
        <w:jc w:val="both"/>
      </w:pPr>
      <w:r>
        <w:rPr>
          <w:color w:val="696969"/>
        </w:rPr>
        <w:t>Dojde</w:t>
      </w:r>
      <w:r>
        <w:rPr>
          <w:color w:val="696969"/>
          <w:spacing w:val="62"/>
        </w:rPr>
        <w:t xml:space="preserve"> </w:t>
      </w:r>
      <w:r>
        <w:rPr>
          <w:color w:val="696969"/>
        </w:rPr>
        <w:t>k opakovanému   prodlení   Poskytovatele   s   poskytováním   Paušálních   služeb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reakčních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časech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stanovených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čl.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2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a/nebo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pro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případ,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že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Paušální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služba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není ani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přes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písemné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upozornění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Objednatele Poskytovatelem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poskytována řádně,</w:t>
      </w:r>
    </w:p>
    <w:p w14:paraId="4DF6C145" w14:textId="77777777" w:rsidR="00BD4A6D" w:rsidRDefault="00D0191E">
      <w:pPr>
        <w:pStyle w:val="Odstavecseseznamem"/>
        <w:numPr>
          <w:ilvl w:val="2"/>
          <w:numId w:val="6"/>
        </w:numPr>
        <w:tabs>
          <w:tab w:val="left" w:pos="1246"/>
        </w:tabs>
        <w:spacing w:before="201" w:line="312" w:lineRule="auto"/>
        <w:ind w:right="118"/>
        <w:jc w:val="both"/>
      </w:pPr>
      <w:r>
        <w:rPr>
          <w:color w:val="585858"/>
        </w:rPr>
        <w:t>je Poskytovatel v likvidaci nebo vůči jeho majetku probíhá insolvenční řízení, v němž bylo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vydáno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rozhodnutí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úpadku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insolvenční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návrh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byl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zamítnut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proto,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že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majetek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nepostačuje k úhradě nákladů insolvenčního řízení, nebo byl konku</w:t>
      </w:r>
      <w:r>
        <w:rPr>
          <w:color w:val="585858"/>
        </w:rPr>
        <w:t>rs zrušen proto, že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majetek byl zcela nepostačující nebo byla zavedena nucená správa podle zvláštních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právních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předpisů,</w:t>
      </w:r>
    </w:p>
    <w:p w14:paraId="0E61504E" w14:textId="77777777" w:rsidR="00BD4A6D" w:rsidRDefault="00D0191E">
      <w:pPr>
        <w:pStyle w:val="Odstavecseseznamem"/>
        <w:numPr>
          <w:ilvl w:val="2"/>
          <w:numId w:val="6"/>
        </w:numPr>
        <w:tabs>
          <w:tab w:val="left" w:pos="1246"/>
        </w:tabs>
        <w:jc w:val="both"/>
      </w:pPr>
      <w:r>
        <w:rPr>
          <w:color w:val="585858"/>
        </w:rPr>
        <w:t>kdy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dochází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straně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Poskytovatele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k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neplnění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povinností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vztahujících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se:</w:t>
      </w:r>
    </w:p>
    <w:p w14:paraId="46528AD1" w14:textId="77777777" w:rsidR="00BD4A6D" w:rsidRDefault="00D0191E">
      <w:pPr>
        <w:pStyle w:val="Odstavecseseznamem"/>
        <w:numPr>
          <w:ilvl w:val="3"/>
          <w:numId w:val="6"/>
        </w:numPr>
        <w:tabs>
          <w:tab w:val="left" w:pos="1673"/>
          <w:tab w:val="left" w:pos="1674"/>
        </w:tabs>
        <w:spacing w:before="197"/>
        <w:jc w:val="left"/>
      </w:pPr>
      <w:r>
        <w:rPr>
          <w:color w:val="696969"/>
        </w:rPr>
        <w:t>k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ochraně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důvěrných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informací,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povinnosti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mlčenlivosti,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ochraně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osobních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údajů,</w:t>
      </w:r>
    </w:p>
    <w:p w14:paraId="67A43C87" w14:textId="77777777" w:rsidR="00BD4A6D" w:rsidRDefault="00D0191E">
      <w:pPr>
        <w:pStyle w:val="Odstavecseseznamem"/>
        <w:numPr>
          <w:ilvl w:val="3"/>
          <w:numId w:val="6"/>
        </w:numPr>
        <w:tabs>
          <w:tab w:val="left" w:pos="1673"/>
          <w:tab w:val="left" w:pos="1674"/>
        </w:tabs>
        <w:spacing w:before="117"/>
        <w:jc w:val="left"/>
      </w:pPr>
      <w:r>
        <w:rPr>
          <w:color w:val="696969"/>
        </w:rPr>
        <w:t>k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hlášení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řešení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kybernetických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bezpečnostních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incidentů,</w:t>
      </w:r>
    </w:p>
    <w:p w14:paraId="22B3079F" w14:textId="77777777" w:rsidR="00BD4A6D" w:rsidRDefault="00D0191E">
      <w:pPr>
        <w:pStyle w:val="Odstavecseseznamem"/>
        <w:numPr>
          <w:ilvl w:val="3"/>
          <w:numId w:val="6"/>
        </w:numPr>
        <w:tabs>
          <w:tab w:val="left" w:pos="1673"/>
          <w:tab w:val="left" w:pos="1674"/>
        </w:tabs>
        <w:jc w:val="left"/>
      </w:pPr>
      <w:r>
        <w:rPr>
          <w:color w:val="696969"/>
        </w:rPr>
        <w:t>k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bezpečnostním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opatřením,</w:t>
      </w:r>
    </w:p>
    <w:p w14:paraId="49382CE9" w14:textId="77777777" w:rsidR="00BD4A6D" w:rsidRDefault="00D0191E">
      <w:pPr>
        <w:pStyle w:val="Odstavecseseznamem"/>
        <w:numPr>
          <w:ilvl w:val="3"/>
          <w:numId w:val="6"/>
        </w:numPr>
        <w:tabs>
          <w:tab w:val="left" w:pos="1673"/>
          <w:tab w:val="left" w:pos="1674"/>
        </w:tabs>
        <w:spacing w:before="116"/>
        <w:jc w:val="left"/>
      </w:pPr>
      <w:r>
        <w:rPr>
          <w:color w:val="696969"/>
        </w:rPr>
        <w:t>k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zákaznickému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auditu,</w:t>
      </w:r>
    </w:p>
    <w:p w14:paraId="0B1FD1CC" w14:textId="77777777" w:rsidR="00BD4A6D" w:rsidRDefault="00D0191E">
      <w:pPr>
        <w:pStyle w:val="Odstavecseseznamem"/>
        <w:numPr>
          <w:ilvl w:val="3"/>
          <w:numId w:val="6"/>
        </w:numPr>
        <w:tabs>
          <w:tab w:val="left" w:pos="1673"/>
          <w:tab w:val="left" w:pos="1674"/>
        </w:tabs>
        <w:jc w:val="left"/>
      </w:pPr>
      <w:r>
        <w:rPr>
          <w:color w:val="696969"/>
        </w:rPr>
        <w:t>k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oblasti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řízení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rizik.</w:t>
      </w:r>
    </w:p>
    <w:p w14:paraId="5EC028D8" w14:textId="77777777" w:rsidR="00BD4A6D" w:rsidRDefault="00D0191E">
      <w:pPr>
        <w:pStyle w:val="Odstavecseseznamem"/>
        <w:numPr>
          <w:ilvl w:val="2"/>
          <w:numId w:val="6"/>
        </w:numPr>
        <w:tabs>
          <w:tab w:val="left" w:pos="1247"/>
        </w:tabs>
        <w:spacing w:before="117" w:line="312" w:lineRule="auto"/>
        <w:ind w:left="1246" w:right="116"/>
      </w:pPr>
      <w:r>
        <w:rPr>
          <w:color w:val="585858"/>
        </w:rPr>
        <w:t>kdy</w:t>
      </w:r>
      <w:r>
        <w:rPr>
          <w:color w:val="585858"/>
          <w:spacing w:val="32"/>
        </w:rPr>
        <w:t xml:space="preserve"> </w:t>
      </w:r>
      <w:r>
        <w:rPr>
          <w:color w:val="585858"/>
        </w:rPr>
        <w:t>Poskytovatel</w:t>
      </w:r>
      <w:r>
        <w:rPr>
          <w:color w:val="585858"/>
          <w:spacing w:val="31"/>
        </w:rPr>
        <w:t xml:space="preserve"> </w:t>
      </w:r>
      <w:r>
        <w:rPr>
          <w:color w:val="585858"/>
        </w:rPr>
        <w:t>byl</w:t>
      </w:r>
      <w:r>
        <w:rPr>
          <w:color w:val="585858"/>
          <w:spacing w:val="31"/>
        </w:rPr>
        <w:t xml:space="preserve"> </w:t>
      </w:r>
      <w:r>
        <w:rPr>
          <w:color w:val="585858"/>
        </w:rPr>
        <w:t>pravomocně</w:t>
      </w:r>
      <w:r>
        <w:rPr>
          <w:color w:val="585858"/>
          <w:spacing w:val="32"/>
        </w:rPr>
        <w:t xml:space="preserve"> </w:t>
      </w:r>
      <w:r>
        <w:rPr>
          <w:color w:val="585858"/>
        </w:rPr>
        <w:t>odsouzen</w:t>
      </w:r>
      <w:r>
        <w:rPr>
          <w:color w:val="585858"/>
          <w:spacing w:val="32"/>
        </w:rPr>
        <w:t xml:space="preserve"> </w:t>
      </w:r>
      <w:r>
        <w:rPr>
          <w:color w:val="585858"/>
        </w:rPr>
        <w:t>za</w:t>
      </w:r>
      <w:r>
        <w:rPr>
          <w:color w:val="585858"/>
          <w:spacing w:val="29"/>
        </w:rPr>
        <w:t xml:space="preserve"> </w:t>
      </w:r>
      <w:r>
        <w:rPr>
          <w:color w:val="585858"/>
        </w:rPr>
        <w:t>trestný</w:t>
      </w:r>
      <w:r>
        <w:rPr>
          <w:color w:val="585858"/>
          <w:spacing w:val="30"/>
        </w:rPr>
        <w:t xml:space="preserve"> </w:t>
      </w:r>
      <w:r>
        <w:rPr>
          <w:color w:val="585858"/>
        </w:rPr>
        <w:t>čin</w:t>
      </w:r>
      <w:r>
        <w:rPr>
          <w:color w:val="585858"/>
          <w:spacing w:val="32"/>
        </w:rPr>
        <w:t xml:space="preserve"> </w:t>
      </w:r>
      <w:r>
        <w:rPr>
          <w:color w:val="585858"/>
        </w:rPr>
        <w:t>ve</w:t>
      </w:r>
      <w:r>
        <w:rPr>
          <w:color w:val="585858"/>
          <w:spacing w:val="32"/>
        </w:rPr>
        <w:t xml:space="preserve"> </w:t>
      </w:r>
      <w:r>
        <w:rPr>
          <w:color w:val="585858"/>
        </w:rPr>
        <w:t>smyslu</w:t>
      </w:r>
      <w:r>
        <w:rPr>
          <w:color w:val="585858"/>
          <w:spacing w:val="33"/>
        </w:rPr>
        <w:t xml:space="preserve"> </w:t>
      </w:r>
      <w:r>
        <w:rPr>
          <w:color w:val="585858"/>
        </w:rPr>
        <w:t>vymezeném</w:t>
      </w:r>
      <w:r>
        <w:rPr>
          <w:color w:val="585858"/>
          <w:spacing w:val="33"/>
        </w:rPr>
        <w:t xml:space="preserve"> </w:t>
      </w:r>
      <w:r>
        <w:rPr>
          <w:color w:val="585858"/>
        </w:rPr>
        <w:t>čl.</w:t>
      </w:r>
      <w:r>
        <w:rPr>
          <w:color w:val="585858"/>
          <w:spacing w:val="33"/>
        </w:rPr>
        <w:t xml:space="preserve"> </w:t>
      </w:r>
      <w:r>
        <w:rPr>
          <w:color w:val="585858"/>
        </w:rPr>
        <w:t>6</w:t>
      </w:r>
      <w:r>
        <w:rPr>
          <w:color w:val="585858"/>
          <w:spacing w:val="-58"/>
        </w:rPr>
        <w:t xml:space="preserve"> </w:t>
      </w:r>
      <w:r>
        <w:rPr>
          <w:color w:val="585858"/>
        </w:rPr>
        <w:t>odst.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6.19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-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6.20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Smlouvy.</w:t>
      </w:r>
    </w:p>
    <w:p w14:paraId="0CEBC6FB" w14:textId="77777777" w:rsidR="00BD4A6D" w:rsidRDefault="00D0191E">
      <w:pPr>
        <w:pStyle w:val="Odstavecseseznamem"/>
        <w:numPr>
          <w:ilvl w:val="1"/>
          <w:numId w:val="6"/>
        </w:numPr>
        <w:tabs>
          <w:tab w:val="left" w:pos="851"/>
        </w:tabs>
        <w:spacing w:line="312" w:lineRule="auto"/>
        <w:ind w:left="850" w:right="116"/>
        <w:jc w:val="both"/>
      </w:pPr>
      <w:r>
        <w:rPr>
          <w:color w:val="696969"/>
        </w:rPr>
        <w:t>Objednatel je oprávněn od této Smlouvy odstoupit rovněž v případě, že došlo k významné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změně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vlastnictví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zásadních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aktiv,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změně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kontroly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nad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Poskytovatelem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nebo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změně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oprávnění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nakládat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aktivy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využívanými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Poskytovatelem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k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dle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Smlouvy.</w:t>
      </w:r>
    </w:p>
    <w:p w14:paraId="4C3D3CDC" w14:textId="77777777" w:rsidR="00BD4A6D" w:rsidRDefault="00D0191E">
      <w:pPr>
        <w:pStyle w:val="Odstavecseseznamem"/>
        <w:numPr>
          <w:ilvl w:val="1"/>
          <w:numId w:val="6"/>
        </w:numPr>
        <w:tabs>
          <w:tab w:val="left" w:pos="851"/>
        </w:tabs>
        <w:spacing w:line="312" w:lineRule="auto"/>
        <w:ind w:left="850" w:right="117"/>
        <w:jc w:val="both"/>
      </w:pPr>
      <w:r>
        <w:rPr>
          <w:color w:val="696969"/>
        </w:rPr>
        <w:t>Odstoupení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od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musí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být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učiněno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písemně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musí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být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doručeno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druhé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Smluvní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straně.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V případě odstoupení od Smlouvy zaniká Smlouva dnem doručení písemného odstoupení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druhé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Smluvní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straně.</w:t>
      </w:r>
    </w:p>
    <w:p w14:paraId="6454AE2B" w14:textId="77777777" w:rsidR="00BD4A6D" w:rsidRDefault="00D0191E">
      <w:pPr>
        <w:pStyle w:val="Odstavecseseznamem"/>
        <w:numPr>
          <w:ilvl w:val="1"/>
          <w:numId w:val="6"/>
        </w:numPr>
        <w:tabs>
          <w:tab w:val="left" w:pos="851"/>
        </w:tabs>
        <w:spacing w:before="0" w:line="312" w:lineRule="auto"/>
        <w:ind w:left="850" w:right="116"/>
        <w:jc w:val="both"/>
      </w:pPr>
      <w:r>
        <w:rPr>
          <w:color w:val="696969"/>
        </w:rPr>
        <w:t>Smluvní strany sjedná</w:t>
      </w:r>
      <w:r>
        <w:rPr>
          <w:color w:val="696969"/>
        </w:rPr>
        <w:t>vají, že i po ukončení Smlouvy zůstává zachována platnost a účinnost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ustanovení</w:t>
      </w:r>
      <w:r>
        <w:rPr>
          <w:color w:val="696969"/>
          <w:spacing w:val="47"/>
        </w:rPr>
        <w:t xml:space="preserve"> </w:t>
      </w:r>
      <w:r>
        <w:rPr>
          <w:color w:val="696969"/>
        </w:rPr>
        <w:t>článku</w:t>
      </w:r>
      <w:r>
        <w:rPr>
          <w:color w:val="696969"/>
          <w:spacing w:val="45"/>
        </w:rPr>
        <w:t xml:space="preserve"> </w:t>
      </w:r>
      <w:r>
        <w:rPr>
          <w:color w:val="696969"/>
        </w:rPr>
        <w:t>10.</w:t>
      </w:r>
      <w:r>
        <w:rPr>
          <w:color w:val="696969"/>
          <w:spacing w:val="46"/>
        </w:rPr>
        <w:t xml:space="preserve"> </w:t>
      </w:r>
      <w:r>
        <w:rPr>
          <w:color w:val="696969"/>
        </w:rPr>
        <w:t>týkající</w:t>
      </w:r>
      <w:r>
        <w:rPr>
          <w:color w:val="696969"/>
          <w:spacing w:val="46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zachování</w:t>
      </w:r>
      <w:r>
        <w:rPr>
          <w:color w:val="696969"/>
          <w:spacing w:val="46"/>
        </w:rPr>
        <w:t xml:space="preserve"> </w:t>
      </w:r>
      <w:r>
        <w:rPr>
          <w:color w:val="696969"/>
        </w:rPr>
        <w:t>Důvěrných</w:t>
      </w:r>
      <w:r>
        <w:rPr>
          <w:color w:val="696969"/>
          <w:spacing w:val="44"/>
        </w:rPr>
        <w:t xml:space="preserve"> </w:t>
      </w:r>
      <w:r>
        <w:rPr>
          <w:color w:val="696969"/>
        </w:rPr>
        <w:t>informací,</w:t>
      </w:r>
      <w:r>
        <w:rPr>
          <w:color w:val="696969"/>
          <w:spacing w:val="46"/>
        </w:rPr>
        <w:t xml:space="preserve"> </w:t>
      </w:r>
      <w:r>
        <w:rPr>
          <w:color w:val="696969"/>
        </w:rPr>
        <w:t>jakož</w:t>
      </w:r>
      <w:r>
        <w:rPr>
          <w:color w:val="696969"/>
          <w:spacing w:val="47"/>
        </w:rPr>
        <w:t xml:space="preserve"> </w:t>
      </w:r>
      <w:r>
        <w:rPr>
          <w:color w:val="696969"/>
        </w:rPr>
        <w:t>i</w:t>
      </w:r>
      <w:r>
        <w:rPr>
          <w:color w:val="696969"/>
          <w:spacing w:val="46"/>
        </w:rPr>
        <w:t xml:space="preserve"> </w:t>
      </w:r>
      <w:r>
        <w:rPr>
          <w:color w:val="696969"/>
        </w:rPr>
        <w:t>ustanovení</w:t>
      </w:r>
    </w:p>
    <w:p w14:paraId="1FAA9731" w14:textId="77777777" w:rsidR="00BD4A6D" w:rsidRDefault="00D0191E">
      <w:pPr>
        <w:pStyle w:val="Zkladntext"/>
        <w:spacing w:line="312" w:lineRule="auto"/>
        <w:ind w:left="850" w:right="112"/>
        <w:jc w:val="both"/>
      </w:pPr>
      <w:r>
        <w:rPr>
          <w:color w:val="696969"/>
        </w:rPr>
        <w:t>o smluvních pokutách a náhradě újmy, jakož i další ustanovení, která vzhledem ke své povaze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mají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přetrvat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i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po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zániku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Smlouvy.</w:t>
      </w:r>
    </w:p>
    <w:p w14:paraId="6E76F808" w14:textId="77777777" w:rsidR="00BD4A6D" w:rsidRDefault="00BD4A6D">
      <w:pPr>
        <w:pStyle w:val="Zkladntext"/>
        <w:spacing w:before="6"/>
        <w:rPr>
          <w:sz w:val="28"/>
        </w:rPr>
      </w:pPr>
    </w:p>
    <w:p w14:paraId="651644D0" w14:textId="77777777" w:rsidR="00BD4A6D" w:rsidRDefault="00D0191E">
      <w:pPr>
        <w:pStyle w:val="Nadpis1"/>
        <w:numPr>
          <w:ilvl w:val="1"/>
          <w:numId w:val="5"/>
        </w:numPr>
        <w:tabs>
          <w:tab w:val="left" w:pos="2208"/>
        </w:tabs>
        <w:jc w:val="both"/>
      </w:pPr>
      <w:r>
        <w:rPr>
          <w:color w:val="696969"/>
        </w:rPr>
        <w:t>Ochrana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důvěrných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informací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zpracování osobních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údajů</w:t>
      </w:r>
    </w:p>
    <w:p w14:paraId="225ACDC9" w14:textId="77777777" w:rsidR="00BD4A6D" w:rsidRDefault="00D0191E">
      <w:pPr>
        <w:pStyle w:val="Odstavecseseznamem"/>
        <w:numPr>
          <w:ilvl w:val="1"/>
          <w:numId w:val="4"/>
        </w:numPr>
        <w:tabs>
          <w:tab w:val="left" w:pos="850"/>
        </w:tabs>
        <w:spacing w:before="72" w:line="312" w:lineRule="auto"/>
        <w:ind w:right="116"/>
        <w:jc w:val="both"/>
      </w:pPr>
      <w:r>
        <w:rPr>
          <w:color w:val="696969"/>
        </w:rPr>
        <w:t>Smluvní</w:t>
      </w:r>
      <w:r>
        <w:rPr>
          <w:color w:val="696969"/>
          <w:spacing w:val="32"/>
        </w:rPr>
        <w:t xml:space="preserve"> </w:t>
      </w:r>
      <w:r>
        <w:rPr>
          <w:color w:val="696969"/>
        </w:rPr>
        <w:t>strany</w:t>
      </w:r>
      <w:r>
        <w:rPr>
          <w:color w:val="696969"/>
          <w:spacing w:val="90"/>
        </w:rPr>
        <w:t xml:space="preserve"> </w:t>
      </w:r>
      <w:r>
        <w:rPr>
          <w:color w:val="696969"/>
        </w:rPr>
        <w:t>sjednávají,</w:t>
      </w:r>
      <w:r>
        <w:rPr>
          <w:color w:val="696969"/>
          <w:spacing w:val="92"/>
        </w:rPr>
        <w:t xml:space="preserve"> </w:t>
      </w:r>
      <w:r>
        <w:rPr>
          <w:color w:val="696969"/>
        </w:rPr>
        <w:t>že</w:t>
      </w:r>
      <w:r>
        <w:rPr>
          <w:color w:val="696969"/>
          <w:spacing w:val="90"/>
        </w:rPr>
        <w:t xml:space="preserve"> </w:t>
      </w:r>
      <w:r>
        <w:rPr>
          <w:color w:val="696969"/>
        </w:rPr>
        <w:t>veškeré</w:t>
      </w:r>
      <w:r>
        <w:rPr>
          <w:color w:val="696969"/>
          <w:spacing w:val="91"/>
        </w:rPr>
        <w:t xml:space="preserve"> </w:t>
      </w:r>
      <w:r>
        <w:rPr>
          <w:color w:val="696969"/>
        </w:rPr>
        <w:t>konkurenčně</w:t>
      </w:r>
      <w:r>
        <w:rPr>
          <w:color w:val="696969"/>
          <w:spacing w:val="91"/>
        </w:rPr>
        <w:t xml:space="preserve"> </w:t>
      </w:r>
      <w:r>
        <w:rPr>
          <w:color w:val="696969"/>
        </w:rPr>
        <w:t>významné,</w:t>
      </w:r>
      <w:r>
        <w:rPr>
          <w:color w:val="696969"/>
          <w:spacing w:val="91"/>
        </w:rPr>
        <w:t xml:space="preserve"> </w:t>
      </w:r>
      <w:r>
        <w:rPr>
          <w:color w:val="696969"/>
        </w:rPr>
        <w:t>určitelné,</w:t>
      </w:r>
      <w:r>
        <w:rPr>
          <w:color w:val="696969"/>
          <w:spacing w:val="95"/>
        </w:rPr>
        <w:t xml:space="preserve"> </w:t>
      </w:r>
      <w:r>
        <w:rPr>
          <w:color w:val="696969"/>
        </w:rPr>
        <w:t>ocenitelné</w:t>
      </w:r>
      <w:r>
        <w:rPr>
          <w:color w:val="696969"/>
          <w:spacing w:val="92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v příslušných obchodních kruzích běžně nedostupné skutečnosti související se Smluvními</w:t>
      </w:r>
      <w:r>
        <w:rPr>
          <w:color w:val="696969"/>
          <w:spacing w:val="1"/>
        </w:rPr>
        <w:t xml:space="preserve"> </w:t>
      </w:r>
      <w:r>
        <w:rPr>
          <w:color w:val="696969"/>
          <w:spacing w:val="-1"/>
        </w:rPr>
        <w:t>stranami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všechny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skutečnosti,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o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nichž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dozvědí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souvislosti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s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touto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Smlouvou,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které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nejsou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>běžně dostupné v obchodních kruzích, jsou Smluvními stranami považovány za obchodní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tajemství.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účely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jsou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důvěrnými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informacemi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 obchodním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tajemstvím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zejména zápisy z jednání Smluvních stran, všechny informace, které poskytne Objednatel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</w:t>
      </w:r>
      <w:r>
        <w:rPr>
          <w:color w:val="696969"/>
        </w:rPr>
        <w:t>oskytovateli, ať již v podobě materializované nebo dematerializované. Smluvní strany se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zavazují:</w:t>
      </w:r>
    </w:p>
    <w:p w14:paraId="109552EB" w14:textId="77777777" w:rsidR="00BD4A6D" w:rsidRDefault="00BD4A6D">
      <w:pPr>
        <w:spacing w:line="312" w:lineRule="auto"/>
        <w:jc w:val="both"/>
        <w:sectPr w:rsidR="00BD4A6D">
          <w:pgSz w:w="11910" w:h="16840"/>
          <w:pgMar w:top="1660" w:right="720" w:bottom="1040" w:left="1020" w:header="680" w:footer="856" w:gutter="0"/>
          <w:cols w:space="708"/>
        </w:sectPr>
      </w:pPr>
    </w:p>
    <w:p w14:paraId="4B9AAC01" w14:textId="77777777" w:rsidR="00BD4A6D" w:rsidRDefault="00D0191E">
      <w:pPr>
        <w:pStyle w:val="Zkladntext"/>
        <w:spacing w:before="10"/>
        <w:rPr>
          <w:sz w:val="18"/>
        </w:rPr>
      </w:pPr>
      <w:r>
        <w:pict w14:anchorId="059A58B9">
          <v:rect id="docshape19" o:spid="_x0000_s1041" style="position:absolute;margin-left:555.35pt;margin-top:785.5pt;width:19.1pt;height:.5pt;z-index:15736320;mso-position-horizontal-relative:page;mso-position-vertical-relative:page" fillcolor="#bebebe" stroked="f">
            <w10:wrap anchorx="page" anchory="page"/>
          </v:rect>
        </w:pict>
      </w:r>
    </w:p>
    <w:p w14:paraId="07C589C5" w14:textId="77777777" w:rsidR="00BD4A6D" w:rsidRDefault="00D0191E">
      <w:pPr>
        <w:pStyle w:val="Odstavecseseznamem"/>
        <w:numPr>
          <w:ilvl w:val="2"/>
          <w:numId w:val="4"/>
        </w:numPr>
        <w:tabs>
          <w:tab w:val="left" w:pos="1107"/>
        </w:tabs>
        <w:spacing w:before="94" w:line="312" w:lineRule="auto"/>
        <w:ind w:right="419"/>
        <w:jc w:val="both"/>
      </w:pPr>
      <w:r>
        <w:rPr>
          <w:color w:val="585858"/>
        </w:rPr>
        <w:t>zachovat obchodní tajemství, a to až do doby, kdy se informace této povahy stanou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obecně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známými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za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předpokladu, že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tak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nestane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porušením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povinnosti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mlčenlivosti;</w:t>
      </w:r>
    </w:p>
    <w:p w14:paraId="4042F128" w14:textId="77777777" w:rsidR="00BD4A6D" w:rsidRDefault="00D0191E">
      <w:pPr>
        <w:pStyle w:val="Odstavecseseznamem"/>
        <w:numPr>
          <w:ilvl w:val="2"/>
          <w:numId w:val="4"/>
        </w:numPr>
        <w:tabs>
          <w:tab w:val="left" w:pos="1107"/>
        </w:tabs>
        <w:spacing w:before="0" w:line="312" w:lineRule="auto"/>
        <w:ind w:right="416"/>
        <w:jc w:val="both"/>
      </w:pPr>
      <w:r>
        <w:rPr>
          <w:color w:val="585858"/>
        </w:rPr>
        <w:t>použít informace uvedené povahy pouze pro činnosti související s přípravou a plněním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této Smlouvy, dále tyto informace nerozšiřovat ani nereprodukovat, nezpřístupnit je jiným</w:t>
      </w:r>
      <w:r>
        <w:rPr>
          <w:color w:val="585858"/>
          <w:spacing w:val="-60"/>
        </w:rPr>
        <w:t xml:space="preserve"> </w:t>
      </w:r>
      <w:r>
        <w:rPr>
          <w:color w:val="585858"/>
        </w:rPr>
        <w:t>osobám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ani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nevyužít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pro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sebe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či pro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jinou osobu;</w:t>
      </w:r>
    </w:p>
    <w:p w14:paraId="632A53E9" w14:textId="77777777" w:rsidR="00BD4A6D" w:rsidRDefault="00D0191E">
      <w:pPr>
        <w:pStyle w:val="Odstavecseseznamem"/>
        <w:numPr>
          <w:ilvl w:val="2"/>
          <w:numId w:val="4"/>
        </w:numPr>
        <w:tabs>
          <w:tab w:val="left" w:pos="1107"/>
        </w:tabs>
        <w:spacing w:before="0" w:line="312" w:lineRule="auto"/>
        <w:ind w:right="416"/>
        <w:jc w:val="both"/>
      </w:pPr>
      <w:r>
        <w:rPr>
          <w:color w:val="585858"/>
        </w:rPr>
        <w:t>omezit počet svých zaměstnanců pro styk s těmito důvěrnými informacemi a přijmout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účinná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opatření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zamezení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jej</w:t>
      </w:r>
      <w:r>
        <w:rPr>
          <w:color w:val="585858"/>
        </w:rPr>
        <w:t>ich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úniku,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případně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zabezpečit,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aby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tyto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osoby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považovaly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uvedené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informace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za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důvěrné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zachovávaly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o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nich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mlčenlivost.</w:t>
      </w:r>
    </w:p>
    <w:p w14:paraId="69E1FD50" w14:textId="77777777" w:rsidR="00BD4A6D" w:rsidRDefault="00D0191E">
      <w:pPr>
        <w:pStyle w:val="Odstavecseseznamem"/>
        <w:numPr>
          <w:ilvl w:val="1"/>
          <w:numId w:val="4"/>
        </w:numPr>
        <w:tabs>
          <w:tab w:val="left" w:pos="849"/>
          <w:tab w:val="left" w:pos="850"/>
        </w:tabs>
        <w:spacing w:before="119" w:line="312" w:lineRule="auto"/>
        <w:ind w:right="118"/>
      </w:pPr>
      <w:r>
        <w:rPr>
          <w:color w:val="696969"/>
        </w:rPr>
        <w:t>V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případě</w:t>
      </w:r>
      <w:r>
        <w:rPr>
          <w:color w:val="696969"/>
          <w:spacing w:val="40"/>
        </w:rPr>
        <w:t xml:space="preserve"> </w:t>
      </w:r>
      <w:r>
        <w:rPr>
          <w:color w:val="696969"/>
        </w:rPr>
        <w:t>porušení</w:t>
      </w:r>
      <w:r>
        <w:rPr>
          <w:color w:val="696969"/>
          <w:spacing w:val="42"/>
        </w:rPr>
        <w:t xml:space="preserve"> </w:t>
      </w:r>
      <w:r>
        <w:rPr>
          <w:color w:val="696969"/>
        </w:rPr>
        <w:t>obchodního</w:t>
      </w:r>
      <w:r>
        <w:rPr>
          <w:color w:val="696969"/>
          <w:spacing w:val="41"/>
        </w:rPr>
        <w:t xml:space="preserve"> </w:t>
      </w:r>
      <w:r>
        <w:rPr>
          <w:color w:val="696969"/>
        </w:rPr>
        <w:t>tajemství</w:t>
      </w:r>
      <w:r>
        <w:rPr>
          <w:color w:val="696969"/>
          <w:spacing w:val="44"/>
        </w:rPr>
        <w:t xml:space="preserve"> </w:t>
      </w:r>
      <w:r>
        <w:rPr>
          <w:color w:val="696969"/>
        </w:rPr>
        <w:t>ve</w:t>
      </w:r>
      <w:r>
        <w:rPr>
          <w:color w:val="696969"/>
          <w:spacing w:val="43"/>
        </w:rPr>
        <w:t xml:space="preserve"> </w:t>
      </w:r>
      <w:r>
        <w:rPr>
          <w:color w:val="696969"/>
        </w:rPr>
        <w:t>smyslu</w:t>
      </w:r>
      <w:r>
        <w:rPr>
          <w:color w:val="696969"/>
          <w:spacing w:val="43"/>
        </w:rPr>
        <w:t xml:space="preserve"> </w:t>
      </w:r>
      <w:r>
        <w:rPr>
          <w:color w:val="696969"/>
        </w:rPr>
        <w:t>§</w:t>
      </w:r>
      <w:r>
        <w:rPr>
          <w:color w:val="696969"/>
          <w:spacing w:val="40"/>
        </w:rPr>
        <w:t xml:space="preserve"> </w:t>
      </w:r>
      <w:r>
        <w:rPr>
          <w:color w:val="696969"/>
        </w:rPr>
        <w:t>2985</w:t>
      </w:r>
      <w:r>
        <w:rPr>
          <w:color w:val="696969"/>
          <w:spacing w:val="40"/>
        </w:rPr>
        <w:t xml:space="preserve"> </w:t>
      </w:r>
      <w:r>
        <w:rPr>
          <w:color w:val="696969"/>
        </w:rPr>
        <w:t>občanského</w:t>
      </w:r>
      <w:r>
        <w:rPr>
          <w:color w:val="696969"/>
          <w:spacing w:val="43"/>
        </w:rPr>
        <w:t xml:space="preserve"> </w:t>
      </w:r>
      <w:r>
        <w:rPr>
          <w:color w:val="696969"/>
        </w:rPr>
        <w:t>zákoníku,</w:t>
      </w:r>
      <w:r>
        <w:rPr>
          <w:color w:val="696969"/>
          <w:spacing w:val="41"/>
        </w:rPr>
        <w:t xml:space="preserve"> </w:t>
      </w:r>
      <w:r>
        <w:rPr>
          <w:color w:val="696969"/>
        </w:rPr>
        <w:t>použijí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>Smluvní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strany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prostředky právní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ochrany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proti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nekalé soutěži.</w:t>
      </w:r>
    </w:p>
    <w:p w14:paraId="1DBFE6F1" w14:textId="77777777" w:rsidR="00BD4A6D" w:rsidRDefault="00D0191E">
      <w:pPr>
        <w:pStyle w:val="Odstavecseseznamem"/>
        <w:numPr>
          <w:ilvl w:val="1"/>
          <w:numId w:val="4"/>
        </w:numPr>
        <w:tabs>
          <w:tab w:val="left" w:pos="849"/>
          <w:tab w:val="left" w:pos="850"/>
        </w:tabs>
        <w:spacing w:line="312" w:lineRule="auto"/>
        <w:ind w:right="118"/>
      </w:pPr>
      <w:r>
        <w:rPr>
          <w:color w:val="696969"/>
        </w:rPr>
        <w:t>Poškozená</w:t>
      </w:r>
      <w:r>
        <w:rPr>
          <w:color w:val="696969"/>
          <w:spacing w:val="4"/>
        </w:rPr>
        <w:t xml:space="preserve"> </w:t>
      </w:r>
      <w:r>
        <w:rPr>
          <w:color w:val="696969"/>
        </w:rPr>
        <w:t>Smluvní</w:t>
      </w:r>
      <w:r>
        <w:rPr>
          <w:color w:val="696969"/>
          <w:spacing w:val="4"/>
        </w:rPr>
        <w:t xml:space="preserve"> </w:t>
      </w:r>
      <w:r>
        <w:rPr>
          <w:color w:val="696969"/>
        </w:rPr>
        <w:t>strana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má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právo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náhradu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újmy,</w:t>
      </w:r>
      <w:r>
        <w:rPr>
          <w:color w:val="696969"/>
          <w:spacing w:val="5"/>
        </w:rPr>
        <w:t xml:space="preserve"> </w:t>
      </w:r>
      <w:r>
        <w:rPr>
          <w:color w:val="696969"/>
        </w:rPr>
        <w:t>která jí</w:t>
      </w:r>
      <w:r>
        <w:rPr>
          <w:color w:val="696969"/>
          <w:spacing w:val="4"/>
        </w:rPr>
        <w:t xml:space="preserve"> </w:t>
      </w:r>
      <w:r>
        <w:rPr>
          <w:color w:val="696969"/>
        </w:rPr>
        <w:t>porušením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mlčenlivosti</w:t>
      </w:r>
      <w:r>
        <w:rPr>
          <w:color w:val="696969"/>
          <w:spacing w:val="4"/>
        </w:rPr>
        <w:t xml:space="preserve"> </w:t>
      </w:r>
      <w:r>
        <w:rPr>
          <w:color w:val="696969"/>
        </w:rPr>
        <w:t>druhou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>Smluvní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stranou vznikne.</w:t>
      </w:r>
    </w:p>
    <w:p w14:paraId="660B6F36" w14:textId="77777777" w:rsidR="00BD4A6D" w:rsidRDefault="00D0191E">
      <w:pPr>
        <w:pStyle w:val="Odstavecseseznamem"/>
        <w:numPr>
          <w:ilvl w:val="1"/>
          <w:numId w:val="4"/>
        </w:numPr>
        <w:tabs>
          <w:tab w:val="left" w:pos="849"/>
          <w:tab w:val="left" w:pos="850"/>
        </w:tabs>
      </w:pPr>
      <w:r>
        <w:rPr>
          <w:color w:val="696969"/>
          <w:spacing w:val="-1"/>
        </w:rPr>
        <w:t>Povinnost</w:t>
      </w:r>
      <w:r>
        <w:rPr>
          <w:color w:val="696969"/>
          <w:spacing w:val="-13"/>
        </w:rPr>
        <w:t xml:space="preserve"> </w:t>
      </w:r>
      <w:r>
        <w:rPr>
          <w:color w:val="696969"/>
          <w:spacing w:val="-1"/>
        </w:rPr>
        <w:t>plnit</w:t>
      </w:r>
      <w:r>
        <w:rPr>
          <w:color w:val="696969"/>
          <w:spacing w:val="-13"/>
        </w:rPr>
        <w:t xml:space="preserve"> </w:t>
      </w:r>
      <w:r>
        <w:rPr>
          <w:color w:val="696969"/>
          <w:spacing w:val="-1"/>
        </w:rPr>
        <w:t>ustanovení</w:t>
      </w:r>
      <w:r>
        <w:rPr>
          <w:color w:val="696969"/>
          <w:spacing w:val="-13"/>
        </w:rPr>
        <w:t xml:space="preserve"> </w:t>
      </w:r>
      <w:r>
        <w:rPr>
          <w:color w:val="696969"/>
          <w:spacing w:val="-1"/>
        </w:rPr>
        <w:t>odst.</w:t>
      </w:r>
      <w:r>
        <w:rPr>
          <w:color w:val="696969"/>
          <w:spacing w:val="-11"/>
        </w:rPr>
        <w:t xml:space="preserve"> </w:t>
      </w:r>
      <w:r>
        <w:rPr>
          <w:color w:val="696969"/>
          <w:spacing w:val="-1"/>
        </w:rPr>
        <w:t>10.1.</w:t>
      </w:r>
      <w:r>
        <w:rPr>
          <w:color w:val="696969"/>
          <w:spacing w:val="-15"/>
        </w:rPr>
        <w:t xml:space="preserve"> </w:t>
      </w:r>
      <w:r>
        <w:rPr>
          <w:color w:val="696969"/>
          <w:spacing w:val="-1"/>
        </w:rPr>
        <w:t>tohoto</w:t>
      </w:r>
      <w:r>
        <w:rPr>
          <w:color w:val="696969"/>
          <w:spacing w:val="-17"/>
        </w:rPr>
        <w:t xml:space="preserve"> </w:t>
      </w:r>
      <w:r>
        <w:rPr>
          <w:color w:val="696969"/>
        </w:rPr>
        <w:t>článku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nevztahuje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informace,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které:</w:t>
      </w:r>
    </w:p>
    <w:p w14:paraId="5FB64547" w14:textId="77777777" w:rsidR="00BD4A6D" w:rsidRDefault="00D0191E">
      <w:pPr>
        <w:pStyle w:val="Odstavecseseznamem"/>
        <w:numPr>
          <w:ilvl w:val="2"/>
          <w:numId w:val="4"/>
        </w:numPr>
        <w:tabs>
          <w:tab w:val="left" w:pos="1529"/>
          <w:tab w:val="left" w:pos="1530"/>
        </w:tabs>
        <w:spacing w:before="196"/>
        <w:ind w:left="1529" w:hanging="426"/>
      </w:pPr>
      <w:r>
        <w:rPr>
          <w:color w:val="585858"/>
        </w:rPr>
        <w:t>je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Smluvní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strana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povinna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zveřejnit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základě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zákonem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stanovené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povinnosti;</w:t>
      </w:r>
    </w:p>
    <w:p w14:paraId="6E8CACC0" w14:textId="77777777" w:rsidR="00BD4A6D" w:rsidRDefault="00D0191E">
      <w:pPr>
        <w:pStyle w:val="Odstavecseseznamem"/>
        <w:numPr>
          <w:ilvl w:val="2"/>
          <w:numId w:val="4"/>
        </w:numPr>
        <w:tabs>
          <w:tab w:val="left" w:pos="1529"/>
          <w:tab w:val="left" w:pos="1530"/>
        </w:tabs>
        <w:spacing w:before="198"/>
        <w:ind w:left="1529" w:hanging="426"/>
      </w:pPr>
      <w:r>
        <w:rPr>
          <w:color w:val="585858"/>
        </w:rPr>
        <w:t>mohou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být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zveřejněny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bez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porušení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této Smlouvy;</w:t>
      </w:r>
    </w:p>
    <w:p w14:paraId="25CC3A89" w14:textId="77777777" w:rsidR="00BD4A6D" w:rsidRDefault="00D0191E">
      <w:pPr>
        <w:pStyle w:val="Odstavecseseznamem"/>
        <w:numPr>
          <w:ilvl w:val="2"/>
          <w:numId w:val="4"/>
        </w:numPr>
        <w:tabs>
          <w:tab w:val="left" w:pos="1529"/>
          <w:tab w:val="left" w:pos="1530"/>
        </w:tabs>
        <w:spacing w:before="196"/>
        <w:ind w:left="1529" w:hanging="426"/>
      </w:pPr>
      <w:r>
        <w:rPr>
          <w:color w:val="585858"/>
        </w:rPr>
        <w:t>byly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písemným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souhlasem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obou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Smluvních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stran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zproštěny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těchto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omezení;</w:t>
      </w:r>
    </w:p>
    <w:p w14:paraId="26EE6C1E" w14:textId="77777777" w:rsidR="00BD4A6D" w:rsidRDefault="00D0191E">
      <w:pPr>
        <w:pStyle w:val="Odstavecseseznamem"/>
        <w:numPr>
          <w:ilvl w:val="2"/>
          <w:numId w:val="4"/>
        </w:numPr>
        <w:tabs>
          <w:tab w:val="left" w:pos="1529"/>
          <w:tab w:val="left" w:pos="1530"/>
        </w:tabs>
        <w:spacing w:before="196"/>
        <w:ind w:left="1529" w:hanging="426"/>
      </w:pPr>
      <w:r>
        <w:rPr>
          <w:color w:val="585858"/>
        </w:rPr>
        <w:t>jsou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známé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byly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zveřejněny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jinak,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než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následkem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zanedbání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povinnosti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jedné</w:t>
      </w:r>
    </w:p>
    <w:p w14:paraId="23B68647" w14:textId="77777777" w:rsidR="00BD4A6D" w:rsidRDefault="00D0191E">
      <w:pPr>
        <w:pStyle w:val="Zkladntext"/>
        <w:spacing w:before="75"/>
        <w:ind w:left="1529"/>
      </w:pPr>
      <w:r>
        <w:rPr>
          <w:color w:val="585858"/>
        </w:rPr>
        <w:t>ze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Smluvních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stran;</w:t>
      </w:r>
    </w:p>
    <w:p w14:paraId="2C4A214B" w14:textId="77777777" w:rsidR="00BD4A6D" w:rsidRDefault="00D0191E">
      <w:pPr>
        <w:pStyle w:val="Odstavecseseznamem"/>
        <w:numPr>
          <w:ilvl w:val="2"/>
          <w:numId w:val="4"/>
        </w:numPr>
        <w:tabs>
          <w:tab w:val="left" w:pos="1529"/>
          <w:tab w:val="left" w:pos="1530"/>
        </w:tabs>
        <w:spacing w:before="196"/>
        <w:ind w:left="1529" w:hanging="426"/>
      </w:pPr>
      <w:r>
        <w:rPr>
          <w:color w:val="585858"/>
        </w:rPr>
        <w:t>příjemce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zná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dříve, než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sdělí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Smluvní strana;</w:t>
      </w:r>
    </w:p>
    <w:p w14:paraId="32EC095F" w14:textId="77777777" w:rsidR="00BD4A6D" w:rsidRDefault="00D0191E">
      <w:pPr>
        <w:pStyle w:val="Odstavecseseznamem"/>
        <w:numPr>
          <w:ilvl w:val="2"/>
          <w:numId w:val="4"/>
        </w:numPr>
        <w:tabs>
          <w:tab w:val="left" w:pos="1529"/>
          <w:tab w:val="left" w:pos="1530"/>
        </w:tabs>
        <w:spacing w:before="196"/>
        <w:ind w:left="1529" w:hanging="426"/>
      </w:pPr>
      <w:r>
        <w:rPr>
          <w:color w:val="585858"/>
        </w:rPr>
        <w:t>jsou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vyžádány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soudem,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státním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zastupitelstvím nebo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příslušným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správním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orgánem</w:t>
      </w:r>
    </w:p>
    <w:p w14:paraId="24305429" w14:textId="77777777" w:rsidR="00BD4A6D" w:rsidRDefault="00D0191E">
      <w:pPr>
        <w:pStyle w:val="Zkladntext"/>
        <w:spacing w:before="76"/>
        <w:ind w:left="1529"/>
      </w:pPr>
      <w:r>
        <w:rPr>
          <w:color w:val="585858"/>
        </w:rPr>
        <w:t>na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základě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zákona;</w:t>
      </w:r>
    </w:p>
    <w:p w14:paraId="6D1969C8" w14:textId="77777777" w:rsidR="00BD4A6D" w:rsidRDefault="00D0191E">
      <w:pPr>
        <w:pStyle w:val="Odstavecseseznamem"/>
        <w:numPr>
          <w:ilvl w:val="2"/>
          <w:numId w:val="4"/>
        </w:numPr>
        <w:tabs>
          <w:tab w:val="left" w:pos="1529"/>
          <w:tab w:val="left" w:pos="1530"/>
        </w:tabs>
        <w:spacing w:before="196"/>
        <w:ind w:left="1529" w:hanging="426"/>
      </w:pPr>
      <w:r>
        <w:rPr>
          <w:color w:val="585858"/>
        </w:rPr>
        <w:t>Smluvní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strana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sdělí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osobě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vázané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zákonnou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povinností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mlčenlivosti</w:t>
      </w:r>
    </w:p>
    <w:p w14:paraId="02FC030A" w14:textId="77777777" w:rsidR="00BD4A6D" w:rsidRDefault="00D0191E">
      <w:pPr>
        <w:pStyle w:val="Zkladntext"/>
        <w:spacing w:before="76"/>
        <w:ind w:left="1529"/>
      </w:pPr>
      <w:r>
        <w:rPr>
          <w:color w:val="585858"/>
        </w:rPr>
        <w:t>(např.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advokátovi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daňovému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poradci)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za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účelem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uplatňování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svých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práv;</w:t>
      </w:r>
    </w:p>
    <w:p w14:paraId="190D40F8" w14:textId="77777777" w:rsidR="00BD4A6D" w:rsidRDefault="00D0191E">
      <w:pPr>
        <w:pStyle w:val="Odstavecseseznamem"/>
        <w:numPr>
          <w:ilvl w:val="2"/>
          <w:numId w:val="4"/>
        </w:numPr>
        <w:tabs>
          <w:tab w:val="left" w:pos="1529"/>
          <w:tab w:val="left" w:pos="1530"/>
        </w:tabs>
        <w:spacing w:before="196"/>
        <w:ind w:left="1529" w:hanging="426"/>
      </w:pPr>
      <w:r>
        <w:rPr>
          <w:color w:val="585858"/>
        </w:rPr>
        <w:t>je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Objednatel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povinen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sdělit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svému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zakladateli.</w:t>
      </w:r>
    </w:p>
    <w:p w14:paraId="2C8235A0" w14:textId="77777777" w:rsidR="00BD4A6D" w:rsidRDefault="00D0191E">
      <w:pPr>
        <w:pStyle w:val="Odstavecseseznamem"/>
        <w:numPr>
          <w:ilvl w:val="1"/>
          <w:numId w:val="4"/>
        </w:numPr>
        <w:tabs>
          <w:tab w:val="left" w:pos="850"/>
          <w:tab w:val="left" w:pos="851"/>
        </w:tabs>
        <w:spacing w:before="196"/>
        <w:ind w:left="850" w:hanging="738"/>
      </w:pPr>
      <w:r>
        <w:rPr>
          <w:color w:val="696969"/>
        </w:rPr>
        <w:t>Povinnost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mlčenlivosti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trvá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bez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ohledu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ukončení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platnosti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Smlouvy.</w:t>
      </w:r>
    </w:p>
    <w:p w14:paraId="1A500934" w14:textId="77777777" w:rsidR="00BD4A6D" w:rsidRDefault="00D0191E">
      <w:pPr>
        <w:pStyle w:val="Odstavecseseznamem"/>
        <w:numPr>
          <w:ilvl w:val="1"/>
          <w:numId w:val="4"/>
        </w:numPr>
        <w:tabs>
          <w:tab w:val="left" w:pos="851"/>
        </w:tabs>
        <w:spacing w:before="196" w:line="312" w:lineRule="auto"/>
        <w:ind w:left="850" w:right="116"/>
        <w:jc w:val="both"/>
      </w:pPr>
      <w:r>
        <w:rPr>
          <w:color w:val="696969"/>
        </w:rPr>
        <w:t>Pokud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řádné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poskytování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služeb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vyžaduje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zpracování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osobních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údajů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zaměstnanců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Objednatele,</w:t>
      </w:r>
      <w:r>
        <w:rPr>
          <w:color w:val="696969"/>
          <w:spacing w:val="12"/>
        </w:rPr>
        <w:t xml:space="preserve"> </w:t>
      </w:r>
      <w:r>
        <w:rPr>
          <w:color w:val="696969"/>
        </w:rPr>
        <w:t>budou</w:t>
      </w:r>
      <w:r>
        <w:rPr>
          <w:color w:val="696969"/>
          <w:spacing w:val="72"/>
        </w:rPr>
        <w:t xml:space="preserve"> </w:t>
      </w:r>
      <w:r>
        <w:rPr>
          <w:color w:val="696969"/>
        </w:rPr>
        <w:t>osobní</w:t>
      </w:r>
      <w:r>
        <w:rPr>
          <w:color w:val="696969"/>
          <w:spacing w:val="74"/>
        </w:rPr>
        <w:t xml:space="preserve"> </w:t>
      </w:r>
      <w:r>
        <w:rPr>
          <w:color w:val="696969"/>
        </w:rPr>
        <w:t>údaje</w:t>
      </w:r>
      <w:r>
        <w:rPr>
          <w:color w:val="696969"/>
          <w:spacing w:val="72"/>
        </w:rPr>
        <w:t xml:space="preserve"> </w:t>
      </w:r>
      <w:r>
        <w:rPr>
          <w:color w:val="696969"/>
        </w:rPr>
        <w:t>zaměstnanců</w:t>
      </w:r>
      <w:r>
        <w:rPr>
          <w:color w:val="696969"/>
          <w:spacing w:val="73"/>
        </w:rPr>
        <w:t xml:space="preserve"> </w:t>
      </w:r>
      <w:r>
        <w:rPr>
          <w:color w:val="696969"/>
        </w:rPr>
        <w:t>Objednatele</w:t>
      </w:r>
      <w:r>
        <w:rPr>
          <w:color w:val="696969"/>
          <w:spacing w:val="70"/>
        </w:rPr>
        <w:t xml:space="preserve"> </w:t>
      </w:r>
      <w:r>
        <w:rPr>
          <w:color w:val="696969"/>
        </w:rPr>
        <w:t>Poskytovatelem</w:t>
      </w:r>
      <w:r>
        <w:rPr>
          <w:color w:val="696969"/>
          <w:spacing w:val="72"/>
        </w:rPr>
        <w:t xml:space="preserve"> </w:t>
      </w:r>
      <w:r>
        <w:rPr>
          <w:color w:val="696969"/>
        </w:rPr>
        <w:t>zpracovány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v rozsahu:</w:t>
      </w:r>
    </w:p>
    <w:p w14:paraId="0B7DCDB6" w14:textId="77777777" w:rsidR="00BD4A6D" w:rsidRDefault="00D0191E">
      <w:pPr>
        <w:pStyle w:val="Odstavecseseznamem"/>
        <w:numPr>
          <w:ilvl w:val="0"/>
          <w:numId w:val="3"/>
        </w:numPr>
        <w:tabs>
          <w:tab w:val="left" w:pos="1246"/>
          <w:tab w:val="left" w:pos="1247"/>
        </w:tabs>
        <w:spacing w:before="198"/>
        <w:ind w:hanging="426"/>
        <w:jc w:val="left"/>
      </w:pPr>
      <w:r>
        <w:rPr>
          <w:color w:val="696969"/>
        </w:rPr>
        <w:t>Jméno,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příjmení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titul,</w:t>
      </w:r>
    </w:p>
    <w:p w14:paraId="74496CF8" w14:textId="77777777" w:rsidR="00BD4A6D" w:rsidRDefault="00D0191E">
      <w:pPr>
        <w:pStyle w:val="Odstavecseseznamem"/>
        <w:numPr>
          <w:ilvl w:val="0"/>
          <w:numId w:val="3"/>
        </w:numPr>
        <w:tabs>
          <w:tab w:val="left" w:pos="1246"/>
          <w:tab w:val="left" w:pos="1247"/>
        </w:tabs>
        <w:spacing w:before="194"/>
        <w:ind w:hanging="426"/>
        <w:jc w:val="left"/>
      </w:pPr>
      <w:r>
        <w:rPr>
          <w:color w:val="696969"/>
        </w:rPr>
        <w:t>Adresa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trvalého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pobytu,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doručovací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adresa,</w:t>
      </w:r>
    </w:p>
    <w:p w14:paraId="3FE66C97" w14:textId="77777777" w:rsidR="00BD4A6D" w:rsidRDefault="00D0191E">
      <w:pPr>
        <w:pStyle w:val="Odstavecseseznamem"/>
        <w:numPr>
          <w:ilvl w:val="0"/>
          <w:numId w:val="3"/>
        </w:numPr>
        <w:tabs>
          <w:tab w:val="left" w:pos="1246"/>
          <w:tab w:val="left" w:pos="1247"/>
        </w:tabs>
        <w:spacing w:before="196"/>
        <w:ind w:hanging="426"/>
        <w:jc w:val="left"/>
      </w:pPr>
      <w:r>
        <w:rPr>
          <w:color w:val="696969"/>
        </w:rPr>
        <w:t>E-mailová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adresa,</w:t>
      </w:r>
    </w:p>
    <w:p w14:paraId="05E0B87F" w14:textId="77777777" w:rsidR="00BD4A6D" w:rsidRDefault="00D0191E">
      <w:pPr>
        <w:pStyle w:val="Odstavecseseznamem"/>
        <w:numPr>
          <w:ilvl w:val="0"/>
          <w:numId w:val="3"/>
        </w:numPr>
        <w:tabs>
          <w:tab w:val="left" w:pos="1246"/>
          <w:tab w:val="left" w:pos="1247"/>
        </w:tabs>
        <w:spacing w:before="194"/>
        <w:ind w:hanging="426"/>
        <w:jc w:val="left"/>
      </w:pPr>
      <w:r>
        <w:rPr>
          <w:color w:val="696969"/>
        </w:rPr>
        <w:t>Telefonní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číslo,</w:t>
      </w:r>
    </w:p>
    <w:p w14:paraId="1912993C" w14:textId="77777777" w:rsidR="00BD4A6D" w:rsidRDefault="00D0191E">
      <w:pPr>
        <w:pStyle w:val="Odstavecseseznamem"/>
        <w:numPr>
          <w:ilvl w:val="1"/>
          <w:numId w:val="4"/>
        </w:numPr>
        <w:tabs>
          <w:tab w:val="left" w:pos="851"/>
        </w:tabs>
        <w:spacing w:before="194" w:line="312" w:lineRule="auto"/>
        <w:ind w:left="850" w:right="114"/>
        <w:jc w:val="both"/>
      </w:pPr>
      <w:r>
        <w:rPr>
          <w:color w:val="696969"/>
        </w:rPr>
        <w:t>Zpracováním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osobních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údajů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smyslu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tohoto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odstavce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rozumí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zejména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jejich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shromažďování,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ukládání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nosiče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informací,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používání,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třídění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nebo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kombinování,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blokování</w:t>
      </w:r>
    </w:p>
    <w:p w14:paraId="798D5601" w14:textId="77777777" w:rsidR="00BD4A6D" w:rsidRDefault="00BD4A6D">
      <w:pPr>
        <w:spacing w:line="312" w:lineRule="auto"/>
        <w:jc w:val="both"/>
        <w:sectPr w:rsidR="00BD4A6D">
          <w:pgSz w:w="11910" w:h="16840"/>
          <w:pgMar w:top="1660" w:right="720" w:bottom="1040" w:left="1020" w:header="680" w:footer="856" w:gutter="0"/>
          <w:cols w:space="708"/>
        </w:sectPr>
      </w:pPr>
    </w:p>
    <w:p w14:paraId="3E2961F2" w14:textId="77777777" w:rsidR="00BD4A6D" w:rsidRDefault="00D0191E">
      <w:pPr>
        <w:pStyle w:val="Zkladntext"/>
        <w:spacing w:before="10"/>
        <w:rPr>
          <w:sz w:val="18"/>
        </w:rPr>
      </w:pPr>
      <w:r>
        <w:pict w14:anchorId="0D4A71F3">
          <v:rect id="docshape20" o:spid="_x0000_s1040" style="position:absolute;margin-left:555.35pt;margin-top:785.5pt;width:19.1pt;height:.5pt;z-index:15736832;mso-position-horizontal-relative:page;mso-position-vertical-relative:page" fillcolor="#bebebe" stroked="f">
            <w10:wrap anchorx="page" anchory="page"/>
          </v:rect>
        </w:pict>
      </w:r>
    </w:p>
    <w:p w14:paraId="549F44E0" w14:textId="77777777" w:rsidR="00BD4A6D" w:rsidRDefault="00D0191E">
      <w:pPr>
        <w:pStyle w:val="Zkladntext"/>
        <w:spacing w:before="94"/>
        <w:ind w:left="849"/>
        <w:jc w:val="both"/>
      </w:pPr>
      <w:r>
        <w:rPr>
          <w:color w:val="696969"/>
        </w:rPr>
        <w:t>a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likvidace</w:t>
      </w:r>
      <w:r>
        <w:rPr>
          <w:color w:val="696969"/>
          <w:spacing w:val="30"/>
        </w:rPr>
        <w:t xml:space="preserve"> </w:t>
      </w:r>
      <w:r>
        <w:rPr>
          <w:color w:val="696969"/>
        </w:rPr>
        <w:t>s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využitím</w:t>
      </w:r>
      <w:r>
        <w:rPr>
          <w:color w:val="696969"/>
          <w:spacing w:val="90"/>
        </w:rPr>
        <w:t xml:space="preserve"> </w:t>
      </w:r>
      <w:r>
        <w:rPr>
          <w:color w:val="696969"/>
        </w:rPr>
        <w:t>manuálních</w:t>
      </w:r>
      <w:r>
        <w:rPr>
          <w:color w:val="696969"/>
          <w:spacing w:val="90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90"/>
        </w:rPr>
        <w:t xml:space="preserve"> </w:t>
      </w:r>
      <w:r>
        <w:rPr>
          <w:color w:val="696969"/>
        </w:rPr>
        <w:t>automatizovaných</w:t>
      </w:r>
      <w:r>
        <w:rPr>
          <w:color w:val="696969"/>
          <w:spacing w:val="91"/>
        </w:rPr>
        <w:t xml:space="preserve"> </w:t>
      </w:r>
      <w:r>
        <w:rPr>
          <w:color w:val="696969"/>
        </w:rPr>
        <w:t>prostředků</w:t>
      </w:r>
      <w:r>
        <w:rPr>
          <w:color w:val="696969"/>
          <w:spacing w:val="90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rozsahu</w:t>
      </w:r>
      <w:r>
        <w:rPr>
          <w:color w:val="696969"/>
          <w:spacing w:val="91"/>
        </w:rPr>
        <w:t xml:space="preserve"> </w:t>
      </w:r>
      <w:r>
        <w:rPr>
          <w:color w:val="696969"/>
        </w:rPr>
        <w:t>nezbytném</w:t>
      </w:r>
    </w:p>
    <w:p w14:paraId="7D22158B" w14:textId="77777777" w:rsidR="00BD4A6D" w:rsidRDefault="00D0191E">
      <w:pPr>
        <w:pStyle w:val="Zkladntext"/>
        <w:spacing w:before="76"/>
        <w:ind w:left="849"/>
        <w:jc w:val="both"/>
      </w:pPr>
      <w:r>
        <w:rPr>
          <w:color w:val="696969"/>
        </w:rPr>
        <w:t>pro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zajištění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řádného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poskytování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Služeb.</w:t>
      </w:r>
    </w:p>
    <w:p w14:paraId="1FA18356" w14:textId="77777777" w:rsidR="00BD4A6D" w:rsidRDefault="00D0191E">
      <w:pPr>
        <w:pStyle w:val="Odstavecseseznamem"/>
        <w:numPr>
          <w:ilvl w:val="1"/>
          <w:numId w:val="4"/>
        </w:numPr>
        <w:tabs>
          <w:tab w:val="left" w:pos="850"/>
        </w:tabs>
        <w:spacing w:before="75" w:line="312" w:lineRule="auto"/>
        <w:ind w:right="116"/>
        <w:jc w:val="both"/>
      </w:pPr>
      <w:r>
        <w:rPr>
          <w:color w:val="696969"/>
        </w:rPr>
        <w:t>Osobní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údaje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budou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zpracovány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dobu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poskytování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Služeb.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Ukončením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nezanikají</w:t>
      </w:r>
      <w:r>
        <w:rPr>
          <w:color w:val="696969"/>
          <w:spacing w:val="54"/>
        </w:rPr>
        <w:t xml:space="preserve"> </w:t>
      </w:r>
      <w:r>
        <w:rPr>
          <w:color w:val="696969"/>
        </w:rPr>
        <w:t>povinnosti</w:t>
      </w:r>
      <w:r>
        <w:rPr>
          <w:color w:val="696969"/>
          <w:spacing w:val="53"/>
        </w:rPr>
        <w:t xml:space="preserve"> </w:t>
      </w:r>
      <w:r>
        <w:rPr>
          <w:color w:val="696969"/>
        </w:rPr>
        <w:t>Poskytovatele</w:t>
      </w:r>
      <w:r>
        <w:rPr>
          <w:color w:val="696969"/>
          <w:spacing w:val="52"/>
        </w:rPr>
        <w:t xml:space="preserve"> </w:t>
      </w:r>
      <w:r>
        <w:rPr>
          <w:color w:val="696969"/>
        </w:rPr>
        <w:t>týkající</w:t>
      </w:r>
      <w:r>
        <w:rPr>
          <w:color w:val="696969"/>
          <w:spacing w:val="57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52"/>
        </w:rPr>
        <w:t xml:space="preserve"> </w:t>
      </w:r>
      <w:r>
        <w:rPr>
          <w:color w:val="696969"/>
        </w:rPr>
        <w:t>bezpečnosti</w:t>
      </w:r>
      <w:r>
        <w:rPr>
          <w:color w:val="696969"/>
          <w:spacing w:val="55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55"/>
        </w:rPr>
        <w:t xml:space="preserve"> </w:t>
      </w:r>
      <w:r>
        <w:rPr>
          <w:color w:val="696969"/>
        </w:rPr>
        <w:t>ochrany</w:t>
      </w:r>
      <w:r>
        <w:rPr>
          <w:color w:val="696969"/>
          <w:spacing w:val="54"/>
        </w:rPr>
        <w:t xml:space="preserve"> </w:t>
      </w:r>
      <w:r>
        <w:rPr>
          <w:color w:val="696969"/>
        </w:rPr>
        <w:t>osobních</w:t>
      </w:r>
      <w:r>
        <w:rPr>
          <w:color w:val="696969"/>
          <w:spacing w:val="52"/>
        </w:rPr>
        <w:t xml:space="preserve"> </w:t>
      </w:r>
      <w:r>
        <w:rPr>
          <w:color w:val="696969"/>
        </w:rPr>
        <w:t>údajů</w:t>
      </w:r>
      <w:r>
        <w:rPr>
          <w:color w:val="696969"/>
          <w:spacing w:val="56"/>
        </w:rPr>
        <w:t xml:space="preserve"> </w:t>
      </w:r>
      <w:r>
        <w:rPr>
          <w:color w:val="696969"/>
        </w:rPr>
        <w:t>až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do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okamžiku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jejich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úplné likvidace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či předání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jinému zpracovateli.</w:t>
      </w:r>
    </w:p>
    <w:p w14:paraId="12384E3D" w14:textId="77777777" w:rsidR="00BD4A6D" w:rsidRDefault="00D0191E">
      <w:pPr>
        <w:pStyle w:val="Odstavecseseznamem"/>
        <w:numPr>
          <w:ilvl w:val="1"/>
          <w:numId w:val="4"/>
        </w:numPr>
        <w:tabs>
          <w:tab w:val="left" w:pos="850"/>
        </w:tabs>
        <w:spacing w:before="0" w:line="312" w:lineRule="auto"/>
        <w:ind w:right="115"/>
        <w:jc w:val="both"/>
      </w:pPr>
      <w:r>
        <w:rPr>
          <w:color w:val="696969"/>
        </w:rPr>
        <w:t>Smluvní strany se dohodly, že cena za zpracování osobních údajů na základě této Smlouvy je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již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zahrnuta v celkové ceně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dle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čl.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3 odst.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3.1 Smlouvy,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přičemž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Poskytovatel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ne</w:t>
      </w:r>
      <w:r>
        <w:rPr>
          <w:color w:val="696969"/>
        </w:rPr>
        <w:t>má nárok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náhradu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nákladů spojených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 plněním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povinnosti.</w:t>
      </w:r>
    </w:p>
    <w:p w14:paraId="151E4564" w14:textId="77777777" w:rsidR="00BD4A6D" w:rsidRDefault="00D0191E">
      <w:pPr>
        <w:pStyle w:val="Odstavecseseznamem"/>
        <w:numPr>
          <w:ilvl w:val="1"/>
          <w:numId w:val="4"/>
        </w:numPr>
        <w:tabs>
          <w:tab w:val="left" w:pos="850"/>
        </w:tabs>
        <w:spacing w:before="0" w:line="312" w:lineRule="auto"/>
        <w:ind w:right="113"/>
        <w:jc w:val="both"/>
      </w:pPr>
      <w:r>
        <w:rPr>
          <w:color w:val="696969"/>
        </w:rPr>
        <w:t>Objednatel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prohlašuje,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že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tyto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údaje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budou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aktuální,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přesné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pravdivé,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jakož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i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to,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že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tyto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údaje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budou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odpovídat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stanovenému účelu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zpracování.</w:t>
      </w:r>
    </w:p>
    <w:p w14:paraId="4558CEE4" w14:textId="77777777" w:rsidR="00BD4A6D" w:rsidRDefault="00D0191E">
      <w:pPr>
        <w:pStyle w:val="Odstavecseseznamem"/>
        <w:numPr>
          <w:ilvl w:val="1"/>
          <w:numId w:val="4"/>
        </w:numPr>
        <w:tabs>
          <w:tab w:val="left" w:pos="850"/>
        </w:tabs>
        <w:spacing w:before="0" w:line="312" w:lineRule="auto"/>
        <w:ind w:right="115"/>
        <w:jc w:val="both"/>
      </w:pPr>
      <w:r>
        <w:rPr>
          <w:color w:val="696969"/>
        </w:rPr>
        <w:t>Objednatel je povinen přijmout vhodná opatření na to, aby poskytl subjektům údajů stručným,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transparentním,</w:t>
      </w:r>
      <w:r>
        <w:rPr>
          <w:color w:val="696969"/>
          <w:spacing w:val="85"/>
        </w:rPr>
        <w:t xml:space="preserve"> </w:t>
      </w:r>
      <w:r>
        <w:rPr>
          <w:color w:val="696969"/>
        </w:rPr>
        <w:t xml:space="preserve">srozumitelným  </w:t>
      </w:r>
      <w:r>
        <w:rPr>
          <w:color w:val="696969"/>
          <w:spacing w:val="19"/>
        </w:rPr>
        <w:t xml:space="preserve"> </w:t>
      </w:r>
      <w:r>
        <w:rPr>
          <w:color w:val="696969"/>
        </w:rPr>
        <w:t xml:space="preserve">a  </w:t>
      </w:r>
      <w:r>
        <w:rPr>
          <w:color w:val="696969"/>
          <w:spacing w:val="21"/>
        </w:rPr>
        <w:t xml:space="preserve"> </w:t>
      </w:r>
      <w:r>
        <w:rPr>
          <w:color w:val="696969"/>
        </w:rPr>
        <w:t xml:space="preserve">snadno  </w:t>
      </w:r>
      <w:r>
        <w:rPr>
          <w:color w:val="696969"/>
          <w:spacing w:val="18"/>
        </w:rPr>
        <w:t xml:space="preserve"> </w:t>
      </w:r>
      <w:r>
        <w:rPr>
          <w:color w:val="696969"/>
        </w:rPr>
        <w:t xml:space="preserve">přístupným  </w:t>
      </w:r>
      <w:r>
        <w:rPr>
          <w:color w:val="696969"/>
          <w:spacing w:val="23"/>
        </w:rPr>
        <w:t xml:space="preserve"> </w:t>
      </w:r>
      <w:r>
        <w:rPr>
          <w:color w:val="696969"/>
        </w:rPr>
        <w:t xml:space="preserve">způsobem  </w:t>
      </w:r>
      <w:r>
        <w:rPr>
          <w:color w:val="696969"/>
          <w:spacing w:val="20"/>
        </w:rPr>
        <w:t xml:space="preserve"> </w:t>
      </w:r>
      <w:r>
        <w:rPr>
          <w:color w:val="696969"/>
        </w:rPr>
        <w:t xml:space="preserve">za  </w:t>
      </w:r>
      <w:r>
        <w:rPr>
          <w:color w:val="696969"/>
          <w:spacing w:val="20"/>
        </w:rPr>
        <w:t xml:space="preserve"> </w:t>
      </w:r>
      <w:r>
        <w:rPr>
          <w:color w:val="696969"/>
        </w:rPr>
        <w:t xml:space="preserve">použití  </w:t>
      </w:r>
      <w:r>
        <w:rPr>
          <w:color w:val="696969"/>
          <w:spacing w:val="21"/>
        </w:rPr>
        <w:t xml:space="preserve"> </w:t>
      </w:r>
      <w:r>
        <w:rPr>
          <w:color w:val="696969"/>
        </w:rPr>
        <w:t>jasných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jednoduchých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jazykových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prostředků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veškeré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informace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učinil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veškerá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sdělení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požadovaná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>Nařízením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Evropského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parlamentu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Rady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(EU)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č.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2016/679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ze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dne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27.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dubna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2016,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obecného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>nařízení o ochraně osobních údajů (dále jen „Nařízení“) ve spojení se zákonem o zpracování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osobních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údajů.</w:t>
      </w:r>
    </w:p>
    <w:p w14:paraId="7B05D831" w14:textId="77777777" w:rsidR="00BD4A6D" w:rsidRDefault="00D0191E">
      <w:pPr>
        <w:pStyle w:val="Odstavecseseznamem"/>
        <w:numPr>
          <w:ilvl w:val="1"/>
          <w:numId w:val="4"/>
        </w:numPr>
        <w:tabs>
          <w:tab w:val="left" w:pos="850"/>
        </w:tabs>
        <w:spacing w:before="1"/>
        <w:ind w:hanging="738"/>
        <w:jc w:val="both"/>
      </w:pPr>
      <w:r>
        <w:rPr>
          <w:color w:val="696969"/>
        </w:rPr>
        <w:t>Poskytovatel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při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povinnosti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povinen:</w:t>
      </w:r>
    </w:p>
    <w:p w14:paraId="2A43C810" w14:textId="77777777" w:rsidR="00BD4A6D" w:rsidRDefault="00D0191E">
      <w:pPr>
        <w:pStyle w:val="Odstavecseseznamem"/>
        <w:numPr>
          <w:ilvl w:val="2"/>
          <w:numId w:val="4"/>
        </w:numPr>
        <w:tabs>
          <w:tab w:val="left" w:pos="1246"/>
        </w:tabs>
        <w:spacing w:before="76"/>
        <w:ind w:left="1245" w:hanging="397"/>
        <w:jc w:val="both"/>
      </w:pPr>
      <w:r>
        <w:rPr>
          <w:color w:val="696969"/>
        </w:rPr>
        <w:t>zpracovávat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osobní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údaje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pouze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základě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doložených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pokynů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Objednatele;</w:t>
      </w:r>
    </w:p>
    <w:p w14:paraId="055ED5D3" w14:textId="77777777" w:rsidR="00BD4A6D" w:rsidRDefault="00D0191E">
      <w:pPr>
        <w:pStyle w:val="Odstavecseseznamem"/>
        <w:numPr>
          <w:ilvl w:val="2"/>
          <w:numId w:val="4"/>
        </w:numPr>
        <w:tabs>
          <w:tab w:val="left" w:pos="1246"/>
        </w:tabs>
        <w:spacing w:before="196" w:line="312" w:lineRule="auto"/>
        <w:ind w:left="1245" w:right="118" w:hanging="396"/>
        <w:jc w:val="both"/>
      </w:pPr>
      <w:r>
        <w:rPr>
          <w:color w:val="696969"/>
        </w:rPr>
        <w:t>zohledňovat povahu zprac</w:t>
      </w:r>
      <w:r>
        <w:rPr>
          <w:color w:val="696969"/>
        </w:rPr>
        <w:t>ování osobních údajů a být Objednateli nápomocen pro splnění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Objednatelovi</w:t>
      </w:r>
      <w:r>
        <w:rPr>
          <w:color w:val="696969"/>
          <w:spacing w:val="37"/>
        </w:rPr>
        <w:t xml:space="preserve"> </w:t>
      </w:r>
      <w:r>
        <w:rPr>
          <w:color w:val="696969"/>
        </w:rPr>
        <w:t>povinnosti</w:t>
      </w:r>
      <w:r>
        <w:rPr>
          <w:color w:val="696969"/>
          <w:spacing w:val="36"/>
        </w:rPr>
        <w:t xml:space="preserve"> </w:t>
      </w:r>
      <w:r>
        <w:rPr>
          <w:color w:val="696969"/>
        </w:rPr>
        <w:t>reagovat</w:t>
      </w:r>
      <w:r>
        <w:rPr>
          <w:color w:val="696969"/>
          <w:spacing w:val="36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žádosti</w:t>
      </w:r>
      <w:r>
        <w:rPr>
          <w:color w:val="696969"/>
          <w:spacing w:val="31"/>
        </w:rPr>
        <w:t xml:space="preserve"> </w:t>
      </w:r>
      <w:r>
        <w:rPr>
          <w:color w:val="696969"/>
        </w:rPr>
        <w:t>o výkon</w:t>
      </w:r>
      <w:r>
        <w:rPr>
          <w:color w:val="696969"/>
          <w:spacing w:val="95"/>
        </w:rPr>
        <w:t xml:space="preserve"> </w:t>
      </w:r>
      <w:r>
        <w:rPr>
          <w:color w:val="696969"/>
        </w:rPr>
        <w:t>práv</w:t>
      </w:r>
      <w:r>
        <w:rPr>
          <w:color w:val="696969"/>
          <w:spacing w:val="95"/>
        </w:rPr>
        <w:t xml:space="preserve"> </w:t>
      </w:r>
      <w:r>
        <w:rPr>
          <w:color w:val="696969"/>
        </w:rPr>
        <w:t>subjektu</w:t>
      </w:r>
      <w:r>
        <w:rPr>
          <w:color w:val="696969"/>
          <w:spacing w:val="95"/>
        </w:rPr>
        <w:t xml:space="preserve"> </w:t>
      </w:r>
      <w:r>
        <w:rPr>
          <w:color w:val="696969"/>
        </w:rPr>
        <w:t>údajů,</w:t>
      </w:r>
      <w:r>
        <w:rPr>
          <w:color w:val="696969"/>
          <w:spacing w:val="97"/>
        </w:rPr>
        <w:t xml:space="preserve"> </w:t>
      </w:r>
      <w:r>
        <w:rPr>
          <w:color w:val="696969"/>
        </w:rPr>
        <w:t>jakož</w:t>
      </w:r>
      <w:r>
        <w:rPr>
          <w:color w:val="696969"/>
          <w:spacing w:val="95"/>
        </w:rPr>
        <w:t xml:space="preserve"> </w:t>
      </w:r>
      <w:r>
        <w:rPr>
          <w:color w:val="696969"/>
        </w:rPr>
        <w:t>i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pro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splnění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dalších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povinností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ve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smyslu Nařízení;</w:t>
      </w:r>
    </w:p>
    <w:p w14:paraId="223DA21F" w14:textId="77777777" w:rsidR="00BD4A6D" w:rsidRDefault="00D0191E">
      <w:pPr>
        <w:pStyle w:val="Odstavecseseznamem"/>
        <w:numPr>
          <w:ilvl w:val="2"/>
          <w:numId w:val="4"/>
        </w:numPr>
        <w:tabs>
          <w:tab w:val="left" w:pos="1246"/>
        </w:tabs>
        <w:ind w:left="1245" w:hanging="397"/>
        <w:jc w:val="both"/>
      </w:pPr>
      <w:r>
        <w:rPr>
          <w:color w:val="696969"/>
        </w:rPr>
        <w:t>zajistit,</w:t>
      </w:r>
      <w:r>
        <w:rPr>
          <w:color w:val="696969"/>
          <w:spacing w:val="21"/>
        </w:rPr>
        <w:t xml:space="preserve"> </w:t>
      </w:r>
      <w:r>
        <w:rPr>
          <w:color w:val="696969"/>
        </w:rPr>
        <w:t>že</w:t>
      </w:r>
      <w:r>
        <w:rPr>
          <w:color w:val="696969"/>
          <w:spacing w:val="79"/>
        </w:rPr>
        <w:t xml:space="preserve"> </w:t>
      </w:r>
      <w:r>
        <w:rPr>
          <w:color w:val="696969"/>
        </w:rPr>
        <w:t>jeho</w:t>
      </w:r>
      <w:r>
        <w:rPr>
          <w:color w:val="696969"/>
          <w:spacing w:val="80"/>
        </w:rPr>
        <w:t xml:space="preserve"> </w:t>
      </w:r>
      <w:r>
        <w:rPr>
          <w:color w:val="696969"/>
        </w:rPr>
        <w:t>zaměstnanci</w:t>
      </w:r>
      <w:r>
        <w:rPr>
          <w:color w:val="696969"/>
          <w:spacing w:val="81"/>
        </w:rPr>
        <w:t xml:space="preserve"> </w:t>
      </w:r>
      <w:r>
        <w:rPr>
          <w:color w:val="696969"/>
        </w:rPr>
        <w:t>budou</w:t>
      </w:r>
      <w:r>
        <w:rPr>
          <w:color w:val="696969"/>
          <w:spacing w:val="80"/>
        </w:rPr>
        <w:t xml:space="preserve"> </w:t>
      </w:r>
      <w:r>
        <w:rPr>
          <w:color w:val="696969"/>
        </w:rPr>
        <w:t>zpracovávat</w:t>
      </w:r>
      <w:r>
        <w:rPr>
          <w:color w:val="696969"/>
          <w:spacing w:val="83"/>
        </w:rPr>
        <w:t xml:space="preserve"> </w:t>
      </w:r>
      <w:r>
        <w:rPr>
          <w:color w:val="696969"/>
        </w:rPr>
        <w:t>osobní</w:t>
      </w:r>
      <w:r>
        <w:rPr>
          <w:color w:val="696969"/>
          <w:spacing w:val="81"/>
        </w:rPr>
        <w:t xml:space="preserve"> </w:t>
      </w:r>
      <w:r>
        <w:rPr>
          <w:color w:val="696969"/>
        </w:rPr>
        <w:t>údaje</w:t>
      </w:r>
      <w:r>
        <w:rPr>
          <w:color w:val="696969"/>
          <w:spacing w:val="81"/>
        </w:rPr>
        <w:t xml:space="preserve"> </w:t>
      </w:r>
      <w:r>
        <w:rPr>
          <w:color w:val="696969"/>
        </w:rPr>
        <w:t>pouze</w:t>
      </w:r>
      <w:r>
        <w:rPr>
          <w:color w:val="696969"/>
          <w:spacing w:val="82"/>
        </w:rPr>
        <w:t xml:space="preserve"> </w:t>
      </w:r>
      <w:r>
        <w:rPr>
          <w:color w:val="696969"/>
        </w:rPr>
        <w:t>za</w:t>
      </w:r>
      <w:r>
        <w:rPr>
          <w:color w:val="696969"/>
          <w:spacing w:val="79"/>
        </w:rPr>
        <w:t xml:space="preserve"> </w:t>
      </w:r>
      <w:r>
        <w:rPr>
          <w:color w:val="696969"/>
        </w:rPr>
        <w:t>podmínek</w:t>
      </w:r>
    </w:p>
    <w:p w14:paraId="31814805" w14:textId="77777777" w:rsidR="00BD4A6D" w:rsidRDefault="00D0191E">
      <w:pPr>
        <w:pStyle w:val="Zkladntext"/>
        <w:spacing w:before="76"/>
        <w:ind w:left="1245"/>
        <w:jc w:val="both"/>
      </w:pPr>
      <w:r>
        <w:rPr>
          <w:color w:val="696969"/>
        </w:rPr>
        <w:t>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rozsahu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Poskytovatelem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stanoveném;</w:t>
      </w:r>
    </w:p>
    <w:p w14:paraId="47B4A99A" w14:textId="77777777" w:rsidR="00BD4A6D" w:rsidRDefault="00D0191E">
      <w:pPr>
        <w:pStyle w:val="Odstavecseseznamem"/>
        <w:numPr>
          <w:ilvl w:val="1"/>
          <w:numId w:val="4"/>
        </w:numPr>
        <w:tabs>
          <w:tab w:val="left" w:pos="850"/>
        </w:tabs>
        <w:spacing w:before="196" w:line="312" w:lineRule="auto"/>
        <w:ind w:right="114"/>
        <w:jc w:val="both"/>
      </w:pPr>
      <w:r>
        <w:rPr>
          <w:color w:val="696969"/>
        </w:rPr>
        <w:t>Poskytovatel je při plnění této povinnosti oprávněn v rozsahu nezbytném pro plnění předmětu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zapojit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zpracování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další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případné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zpracovatele,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avšak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pouze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 výslovným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písemným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předchozím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souhlasem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Objednatele.</w:t>
      </w:r>
    </w:p>
    <w:p w14:paraId="78DB6537" w14:textId="77777777" w:rsidR="00BD4A6D" w:rsidRDefault="00D0191E">
      <w:pPr>
        <w:pStyle w:val="Odstavecseseznamem"/>
        <w:numPr>
          <w:ilvl w:val="1"/>
          <w:numId w:val="4"/>
        </w:numPr>
        <w:tabs>
          <w:tab w:val="left" w:pos="850"/>
        </w:tabs>
        <w:spacing w:before="198"/>
        <w:ind w:hanging="738"/>
        <w:jc w:val="both"/>
      </w:pPr>
      <w:r>
        <w:rPr>
          <w:color w:val="696969"/>
        </w:rPr>
        <w:t>Smluvní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strany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jsou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při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zpracování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povinny:</w:t>
      </w:r>
    </w:p>
    <w:p w14:paraId="13C6DAE1" w14:textId="77777777" w:rsidR="00BD4A6D" w:rsidRDefault="00BD4A6D">
      <w:pPr>
        <w:pStyle w:val="Zkladntext"/>
        <w:spacing w:before="2"/>
        <w:rPr>
          <w:sz w:val="24"/>
        </w:rPr>
      </w:pPr>
    </w:p>
    <w:p w14:paraId="4EC7B2CB" w14:textId="77777777" w:rsidR="00BD4A6D" w:rsidRDefault="00D0191E">
      <w:pPr>
        <w:pStyle w:val="Odstavecseseznamem"/>
        <w:numPr>
          <w:ilvl w:val="2"/>
          <w:numId w:val="4"/>
        </w:numPr>
        <w:tabs>
          <w:tab w:val="left" w:pos="1246"/>
        </w:tabs>
        <w:spacing w:before="0" w:line="312" w:lineRule="auto"/>
        <w:ind w:left="1245" w:right="117" w:hanging="396"/>
        <w:jc w:val="both"/>
      </w:pPr>
      <w:r>
        <w:rPr>
          <w:color w:val="696969"/>
        </w:rPr>
        <w:t>zavést technická, organizační, personální a jiná vhodná opatření ve smyslu Nařízení, aby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zajistily</w:t>
      </w:r>
      <w:r>
        <w:rPr>
          <w:color w:val="696969"/>
          <w:spacing w:val="58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55"/>
        </w:rPr>
        <w:t xml:space="preserve"> </w:t>
      </w:r>
      <w:r>
        <w:rPr>
          <w:color w:val="696969"/>
        </w:rPr>
        <w:t>byly</w:t>
      </w:r>
      <w:r>
        <w:rPr>
          <w:color w:val="696969"/>
          <w:spacing w:val="56"/>
        </w:rPr>
        <w:t xml:space="preserve"> </w:t>
      </w:r>
      <w:r>
        <w:rPr>
          <w:color w:val="696969"/>
        </w:rPr>
        <w:t>schopny</w:t>
      </w:r>
      <w:r>
        <w:rPr>
          <w:color w:val="696969"/>
          <w:spacing w:val="55"/>
        </w:rPr>
        <w:t xml:space="preserve"> </w:t>
      </w:r>
      <w:r>
        <w:rPr>
          <w:color w:val="696969"/>
        </w:rPr>
        <w:t>kdykoliv</w:t>
      </w:r>
      <w:r>
        <w:rPr>
          <w:color w:val="696969"/>
          <w:spacing w:val="56"/>
        </w:rPr>
        <w:t xml:space="preserve"> </w:t>
      </w:r>
      <w:r>
        <w:rPr>
          <w:color w:val="696969"/>
        </w:rPr>
        <w:t>doložit,</w:t>
      </w:r>
      <w:r>
        <w:rPr>
          <w:color w:val="696969"/>
          <w:spacing w:val="56"/>
        </w:rPr>
        <w:t xml:space="preserve"> </w:t>
      </w:r>
      <w:r>
        <w:rPr>
          <w:color w:val="696969"/>
        </w:rPr>
        <w:t>že</w:t>
      </w:r>
      <w:r>
        <w:rPr>
          <w:color w:val="696969"/>
          <w:spacing w:val="55"/>
        </w:rPr>
        <w:t xml:space="preserve"> </w:t>
      </w:r>
      <w:r>
        <w:rPr>
          <w:color w:val="696969"/>
        </w:rPr>
        <w:t>zpracování</w:t>
      </w:r>
      <w:r>
        <w:rPr>
          <w:color w:val="696969"/>
          <w:spacing w:val="57"/>
        </w:rPr>
        <w:t xml:space="preserve"> </w:t>
      </w:r>
      <w:r>
        <w:rPr>
          <w:color w:val="696969"/>
        </w:rPr>
        <w:t>osobních</w:t>
      </w:r>
      <w:r>
        <w:rPr>
          <w:color w:val="696969"/>
          <w:spacing w:val="55"/>
        </w:rPr>
        <w:t xml:space="preserve"> </w:t>
      </w:r>
      <w:r>
        <w:rPr>
          <w:color w:val="696969"/>
        </w:rPr>
        <w:t>údajů</w:t>
      </w:r>
      <w:r>
        <w:rPr>
          <w:color w:val="696969"/>
          <w:spacing w:val="58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55"/>
        </w:rPr>
        <w:t xml:space="preserve"> </w:t>
      </w:r>
      <w:r>
        <w:rPr>
          <w:color w:val="696969"/>
        </w:rPr>
        <w:t>prováděno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souladu</w:t>
      </w:r>
      <w:r>
        <w:rPr>
          <w:color w:val="696969"/>
          <w:spacing w:val="31"/>
        </w:rPr>
        <w:t xml:space="preserve"> </w:t>
      </w:r>
      <w:r>
        <w:rPr>
          <w:color w:val="696969"/>
        </w:rPr>
        <w:t>s Nařízením</w:t>
      </w:r>
      <w:r>
        <w:rPr>
          <w:color w:val="696969"/>
          <w:spacing w:val="32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32"/>
        </w:rPr>
        <w:t xml:space="preserve"> </w:t>
      </w:r>
      <w:r>
        <w:rPr>
          <w:color w:val="696969"/>
        </w:rPr>
        <w:t>zákonem</w:t>
      </w:r>
      <w:r>
        <w:rPr>
          <w:color w:val="696969"/>
          <w:spacing w:val="32"/>
        </w:rPr>
        <w:t xml:space="preserve"> </w:t>
      </w:r>
      <w:r>
        <w:rPr>
          <w:color w:val="696969"/>
        </w:rPr>
        <w:t>o</w:t>
      </w:r>
      <w:r>
        <w:rPr>
          <w:color w:val="696969"/>
          <w:spacing w:val="32"/>
        </w:rPr>
        <w:t xml:space="preserve"> </w:t>
      </w:r>
      <w:r>
        <w:rPr>
          <w:color w:val="696969"/>
        </w:rPr>
        <w:t>zpracování</w:t>
      </w:r>
      <w:r>
        <w:rPr>
          <w:color w:val="696969"/>
          <w:spacing w:val="32"/>
        </w:rPr>
        <w:t xml:space="preserve"> </w:t>
      </w:r>
      <w:r>
        <w:rPr>
          <w:color w:val="696969"/>
        </w:rPr>
        <w:t>osobních</w:t>
      </w:r>
      <w:r>
        <w:rPr>
          <w:color w:val="696969"/>
          <w:spacing w:val="32"/>
        </w:rPr>
        <w:t xml:space="preserve"> </w:t>
      </w:r>
      <w:r>
        <w:rPr>
          <w:color w:val="696969"/>
        </w:rPr>
        <w:t>údajů</w:t>
      </w:r>
      <w:r>
        <w:rPr>
          <w:color w:val="696969"/>
          <w:spacing w:val="31"/>
        </w:rPr>
        <w:t xml:space="preserve"> </w:t>
      </w:r>
      <w:r>
        <w:rPr>
          <w:color w:val="696969"/>
        </w:rPr>
        <w:t>tak,</w:t>
      </w:r>
      <w:r>
        <w:rPr>
          <w:color w:val="696969"/>
          <w:spacing w:val="33"/>
        </w:rPr>
        <w:t xml:space="preserve"> </w:t>
      </w:r>
      <w:r>
        <w:rPr>
          <w:color w:val="696969"/>
        </w:rPr>
        <w:t>aby</w:t>
      </w:r>
      <w:r>
        <w:rPr>
          <w:color w:val="696969"/>
          <w:spacing w:val="34"/>
        </w:rPr>
        <w:t xml:space="preserve"> </w:t>
      </w:r>
      <w:r>
        <w:rPr>
          <w:color w:val="696969"/>
        </w:rPr>
        <w:t>nemohlo</w:t>
      </w:r>
      <w:r>
        <w:rPr>
          <w:color w:val="696969"/>
          <w:spacing w:val="34"/>
        </w:rPr>
        <w:t xml:space="preserve"> </w:t>
      </w:r>
      <w:r>
        <w:rPr>
          <w:color w:val="696969"/>
        </w:rPr>
        <w:t>dojít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k neoprávněnému nebo nahodilému přístupu k osobním údajům a k datovým nosičům,</w:t>
      </w:r>
      <w:r>
        <w:rPr>
          <w:color w:val="696969"/>
          <w:spacing w:val="1"/>
        </w:rPr>
        <w:t xml:space="preserve"> </w:t>
      </w:r>
      <w:r>
        <w:rPr>
          <w:color w:val="696969"/>
          <w:spacing w:val="-1"/>
        </w:rPr>
        <w:t>které</w:t>
      </w:r>
      <w:r>
        <w:rPr>
          <w:color w:val="696969"/>
          <w:spacing w:val="-17"/>
        </w:rPr>
        <w:t xml:space="preserve"> </w:t>
      </w:r>
      <w:r>
        <w:rPr>
          <w:color w:val="696969"/>
          <w:spacing w:val="-1"/>
        </w:rPr>
        <w:t>tyto</w:t>
      </w:r>
      <w:r>
        <w:rPr>
          <w:color w:val="696969"/>
          <w:spacing w:val="-14"/>
        </w:rPr>
        <w:t xml:space="preserve"> </w:t>
      </w:r>
      <w:r>
        <w:rPr>
          <w:color w:val="696969"/>
          <w:spacing w:val="-1"/>
        </w:rPr>
        <w:t>údaje</w:t>
      </w:r>
      <w:r>
        <w:rPr>
          <w:color w:val="696969"/>
          <w:spacing w:val="-14"/>
        </w:rPr>
        <w:t xml:space="preserve"> </w:t>
      </w:r>
      <w:r>
        <w:rPr>
          <w:color w:val="696969"/>
          <w:spacing w:val="-1"/>
        </w:rPr>
        <w:t>obsahují,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k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jejich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změně,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zničení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či</w:t>
      </w:r>
      <w:r>
        <w:rPr>
          <w:color w:val="696969"/>
          <w:spacing w:val="-17"/>
        </w:rPr>
        <w:t xml:space="preserve"> </w:t>
      </w:r>
      <w:r>
        <w:rPr>
          <w:color w:val="696969"/>
        </w:rPr>
        <w:t>ztrátě,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neoprávněným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přenosům,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k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jejich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>jinému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neoprávněnému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zpracování,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jakož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i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k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jinému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zneužití,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tato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opatření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podle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potřeby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>průběžné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revidovat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aktualizovat;</w:t>
      </w:r>
    </w:p>
    <w:p w14:paraId="5E22F368" w14:textId="77777777" w:rsidR="00BD4A6D" w:rsidRDefault="00D0191E">
      <w:pPr>
        <w:pStyle w:val="Odstavecseseznamem"/>
        <w:numPr>
          <w:ilvl w:val="2"/>
          <w:numId w:val="4"/>
        </w:numPr>
        <w:tabs>
          <w:tab w:val="left" w:pos="1246"/>
        </w:tabs>
        <w:spacing w:before="119" w:line="312" w:lineRule="auto"/>
        <w:ind w:left="1245" w:right="121" w:hanging="397"/>
        <w:jc w:val="both"/>
      </w:pPr>
      <w:r>
        <w:rPr>
          <w:color w:val="696969"/>
        </w:rPr>
        <w:t>vést a průběžné revidovat a aktualizovat záznamy o zpracování osobních údajů ve smyslu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Nařízení;</w:t>
      </w:r>
    </w:p>
    <w:p w14:paraId="7DE0B891" w14:textId="77777777" w:rsidR="00BD4A6D" w:rsidRDefault="00D0191E">
      <w:pPr>
        <w:pStyle w:val="Odstavecseseznamem"/>
        <w:numPr>
          <w:ilvl w:val="2"/>
          <w:numId w:val="4"/>
        </w:numPr>
        <w:tabs>
          <w:tab w:val="left" w:pos="1246"/>
        </w:tabs>
        <w:spacing w:line="312" w:lineRule="auto"/>
        <w:ind w:left="1245" w:right="121" w:hanging="396"/>
        <w:jc w:val="both"/>
      </w:pPr>
      <w:r>
        <w:rPr>
          <w:color w:val="696969"/>
        </w:rPr>
        <w:t>řádně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včas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ohlašovat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případná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porušení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zabezpečení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Osobních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údajů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Úřadu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pro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ochranu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>osobních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údajů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spolupracovat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tímto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úřadem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nezbytném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rozsahu;</w:t>
      </w:r>
    </w:p>
    <w:p w14:paraId="31158013" w14:textId="77777777" w:rsidR="00BD4A6D" w:rsidRDefault="00BD4A6D">
      <w:pPr>
        <w:spacing w:line="312" w:lineRule="auto"/>
        <w:jc w:val="both"/>
        <w:sectPr w:rsidR="00BD4A6D">
          <w:pgSz w:w="11910" w:h="16840"/>
          <w:pgMar w:top="1660" w:right="720" w:bottom="1040" w:left="1020" w:header="680" w:footer="856" w:gutter="0"/>
          <w:cols w:space="708"/>
        </w:sectPr>
      </w:pPr>
    </w:p>
    <w:p w14:paraId="20DF13E0" w14:textId="77777777" w:rsidR="00BD4A6D" w:rsidRDefault="00D0191E">
      <w:pPr>
        <w:pStyle w:val="Zkladntext"/>
        <w:spacing w:before="10"/>
        <w:rPr>
          <w:sz w:val="18"/>
        </w:rPr>
      </w:pPr>
      <w:r>
        <w:pict w14:anchorId="7C02285A">
          <v:rect id="docshape21" o:spid="_x0000_s1039" style="position:absolute;margin-left:555.35pt;margin-top:785.5pt;width:19.1pt;height:.5pt;z-index:15737344;mso-position-horizontal-relative:page;mso-position-vertical-relative:page" fillcolor="#bebebe" stroked="f">
            <w10:wrap anchorx="page" anchory="page"/>
          </v:rect>
        </w:pict>
      </w:r>
    </w:p>
    <w:p w14:paraId="290A29FB" w14:textId="77777777" w:rsidR="00BD4A6D" w:rsidRDefault="00D0191E">
      <w:pPr>
        <w:pStyle w:val="Odstavecseseznamem"/>
        <w:numPr>
          <w:ilvl w:val="2"/>
          <w:numId w:val="4"/>
        </w:numPr>
        <w:tabs>
          <w:tab w:val="left" w:pos="1246"/>
        </w:tabs>
        <w:spacing w:before="94"/>
        <w:ind w:left="1245" w:hanging="397"/>
      </w:pPr>
      <w:r>
        <w:rPr>
          <w:color w:val="696969"/>
        </w:rPr>
        <w:t>navzájem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informovat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o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všech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okolnostech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významných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pro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plnění dle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tohoto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článku;</w:t>
      </w:r>
    </w:p>
    <w:p w14:paraId="05F93F1B" w14:textId="77777777" w:rsidR="00BD4A6D" w:rsidRDefault="00D0191E">
      <w:pPr>
        <w:pStyle w:val="Odstavecseseznamem"/>
        <w:numPr>
          <w:ilvl w:val="2"/>
          <w:numId w:val="4"/>
        </w:numPr>
        <w:tabs>
          <w:tab w:val="left" w:pos="1246"/>
        </w:tabs>
        <w:spacing w:before="196" w:line="312" w:lineRule="auto"/>
        <w:ind w:left="1245" w:right="121" w:hanging="396"/>
        <w:jc w:val="both"/>
      </w:pPr>
      <w:r>
        <w:rPr>
          <w:color w:val="696969"/>
        </w:rPr>
        <w:t>zachovávat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mlčenlivost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osobních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údajích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bezpečnostních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opatřeních,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jejichž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zveřejnění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by ohrozilo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zabezpečení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osobních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údajů,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to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i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po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skončení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Smlouvy;</w:t>
      </w:r>
    </w:p>
    <w:p w14:paraId="45F695C5" w14:textId="77777777" w:rsidR="00BD4A6D" w:rsidRDefault="00D0191E">
      <w:pPr>
        <w:pStyle w:val="Odstavecseseznamem"/>
        <w:numPr>
          <w:ilvl w:val="2"/>
          <w:numId w:val="4"/>
        </w:numPr>
        <w:tabs>
          <w:tab w:val="left" w:pos="1246"/>
        </w:tabs>
        <w:spacing w:line="312" w:lineRule="auto"/>
        <w:ind w:left="1245" w:right="120" w:hanging="397"/>
        <w:jc w:val="both"/>
      </w:pPr>
      <w:r>
        <w:rPr>
          <w:color w:val="696969"/>
          <w:spacing w:val="-1"/>
        </w:rPr>
        <w:t>postupovat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souladu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s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dalšími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požadavky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Nařízení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zákona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o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zpracování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osobních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údajů,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>zejména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dodržovat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obecné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zásady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zpracování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osobních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údajů,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plnit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své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informační</w:t>
      </w:r>
      <w:r>
        <w:rPr>
          <w:color w:val="696969"/>
          <w:spacing w:val="1"/>
        </w:rPr>
        <w:t xml:space="preserve"> </w:t>
      </w:r>
      <w:r>
        <w:rPr>
          <w:color w:val="696969"/>
          <w:spacing w:val="-1"/>
        </w:rPr>
        <w:t>povinnosti,</w:t>
      </w:r>
      <w:r>
        <w:rPr>
          <w:color w:val="696969"/>
          <w:spacing w:val="-12"/>
        </w:rPr>
        <w:t xml:space="preserve"> </w:t>
      </w:r>
      <w:r>
        <w:rPr>
          <w:color w:val="696969"/>
          <w:spacing w:val="-1"/>
        </w:rPr>
        <w:t>nepředávat</w:t>
      </w:r>
      <w:r>
        <w:rPr>
          <w:color w:val="696969"/>
          <w:spacing w:val="-11"/>
        </w:rPr>
        <w:t xml:space="preserve"> </w:t>
      </w:r>
      <w:r>
        <w:rPr>
          <w:color w:val="696969"/>
          <w:spacing w:val="-1"/>
        </w:rPr>
        <w:t>osobní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údaje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třetím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osobám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bez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potřebného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oprávnění,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respektovat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práva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subjektů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údajů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poskytovat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souvislosti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nezbytnou součinnost.</w:t>
      </w:r>
    </w:p>
    <w:p w14:paraId="1FDC91CB" w14:textId="77777777" w:rsidR="00BD4A6D" w:rsidRDefault="00D0191E">
      <w:pPr>
        <w:pStyle w:val="Nadpis1"/>
        <w:numPr>
          <w:ilvl w:val="1"/>
          <w:numId w:val="5"/>
        </w:numPr>
        <w:tabs>
          <w:tab w:val="left" w:pos="4150"/>
        </w:tabs>
        <w:spacing w:before="120"/>
        <w:ind w:left="4149"/>
        <w:jc w:val="both"/>
      </w:pPr>
      <w:r>
        <w:rPr>
          <w:color w:val="696969"/>
        </w:rPr>
        <w:t>Závěrečná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ustanovení</w:t>
      </w:r>
    </w:p>
    <w:p w14:paraId="6BD1C972" w14:textId="77777777" w:rsidR="00BD4A6D" w:rsidRDefault="00D0191E">
      <w:pPr>
        <w:pStyle w:val="Odstavecseseznamem"/>
        <w:numPr>
          <w:ilvl w:val="1"/>
          <w:numId w:val="2"/>
        </w:numPr>
        <w:tabs>
          <w:tab w:val="left" w:pos="850"/>
        </w:tabs>
        <w:spacing w:before="71" w:line="312" w:lineRule="auto"/>
        <w:ind w:right="120"/>
        <w:jc w:val="both"/>
      </w:pPr>
      <w:r>
        <w:rPr>
          <w:color w:val="696969"/>
        </w:rPr>
        <w:t>Smluvní vztahy z této Smlouvy plynoucí se řídí právním řádem České republiky, zejména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příslušnými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ustanoveními Občanského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záko</w:t>
      </w:r>
      <w:r>
        <w:rPr>
          <w:color w:val="696969"/>
        </w:rPr>
        <w:t>níku.</w:t>
      </w:r>
    </w:p>
    <w:p w14:paraId="6A2A1D29" w14:textId="77777777" w:rsidR="00BD4A6D" w:rsidRDefault="00D0191E">
      <w:pPr>
        <w:pStyle w:val="Odstavecseseznamem"/>
        <w:numPr>
          <w:ilvl w:val="1"/>
          <w:numId w:val="2"/>
        </w:numPr>
        <w:tabs>
          <w:tab w:val="left" w:pos="850"/>
        </w:tabs>
        <w:spacing w:line="312" w:lineRule="auto"/>
        <w:ind w:right="123"/>
        <w:jc w:val="both"/>
      </w:pPr>
      <w:r>
        <w:rPr>
          <w:color w:val="696969"/>
        </w:rPr>
        <w:t>Poskytovatel prohlašuje a potvrzuje, že na sebe přebírá nebezpečí změny okolností ve smyslu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ustanovení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§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1765 odst.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2 Občanského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zákoníku.</w:t>
      </w:r>
    </w:p>
    <w:p w14:paraId="6CADACBF" w14:textId="77777777" w:rsidR="00BD4A6D" w:rsidRDefault="00D0191E">
      <w:pPr>
        <w:pStyle w:val="Odstavecseseznamem"/>
        <w:numPr>
          <w:ilvl w:val="1"/>
          <w:numId w:val="2"/>
        </w:numPr>
        <w:tabs>
          <w:tab w:val="left" w:pos="850"/>
        </w:tabs>
        <w:spacing w:line="312" w:lineRule="auto"/>
        <w:ind w:right="119"/>
        <w:jc w:val="both"/>
      </w:pPr>
      <w:r>
        <w:rPr>
          <w:color w:val="696969"/>
        </w:rPr>
        <w:t>Smluvní</w:t>
      </w:r>
      <w:r>
        <w:rPr>
          <w:color w:val="696969"/>
          <w:spacing w:val="57"/>
        </w:rPr>
        <w:t xml:space="preserve"> </w:t>
      </w:r>
      <w:r>
        <w:rPr>
          <w:color w:val="696969"/>
        </w:rPr>
        <w:t>strany</w:t>
      </w:r>
      <w:r>
        <w:rPr>
          <w:color w:val="696969"/>
          <w:spacing w:val="56"/>
        </w:rPr>
        <w:t xml:space="preserve"> </w:t>
      </w:r>
      <w:r>
        <w:rPr>
          <w:color w:val="696969"/>
        </w:rPr>
        <w:t>si</w:t>
      </w:r>
      <w:r>
        <w:rPr>
          <w:color w:val="696969"/>
          <w:spacing w:val="55"/>
        </w:rPr>
        <w:t xml:space="preserve"> </w:t>
      </w:r>
      <w:r>
        <w:rPr>
          <w:color w:val="696969"/>
        </w:rPr>
        <w:t>ve</w:t>
      </w:r>
      <w:r>
        <w:rPr>
          <w:color w:val="696969"/>
          <w:spacing w:val="56"/>
        </w:rPr>
        <w:t xml:space="preserve"> </w:t>
      </w:r>
      <w:r>
        <w:rPr>
          <w:color w:val="696969"/>
        </w:rPr>
        <w:t>smyslu</w:t>
      </w:r>
      <w:r>
        <w:rPr>
          <w:color w:val="696969"/>
          <w:spacing w:val="56"/>
        </w:rPr>
        <w:t xml:space="preserve"> </w:t>
      </w:r>
      <w:r>
        <w:rPr>
          <w:color w:val="696969"/>
        </w:rPr>
        <w:t>ustanovení</w:t>
      </w:r>
      <w:r>
        <w:rPr>
          <w:color w:val="696969"/>
          <w:spacing w:val="58"/>
        </w:rPr>
        <w:t xml:space="preserve"> </w:t>
      </w:r>
      <w:r>
        <w:rPr>
          <w:color w:val="696969"/>
        </w:rPr>
        <w:t>§</w:t>
      </w:r>
      <w:r>
        <w:rPr>
          <w:color w:val="696969"/>
          <w:spacing w:val="56"/>
        </w:rPr>
        <w:t xml:space="preserve"> </w:t>
      </w:r>
      <w:r>
        <w:rPr>
          <w:color w:val="696969"/>
        </w:rPr>
        <w:t>1794</w:t>
      </w:r>
      <w:r>
        <w:rPr>
          <w:color w:val="696969"/>
          <w:spacing w:val="58"/>
        </w:rPr>
        <w:t xml:space="preserve"> </w:t>
      </w:r>
      <w:r>
        <w:rPr>
          <w:color w:val="696969"/>
        </w:rPr>
        <w:t>odst.</w:t>
      </w:r>
      <w:r>
        <w:rPr>
          <w:color w:val="696969"/>
          <w:spacing w:val="57"/>
        </w:rPr>
        <w:t xml:space="preserve"> </w:t>
      </w:r>
      <w:r>
        <w:rPr>
          <w:color w:val="696969"/>
        </w:rPr>
        <w:t>2</w:t>
      </w:r>
      <w:r>
        <w:rPr>
          <w:color w:val="696969"/>
          <w:spacing w:val="53"/>
        </w:rPr>
        <w:t xml:space="preserve"> </w:t>
      </w:r>
      <w:r>
        <w:rPr>
          <w:color w:val="696969"/>
        </w:rPr>
        <w:t>Občanského</w:t>
      </w:r>
      <w:r>
        <w:rPr>
          <w:color w:val="696969"/>
          <w:spacing w:val="57"/>
        </w:rPr>
        <w:t xml:space="preserve"> </w:t>
      </w:r>
      <w:r>
        <w:rPr>
          <w:color w:val="696969"/>
        </w:rPr>
        <w:t>zákoníku</w:t>
      </w:r>
      <w:r>
        <w:rPr>
          <w:color w:val="696969"/>
          <w:spacing w:val="56"/>
        </w:rPr>
        <w:t xml:space="preserve"> </w:t>
      </w:r>
      <w:r>
        <w:rPr>
          <w:color w:val="696969"/>
        </w:rPr>
        <w:t>ujednaly,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že se Poskytovatel výslovně vzdává jeho práva ve smyslu ustanovení § 1793 Občanského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zákoníku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souhlasí s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Cenou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tak,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jak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byla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smluvními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stranami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sjednána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výše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Smlouvě.</w:t>
      </w:r>
    </w:p>
    <w:p w14:paraId="5DC90915" w14:textId="77777777" w:rsidR="00BD4A6D" w:rsidRDefault="00D0191E">
      <w:pPr>
        <w:pStyle w:val="Odstavecseseznamem"/>
        <w:numPr>
          <w:ilvl w:val="1"/>
          <w:numId w:val="2"/>
        </w:numPr>
        <w:tabs>
          <w:tab w:val="left" w:pos="850"/>
        </w:tabs>
        <w:spacing w:line="312" w:lineRule="auto"/>
        <w:ind w:right="117"/>
        <w:jc w:val="both"/>
      </w:pPr>
      <w:r>
        <w:rPr>
          <w:color w:val="696969"/>
        </w:rPr>
        <w:t xml:space="preserve">Jakékoliv spory, neshody nebo nároky vyplývající ze smluvního vztahu založeného </w:t>
      </w:r>
      <w:r>
        <w:rPr>
          <w:color w:val="696969"/>
        </w:rPr>
        <w:t>touto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Smlouvou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mezi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Objednatelem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Poskytovatelem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nebo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vzniklé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souvislosti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s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ním,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budou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řešeny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>nejprve smírnou cestou. V případě, že se jakékoliv spory mezi Smluvními stranami nepodaří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smírně urovnat, se Smluvní strany dohodly, že místně příslušným soudem pro řešení sporů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bude soud příslušný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dle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místa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sídla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Objednatele.</w:t>
      </w:r>
    </w:p>
    <w:p w14:paraId="046E417A" w14:textId="77777777" w:rsidR="00BD4A6D" w:rsidRDefault="00D0191E">
      <w:pPr>
        <w:pStyle w:val="Odstavecseseznamem"/>
        <w:numPr>
          <w:ilvl w:val="1"/>
          <w:numId w:val="2"/>
        </w:numPr>
        <w:tabs>
          <w:tab w:val="left" w:pos="850"/>
        </w:tabs>
        <w:spacing w:before="122" w:line="312" w:lineRule="auto"/>
        <w:ind w:right="116"/>
        <w:jc w:val="both"/>
      </w:pPr>
      <w:r>
        <w:rPr>
          <w:color w:val="696969"/>
        </w:rPr>
        <w:t>Veškerá komunikace mezi Smluvními stranami je činěna písemně, není-li touto Smlouvou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stanoveno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jinak.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Písemná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komunikace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činí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 elektronické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nebo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listinné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podobě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prostřednictvím</w:t>
      </w:r>
      <w:r>
        <w:rPr>
          <w:color w:val="696969"/>
          <w:spacing w:val="30"/>
        </w:rPr>
        <w:t xml:space="preserve"> </w:t>
      </w:r>
      <w:r>
        <w:rPr>
          <w:color w:val="696969"/>
        </w:rPr>
        <w:t>doporučené</w:t>
      </w:r>
      <w:r>
        <w:rPr>
          <w:color w:val="696969"/>
          <w:spacing w:val="31"/>
        </w:rPr>
        <w:t xml:space="preserve"> </w:t>
      </w:r>
      <w:r>
        <w:rPr>
          <w:color w:val="696969"/>
        </w:rPr>
        <w:t>pošty</w:t>
      </w:r>
      <w:r>
        <w:rPr>
          <w:color w:val="696969"/>
          <w:spacing w:val="31"/>
        </w:rPr>
        <w:t xml:space="preserve"> </w:t>
      </w:r>
      <w:r>
        <w:rPr>
          <w:color w:val="696969"/>
        </w:rPr>
        <w:t>či</w:t>
      </w:r>
      <w:r>
        <w:rPr>
          <w:color w:val="696969"/>
          <w:spacing w:val="30"/>
        </w:rPr>
        <w:t xml:space="preserve"> </w:t>
      </w:r>
      <w:r>
        <w:rPr>
          <w:color w:val="696969"/>
        </w:rPr>
        <w:t>e-mailu</w:t>
      </w:r>
      <w:r>
        <w:rPr>
          <w:color w:val="696969"/>
          <w:spacing w:val="32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28"/>
        </w:rPr>
        <w:t xml:space="preserve"> </w:t>
      </w:r>
      <w:r>
        <w:rPr>
          <w:color w:val="696969"/>
        </w:rPr>
        <w:t>adresy</w:t>
      </w:r>
      <w:r>
        <w:rPr>
          <w:color w:val="696969"/>
          <w:spacing w:val="31"/>
        </w:rPr>
        <w:t xml:space="preserve"> </w:t>
      </w:r>
      <w:r>
        <w:rPr>
          <w:color w:val="696969"/>
        </w:rPr>
        <w:t>Smluvních</w:t>
      </w:r>
      <w:r>
        <w:rPr>
          <w:color w:val="696969"/>
          <w:spacing w:val="29"/>
        </w:rPr>
        <w:t xml:space="preserve"> </w:t>
      </w:r>
      <w:r>
        <w:rPr>
          <w:color w:val="696969"/>
        </w:rPr>
        <w:t>stran</w:t>
      </w:r>
      <w:r>
        <w:rPr>
          <w:color w:val="696969"/>
          <w:spacing w:val="31"/>
        </w:rPr>
        <w:t xml:space="preserve"> </w:t>
      </w:r>
      <w:r>
        <w:rPr>
          <w:color w:val="696969"/>
        </w:rPr>
        <w:t>uvedené</w:t>
      </w:r>
      <w:r>
        <w:rPr>
          <w:color w:val="696969"/>
          <w:spacing w:val="31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31"/>
        </w:rPr>
        <w:t xml:space="preserve"> </w:t>
      </w:r>
      <w:r>
        <w:rPr>
          <w:color w:val="696969"/>
        </w:rPr>
        <w:t>záhlaví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této Smlouvy, resp. v článku 7. odst. 7.1 této Smlouvy. Změna kontaktních osob a/nebo jejich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kontaktních údajů je účinná ke dni, v němž bude doručeno oznámení o takové změně druhé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Smluvní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straně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bez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nutnosti uzavření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písemných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Dodatků k této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Smlouv</w:t>
      </w:r>
      <w:r>
        <w:rPr>
          <w:color w:val="696969"/>
        </w:rPr>
        <w:t>ě.</w:t>
      </w:r>
    </w:p>
    <w:p w14:paraId="14D28671" w14:textId="77777777" w:rsidR="00BD4A6D" w:rsidRDefault="00D0191E">
      <w:pPr>
        <w:pStyle w:val="Odstavecseseznamem"/>
        <w:numPr>
          <w:ilvl w:val="1"/>
          <w:numId w:val="2"/>
        </w:numPr>
        <w:tabs>
          <w:tab w:val="left" w:pos="851"/>
        </w:tabs>
        <w:spacing w:before="119" w:line="312" w:lineRule="auto"/>
        <w:ind w:left="850" w:right="116"/>
        <w:jc w:val="both"/>
      </w:pPr>
      <w:r>
        <w:rPr>
          <w:color w:val="696969"/>
        </w:rPr>
        <w:t>Dnem doručení písemností odeslaných na základě této Smlouvy nebo v souvislosti s touto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Smlouvou, pokud není prokázán jiný den doručení, se rozumí poslední den lhůty, ve které byla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písemnost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adresáta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uložena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u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provozovatele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poštovních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služeb,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to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i tehdy, jestliže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adresát o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jejím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uložení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nedozvěděl. Ustanovení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§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573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Občanského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zákoníku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nepoužije.</w:t>
      </w:r>
    </w:p>
    <w:p w14:paraId="6B7C5B77" w14:textId="77777777" w:rsidR="00BD4A6D" w:rsidRDefault="00D0191E">
      <w:pPr>
        <w:pStyle w:val="Odstavecseseznamem"/>
        <w:numPr>
          <w:ilvl w:val="1"/>
          <w:numId w:val="2"/>
        </w:numPr>
        <w:tabs>
          <w:tab w:val="left" w:pos="851"/>
        </w:tabs>
        <w:spacing w:line="312" w:lineRule="auto"/>
        <w:ind w:left="851" w:right="115" w:hanging="738"/>
        <w:jc w:val="both"/>
      </w:pPr>
      <w:r>
        <w:rPr>
          <w:color w:val="696969"/>
        </w:rPr>
        <w:t>Pokud jakákoliv ustanovení Smlouvy budou považována za neplatná nebo nevymahatelná,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nebude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mít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taková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neplatnost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nebo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nevymahatelnost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za následek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</w:t>
      </w:r>
      <w:r>
        <w:rPr>
          <w:color w:val="696969"/>
        </w:rPr>
        <w:t>platnost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nebo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nevymahatelnost celé Smlouvy, ale celá Smlouva se bude vykládat tak, jako by neobsahovala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příslušná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neplatná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nebo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nevymahatelná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ustanovení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nebo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části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ustanovení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práva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povinnosti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>Smluvních stran se budou vykládat přiměřeně. Smluvní strany se dále zavazují, že budou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navzájem spolupracovat s cílem nahradit takové neplatné nebo nevymahatelné ustanovení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platným</w:t>
      </w:r>
      <w:r>
        <w:rPr>
          <w:color w:val="696969"/>
          <w:spacing w:val="3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vymahatelným</w:t>
      </w:r>
      <w:r>
        <w:rPr>
          <w:color w:val="696969"/>
          <w:spacing w:val="3"/>
        </w:rPr>
        <w:t xml:space="preserve"> </w:t>
      </w:r>
      <w:r>
        <w:rPr>
          <w:color w:val="696969"/>
        </w:rPr>
        <w:t>ustanovením,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jímž</w:t>
      </w:r>
      <w:r>
        <w:rPr>
          <w:color w:val="696969"/>
          <w:spacing w:val="3"/>
        </w:rPr>
        <w:t xml:space="preserve"> </w:t>
      </w:r>
      <w:r>
        <w:rPr>
          <w:color w:val="696969"/>
        </w:rPr>
        <w:t>bude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dosaženo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stejného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ekonomického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výsled</w:t>
      </w:r>
      <w:r>
        <w:rPr>
          <w:color w:val="696969"/>
        </w:rPr>
        <w:t>ku</w:t>
      </w:r>
    </w:p>
    <w:p w14:paraId="1CCDC9D6" w14:textId="77777777" w:rsidR="00BD4A6D" w:rsidRDefault="00BD4A6D">
      <w:pPr>
        <w:spacing w:line="312" w:lineRule="auto"/>
        <w:jc w:val="both"/>
        <w:sectPr w:rsidR="00BD4A6D">
          <w:pgSz w:w="11910" w:h="16840"/>
          <w:pgMar w:top="1660" w:right="720" w:bottom="1040" w:left="1020" w:header="680" w:footer="856" w:gutter="0"/>
          <w:cols w:space="708"/>
        </w:sectPr>
      </w:pPr>
    </w:p>
    <w:p w14:paraId="1DC4D5E9" w14:textId="77777777" w:rsidR="00BD4A6D" w:rsidRDefault="00D0191E">
      <w:pPr>
        <w:pStyle w:val="Zkladntext"/>
        <w:spacing w:before="10"/>
        <w:rPr>
          <w:sz w:val="18"/>
        </w:rPr>
      </w:pPr>
      <w:r>
        <w:pict w14:anchorId="79D303EC">
          <v:rect id="docshape22" o:spid="_x0000_s1038" style="position:absolute;margin-left:555.35pt;margin-top:785.5pt;width:19.1pt;height:.5pt;z-index:15738368;mso-position-horizontal-relative:page;mso-position-vertical-relative:page" fillcolor="#bebebe" stroked="f">
            <w10:wrap anchorx="page" anchory="page"/>
          </v:rect>
        </w:pict>
      </w:r>
    </w:p>
    <w:p w14:paraId="234F03D8" w14:textId="77777777" w:rsidR="00BD4A6D" w:rsidRDefault="00D0191E">
      <w:pPr>
        <w:pStyle w:val="Zkladntext"/>
        <w:spacing w:before="94" w:line="312" w:lineRule="auto"/>
        <w:ind w:left="849" w:right="118"/>
        <w:jc w:val="both"/>
      </w:pPr>
      <w:r>
        <w:rPr>
          <w:color w:val="696969"/>
        </w:rPr>
        <w:t>(v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maximálním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možném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rozsahu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souladu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 právními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předpisy),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jako bylo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zamýšleno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ustanovením,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jež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bylo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shledáno neplatným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či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nevymahatelným.</w:t>
      </w:r>
    </w:p>
    <w:p w14:paraId="295331CA" w14:textId="77777777" w:rsidR="00BD4A6D" w:rsidRDefault="00D0191E">
      <w:pPr>
        <w:pStyle w:val="Odstavecseseznamem"/>
        <w:numPr>
          <w:ilvl w:val="1"/>
          <w:numId w:val="2"/>
        </w:numPr>
        <w:tabs>
          <w:tab w:val="left" w:pos="850"/>
        </w:tabs>
        <w:spacing w:line="312" w:lineRule="auto"/>
        <w:ind w:right="116"/>
        <w:jc w:val="both"/>
      </w:pPr>
      <w:r>
        <w:rPr>
          <w:color w:val="696969"/>
        </w:rPr>
        <w:t>Změny a doplňky této Smlouvy lze provádět pouze písemnými a vzestupně očíslovanými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dodatky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ke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Smlouvě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podepsanými oběma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Smluvními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stranami.</w:t>
      </w:r>
    </w:p>
    <w:p w14:paraId="77A9CE53" w14:textId="77777777" w:rsidR="00BD4A6D" w:rsidRDefault="00D0191E">
      <w:pPr>
        <w:pStyle w:val="Odstavecseseznamem"/>
        <w:numPr>
          <w:ilvl w:val="1"/>
          <w:numId w:val="2"/>
        </w:numPr>
        <w:tabs>
          <w:tab w:val="left" w:pos="850"/>
        </w:tabs>
        <w:spacing w:line="312" w:lineRule="auto"/>
        <w:ind w:right="118"/>
        <w:jc w:val="both"/>
      </w:pPr>
      <w:r>
        <w:rPr>
          <w:color w:val="696969"/>
        </w:rPr>
        <w:t>Smluvní</w:t>
      </w:r>
      <w:r>
        <w:rPr>
          <w:color w:val="696969"/>
          <w:spacing w:val="54"/>
        </w:rPr>
        <w:t xml:space="preserve"> </w:t>
      </w:r>
      <w:r>
        <w:rPr>
          <w:color w:val="696969"/>
        </w:rPr>
        <w:t>strany</w:t>
      </w:r>
      <w:r>
        <w:rPr>
          <w:color w:val="696969"/>
          <w:spacing w:val="54"/>
        </w:rPr>
        <w:t xml:space="preserve"> </w:t>
      </w:r>
      <w:r>
        <w:rPr>
          <w:color w:val="696969"/>
        </w:rPr>
        <w:t>potvrzují,</w:t>
      </w:r>
      <w:r>
        <w:rPr>
          <w:color w:val="696969"/>
          <w:spacing w:val="54"/>
        </w:rPr>
        <w:t xml:space="preserve"> </w:t>
      </w:r>
      <w:r>
        <w:rPr>
          <w:color w:val="696969"/>
        </w:rPr>
        <w:t>že</w:t>
      </w:r>
      <w:r>
        <w:rPr>
          <w:color w:val="696969"/>
          <w:spacing w:val="53"/>
        </w:rPr>
        <w:t xml:space="preserve"> </w:t>
      </w:r>
      <w:r>
        <w:rPr>
          <w:color w:val="696969"/>
        </w:rPr>
        <w:t>si</w:t>
      </w:r>
      <w:r>
        <w:rPr>
          <w:color w:val="696969"/>
          <w:spacing w:val="53"/>
        </w:rPr>
        <w:t xml:space="preserve"> </w:t>
      </w:r>
      <w:r>
        <w:rPr>
          <w:color w:val="696969"/>
        </w:rPr>
        <w:t>při</w:t>
      </w:r>
      <w:r>
        <w:rPr>
          <w:color w:val="696969"/>
          <w:spacing w:val="52"/>
        </w:rPr>
        <w:t xml:space="preserve"> </w:t>
      </w:r>
      <w:r>
        <w:rPr>
          <w:color w:val="696969"/>
        </w:rPr>
        <w:t>uzavírání</w:t>
      </w:r>
      <w:r>
        <w:rPr>
          <w:color w:val="696969"/>
          <w:spacing w:val="55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54"/>
        </w:rPr>
        <w:t xml:space="preserve"> </w:t>
      </w:r>
      <w:r>
        <w:rPr>
          <w:color w:val="696969"/>
        </w:rPr>
        <w:t>vzájemně</w:t>
      </w:r>
      <w:r>
        <w:rPr>
          <w:color w:val="696969"/>
          <w:spacing w:val="52"/>
        </w:rPr>
        <w:t xml:space="preserve"> </w:t>
      </w:r>
      <w:r>
        <w:rPr>
          <w:color w:val="696969"/>
        </w:rPr>
        <w:t>sdělily</w:t>
      </w:r>
      <w:r>
        <w:rPr>
          <w:color w:val="696969"/>
          <w:spacing w:val="56"/>
        </w:rPr>
        <w:t xml:space="preserve"> </w:t>
      </w:r>
      <w:r>
        <w:rPr>
          <w:color w:val="696969"/>
        </w:rPr>
        <w:t>všechny</w:t>
      </w:r>
      <w:r>
        <w:rPr>
          <w:color w:val="696969"/>
          <w:spacing w:val="54"/>
        </w:rPr>
        <w:t xml:space="preserve"> </w:t>
      </w:r>
      <w:r>
        <w:rPr>
          <w:color w:val="696969"/>
        </w:rPr>
        <w:t>skutkové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a právní okolnosti, o nichž ví nebo vědět musí, tak, aby se každá ze Smluvních stran mohla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přesvědčit o možnosti uzavřít platnou Smlouvu a aby byl každé ze Smluvních stran zřejmý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zájem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druhé Smluvní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strany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Smlouvu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uzavřít.</w:t>
      </w:r>
    </w:p>
    <w:p w14:paraId="485D2BFB" w14:textId="77777777" w:rsidR="00BD4A6D" w:rsidRDefault="00D0191E">
      <w:pPr>
        <w:pStyle w:val="Odstavecseseznamem"/>
        <w:numPr>
          <w:ilvl w:val="1"/>
          <w:numId w:val="2"/>
        </w:numPr>
        <w:tabs>
          <w:tab w:val="left" w:pos="850"/>
        </w:tabs>
        <w:spacing w:before="119" w:line="312" w:lineRule="auto"/>
        <w:ind w:right="116"/>
        <w:jc w:val="both"/>
      </w:pPr>
      <w:r>
        <w:rPr>
          <w:color w:val="696969"/>
        </w:rPr>
        <w:t xml:space="preserve">Smluvní strany prohlašují, že se </w:t>
      </w:r>
      <w:r>
        <w:rPr>
          <w:color w:val="696969"/>
        </w:rPr>
        <w:t>dohodly o veškerých náležitostech Smlouvy. Smluvní strany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shodují,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že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Smlouva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nebude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uzavřena,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pokud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ji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Poskytovatel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podepíše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s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jakoukoliv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změnou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či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odchylkou,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byť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nepodstatnou,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nebo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dodatkem,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ledaže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Objednatel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takovou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změnu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či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odchylku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>nebo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dodatek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následně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schválí.</w:t>
      </w:r>
    </w:p>
    <w:p w14:paraId="396D1054" w14:textId="77777777" w:rsidR="00BD4A6D" w:rsidRDefault="00D0191E">
      <w:pPr>
        <w:pStyle w:val="Odstavecseseznamem"/>
        <w:numPr>
          <w:ilvl w:val="1"/>
          <w:numId w:val="2"/>
        </w:numPr>
        <w:tabs>
          <w:tab w:val="left" w:pos="850"/>
        </w:tabs>
        <w:spacing w:line="312" w:lineRule="auto"/>
        <w:ind w:right="119"/>
        <w:jc w:val="both"/>
      </w:pPr>
      <w:r>
        <w:rPr>
          <w:color w:val="696969"/>
        </w:rPr>
        <w:t>Tato Smlouva je vyhotovena ve čtyřech (4) rovnocenných vyhotoveních, z nichž každé má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platnost originálu. Každá ze Smluvních stran obdrží po dvou (2) stejnopisech. V případě, že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bude Smlouva uzavírána elektronicky obdrží Poskytovatel/Objednatel elektronický dokument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podepsaný v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souladu s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platnou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právní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úpravou.</w:t>
      </w:r>
    </w:p>
    <w:p w14:paraId="28183FAF" w14:textId="77777777" w:rsidR="00BD4A6D" w:rsidRDefault="00D0191E">
      <w:pPr>
        <w:pStyle w:val="Odstavecseseznamem"/>
        <w:numPr>
          <w:ilvl w:val="1"/>
          <w:numId w:val="2"/>
        </w:numPr>
        <w:tabs>
          <w:tab w:val="left" w:pos="850"/>
        </w:tabs>
        <w:spacing w:before="122"/>
        <w:jc w:val="both"/>
      </w:pPr>
      <w:r>
        <w:rPr>
          <w:color w:val="696969"/>
        </w:rPr>
        <w:t>Nedílnou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součástí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Smlouv</w:t>
      </w:r>
      <w:r>
        <w:rPr>
          <w:color w:val="696969"/>
        </w:rPr>
        <w:t>y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tvoří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následující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přílohy:</w:t>
      </w:r>
    </w:p>
    <w:p w14:paraId="454FD5E5" w14:textId="77777777" w:rsidR="00BD4A6D" w:rsidRDefault="00D0191E">
      <w:pPr>
        <w:pStyle w:val="Odstavecseseznamem"/>
        <w:numPr>
          <w:ilvl w:val="2"/>
          <w:numId w:val="2"/>
        </w:numPr>
        <w:tabs>
          <w:tab w:val="left" w:pos="1246"/>
        </w:tabs>
        <w:spacing w:before="75"/>
      </w:pPr>
      <w:r>
        <w:rPr>
          <w:color w:val="696969"/>
        </w:rPr>
        <w:t>Příloha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č. 1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–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Technická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specifikace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Zařízení</w:t>
      </w:r>
    </w:p>
    <w:p w14:paraId="22CD8A4F" w14:textId="77777777" w:rsidR="00BD4A6D" w:rsidRDefault="00D0191E">
      <w:pPr>
        <w:pStyle w:val="Odstavecseseznamem"/>
        <w:numPr>
          <w:ilvl w:val="2"/>
          <w:numId w:val="2"/>
        </w:numPr>
        <w:tabs>
          <w:tab w:val="left" w:pos="1246"/>
        </w:tabs>
        <w:spacing w:before="76"/>
      </w:pPr>
      <w:r>
        <w:rPr>
          <w:color w:val="696969"/>
        </w:rPr>
        <w:t>Příloha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č.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2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–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Ceník</w:t>
      </w:r>
    </w:p>
    <w:p w14:paraId="423FC38E" w14:textId="77777777" w:rsidR="00BD4A6D" w:rsidRDefault="00BD4A6D">
      <w:pPr>
        <w:pStyle w:val="Zkladntext"/>
        <w:spacing w:before="7"/>
        <w:rPr>
          <w:sz w:val="23"/>
        </w:rPr>
      </w:pPr>
    </w:p>
    <w:p w14:paraId="233DE3AC" w14:textId="77777777" w:rsidR="00BD4A6D" w:rsidRDefault="00D0191E">
      <w:pPr>
        <w:pStyle w:val="Zkladntext"/>
        <w:spacing w:line="312" w:lineRule="auto"/>
        <w:ind w:left="113" w:right="107"/>
        <w:jc w:val="both"/>
      </w:pPr>
      <w:r>
        <w:rPr>
          <w:color w:val="696969"/>
        </w:rPr>
        <w:t>Smluvní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strany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prohlašují,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že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tato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Smlouva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projevem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jejich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pravé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svobodné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vůle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nebyla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sjednána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tísni</w:t>
      </w:r>
      <w:r>
        <w:rPr>
          <w:color w:val="696969"/>
          <w:spacing w:val="48"/>
        </w:rPr>
        <w:t xml:space="preserve"> </w:t>
      </w:r>
      <w:r>
        <w:rPr>
          <w:color w:val="696969"/>
        </w:rPr>
        <w:t>ani</w:t>
      </w:r>
      <w:r>
        <w:rPr>
          <w:color w:val="696969"/>
          <w:spacing w:val="45"/>
        </w:rPr>
        <w:t xml:space="preserve"> </w:t>
      </w:r>
      <w:r>
        <w:rPr>
          <w:color w:val="696969"/>
        </w:rPr>
        <w:t>za</w:t>
      </w:r>
      <w:r>
        <w:rPr>
          <w:color w:val="696969"/>
          <w:spacing w:val="46"/>
        </w:rPr>
        <w:t xml:space="preserve"> </w:t>
      </w:r>
      <w:r>
        <w:rPr>
          <w:color w:val="696969"/>
        </w:rPr>
        <w:t>jinak</w:t>
      </w:r>
      <w:r>
        <w:rPr>
          <w:color w:val="696969"/>
          <w:spacing w:val="46"/>
        </w:rPr>
        <w:t xml:space="preserve"> </w:t>
      </w:r>
      <w:r>
        <w:rPr>
          <w:color w:val="696969"/>
        </w:rPr>
        <w:t>jednostranně</w:t>
      </w:r>
      <w:r>
        <w:rPr>
          <w:color w:val="696969"/>
          <w:spacing w:val="46"/>
        </w:rPr>
        <w:t xml:space="preserve"> </w:t>
      </w:r>
      <w:r>
        <w:rPr>
          <w:color w:val="696969"/>
        </w:rPr>
        <w:t>nevýhodných</w:t>
      </w:r>
      <w:r>
        <w:rPr>
          <w:color w:val="696969"/>
          <w:spacing w:val="45"/>
        </w:rPr>
        <w:t xml:space="preserve"> </w:t>
      </w:r>
      <w:r>
        <w:rPr>
          <w:color w:val="696969"/>
        </w:rPr>
        <w:t>podmínek.</w:t>
      </w:r>
      <w:r>
        <w:rPr>
          <w:color w:val="696969"/>
          <w:spacing w:val="48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48"/>
        </w:rPr>
        <w:t xml:space="preserve"> </w:t>
      </w:r>
      <w:r>
        <w:rPr>
          <w:color w:val="696969"/>
        </w:rPr>
        <w:t>důkaz</w:t>
      </w:r>
      <w:r>
        <w:rPr>
          <w:color w:val="696969"/>
          <w:spacing w:val="44"/>
        </w:rPr>
        <w:t xml:space="preserve"> </w:t>
      </w:r>
      <w:r>
        <w:rPr>
          <w:color w:val="696969"/>
        </w:rPr>
        <w:t>toho</w:t>
      </w:r>
      <w:r>
        <w:rPr>
          <w:color w:val="696969"/>
          <w:spacing w:val="48"/>
        </w:rPr>
        <w:t xml:space="preserve"> </w:t>
      </w:r>
      <w:r>
        <w:rPr>
          <w:color w:val="696969"/>
        </w:rPr>
        <w:t>připojují</w:t>
      </w:r>
      <w:r>
        <w:rPr>
          <w:color w:val="696969"/>
          <w:spacing w:val="50"/>
        </w:rPr>
        <w:t xml:space="preserve"> </w:t>
      </w:r>
      <w:r>
        <w:rPr>
          <w:color w:val="696969"/>
        </w:rPr>
        <w:t>Smluvní</w:t>
      </w:r>
      <w:r>
        <w:rPr>
          <w:color w:val="696969"/>
          <w:spacing w:val="47"/>
        </w:rPr>
        <w:t xml:space="preserve"> </w:t>
      </w:r>
      <w:r>
        <w:rPr>
          <w:color w:val="696969"/>
        </w:rPr>
        <w:t>strany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své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podpisy.</w:t>
      </w:r>
    </w:p>
    <w:p w14:paraId="18540318" w14:textId="77777777" w:rsidR="00BD4A6D" w:rsidRDefault="00BD4A6D">
      <w:pPr>
        <w:pStyle w:val="Zkladntext"/>
        <w:spacing w:before="6"/>
        <w:rPr>
          <w:sz w:val="32"/>
        </w:rPr>
      </w:pPr>
    </w:p>
    <w:p w14:paraId="6A077FBD" w14:textId="77777777" w:rsidR="00BD4A6D" w:rsidRDefault="00D0191E">
      <w:pPr>
        <w:pStyle w:val="Nadpis1"/>
        <w:tabs>
          <w:tab w:val="left" w:pos="5069"/>
        </w:tabs>
        <w:ind w:left="113" w:firstLine="0"/>
        <w:jc w:val="both"/>
      </w:pPr>
      <w:r>
        <w:rPr>
          <w:color w:val="696969"/>
        </w:rPr>
        <w:t>Za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Objednatele</w:t>
      </w:r>
      <w:r>
        <w:rPr>
          <w:color w:val="696969"/>
        </w:rPr>
        <w:tab/>
        <w:t>Za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Poskytovatele</w:t>
      </w:r>
    </w:p>
    <w:p w14:paraId="3CBC7590" w14:textId="77777777" w:rsidR="00BD4A6D" w:rsidRDefault="00BD4A6D">
      <w:pPr>
        <w:pStyle w:val="Zkladntext"/>
        <w:rPr>
          <w:b/>
        </w:rPr>
      </w:pPr>
    </w:p>
    <w:p w14:paraId="24F6F17A" w14:textId="77777777" w:rsidR="00BD4A6D" w:rsidRDefault="00D0191E">
      <w:pPr>
        <w:pStyle w:val="Zkladntext"/>
        <w:tabs>
          <w:tab w:val="left" w:pos="5069"/>
        </w:tabs>
        <w:ind w:left="113"/>
        <w:jc w:val="both"/>
      </w:pPr>
      <w:r>
        <w:rPr>
          <w:color w:val="696969"/>
        </w:rPr>
        <w:t>V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Praze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dne:</w:t>
      </w:r>
      <w:r>
        <w:rPr>
          <w:color w:val="696969"/>
        </w:rPr>
        <w:tab/>
        <w:t>V</w:t>
      </w:r>
      <w:r>
        <w:rPr>
          <w:color w:val="696969"/>
          <w:spacing w:val="-2"/>
        </w:rPr>
        <w:t xml:space="preserve"> </w:t>
      </w:r>
      <w:r>
        <w:rPr>
          <w:color w:val="626366"/>
        </w:rPr>
        <w:t>Praze</w:t>
      </w:r>
      <w:r>
        <w:rPr>
          <w:color w:val="626366"/>
          <w:spacing w:val="-1"/>
        </w:rPr>
        <w:t xml:space="preserve"> </w:t>
      </w:r>
      <w:r>
        <w:rPr>
          <w:color w:val="696969"/>
        </w:rPr>
        <w:t>dne:</w:t>
      </w:r>
    </w:p>
    <w:p w14:paraId="309A98D5" w14:textId="77777777" w:rsidR="00BD4A6D" w:rsidRDefault="00BD4A6D">
      <w:pPr>
        <w:pStyle w:val="Zkladntext"/>
        <w:spacing w:before="3"/>
        <w:rPr>
          <w:sz w:val="23"/>
        </w:rPr>
      </w:pPr>
    </w:p>
    <w:p w14:paraId="160052FB" w14:textId="77777777" w:rsidR="00BD4A6D" w:rsidRDefault="00BD4A6D">
      <w:pPr>
        <w:pStyle w:val="Zkladntext"/>
        <w:rPr>
          <w:sz w:val="20"/>
        </w:rPr>
      </w:pPr>
    </w:p>
    <w:p w14:paraId="257C1A36" w14:textId="77777777" w:rsidR="00BD4A6D" w:rsidRDefault="00BD4A6D">
      <w:pPr>
        <w:pStyle w:val="Zkladntext"/>
        <w:rPr>
          <w:sz w:val="20"/>
        </w:rPr>
      </w:pPr>
    </w:p>
    <w:p w14:paraId="250657D8" w14:textId="77777777" w:rsidR="00BD4A6D" w:rsidRDefault="00D0191E">
      <w:pPr>
        <w:pStyle w:val="Zkladntext"/>
        <w:spacing w:before="5"/>
        <w:rPr>
          <w:sz w:val="28"/>
        </w:rPr>
      </w:pPr>
      <w:r>
        <w:pict w14:anchorId="3B07F2F9">
          <v:shape id="docshape27" o:spid="_x0000_s1032" style="position:absolute;margin-left:304.5pt;margin-top:17.6pt;width:175.95pt;height:.1pt;z-index:-15719424;mso-wrap-distance-left:0;mso-wrap-distance-right:0;mso-position-horizontal-relative:page" coordorigin="6090,352" coordsize="3519,0" path="m6090,352r3519,e" filled="f" strokecolor="#686868" strokeweight=".34272mm">
            <v:stroke dashstyle="dash"/>
            <v:path arrowok="t"/>
            <w10:wrap type="topAndBottom" anchorx="page"/>
          </v:shape>
        </w:pict>
      </w:r>
    </w:p>
    <w:p w14:paraId="7F64C538" w14:textId="4958D652" w:rsidR="00BD4A6D" w:rsidRDefault="00D0191E">
      <w:pPr>
        <w:pStyle w:val="Zkladntext"/>
        <w:tabs>
          <w:tab w:val="left" w:pos="5070"/>
        </w:tabs>
        <w:spacing w:before="93"/>
        <w:ind w:left="114"/>
      </w:pPr>
      <w:r>
        <w:rPr>
          <w:color w:val="696969"/>
        </w:rPr>
        <w:t>xxx</w:t>
      </w:r>
      <w:r>
        <w:rPr>
          <w:color w:val="696969"/>
        </w:rPr>
        <w:tab/>
      </w:r>
      <w:proofErr w:type="spellStart"/>
      <w:r>
        <w:rPr>
          <w:color w:val="626366"/>
        </w:rPr>
        <w:t>xxx</w:t>
      </w:r>
      <w:proofErr w:type="spellEnd"/>
    </w:p>
    <w:p w14:paraId="57EEE7AF" w14:textId="77777777" w:rsidR="00BD4A6D" w:rsidRDefault="00BD4A6D">
      <w:pPr>
        <w:pStyle w:val="Zkladntext"/>
      </w:pPr>
    </w:p>
    <w:p w14:paraId="033B059C" w14:textId="7DBBA722" w:rsidR="00BD4A6D" w:rsidRDefault="00D0191E">
      <w:pPr>
        <w:pStyle w:val="Zkladntext"/>
        <w:tabs>
          <w:tab w:val="left" w:pos="5070"/>
        </w:tabs>
        <w:ind w:left="114"/>
      </w:pPr>
      <w:r>
        <w:rPr>
          <w:color w:val="696969"/>
        </w:rPr>
        <w:t>xxx</w:t>
      </w:r>
      <w:r>
        <w:rPr>
          <w:color w:val="696969"/>
        </w:rPr>
        <w:tab/>
      </w:r>
      <w:proofErr w:type="spellStart"/>
      <w:r>
        <w:rPr>
          <w:color w:val="626366"/>
        </w:rPr>
        <w:t>xxx</w:t>
      </w:r>
      <w:proofErr w:type="spellEnd"/>
    </w:p>
    <w:p w14:paraId="0A52EDC5" w14:textId="77777777" w:rsidR="00BD4A6D" w:rsidRDefault="00BD4A6D">
      <w:pPr>
        <w:pStyle w:val="Zkladntext"/>
      </w:pPr>
    </w:p>
    <w:p w14:paraId="2A78459C" w14:textId="77777777" w:rsidR="00BD4A6D" w:rsidRDefault="00D0191E">
      <w:pPr>
        <w:pStyle w:val="Nadpis1"/>
        <w:tabs>
          <w:tab w:val="left" w:pos="5070"/>
        </w:tabs>
        <w:ind w:left="114" w:right="1631" w:firstLine="0"/>
      </w:pPr>
      <w:r>
        <w:rPr>
          <w:color w:val="696969"/>
        </w:rPr>
        <w:t>Národní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agentura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pro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komunikační a</w:t>
      </w:r>
      <w:r>
        <w:rPr>
          <w:color w:val="696969"/>
        </w:rPr>
        <w:tab/>
      </w:r>
      <w:proofErr w:type="spellStart"/>
      <w:r>
        <w:rPr>
          <w:color w:val="626366"/>
        </w:rPr>
        <w:t>Actinet</w:t>
      </w:r>
      <w:proofErr w:type="spellEnd"/>
      <w:r>
        <w:rPr>
          <w:color w:val="626366"/>
        </w:rPr>
        <w:t xml:space="preserve"> Informační systémy s.r.o.</w:t>
      </w:r>
      <w:r>
        <w:rPr>
          <w:color w:val="626366"/>
          <w:spacing w:val="-59"/>
        </w:rPr>
        <w:t xml:space="preserve"> </w:t>
      </w:r>
      <w:r>
        <w:rPr>
          <w:color w:val="696969"/>
        </w:rPr>
        <w:t>informační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technologie,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s.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p.</w:t>
      </w:r>
    </w:p>
    <w:p w14:paraId="63132E21" w14:textId="77777777" w:rsidR="00BD4A6D" w:rsidRDefault="00BD4A6D">
      <w:pPr>
        <w:sectPr w:rsidR="00BD4A6D">
          <w:pgSz w:w="11910" w:h="16840"/>
          <w:pgMar w:top="1660" w:right="720" w:bottom="1040" w:left="1020" w:header="680" w:footer="856" w:gutter="0"/>
          <w:cols w:space="708"/>
        </w:sectPr>
      </w:pPr>
    </w:p>
    <w:p w14:paraId="71DD88FB" w14:textId="77777777" w:rsidR="00BD4A6D" w:rsidRDefault="00D0191E">
      <w:pPr>
        <w:pStyle w:val="Zkladntext"/>
        <w:rPr>
          <w:b/>
          <w:sz w:val="20"/>
        </w:rPr>
      </w:pPr>
      <w:r>
        <w:pict w14:anchorId="3B00FF18">
          <v:rect id="docshape28" o:spid="_x0000_s1031" style="position:absolute;margin-left:555.35pt;margin-top:785.5pt;width:19.1pt;height:.5pt;z-index:15739392;mso-position-horizontal-relative:page;mso-position-vertical-relative:page" fillcolor="#bebebe" stroked="f">
            <w10:wrap anchorx="page" anchory="page"/>
          </v:rect>
        </w:pict>
      </w:r>
      <w:r>
        <w:pict w14:anchorId="3046FDE2">
          <v:group id="docshapegroup29" o:spid="_x0000_s1028" style="position:absolute;margin-left:63.7pt;margin-top:151.35pt;width:172.2pt;height:46.85pt;z-index:-16137728;mso-position-horizontal-relative:page;mso-position-vertical-relative:page" coordorigin="1274,3027" coordsize="3444,937">
            <v:line id="_x0000_s1030" style="position:absolute" from="1274,3953" to="4718,3953" strokecolor="#616265" strokeweight=".34272mm">
              <v:stroke dashstyle="dash"/>
            </v:line>
            <v:shape id="docshape30" o:spid="_x0000_s1029" style="position:absolute;left:2583;top:3026;width:861;height:855" coordorigin="2584,3027" coordsize="861,855" o:spt="100" adj="0,,0" path="m2739,3701r-75,48l2616,3796r-25,41l2584,3867r5,11l2594,3881r55,l2655,3879r-55,l2608,3847r28,-45l2681,3751r58,-50xm2952,3027r-17,11l2926,3065r-4,30l2922,3116r1,19l2924,3156r3,22l2931,3201r4,23l2940,3248r6,24l2952,3296r-8,32l2922,3389r-34,79l2846,3559r-48,93l2746,3739r-51,72l2645,3861r-45,18l2655,3879r2,-1l2703,3839r55,-70l2823,3666r8,-3l2823,3663r62,-114l2926,3462r26,-67l2968,3344r30,l2979,3293r6,-45l2968,3248r-11,-38l2951,3173r-4,-35l2946,3106r,-13l2948,3071r5,-23l2964,3032r21,l2974,3028r-22,-1xm3436,3661r-25,l3401,3670r,24l3411,3702r25,l3440,3698r-26,l3406,3691r,-18l3414,3666r26,l3436,3661xm3440,3666r-7,l3439,3673r,18l3433,3698r7,l3444,3694r,-24l3440,3666xm3428,3668r-14,l3414,3694r5,l3419,3684r11,l3429,3683r-2,-1l3432,3680r-13,l3419,3673r12,l3431,3672r-3,-4xm3430,3684r-6,l3426,3687r1,2l3428,3694r4,l3431,3689r,-3l3430,3684xm3431,3673r-6,l3427,3674r,6l3424,3680r8,l3432,3677r-1,-4xm2998,3344r-30,l3015,3439r49,65l3110,3545r37,24l3068,3585r-82,21l2904,3632r-81,31l2831,3663r57,-18l2958,3627r74,-15l3106,3600r74,-9l3245,3591r-14,-6l3291,3582r135,l3404,3570r-33,-7l3193,3563r-21,-12l3152,3539r-19,-13l3114,3512r-44,-44l3033,3415r-30,-59l2998,3344xm3245,3591r-65,l3237,3617r57,20l3346,3649r44,4l3408,3652r14,-4l3431,3642r1,-3l3408,3639r-34,-4l3331,3624r-49,-17l3245,3591xm3436,3633r-7,3l3420,3639r12,l3436,3633xm3426,3582r-135,l3360,3584r57,12l3439,3623r3,-6l3444,3615r,-6l3434,3586r-8,-4xm3298,3557r-24,l3249,3559r-56,4l3371,3563r-14,-3l3298,3557xm2994,3099r-5,25l2984,3158r-7,41l2968,3248r17,l2986,3243r4,-48l2992,3147r2,-48xm2985,3032r-21,l2974,3038r9,10l2990,3062r4,21l2997,3050r-7,-16l2985,3032xe" fillcolor="#ffd8d8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14:paraId="5ADCF75F" w14:textId="77777777" w:rsidR="00BD4A6D" w:rsidRDefault="00BD4A6D">
      <w:pPr>
        <w:pStyle w:val="Zkladntext"/>
        <w:spacing w:before="6"/>
        <w:rPr>
          <w:b/>
          <w:sz w:val="29"/>
        </w:rPr>
      </w:pPr>
    </w:p>
    <w:tbl>
      <w:tblPr>
        <w:tblStyle w:val="TableNormal"/>
        <w:tblW w:w="0" w:type="auto"/>
        <w:tblInd w:w="142" w:type="dxa"/>
        <w:tblLayout w:type="fixed"/>
        <w:tblLook w:val="01E0" w:firstRow="1" w:lastRow="1" w:firstColumn="1" w:lastColumn="1" w:noHBand="0" w:noVBand="0"/>
      </w:tblPr>
      <w:tblGrid>
        <w:gridCol w:w="4001"/>
      </w:tblGrid>
      <w:tr w:rsidR="00BD4A6D" w14:paraId="40C5850D" w14:textId="77777777">
        <w:trPr>
          <w:trHeight w:val="906"/>
        </w:trPr>
        <w:tc>
          <w:tcPr>
            <w:tcW w:w="4001" w:type="dxa"/>
          </w:tcPr>
          <w:p w14:paraId="6A0AF0D2" w14:textId="77777777" w:rsidR="00BD4A6D" w:rsidRDefault="00D0191E">
            <w:pPr>
              <w:pStyle w:val="TableParagraph"/>
              <w:spacing w:line="247" w:lineRule="exact"/>
              <w:ind w:left="50"/>
            </w:pPr>
            <w:r>
              <w:rPr>
                <w:color w:val="626366"/>
              </w:rPr>
              <w:t>V</w:t>
            </w:r>
            <w:r>
              <w:rPr>
                <w:color w:val="626366"/>
                <w:spacing w:val="-2"/>
              </w:rPr>
              <w:t xml:space="preserve"> </w:t>
            </w:r>
            <w:r>
              <w:rPr>
                <w:color w:val="626366"/>
              </w:rPr>
              <w:t>Praze</w:t>
            </w:r>
            <w:r>
              <w:rPr>
                <w:color w:val="626366"/>
                <w:spacing w:val="-1"/>
              </w:rPr>
              <w:t xml:space="preserve"> </w:t>
            </w:r>
            <w:r>
              <w:rPr>
                <w:color w:val="626366"/>
              </w:rPr>
              <w:t>dne:</w:t>
            </w:r>
          </w:p>
        </w:tc>
      </w:tr>
      <w:tr w:rsidR="00BD4A6D" w14:paraId="3AC7DAE8" w14:textId="77777777">
        <w:trPr>
          <w:trHeight w:val="1065"/>
        </w:trPr>
        <w:tc>
          <w:tcPr>
            <w:tcW w:w="4001" w:type="dxa"/>
          </w:tcPr>
          <w:p w14:paraId="680FA207" w14:textId="2307BBC3" w:rsidR="00BD4A6D" w:rsidRDefault="00BD4A6D">
            <w:pPr>
              <w:pStyle w:val="TableParagraph"/>
              <w:spacing w:line="145" w:lineRule="exact"/>
              <w:ind w:left="1885"/>
              <w:rPr>
                <w:rFonts w:ascii="Trebuchet MS"/>
                <w:sz w:val="17"/>
              </w:rPr>
            </w:pPr>
          </w:p>
        </w:tc>
      </w:tr>
      <w:tr w:rsidR="00BD4A6D" w14:paraId="662F611D" w14:textId="77777777">
        <w:trPr>
          <w:trHeight w:val="535"/>
        </w:trPr>
        <w:tc>
          <w:tcPr>
            <w:tcW w:w="4001" w:type="dxa"/>
          </w:tcPr>
          <w:p w14:paraId="2025D37F" w14:textId="2E0D1FBB" w:rsidR="00BD4A6D" w:rsidRDefault="00D0191E">
            <w:pPr>
              <w:pStyle w:val="TableParagraph"/>
              <w:spacing w:before="152"/>
              <w:ind w:left="119"/>
            </w:pPr>
            <w:r>
              <w:rPr>
                <w:color w:val="626366"/>
              </w:rPr>
              <w:t>xxx</w:t>
            </w:r>
          </w:p>
        </w:tc>
      </w:tr>
      <w:tr w:rsidR="00BD4A6D" w14:paraId="7340287E" w14:textId="77777777">
        <w:trPr>
          <w:trHeight w:val="1134"/>
        </w:trPr>
        <w:tc>
          <w:tcPr>
            <w:tcW w:w="4001" w:type="dxa"/>
          </w:tcPr>
          <w:p w14:paraId="42AD754B" w14:textId="31308939" w:rsidR="00BD4A6D" w:rsidRDefault="00D0191E">
            <w:pPr>
              <w:pStyle w:val="TableParagraph"/>
              <w:spacing w:before="123"/>
              <w:ind w:left="119"/>
            </w:pPr>
            <w:r>
              <w:rPr>
                <w:color w:val="626366"/>
              </w:rPr>
              <w:t>xxx</w:t>
            </w:r>
          </w:p>
          <w:p w14:paraId="13799D55" w14:textId="77777777" w:rsidR="00BD4A6D" w:rsidRDefault="00BD4A6D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3B958C9D" w14:textId="77777777" w:rsidR="00BD4A6D" w:rsidRDefault="00D0191E">
            <w:pPr>
              <w:pStyle w:val="TableParagraph"/>
              <w:spacing w:before="1" w:line="252" w:lineRule="exact"/>
              <w:ind w:left="119" w:right="35"/>
              <w:rPr>
                <w:b/>
              </w:rPr>
            </w:pPr>
            <w:r>
              <w:rPr>
                <w:b/>
                <w:color w:val="626366"/>
              </w:rPr>
              <w:t>Národní agentura pro komunikační a</w:t>
            </w:r>
            <w:r>
              <w:rPr>
                <w:b/>
                <w:color w:val="626366"/>
                <w:spacing w:val="-59"/>
              </w:rPr>
              <w:t xml:space="preserve"> </w:t>
            </w:r>
            <w:r>
              <w:rPr>
                <w:b/>
                <w:color w:val="626366"/>
              </w:rPr>
              <w:t>informační</w:t>
            </w:r>
            <w:r>
              <w:rPr>
                <w:b/>
                <w:color w:val="626366"/>
                <w:spacing w:val="-2"/>
              </w:rPr>
              <w:t xml:space="preserve"> </w:t>
            </w:r>
            <w:r>
              <w:rPr>
                <w:b/>
                <w:color w:val="626366"/>
              </w:rPr>
              <w:t>technologie,</w:t>
            </w:r>
            <w:r>
              <w:rPr>
                <w:b/>
                <w:color w:val="626366"/>
                <w:spacing w:val="1"/>
              </w:rPr>
              <w:t xml:space="preserve"> </w:t>
            </w:r>
            <w:r>
              <w:rPr>
                <w:b/>
                <w:color w:val="626366"/>
              </w:rPr>
              <w:t>s.</w:t>
            </w:r>
            <w:r>
              <w:rPr>
                <w:b/>
                <w:color w:val="626366"/>
                <w:spacing w:val="1"/>
              </w:rPr>
              <w:t xml:space="preserve"> </w:t>
            </w:r>
            <w:r>
              <w:rPr>
                <w:b/>
                <w:color w:val="626366"/>
              </w:rPr>
              <w:t>p.</w:t>
            </w:r>
          </w:p>
        </w:tc>
      </w:tr>
    </w:tbl>
    <w:p w14:paraId="7F5E5238" w14:textId="77777777" w:rsidR="00BD4A6D" w:rsidRDefault="00BD4A6D">
      <w:pPr>
        <w:spacing w:line="252" w:lineRule="exact"/>
        <w:sectPr w:rsidR="00BD4A6D">
          <w:pgSz w:w="11910" w:h="16840"/>
          <w:pgMar w:top="1660" w:right="720" w:bottom="1040" w:left="1020" w:header="680" w:footer="856" w:gutter="0"/>
          <w:cols w:space="708"/>
        </w:sectPr>
      </w:pPr>
    </w:p>
    <w:p w14:paraId="608536A3" w14:textId="77777777" w:rsidR="00BD4A6D" w:rsidRDefault="00D0191E">
      <w:pPr>
        <w:pStyle w:val="Zkladntext"/>
        <w:spacing w:before="10"/>
        <w:rPr>
          <w:b/>
          <w:sz w:val="18"/>
        </w:rPr>
      </w:pPr>
      <w:r>
        <w:pict w14:anchorId="2E86897D">
          <v:rect id="docshape31" o:spid="_x0000_s1027" style="position:absolute;margin-left:555.35pt;margin-top:785.5pt;width:19.1pt;height:.5pt;z-index:15741440;mso-position-horizontal-relative:page;mso-position-vertical-relative:page" fillcolor="#bebebe" stroked="f">
            <w10:wrap anchorx="page" anchory="page"/>
          </v:rect>
        </w:pict>
      </w:r>
    </w:p>
    <w:p w14:paraId="718DF4A3" w14:textId="77777777" w:rsidR="00BD4A6D" w:rsidRDefault="00D0191E">
      <w:pPr>
        <w:spacing w:before="94"/>
        <w:ind w:left="112"/>
        <w:rPr>
          <w:b/>
        </w:rPr>
      </w:pPr>
      <w:r>
        <w:rPr>
          <w:b/>
          <w:color w:val="696969"/>
        </w:rPr>
        <w:t>Příloha</w:t>
      </w:r>
      <w:r>
        <w:rPr>
          <w:b/>
          <w:color w:val="696969"/>
          <w:spacing w:val="-4"/>
        </w:rPr>
        <w:t xml:space="preserve"> </w:t>
      </w:r>
      <w:r>
        <w:rPr>
          <w:b/>
          <w:color w:val="696969"/>
        </w:rPr>
        <w:t>č.</w:t>
      </w:r>
      <w:r>
        <w:rPr>
          <w:b/>
          <w:color w:val="696969"/>
          <w:spacing w:val="-2"/>
        </w:rPr>
        <w:t xml:space="preserve"> </w:t>
      </w:r>
      <w:r>
        <w:rPr>
          <w:b/>
          <w:color w:val="696969"/>
        </w:rPr>
        <w:t>1</w:t>
      </w:r>
      <w:r>
        <w:rPr>
          <w:b/>
          <w:color w:val="696969"/>
          <w:spacing w:val="-1"/>
        </w:rPr>
        <w:t xml:space="preserve"> </w:t>
      </w:r>
      <w:r>
        <w:rPr>
          <w:b/>
          <w:color w:val="696969"/>
        </w:rPr>
        <w:t>–</w:t>
      </w:r>
      <w:r>
        <w:rPr>
          <w:b/>
          <w:color w:val="696969"/>
          <w:spacing w:val="-5"/>
        </w:rPr>
        <w:t xml:space="preserve"> </w:t>
      </w:r>
      <w:r>
        <w:rPr>
          <w:b/>
          <w:color w:val="696969"/>
        </w:rPr>
        <w:t>Technická</w:t>
      </w:r>
      <w:r>
        <w:rPr>
          <w:b/>
          <w:color w:val="696969"/>
          <w:spacing w:val="-1"/>
        </w:rPr>
        <w:t xml:space="preserve"> </w:t>
      </w:r>
      <w:r>
        <w:rPr>
          <w:b/>
          <w:color w:val="696969"/>
        </w:rPr>
        <w:t>specifikace</w:t>
      </w:r>
      <w:r>
        <w:rPr>
          <w:b/>
          <w:color w:val="696969"/>
          <w:spacing w:val="-4"/>
        </w:rPr>
        <w:t xml:space="preserve"> </w:t>
      </w:r>
      <w:r>
        <w:rPr>
          <w:b/>
          <w:color w:val="696969"/>
        </w:rPr>
        <w:t>Zařízení</w:t>
      </w:r>
    </w:p>
    <w:p w14:paraId="6DEF00DB" w14:textId="77777777" w:rsidR="00BD4A6D" w:rsidRDefault="00BD4A6D">
      <w:pPr>
        <w:pStyle w:val="Zkladntext"/>
        <w:spacing w:before="11"/>
        <w:rPr>
          <w:b/>
          <w:sz w:val="23"/>
        </w:rPr>
      </w:pPr>
    </w:p>
    <w:p w14:paraId="0500C447" w14:textId="77777777" w:rsidR="00BD4A6D" w:rsidRDefault="00D0191E">
      <w:pPr>
        <w:ind w:left="112"/>
        <w:rPr>
          <w:sz w:val="24"/>
        </w:rPr>
      </w:pPr>
      <w:r>
        <w:rPr>
          <w:color w:val="585858"/>
          <w:sz w:val="24"/>
        </w:rPr>
        <w:t>Tabulka</w:t>
      </w:r>
      <w:r>
        <w:rPr>
          <w:color w:val="585858"/>
          <w:spacing w:val="-4"/>
          <w:sz w:val="24"/>
        </w:rPr>
        <w:t xml:space="preserve"> </w:t>
      </w:r>
      <w:r>
        <w:rPr>
          <w:color w:val="585858"/>
          <w:sz w:val="24"/>
        </w:rPr>
        <w:t>1:</w:t>
      </w:r>
      <w:r>
        <w:rPr>
          <w:color w:val="585858"/>
          <w:spacing w:val="-4"/>
          <w:sz w:val="24"/>
        </w:rPr>
        <w:t xml:space="preserve"> </w:t>
      </w:r>
      <w:r>
        <w:rPr>
          <w:color w:val="585858"/>
          <w:sz w:val="24"/>
        </w:rPr>
        <w:t>Seznam</w:t>
      </w:r>
      <w:r>
        <w:rPr>
          <w:color w:val="585858"/>
          <w:spacing w:val="-4"/>
          <w:sz w:val="24"/>
        </w:rPr>
        <w:t xml:space="preserve"> </w:t>
      </w:r>
      <w:r>
        <w:rPr>
          <w:color w:val="585858"/>
          <w:sz w:val="24"/>
        </w:rPr>
        <w:t>komponent:</w:t>
      </w:r>
    </w:p>
    <w:p w14:paraId="09768EDE" w14:textId="77777777" w:rsidR="00BD4A6D" w:rsidRDefault="00BD4A6D">
      <w:pPr>
        <w:pStyle w:val="Zkladntext"/>
        <w:spacing w:before="5" w:after="1"/>
        <w:rPr>
          <w:sz w:val="27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82"/>
        <w:gridCol w:w="2335"/>
        <w:gridCol w:w="3629"/>
        <w:gridCol w:w="2256"/>
      </w:tblGrid>
      <w:tr w:rsidR="00BD4A6D" w14:paraId="544BB966" w14:textId="77777777">
        <w:trPr>
          <w:trHeight w:val="575"/>
        </w:trPr>
        <w:tc>
          <w:tcPr>
            <w:tcW w:w="1682" w:type="dxa"/>
            <w:tcBorders>
              <w:right w:val="single" w:sz="4" w:space="0" w:color="000000"/>
            </w:tcBorders>
          </w:tcPr>
          <w:p w14:paraId="2453A188" w14:textId="77777777" w:rsidR="00BD4A6D" w:rsidRDefault="00D0191E">
            <w:pPr>
              <w:pStyle w:val="TableParagraph"/>
              <w:spacing w:line="252" w:lineRule="exact"/>
              <w:ind w:left="71"/>
            </w:pPr>
            <w:r>
              <w:rPr>
                <w:color w:val="585858"/>
              </w:rPr>
              <w:t>Název</w:t>
            </w:r>
          </w:p>
          <w:p w14:paraId="3768B1CD" w14:textId="77777777" w:rsidR="00BD4A6D" w:rsidRDefault="00D0191E">
            <w:pPr>
              <w:pStyle w:val="TableParagraph"/>
              <w:spacing w:line="252" w:lineRule="exact"/>
              <w:ind w:left="71"/>
            </w:pPr>
            <w:r>
              <w:rPr>
                <w:color w:val="585858"/>
              </w:rPr>
              <w:t>komponenty</w:t>
            </w:r>
          </w:p>
        </w:tc>
        <w:tc>
          <w:tcPr>
            <w:tcW w:w="2335" w:type="dxa"/>
            <w:tcBorders>
              <w:left w:val="single" w:sz="4" w:space="0" w:color="000000"/>
              <w:right w:val="single" w:sz="4" w:space="0" w:color="000000"/>
            </w:tcBorders>
          </w:tcPr>
          <w:p w14:paraId="4679E5AE" w14:textId="77777777" w:rsidR="00BD4A6D" w:rsidRDefault="00D0191E">
            <w:pPr>
              <w:pStyle w:val="TableParagraph"/>
              <w:spacing w:before="160"/>
              <w:ind w:left="74"/>
            </w:pPr>
            <w:r>
              <w:rPr>
                <w:color w:val="585858"/>
              </w:rPr>
              <w:t>PN</w:t>
            </w:r>
            <w:r>
              <w:rPr>
                <w:color w:val="585858"/>
                <w:spacing w:val="-2"/>
              </w:rPr>
              <w:t xml:space="preserve"> </w:t>
            </w:r>
            <w:r>
              <w:rPr>
                <w:color w:val="585858"/>
              </w:rPr>
              <w:t>komponenty</w:t>
            </w:r>
          </w:p>
        </w:tc>
        <w:tc>
          <w:tcPr>
            <w:tcW w:w="3629" w:type="dxa"/>
            <w:tcBorders>
              <w:left w:val="single" w:sz="4" w:space="0" w:color="000000"/>
            </w:tcBorders>
          </w:tcPr>
          <w:p w14:paraId="4D6D26BE" w14:textId="77777777" w:rsidR="00BD4A6D" w:rsidRDefault="00D0191E">
            <w:pPr>
              <w:pStyle w:val="TableParagraph"/>
              <w:spacing w:before="160"/>
              <w:ind w:left="72"/>
            </w:pPr>
            <w:r>
              <w:rPr>
                <w:color w:val="585858"/>
              </w:rPr>
              <w:t>Typ</w:t>
            </w:r>
            <w:r>
              <w:rPr>
                <w:color w:val="585858"/>
                <w:spacing w:val="-2"/>
              </w:rPr>
              <w:t xml:space="preserve"> </w:t>
            </w:r>
            <w:r>
              <w:rPr>
                <w:color w:val="585858"/>
              </w:rPr>
              <w:t>komponenty</w:t>
            </w:r>
          </w:p>
        </w:tc>
        <w:tc>
          <w:tcPr>
            <w:tcW w:w="2256" w:type="dxa"/>
          </w:tcPr>
          <w:p w14:paraId="6F741B64" w14:textId="77777777" w:rsidR="00BD4A6D" w:rsidRDefault="00D0191E">
            <w:pPr>
              <w:pStyle w:val="TableParagraph"/>
              <w:spacing w:before="160"/>
              <w:ind w:left="69"/>
            </w:pPr>
            <w:r>
              <w:rPr>
                <w:color w:val="585858"/>
              </w:rPr>
              <w:t>Počet kusů</w:t>
            </w:r>
          </w:p>
        </w:tc>
      </w:tr>
      <w:tr w:rsidR="00BD4A6D" w14:paraId="0564D9ED" w14:textId="77777777">
        <w:trPr>
          <w:trHeight w:val="575"/>
        </w:trPr>
        <w:tc>
          <w:tcPr>
            <w:tcW w:w="1682" w:type="dxa"/>
            <w:tcBorders>
              <w:bottom w:val="single" w:sz="4" w:space="0" w:color="000000"/>
              <w:right w:val="single" w:sz="4" w:space="0" w:color="000000"/>
            </w:tcBorders>
          </w:tcPr>
          <w:p w14:paraId="78145172" w14:textId="77777777" w:rsidR="00BD4A6D" w:rsidRDefault="00D0191E">
            <w:pPr>
              <w:pStyle w:val="TableParagraph"/>
              <w:spacing w:before="163"/>
              <w:ind w:left="71"/>
            </w:pPr>
            <w:r>
              <w:rPr>
                <w:color w:val="585858"/>
              </w:rPr>
              <w:t>Podpora</w:t>
            </w:r>
          </w:p>
        </w:tc>
        <w:tc>
          <w:tcPr>
            <w:tcW w:w="2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588FC" w14:textId="77777777" w:rsidR="00BD4A6D" w:rsidRDefault="00D0191E">
            <w:pPr>
              <w:pStyle w:val="TableParagraph"/>
              <w:spacing w:before="163"/>
              <w:ind w:left="74"/>
            </w:pPr>
            <w:r>
              <w:rPr>
                <w:color w:val="585858"/>
              </w:rPr>
              <w:t>IPSNS9100NBD</w:t>
            </w:r>
          </w:p>
        </w:tc>
        <w:tc>
          <w:tcPr>
            <w:tcW w:w="3629" w:type="dxa"/>
            <w:tcBorders>
              <w:left w:val="single" w:sz="4" w:space="0" w:color="000000"/>
              <w:bottom w:val="single" w:sz="4" w:space="0" w:color="000000"/>
            </w:tcBorders>
          </w:tcPr>
          <w:p w14:paraId="23E50E14" w14:textId="77777777" w:rsidR="00BD4A6D" w:rsidRDefault="00D0191E">
            <w:pPr>
              <w:pStyle w:val="TableParagraph"/>
              <w:spacing w:before="35"/>
              <w:ind w:left="72" w:right="428"/>
            </w:pPr>
            <w:r>
              <w:rPr>
                <w:color w:val="585858"/>
              </w:rPr>
              <w:t xml:space="preserve">MFE Net Sec IPS-NS9100 </w:t>
            </w:r>
            <w:proofErr w:type="spellStart"/>
            <w:r>
              <w:rPr>
                <w:color w:val="585858"/>
              </w:rPr>
              <w:t>Appl</w:t>
            </w:r>
            <w:proofErr w:type="spellEnd"/>
            <w:r>
              <w:rPr>
                <w:color w:val="585858"/>
                <w:spacing w:val="-59"/>
              </w:rPr>
              <w:t xml:space="preserve"> </w:t>
            </w:r>
            <w:r>
              <w:rPr>
                <w:color w:val="585858"/>
              </w:rPr>
              <w:t>1Yr</w:t>
            </w:r>
            <w:r>
              <w:rPr>
                <w:color w:val="585858"/>
                <w:spacing w:val="-2"/>
              </w:rPr>
              <w:t xml:space="preserve"> </w:t>
            </w:r>
            <w:r>
              <w:rPr>
                <w:color w:val="585858"/>
              </w:rPr>
              <w:t>GL+NBD</w:t>
            </w:r>
          </w:p>
        </w:tc>
        <w:tc>
          <w:tcPr>
            <w:tcW w:w="2256" w:type="dxa"/>
            <w:tcBorders>
              <w:bottom w:val="single" w:sz="4" w:space="0" w:color="000000"/>
            </w:tcBorders>
          </w:tcPr>
          <w:p w14:paraId="2559E9A3" w14:textId="77777777" w:rsidR="00BD4A6D" w:rsidRDefault="00D0191E">
            <w:pPr>
              <w:pStyle w:val="TableParagraph"/>
              <w:spacing w:before="163"/>
              <w:ind w:left="69"/>
            </w:pPr>
            <w:r>
              <w:rPr>
                <w:color w:val="585858"/>
              </w:rPr>
              <w:t>2</w:t>
            </w:r>
          </w:p>
        </w:tc>
      </w:tr>
      <w:tr w:rsidR="00BD4A6D" w14:paraId="07FD869C" w14:textId="77777777">
        <w:trPr>
          <w:trHeight w:val="577"/>
        </w:trPr>
        <w:tc>
          <w:tcPr>
            <w:tcW w:w="16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9060F" w14:textId="77777777" w:rsidR="00BD4A6D" w:rsidRDefault="00D0191E">
            <w:pPr>
              <w:pStyle w:val="TableParagraph"/>
              <w:spacing w:before="163"/>
              <w:ind w:left="71"/>
            </w:pPr>
            <w:r>
              <w:rPr>
                <w:color w:val="585858"/>
              </w:rPr>
              <w:t>Podpora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A2054" w14:textId="77777777" w:rsidR="00BD4A6D" w:rsidRDefault="00D0191E">
            <w:pPr>
              <w:pStyle w:val="TableParagraph"/>
              <w:spacing w:before="163"/>
              <w:ind w:left="74"/>
            </w:pPr>
            <w:r>
              <w:rPr>
                <w:color w:val="585858"/>
              </w:rPr>
              <w:t>RBIAC8P10NETMOD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F6F6CD" w14:textId="77777777" w:rsidR="00BD4A6D" w:rsidRDefault="00D0191E">
            <w:pPr>
              <w:pStyle w:val="TableParagraph"/>
              <w:spacing w:before="36"/>
              <w:ind w:left="72" w:right="807"/>
            </w:pPr>
            <w:r>
              <w:rPr>
                <w:color w:val="585858"/>
              </w:rPr>
              <w:t xml:space="preserve">MFE Net Sec 8port I/O </w:t>
            </w:r>
            <w:proofErr w:type="spellStart"/>
            <w:r>
              <w:rPr>
                <w:color w:val="585858"/>
              </w:rPr>
              <w:t>Mod</w:t>
            </w:r>
            <w:proofErr w:type="spellEnd"/>
            <w:r>
              <w:rPr>
                <w:color w:val="585858"/>
                <w:spacing w:val="-59"/>
              </w:rPr>
              <w:t xml:space="preserve"> </w:t>
            </w:r>
            <w:r>
              <w:rPr>
                <w:color w:val="585858"/>
              </w:rPr>
              <w:t>10/1GigE1YrRMA</w:t>
            </w:r>
          </w:p>
        </w:tc>
        <w:tc>
          <w:tcPr>
            <w:tcW w:w="2256" w:type="dxa"/>
            <w:tcBorders>
              <w:top w:val="single" w:sz="4" w:space="0" w:color="000000"/>
              <w:bottom w:val="single" w:sz="4" w:space="0" w:color="000000"/>
            </w:tcBorders>
          </w:tcPr>
          <w:p w14:paraId="376710D5" w14:textId="77777777" w:rsidR="00BD4A6D" w:rsidRDefault="00D0191E">
            <w:pPr>
              <w:pStyle w:val="TableParagraph"/>
              <w:spacing w:before="163"/>
              <w:ind w:left="69"/>
            </w:pPr>
            <w:r>
              <w:rPr>
                <w:color w:val="585858"/>
              </w:rPr>
              <w:t>4</w:t>
            </w:r>
          </w:p>
        </w:tc>
      </w:tr>
      <w:tr w:rsidR="00BD4A6D" w14:paraId="7ADF4317" w14:textId="77777777">
        <w:trPr>
          <w:trHeight w:val="575"/>
        </w:trPr>
        <w:tc>
          <w:tcPr>
            <w:tcW w:w="16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1D03C" w14:textId="77777777" w:rsidR="00BD4A6D" w:rsidRDefault="00D0191E">
            <w:pPr>
              <w:pStyle w:val="TableParagraph"/>
              <w:spacing w:before="160"/>
              <w:ind w:left="71"/>
            </w:pPr>
            <w:r>
              <w:rPr>
                <w:color w:val="585858"/>
              </w:rPr>
              <w:t>Podpora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E652A" w14:textId="77777777" w:rsidR="00BD4A6D" w:rsidRDefault="00D0191E">
            <w:pPr>
              <w:pStyle w:val="TableParagraph"/>
              <w:spacing w:before="160"/>
              <w:ind w:left="74"/>
            </w:pPr>
            <w:r>
              <w:rPr>
                <w:color w:val="585858"/>
              </w:rPr>
              <w:t>RBIAC1600ACPS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BBCE28" w14:textId="77777777" w:rsidR="00BD4A6D" w:rsidRDefault="00D0191E">
            <w:pPr>
              <w:pStyle w:val="TableParagraph"/>
              <w:spacing w:before="33"/>
              <w:ind w:left="72" w:right="172"/>
            </w:pPr>
            <w:r>
              <w:rPr>
                <w:color w:val="585858"/>
              </w:rPr>
              <w:t>MFE Net Sec 1600W AC PSU 1Yr</w:t>
            </w:r>
            <w:r>
              <w:rPr>
                <w:color w:val="585858"/>
                <w:spacing w:val="-59"/>
              </w:rPr>
              <w:t xml:space="preserve"> </w:t>
            </w:r>
            <w:r>
              <w:rPr>
                <w:color w:val="585858"/>
              </w:rPr>
              <w:t>RMA</w:t>
            </w:r>
          </w:p>
        </w:tc>
        <w:tc>
          <w:tcPr>
            <w:tcW w:w="2256" w:type="dxa"/>
            <w:tcBorders>
              <w:top w:val="single" w:sz="4" w:space="0" w:color="000000"/>
              <w:bottom w:val="single" w:sz="4" w:space="0" w:color="000000"/>
            </w:tcBorders>
          </w:tcPr>
          <w:p w14:paraId="23E09C77" w14:textId="77777777" w:rsidR="00BD4A6D" w:rsidRDefault="00D0191E">
            <w:pPr>
              <w:pStyle w:val="TableParagraph"/>
              <w:spacing w:before="160"/>
              <w:ind w:left="69"/>
            </w:pPr>
            <w:r>
              <w:rPr>
                <w:color w:val="585858"/>
              </w:rPr>
              <w:t>4</w:t>
            </w:r>
          </w:p>
        </w:tc>
      </w:tr>
    </w:tbl>
    <w:p w14:paraId="621DBC98" w14:textId="77777777" w:rsidR="00BD4A6D" w:rsidRDefault="00BD4A6D">
      <w:pPr>
        <w:pStyle w:val="Zkladntext"/>
        <w:rPr>
          <w:sz w:val="20"/>
        </w:rPr>
      </w:pPr>
    </w:p>
    <w:p w14:paraId="29D8FB25" w14:textId="77777777" w:rsidR="00BD4A6D" w:rsidRDefault="00BD4A6D">
      <w:pPr>
        <w:pStyle w:val="Zkladntext"/>
        <w:rPr>
          <w:sz w:val="20"/>
        </w:rPr>
      </w:pPr>
    </w:p>
    <w:p w14:paraId="042791D0" w14:textId="77777777" w:rsidR="00BD4A6D" w:rsidRDefault="00BD4A6D">
      <w:pPr>
        <w:pStyle w:val="Zkladntext"/>
        <w:rPr>
          <w:sz w:val="20"/>
        </w:rPr>
      </w:pPr>
    </w:p>
    <w:p w14:paraId="7D118418" w14:textId="77777777" w:rsidR="00BD4A6D" w:rsidRDefault="00BD4A6D">
      <w:pPr>
        <w:pStyle w:val="Zkladntext"/>
        <w:rPr>
          <w:sz w:val="20"/>
        </w:rPr>
      </w:pPr>
    </w:p>
    <w:p w14:paraId="24057B04" w14:textId="77777777" w:rsidR="00BD4A6D" w:rsidRDefault="00BD4A6D">
      <w:pPr>
        <w:pStyle w:val="Zkladntext"/>
        <w:rPr>
          <w:sz w:val="20"/>
        </w:rPr>
      </w:pPr>
    </w:p>
    <w:p w14:paraId="014D0A52" w14:textId="77777777" w:rsidR="00BD4A6D" w:rsidRDefault="00BD4A6D">
      <w:pPr>
        <w:pStyle w:val="Zkladntext"/>
        <w:rPr>
          <w:sz w:val="20"/>
        </w:rPr>
      </w:pPr>
    </w:p>
    <w:p w14:paraId="0391924E" w14:textId="77777777" w:rsidR="00BD4A6D" w:rsidRDefault="00BD4A6D">
      <w:pPr>
        <w:pStyle w:val="Zkladntext"/>
        <w:rPr>
          <w:sz w:val="20"/>
        </w:rPr>
      </w:pPr>
    </w:p>
    <w:p w14:paraId="02A67BC1" w14:textId="77777777" w:rsidR="00BD4A6D" w:rsidRDefault="00BD4A6D">
      <w:pPr>
        <w:pStyle w:val="Zkladntext"/>
        <w:rPr>
          <w:sz w:val="20"/>
        </w:rPr>
      </w:pPr>
    </w:p>
    <w:p w14:paraId="47E649AD" w14:textId="77777777" w:rsidR="00BD4A6D" w:rsidRDefault="00BD4A6D">
      <w:pPr>
        <w:pStyle w:val="Zkladntext"/>
        <w:rPr>
          <w:sz w:val="20"/>
        </w:rPr>
      </w:pPr>
    </w:p>
    <w:p w14:paraId="68A55302" w14:textId="77777777" w:rsidR="00BD4A6D" w:rsidRDefault="00D0191E">
      <w:pPr>
        <w:pStyle w:val="Zkladntext"/>
        <w:spacing w:before="2"/>
        <w:rPr>
          <w:sz w:val="12"/>
        </w:rPr>
      </w:pPr>
      <w:r>
        <w:rPr>
          <w:noProof/>
        </w:rPr>
        <w:drawing>
          <wp:anchor distT="0" distB="0" distL="0" distR="0" simplePos="0" relativeHeight="23" behindDoc="0" locked="0" layoutInCell="1" allowOverlap="1" wp14:anchorId="7A5557B3" wp14:editId="37125F52">
            <wp:simplePos x="0" y="0"/>
            <wp:positionH relativeFrom="page">
              <wp:posOffset>769563</wp:posOffset>
            </wp:positionH>
            <wp:positionV relativeFrom="paragraph">
              <wp:posOffset>104648</wp:posOffset>
            </wp:positionV>
            <wp:extent cx="3125959" cy="2190750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5959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96E54FC" w14:textId="77777777" w:rsidR="00BD4A6D" w:rsidRDefault="00BD4A6D">
      <w:pPr>
        <w:pStyle w:val="Zkladntext"/>
        <w:rPr>
          <w:sz w:val="20"/>
        </w:rPr>
      </w:pPr>
    </w:p>
    <w:p w14:paraId="08BF188C" w14:textId="77777777" w:rsidR="00BD4A6D" w:rsidRDefault="00BD4A6D">
      <w:pPr>
        <w:pStyle w:val="Zkladntext"/>
        <w:rPr>
          <w:sz w:val="20"/>
        </w:rPr>
      </w:pPr>
    </w:p>
    <w:p w14:paraId="261D73E6" w14:textId="77777777" w:rsidR="00BD4A6D" w:rsidRDefault="00BD4A6D">
      <w:pPr>
        <w:pStyle w:val="Zkladntext"/>
        <w:rPr>
          <w:sz w:val="20"/>
        </w:rPr>
      </w:pPr>
    </w:p>
    <w:p w14:paraId="52F40B81" w14:textId="77777777" w:rsidR="00BD4A6D" w:rsidRDefault="00BD4A6D">
      <w:pPr>
        <w:pStyle w:val="Zkladntext"/>
        <w:rPr>
          <w:sz w:val="20"/>
        </w:rPr>
      </w:pPr>
    </w:p>
    <w:p w14:paraId="776A429B" w14:textId="77777777" w:rsidR="00BD4A6D" w:rsidRDefault="00BD4A6D">
      <w:pPr>
        <w:pStyle w:val="Zkladntext"/>
        <w:rPr>
          <w:sz w:val="20"/>
        </w:rPr>
      </w:pPr>
    </w:p>
    <w:p w14:paraId="428A1FFB" w14:textId="77777777" w:rsidR="00BD4A6D" w:rsidRDefault="00BD4A6D">
      <w:pPr>
        <w:pStyle w:val="Zkladntext"/>
        <w:rPr>
          <w:sz w:val="20"/>
        </w:rPr>
      </w:pPr>
    </w:p>
    <w:p w14:paraId="47F9BAC6" w14:textId="77777777" w:rsidR="00BD4A6D" w:rsidRDefault="00D0191E">
      <w:pPr>
        <w:pStyle w:val="Zkladntext"/>
        <w:spacing w:before="8"/>
        <w:rPr>
          <w:sz w:val="25"/>
        </w:rPr>
      </w:pPr>
      <w:r>
        <w:rPr>
          <w:noProof/>
        </w:rPr>
        <w:drawing>
          <wp:anchor distT="0" distB="0" distL="0" distR="0" simplePos="0" relativeHeight="24" behindDoc="0" locked="0" layoutInCell="1" allowOverlap="1" wp14:anchorId="56DF98D7" wp14:editId="5AF757F4">
            <wp:simplePos x="0" y="0"/>
            <wp:positionH relativeFrom="page">
              <wp:posOffset>761947</wp:posOffset>
            </wp:positionH>
            <wp:positionV relativeFrom="paragraph">
              <wp:posOffset>202941</wp:posOffset>
            </wp:positionV>
            <wp:extent cx="2634030" cy="995553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4030" cy="9955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27F088F" w14:textId="77777777" w:rsidR="00BD4A6D" w:rsidRDefault="00BD4A6D">
      <w:pPr>
        <w:rPr>
          <w:sz w:val="25"/>
        </w:rPr>
        <w:sectPr w:rsidR="00BD4A6D">
          <w:pgSz w:w="11910" w:h="16840"/>
          <w:pgMar w:top="1660" w:right="720" w:bottom="1040" w:left="1020" w:header="680" w:footer="856" w:gutter="0"/>
          <w:cols w:space="708"/>
        </w:sectPr>
      </w:pPr>
    </w:p>
    <w:p w14:paraId="6E782C7D" w14:textId="77777777" w:rsidR="00BD4A6D" w:rsidRDefault="00D0191E">
      <w:pPr>
        <w:pStyle w:val="Zkladntext"/>
        <w:spacing w:before="1"/>
        <w:rPr>
          <w:sz w:val="19"/>
        </w:rPr>
      </w:pPr>
      <w:r>
        <w:pict w14:anchorId="5DF62267">
          <v:rect id="docshape35" o:spid="_x0000_s1026" style="position:absolute;margin-left:555.35pt;margin-top:785.5pt;width:19.1pt;height:.5pt;z-index:15741952;mso-position-horizontal-relative:page;mso-position-vertical-relative:page" fillcolor="#bebebe" stroked="f">
            <w10:wrap anchorx="page" anchory="page"/>
          </v:rect>
        </w:pict>
      </w:r>
    </w:p>
    <w:p w14:paraId="134FAFC0" w14:textId="77777777" w:rsidR="00BD4A6D" w:rsidRDefault="00D0191E">
      <w:pPr>
        <w:spacing w:before="94"/>
        <w:ind w:left="112"/>
        <w:rPr>
          <w:b/>
        </w:rPr>
      </w:pPr>
      <w:r>
        <w:rPr>
          <w:b/>
          <w:color w:val="696969"/>
        </w:rPr>
        <w:t>Příloha</w:t>
      </w:r>
      <w:r>
        <w:rPr>
          <w:b/>
          <w:color w:val="696969"/>
          <w:spacing w:val="-2"/>
        </w:rPr>
        <w:t xml:space="preserve"> </w:t>
      </w:r>
      <w:r>
        <w:rPr>
          <w:b/>
          <w:color w:val="696969"/>
        </w:rPr>
        <w:t>č.</w:t>
      </w:r>
      <w:r>
        <w:rPr>
          <w:b/>
          <w:color w:val="696969"/>
          <w:spacing w:val="-1"/>
        </w:rPr>
        <w:t xml:space="preserve"> </w:t>
      </w:r>
      <w:r>
        <w:rPr>
          <w:b/>
          <w:color w:val="696969"/>
        </w:rPr>
        <w:t>2 –</w:t>
      </w:r>
      <w:r>
        <w:rPr>
          <w:b/>
          <w:color w:val="696969"/>
          <w:spacing w:val="-1"/>
        </w:rPr>
        <w:t xml:space="preserve"> </w:t>
      </w:r>
      <w:r>
        <w:rPr>
          <w:b/>
          <w:color w:val="696969"/>
        </w:rPr>
        <w:t>Ceník</w:t>
      </w:r>
    </w:p>
    <w:p w14:paraId="7316016F" w14:textId="77777777" w:rsidR="00BD4A6D" w:rsidRDefault="00BD4A6D">
      <w:pPr>
        <w:pStyle w:val="Zkladntext"/>
        <w:rPr>
          <w:b/>
          <w:sz w:val="24"/>
        </w:rPr>
      </w:pPr>
    </w:p>
    <w:p w14:paraId="2E41F15E" w14:textId="77777777" w:rsidR="00BD4A6D" w:rsidRDefault="00BD4A6D">
      <w:pPr>
        <w:pStyle w:val="Zkladntext"/>
        <w:rPr>
          <w:b/>
          <w:sz w:val="24"/>
        </w:rPr>
      </w:pPr>
    </w:p>
    <w:p w14:paraId="32D5684F" w14:textId="77777777" w:rsidR="00BD4A6D" w:rsidRDefault="00D0191E">
      <w:pPr>
        <w:pStyle w:val="Odstavecseseznamem"/>
        <w:numPr>
          <w:ilvl w:val="0"/>
          <w:numId w:val="1"/>
        </w:numPr>
        <w:tabs>
          <w:tab w:val="left" w:pos="757"/>
        </w:tabs>
        <w:spacing w:before="174"/>
        <w:ind w:hanging="285"/>
        <w:jc w:val="left"/>
        <w:rPr>
          <w:b/>
        </w:rPr>
      </w:pPr>
      <w:r>
        <w:rPr>
          <w:b/>
          <w:color w:val="808080"/>
          <w:u w:val="thick" w:color="808080"/>
        </w:rPr>
        <w:t>CENA</w:t>
      </w:r>
      <w:r>
        <w:rPr>
          <w:b/>
          <w:color w:val="808080"/>
          <w:spacing w:val="-2"/>
          <w:u w:val="thick" w:color="808080"/>
        </w:rPr>
        <w:t xml:space="preserve"> </w:t>
      </w:r>
      <w:r>
        <w:rPr>
          <w:b/>
          <w:color w:val="808080"/>
          <w:u w:val="thick" w:color="808080"/>
        </w:rPr>
        <w:t>PLNĚNÍ</w:t>
      </w:r>
      <w:r>
        <w:rPr>
          <w:b/>
          <w:color w:val="808080"/>
          <w:spacing w:val="2"/>
          <w:u w:val="thick" w:color="808080"/>
        </w:rPr>
        <w:t xml:space="preserve"> </w:t>
      </w:r>
      <w:r>
        <w:rPr>
          <w:b/>
          <w:color w:val="808080"/>
          <w:u w:val="thick" w:color="808080"/>
        </w:rPr>
        <w:t>–</w:t>
      </w:r>
      <w:r>
        <w:rPr>
          <w:b/>
          <w:color w:val="808080"/>
          <w:spacing w:val="-3"/>
          <w:u w:val="thick" w:color="808080"/>
        </w:rPr>
        <w:t xml:space="preserve"> </w:t>
      </w:r>
      <w:r>
        <w:rPr>
          <w:b/>
          <w:color w:val="808080"/>
          <w:u w:val="thick" w:color="808080"/>
        </w:rPr>
        <w:t>Paušální</w:t>
      </w:r>
      <w:r>
        <w:rPr>
          <w:b/>
          <w:color w:val="808080"/>
          <w:spacing w:val="-1"/>
          <w:u w:val="thick" w:color="808080"/>
        </w:rPr>
        <w:t xml:space="preserve"> </w:t>
      </w:r>
      <w:r>
        <w:rPr>
          <w:b/>
          <w:color w:val="808080"/>
          <w:u w:val="thick" w:color="808080"/>
        </w:rPr>
        <w:t>služby</w:t>
      </w:r>
      <w:r>
        <w:rPr>
          <w:b/>
          <w:color w:val="808080"/>
          <w:spacing w:val="-4"/>
          <w:u w:val="thick" w:color="808080"/>
        </w:rPr>
        <w:t xml:space="preserve"> </w:t>
      </w:r>
      <w:r>
        <w:rPr>
          <w:b/>
          <w:color w:val="808080"/>
          <w:u w:val="thick" w:color="808080"/>
        </w:rPr>
        <w:t>dle</w:t>
      </w:r>
      <w:r>
        <w:rPr>
          <w:b/>
          <w:color w:val="808080"/>
          <w:spacing w:val="-3"/>
          <w:u w:val="thick" w:color="808080"/>
        </w:rPr>
        <w:t xml:space="preserve"> </w:t>
      </w:r>
      <w:r>
        <w:rPr>
          <w:b/>
          <w:color w:val="808080"/>
          <w:u w:val="thick" w:color="808080"/>
        </w:rPr>
        <w:t>čl.</w:t>
      </w:r>
      <w:r>
        <w:rPr>
          <w:b/>
          <w:color w:val="808080"/>
          <w:spacing w:val="-1"/>
          <w:u w:val="thick" w:color="808080"/>
        </w:rPr>
        <w:t xml:space="preserve"> </w:t>
      </w:r>
      <w:r>
        <w:rPr>
          <w:b/>
          <w:color w:val="808080"/>
          <w:u w:val="thick" w:color="808080"/>
        </w:rPr>
        <w:t>1</w:t>
      </w:r>
      <w:r>
        <w:rPr>
          <w:b/>
          <w:color w:val="808080"/>
          <w:spacing w:val="-1"/>
          <w:u w:val="thick" w:color="808080"/>
        </w:rPr>
        <w:t xml:space="preserve"> </w:t>
      </w:r>
      <w:r>
        <w:rPr>
          <w:b/>
          <w:color w:val="808080"/>
          <w:u w:val="thick" w:color="808080"/>
        </w:rPr>
        <w:t>odst.</w:t>
      </w:r>
      <w:r>
        <w:rPr>
          <w:b/>
          <w:color w:val="808080"/>
          <w:spacing w:val="-1"/>
          <w:u w:val="thick" w:color="808080"/>
        </w:rPr>
        <w:t xml:space="preserve"> </w:t>
      </w:r>
      <w:r>
        <w:rPr>
          <w:b/>
          <w:color w:val="808080"/>
          <w:u w:val="thick" w:color="808080"/>
        </w:rPr>
        <w:t>1.1</w:t>
      </w:r>
      <w:r>
        <w:rPr>
          <w:b/>
          <w:color w:val="808080"/>
          <w:spacing w:val="-4"/>
          <w:u w:val="thick" w:color="808080"/>
        </w:rPr>
        <w:t xml:space="preserve"> </w:t>
      </w:r>
      <w:r>
        <w:rPr>
          <w:b/>
          <w:color w:val="808080"/>
          <w:u w:val="thick" w:color="808080"/>
        </w:rPr>
        <w:t>písm.</w:t>
      </w:r>
      <w:r>
        <w:rPr>
          <w:b/>
          <w:color w:val="808080"/>
          <w:spacing w:val="-1"/>
          <w:u w:val="thick" w:color="808080"/>
        </w:rPr>
        <w:t xml:space="preserve"> </w:t>
      </w:r>
      <w:r>
        <w:rPr>
          <w:b/>
          <w:color w:val="808080"/>
          <w:u w:val="thick" w:color="808080"/>
        </w:rPr>
        <w:t>a)</w:t>
      </w:r>
      <w:r>
        <w:rPr>
          <w:b/>
          <w:color w:val="808080"/>
          <w:spacing w:val="-2"/>
          <w:u w:val="thick" w:color="808080"/>
        </w:rPr>
        <w:t xml:space="preserve"> </w:t>
      </w:r>
      <w:r>
        <w:rPr>
          <w:b/>
          <w:color w:val="808080"/>
          <w:u w:val="thick" w:color="808080"/>
        </w:rPr>
        <w:t>Smlouvy</w:t>
      </w:r>
    </w:p>
    <w:p w14:paraId="400F6B47" w14:textId="77777777" w:rsidR="00BD4A6D" w:rsidRDefault="00BD4A6D">
      <w:pPr>
        <w:pStyle w:val="Zkladntext"/>
        <w:spacing w:before="8"/>
        <w:rPr>
          <w:b/>
          <w:sz w:val="28"/>
        </w:r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0"/>
        <w:gridCol w:w="2760"/>
        <w:gridCol w:w="2976"/>
        <w:gridCol w:w="2971"/>
      </w:tblGrid>
      <w:tr w:rsidR="00BD4A6D" w14:paraId="60634C94" w14:textId="77777777">
        <w:trPr>
          <w:trHeight w:val="527"/>
        </w:trPr>
        <w:tc>
          <w:tcPr>
            <w:tcW w:w="1150" w:type="dxa"/>
          </w:tcPr>
          <w:p w14:paraId="2A934EB2" w14:textId="77777777" w:rsidR="00BD4A6D" w:rsidRDefault="00BD4A6D">
            <w:pPr>
              <w:pStyle w:val="TableParagraph"/>
              <w:spacing w:before="10"/>
              <w:rPr>
                <w:b/>
              </w:rPr>
            </w:pPr>
          </w:p>
          <w:p w14:paraId="703EDC93" w14:textId="77777777" w:rsidR="00BD4A6D" w:rsidRDefault="00D0191E">
            <w:pPr>
              <w:pStyle w:val="TableParagraph"/>
              <w:ind w:left="134" w:right="127"/>
              <w:jc w:val="center"/>
              <w:rPr>
                <w:b/>
                <w:sz w:val="20"/>
              </w:rPr>
            </w:pPr>
            <w:r>
              <w:rPr>
                <w:b/>
                <w:color w:val="808080"/>
                <w:sz w:val="20"/>
              </w:rPr>
              <w:t>Položka</w:t>
            </w:r>
          </w:p>
        </w:tc>
        <w:tc>
          <w:tcPr>
            <w:tcW w:w="2760" w:type="dxa"/>
          </w:tcPr>
          <w:p w14:paraId="36A0F268" w14:textId="77777777" w:rsidR="00BD4A6D" w:rsidRDefault="00BD4A6D">
            <w:pPr>
              <w:pStyle w:val="TableParagraph"/>
              <w:spacing w:before="10"/>
              <w:rPr>
                <w:b/>
              </w:rPr>
            </w:pPr>
          </w:p>
          <w:p w14:paraId="57805520" w14:textId="77777777" w:rsidR="00BD4A6D" w:rsidRDefault="00D0191E">
            <w:pPr>
              <w:pStyle w:val="TableParagraph"/>
              <w:ind w:left="217"/>
              <w:rPr>
                <w:b/>
                <w:sz w:val="20"/>
              </w:rPr>
            </w:pPr>
            <w:r>
              <w:rPr>
                <w:b/>
                <w:color w:val="808080"/>
                <w:sz w:val="20"/>
              </w:rPr>
              <w:t>Služba</w:t>
            </w:r>
            <w:r>
              <w:rPr>
                <w:b/>
                <w:color w:val="808080"/>
                <w:spacing w:val="-4"/>
                <w:sz w:val="20"/>
              </w:rPr>
              <w:t xml:space="preserve"> </w:t>
            </w:r>
            <w:r>
              <w:rPr>
                <w:b/>
                <w:color w:val="808080"/>
                <w:sz w:val="20"/>
              </w:rPr>
              <w:t>–</w:t>
            </w:r>
            <w:r>
              <w:rPr>
                <w:b/>
                <w:color w:val="808080"/>
                <w:spacing w:val="-3"/>
                <w:sz w:val="20"/>
              </w:rPr>
              <w:t xml:space="preserve"> </w:t>
            </w:r>
            <w:r>
              <w:rPr>
                <w:b/>
                <w:color w:val="808080"/>
                <w:sz w:val="20"/>
              </w:rPr>
              <w:t>paušální</w:t>
            </w:r>
            <w:r>
              <w:rPr>
                <w:b/>
                <w:color w:val="808080"/>
                <w:spacing w:val="-3"/>
                <w:sz w:val="20"/>
              </w:rPr>
              <w:t xml:space="preserve"> </w:t>
            </w:r>
            <w:r>
              <w:rPr>
                <w:b/>
                <w:color w:val="808080"/>
                <w:sz w:val="20"/>
              </w:rPr>
              <w:t>platba</w:t>
            </w:r>
          </w:p>
        </w:tc>
        <w:tc>
          <w:tcPr>
            <w:tcW w:w="2976" w:type="dxa"/>
          </w:tcPr>
          <w:p w14:paraId="714E8231" w14:textId="77777777" w:rsidR="00BD4A6D" w:rsidRDefault="00D0191E">
            <w:pPr>
              <w:pStyle w:val="TableParagraph"/>
              <w:spacing w:line="229" w:lineRule="exact"/>
              <w:ind w:left="359" w:right="350"/>
              <w:jc w:val="center"/>
              <w:rPr>
                <w:b/>
                <w:sz w:val="20"/>
              </w:rPr>
            </w:pPr>
            <w:r>
              <w:rPr>
                <w:b/>
                <w:color w:val="808080"/>
                <w:sz w:val="20"/>
              </w:rPr>
              <w:t>Paušální</w:t>
            </w:r>
            <w:r>
              <w:rPr>
                <w:b/>
                <w:color w:val="808080"/>
                <w:spacing w:val="-3"/>
                <w:sz w:val="20"/>
              </w:rPr>
              <w:t xml:space="preserve"> </w:t>
            </w:r>
            <w:r>
              <w:rPr>
                <w:b/>
                <w:color w:val="808080"/>
                <w:sz w:val="20"/>
              </w:rPr>
              <w:t>cena</w:t>
            </w:r>
            <w:r>
              <w:rPr>
                <w:b/>
                <w:color w:val="808080"/>
                <w:spacing w:val="-2"/>
                <w:sz w:val="20"/>
              </w:rPr>
              <w:t xml:space="preserve"> </w:t>
            </w:r>
            <w:r>
              <w:rPr>
                <w:b/>
                <w:color w:val="808080"/>
                <w:sz w:val="20"/>
              </w:rPr>
              <w:t>za</w:t>
            </w:r>
            <w:r>
              <w:rPr>
                <w:b/>
                <w:color w:val="808080"/>
                <w:spacing w:val="-3"/>
                <w:sz w:val="20"/>
              </w:rPr>
              <w:t xml:space="preserve"> </w:t>
            </w:r>
            <w:r>
              <w:rPr>
                <w:b/>
                <w:color w:val="808080"/>
                <w:sz w:val="20"/>
              </w:rPr>
              <w:t>měsíc</w:t>
            </w:r>
          </w:p>
          <w:p w14:paraId="6BE57C46" w14:textId="77777777" w:rsidR="00BD4A6D" w:rsidRDefault="00D0191E">
            <w:pPr>
              <w:pStyle w:val="TableParagraph"/>
              <w:spacing w:before="34"/>
              <w:ind w:left="353" w:right="350"/>
              <w:jc w:val="center"/>
              <w:rPr>
                <w:b/>
                <w:sz w:val="20"/>
              </w:rPr>
            </w:pPr>
            <w:r>
              <w:rPr>
                <w:b/>
                <w:color w:val="808080"/>
                <w:sz w:val="20"/>
              </w:rPr>
              <w:t>(Kč</w:t>
            </w:r>
            <w:r>
              <w:rPr>
                <w:b/>
                <w:color w:val="808080"/>
                <w:spacing w:val="-4"/>
                <w:sz w:val="20"/>
              </w:rPr>
              <w:t xml:space="preserve"> </w:t>
            </w:r>
            <w:r>
              <w:rPr>
                <w:b/>
                <w:color w:val="808080"/>
                <w:sz w:val="20"/>
              </w:rPr>
              <w:t>bez</w:t>
            </w:r>
            <w:r>
              <w:rPr>
                <w:b/>
                <w:color w:val="808080"/>
                <w:spacing w:val="-2"/>
                <w:sz w:val="20"/>
              </w:rPr>
              <w:t xml:space="preserve"> </w:t>
            </w:r>
            <w:r>
              <w:rPr>
                <w:b/>
                <w:color w:val="808080"/>
                <w:sz w:val="20"/>
              </w:rPr>
              <w:t>DPH)</w:t>
            </w:r>
          </w:p>
        </w:tc>
        <w:tc>
          <w:tcPr>
            <w:tcW w:w="2971" w:type="dxa"/>
          </w:tcPr>
          <w:p w14:paraId="5DDD679D" w14:textId="77777777" w:rsidR="00BD4A6D" w:rsidRDefault="00D0191E">
            <w:pPr>
              <w:pStyle w:val="TableParagraph"/>
              <w:spacing w:line="229" w:lineRule="exact"/>
              <w:ind w:left="158" w:right="148"/>
              <w:jc w:val="center"/>
              <w:rPr>
                <w:b/>
                <w:sz w:val="20"/>
              </w:rPr>
            </w:pPr>
            <w:r>
              <w:rPr>
                <w:b/>
                <w:color w:val="808080"/>
                <w:sz w:val="20"/>
              </w:rPr>
              <w:t>Paušální</w:t>
            </w:r>
            <w:r>
              <w:rPr>
                <w:b/>
                <w:color w:val="808080"/>
                <w:spacing w:val="-3"/>
                <w:sz w:val="20"/>
              </w:rPr>
              <w:t xml:space="preserve"> </w:t>
            </w:r>
            <w:r>
              <w:rPr>
                <w:b/>
                <w:color w:val="808080"/>
                <w:sz w:val="20"/>
              </w:rPr>
              <w:t>cena</w:t>
            </w:r>
            <w:r>
              <w:rPr>
                <w:b/>
                <w:color w:val="808080"/>
                <w:spacing w:val="-3"/>
                <w:sz w:val="20"/>
              </w:rPr>
              <w:t xml:space="preserve"> </w:t>
            </w:r>
            <w:r>
              <w:rPr>
                <w:b/>
                <w:color w:val="808080"/>
                <w:sz w:val="20"/>
              </w:rPr>
              <w:t>za 12</w:t>
            </w:r>
            <w:r>
              <w:rPr>
                <w:b/>
                <w:color w:val="808080"/>
                <w:spacing w:val="-3"/>
                <w:sz w:val="20"/>
              </w:rPr>
              <w:t xml:space="preserve"> </w:t>
            </w:r>
            <w:r>
              <w:rPr>
                <w:b/>
                <w:color w:val="808080"/>
                <w:sz w:val="20"/>
              </w:rPr>
              <w:t>měsíců</w:t>
            </w:r>
          </w:p>
          <w:p w14:paraId="11DCD851" w14:textId="77777777" w:rsidR="00BD4A6D" w:rsidRDefault="00D0191E">
            <w:pPr>
              <w:pStyle w:val="TableParagraph"/>
              <w:spacing w:before="34"/>
              <w:ind w:left="156" w:right="148"/>
              <w:jc w:val="center"/>
              <w:rPr>
                <w:b/>
                <w:sz w:val="20"/>
              </w:rPr>
            </w:pPr>
            <w:r>
              <w:rPr>
                <w:b/>
                <w:color w:val="808080"/>
                <w:sz w:val="20"/>
              </w:rPr>
              <w:t>(Kč</w:t>
            </w:r>
            <w:r>
              <w:rPr>
                <w:b/>
                <w:color w:val="808080"/>
                <w:spacing w:val="-4"/>
                <w:sz w:val="20"/>
              </w:rPr>
              <w:t xml:space="preserve"> </w:t>
            </w:r>
            <w:r>
              <w:rPr>
                <w:b/>
                <w:color w:val="808080"/>
                <w:sz w:val="20"/>
              </w:rPr>
              <w:t>bez</w:t>
            </w:r>
            <w:r>
              <w:rPr>
                <w:b/>
                <w:color w:val="808080"/>
                <w:spacing w:val="-2"/>
                <w:sz w:val="20"/>
              </w:rPr>
              <w:t xml:space="preserve"> </w:t>
            </w:r>
            <w:r>
              <w:rPr>
                <w:b/>
                <w:color w:val="808080"/>
                <w:sz w:val="20"/>
              </w:rPr>
              <w:t>DPH)</w:t>
            </w:r>
          </w:p>
        </w:tc>
      </w:tr>
      <w:tr w:rsidR="00BD4A6D" w14:paraId="0ADD8AC4" w14:textId="77777777">
        <w:trPr>
          <w:trHeight w:val="301"/>
        </w:trPr>
        <w:tc>
          <w:tcPr>
            <w:tcW w:w="1150" w:type="dxa"/>
          </w:tcPr>
          <w:p w14:paraId="5C7DA999" w14:textId="77777777" w:rsidR="00BD4A6D" w:rsidRDefault="00D0191E"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color w:val="808080"/>
                <w:w w:val="99"/>
                <w:sz w:val="20"/>
              </w:rPr>
              <w:t>1</w:t>
            </w:r>
          </w:p>
        </w:tc>
        <w:tc>
          <w:tcPr>
            <w:tcW w:w="2760" w:type="dxa"/>
          </w:tcPr>
          <w:p w14:paraId="5BE038A2" w14:textId="77777777" w:rsidR="00BD4A6D" w:rsidRDefault="00D0191E">
            <w:pPr>
              <w:pStyle w:val="TableParagraph"/>
              <w:spacing w:before="35"/>
              <w:ind w:left="68"/>
              <w:rPr>
                <w:sz w:val="20"/>
              </w:rPr>
            </w:pPr>
            <w:r>
              <w:rPr>
                <w:color w:val="808080"/>
                <w:sz w:val="20"/>
              </w:rPr>
              <w:t>Paušální</w:t>
            </w:r>
            <w:r>
              <w:rPr>
                <w:color w:val="808080"/>
                <w:spacing w:val="-6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služba</w:t>
            </w:r>
          </w:p>
        </w:tc>
        <w:tc>
          <w:tcPr>
            <w:tcW w:w="2976" w:type="dxa"/>
          </w:tcPr>
          <w:p w14:paraId="43E987D4" w14:textId="77777777" w:rsidR="00BD4A6D" w:rsidRDefault="00D0191E">
            <w:pPr>
              <w:pStyle w:val="TableParagraph"/>
              <w:spacing w:before="35"/>
              <w:ind w:left="918"/>
              <w:rPr>
                <w:sz w:val="20"/>
              </w:rPr>
            </w:pPr>
            <w:r>
              <w:rPr>
                <w:color w:val="808080"/>
                <w:sz w:val="20"/>
              </w:rPr>
              <w:t>134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000,-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Kč</w:t>
            </w:r>
          </w:p>
        </w:tc>
        <w:tc>
          <w:tcPr>
            <w:tcW w:w="2971" w:type="dxa"/>
          </w:tcPr>
          <w:p w14:paraId="710C95D9" w14:textId="77777777" w:rsidR="00BD4A6D" w:rsidRDefault="00D0191E">
            <w:pPr>
              <w:pStyle w:val="TableParagraph"/>
              <w:spacing w:line="229" w:lineRule="exact"/>
              <w:ind w:left="834"/>
              <w:rPr>
                <w:sz w:val="20"/>
              </w:rPr>
            </w:pPr>
            <w:r>
              <w:rPr>
                <w:color w:val="808080"/>
                <w:sz w:val="20"/>
              </w:rPr>
              <w:t>1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608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000,-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Kč</w:t>
            </w:r>
          </w:p>
        </w:tc>
      </w:tr>
    </w:tbl>
    <w:p w14:paraId="70212817" w14:textId="77777777" w:rsidR="00BD4A6D" w:rsidRDefault="00BD4A6D">
      <w:pPr>
        <w:pStyle w:val="Zkladntext"/>
        <w:rPr>
          <w:b/>
          <w:sz w:val="24"/>
        </w:rPr>
      </w:pPr>
    </w:p>
    <w:p w14:paraId="430BDE9C" w14:textId="77777777" w:rsidR="00BD4A6D" w:rsidRDefault="00BD4A6D">
      <w:pPr>
        <w:pStyle w:val="Zkladntext"/>
        <w:spacing w:before="1"/>
        <w:rPr>
          <w:b/>
          <w:sz w:val="20"/>
        </w:rPr>
      </w:pPr>
    </w:p>
    <w:p w14:paraId="3967E203" w14:textId="77777777" w:rsidR="00BD4A6D" w:rsidRDefault="00D0191E">
      <w:pPr>
        <w:pStyle w:val="Odstavecseseznamem"/>
        <w:numPr>
          <w:ilvl w:val="0"/>
          <w:numId w:val="1"/>
        </w:numPr>
        <w:tabs>
          <w:tab w:val="left" w:pos="824"/>
        </w:tabs>
        <w:spacing w:before="0"/>
        <w:ind w:left="823"/>
        <w:jc w:val="left"/>
        <w:rPr>
          <w:b/>
        </w:rPr>
      </w:pPr>
      <w:r>
        <w:rPr>
          <w:b/>
          <w:color w:val="808080"/>
          <w:u w:val="thick" w:color="808080"/>
        </w:rPr>
        <w:t>CENA</w:t>
      </w:r>
      <w:r>
        <w:rPr>
          <w:b/>
          <w:color w:val="808080"/>
          <w:spacing w:val="-2"/>
          <w:u w:val="thick" w:color="808080"/>
        </w:rPr>
        <w:t xml:space="preserve"> </w:t>
      </w:r>
      <w:r>
        <w:rPr>
          <w:b/>
          <w:color w:val="808080"/>
          <w:u w:val="thick" w:color="808080"/>
        </w:rPr>
        <w:t>PLNĚNÍ</w:t>
      </w:r>
      <w:r>
        <w:rPr>
          <w:b/>
          <w:color w:val="808080"/>
          <w:spacing w:val="1"/>
          <w:u w:val="thick" w:color="808080"/>
        </w:rPr>
        <w:t xml:space="preserve"> </w:t>
      </w:r>
      <w:r>
        <w:rPr>
          <w:b/>
          <w:color w:val="808080"/>
          <w:u w:val="thick" w:color="808080"/>
        </w:rPr>
        <w:t>–</w:t>
      </w:r>
      <w:r>
        <w:rPr>
          <w:b/>
          <w:color w:val="808080"/>
          <w:spacing w:val="-4"/>
          <w:u w:val="thick" w:color="808080"/>
        </w:rPr>
        <w:t xml:space="preserve"> </w:t>
      </w:r>
      <w:r>
        <w:rPr>
          <w:b/>
          <w:color w:val="808080"/>
          <w:u w:val="thick" w:color="808080"/>
        </w:rPr>
        <w:t>Variabilní služby</w:t>
      </w:r>
      <w:r>
        <w:rPr>
          <w:b/>
          <w:color w:val="808080"/>
          <w:spacing w:val="-2"/>
          <w:u w:val="thick" w:color="808080"/>
        </w:rPr>
        <w:t xml:space="preserve"> </w:t>
      </w:r>
      <w:r>
        <w:rPr>
          <w:b/>
          <w:color w:val="808080"/>
          <w:u w:val="thick" w:color="808080"/>
        </w:rPr>
        <w:t>dle</w:t>
      </w:r>
      <w:r>
        <w:rPr>
          <w:b/>
          <w:color w:val="808080"/>
          <w:spacing w:val="-1"/>
          <w:u w:val="thick" w:color="808080"/>
        </w:rPr>
        <w:t xml:space="preserve"> </w:t>
      </w:r>
      <w:r>
        <w:rPr>
          <w:b/>
          <w:color w:val="808080"/>
          <w:u w:val="thick" w:color="808080"/>
        </w:rPr>
        <w:t>čl. 1</w:t>
      </w:r>
      <w:r>
        <w:rPr>
          <w:b/>
          <w:color w:val="808080"/>
          <w:spacing w:val="-4"/>
          <w:u w:val="thick" w:color="808080"/>
        </w:rPr>
        <w:t xml:space="preserve"> </w:t>
      </w:r>
      <w:r>
        <w:rPr>
          <w:b/>
          <w:color w:val="808080"/>
          <w:u w:val="thick" w:color="808080"/>
        </w:rPr>
        <w:t>odst.</w:t>
      </w:r>
      <w:r>
        <w:rPr>
          <w:b/>
          <w:color w:val="808080"/>
          <w:spacing w:val="-2"/>
          <w:u w:val="thick" w:color="808080"/>
        </w:rPr>
        <w:t xml:space="preserve"> </w:t>
      </w:r>
      <w:r>
        <w:rPr>
          <w:b/>
          <w:color w:val="808080"/>
          <w:u w:val="thick" w:color="808080"/>
        </w:rPr>
        <w:t>1.1</w:t>
      </w:r>
      <w:r>
        <w:rPr>
          <w:b/>
          <w:color w:val="808080"/>
          <w:spacing w:val="-4"/>
          <w:u w:val="thick" w:color="808080"/>
        </w:rPr>
        <w:t xml:space="preserve"> </w:t>
      </w:r>
      <w:r>
        <w:rPr>
          <w:b/>
          <w:color w:val="808080"/>
          <w:u w:val="thick" w:color="808080"/>
        </w:rPr>
        <w:t>písm.</w:t>
      </w:r>
      <w:r>
        <w:rPr>
          <w:b/>
          <w:color w:val="808080"/>
          <w:spacing w:val="-2"/>
          <w:u w:val="thick" w:color="808080"/>
        </w:rPr>
        <w:t xml:space="preserve"> </w:t>
      </w:r>
      <w:r>
        <w:rPr>
          <w:b/>
          <w:color w:val="808080"/>
          <w:u w:val="thick" w:color="808080"/>
        </w:rPr>
        <w:t>b)</w:t>
      </w:r>
      <w:r>
        <w:rPr>
          <w:b/>
          <w:color w:val="808080"/>
          <w:spacing w:val="-3"/>
          <w:u w:val="thick" w:color="808080"/>
        </w:rPr>
        <w:t xml:space="preserve"> </w:t>
      </w:r>
      <w:r>
        <w:rPr>
          <w:b/>
          <w:color w:val="808080"/>
          <w:u w:val="thick" w:color="808080"/>
        </w:rPr>
        <w:t>Smlouvy</w:t>
      </w:r>
    </w:p>
    <w:p w14:paraId="615650AC" w14:textId="77777777" w:rsidR="00BD4A6D" w:rsidRDefault="00BD4A6D">
      <w:pPr>
        <w:pStyle w:val="Zkladntext"/>
        <w:spacing w:before="7"/>
        <w:rPr>
          <w:b/>
          <w:sz w:val="20"/>
        </w:rPr>
      </w:pPr>
    </w:p>
    <w:tbl>
      <w:tblPr>
        <w:tblStyle w:val="TableNormal"/>
        <w:tblW w:w="0" w:type="auto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3216"/>
        <w:gridCol w:w="4536"/>
      </w:tblGrid>
      <w:tr w:rsidR="00BD4A6D" w14:paraId="4F6E3C69" w14:textId="77777777">
        <w:trPr>
          <w:trHeight w:val="729"/>
        </w:trPr>
        <w:tc>
          <w:tcPr>
            <w:tcW w:w="2126" w:type="dxa"/>
          </w:tcPr>
          <w:p w14:paraId="4761D08B" w14:textId="77777777" w:rsidR="00BD4A6D" w:rsidRDefault="00D0191E">
            <w:pPr>
              <w:pStyle w:val="TableParagraph"/>
              <w:spacing w:line="276" w:lineRule="auto"/>
              <w:ind w:left="467" w:right="475" w:hanging="267"/>
              <w:rPr>
                <w:b/>
                <w:sz w:val="20"/>
              </w:rPr>
            </w:pPr>
            <w:r>
              <w:rPr>
                <w:b/>
                <w:color w:val="808080"/>
                <w:spacing w:val="-1"/>
                <w:sz w:val="20"/>
              </w:rPr>
              <w:t>Předpokládaný</w:t>
            </w:r>
            <w:r>
              <w:rPr>
                <w:b/>
                <w:color w:val="808080"/>
                <w:spacing w:val="-53"/>
                <w:sz w:val="20"/>
              </w:rPr>
              <w:t xml:space="preserve"> </w:t>
            </w:r>
            <w:r>
              <w:rPr>
                <w:b/>
                <w:color w:val="808080"/>
                <w:sz w:val="20"/>
              </w:rPr>
              <w:t>počet</w:t>
            </w:r>
            <w:r>
              <w:rPr>
                <w:b/>
                <w:color w:val="808080"/>
                <w:spacing w:val="-2"/>
                <w:sz w:val="20"/>
              </w:rPr>
              <w:t xml:space="preserve"> </w:t>
            </w:r>
            <w:r>
              <w:rPr>
                <w:b/>
                <w:color w:val="808080"/>
                <w:sz w:val="20"/>
              </w:rPr>
              <w:t>MD</w:t>
            </w:r>
          </w:p>
        </w:tc>
        <w:tc>
          <w:tcPr>
            <w:tcW w:w="3216" w:type="dxa"/>
          </w:tcPr>
          <w:p w14:paraId="0E8A3A38" w14:textId="77777777" w:rsidR="00BD4A6D" w:rsidRDefault="00D0191E">
            <w:pPr>
              <w:pStyle w:val="TableParagraph"/>
              <w:spacing w:before="131"/>
              <w:ind w:left="131" w:right="409"/>
              <w:jc w:val="center"/>
              <w:rPr>
                <w:b/>
                <w:sz w:val="20"/>
              </w:rPr>
            </w:pPr>
            <w:r>
              <w:rPr>
                <w:b/>
                <w:color w:val="808080"/>
                <w:sz w:val="20"/>
              </w:rPr>
              <w:t>Cena</w:t>
            </w:r>
            <w:r>
              <w:rPr>
                <w:b/>
                <w:color w:val="808080"/>
                <w:spacing w:val="-3"/>
                <w:sz w:val="20"/>
              </w:rPr>
              <w:t xml:space="preserve"> </w:t>
            </w:r>
            <w:r>
              <w:rPr>
                <w:b/>
                <w:color w:val="808080"/>
                <w:sz w:val="20"/>
              </w:rPr>
              <w:t>v Kč</w:t>
            </w:r>
            <w:r>
              <w:rPr>
                <w:b/>
                <w:color w:val="808080"/>
                <w:spacing w:val="-2"/>
                <w:sz w:val="20"/>
              </w:rPr>
              <w:t xml:space="preserve"> </w:t>
            </w:r>
            <w:r>
              <w:rPr>
                <w:b/>
                <w:color w:val="808080"/>
                <w:sz w:val="20"/>
              </w:rPr>
              <w:t>bez</w:t>
            </w:r>
            <w:r>
              <w:rPr>
                <w:b/>
                <w:color w:val="808080"/>
                <w:spacing w:val="-2"/>
                <w:sz w:val="20"/>
              </w:rPr>
              <w:t xml:space="preserve"> </w:t>
            </w:r>
            <w:r>
              <w:rPr>
                <w:b/>
                <w:color w:val="808080"/>
                <w:sz w:val="20"/>
              </w:rPr>
              <w:t>DPH</w:t>
            </w:r>
            <w:r>
              <w:rPr>
                <w:b/>
                <w:color w:val="808080"/>
                <w:spacing w:val="-2"/>
                <w:sz w:val="20"/>
              </w:rPr>
              <w:t xml:space="preserve"> </w:t>
            </w:r>
            <w:r>
              <w:rPr>
                <w:b/>
                <w:color w:val="808080"/>
                <w:sz w:val="20"/>
              </w:rPr>
              <w:t>za</w:t>
            </w:r>
            <w:r>
              <w:rPr>
                <w:b/>
                <w:color w:val="808080"/>
                <w:spacing w:val="-1"/>
                <w:sz w:val="20"/>
              </w:rPr>
              <w:t xml:space="preserve"> </w:t>
            </w:r>
            <w:r>
              <w:rPr>
                <w:b/>
                <w:color w:val="808080"/>
                <w:sz w:val="20"/>
              </w:rPr>
              <w:t>1 MD</w:t>
            </w:r>
          </w:p>
        </w:tc>
        <w:tc>
          <w:tcPr>
            <w:tcW w:w="4536" w:type="dxa"/>
          </w:tcPr>
          <w:p w14:paraId="67E82206" w14:textId="77777777" w:rsidR="00BD4A6D" w:rsidRDefault="00D0191E">
            <w:pPr>
              <w:pStyle w:val="TableParagraph"/>
              <w:spacing w:line="276" w:lineRule="auto"/>
              <w:ind w:left="799" w:right="1074" w:firstLine="40"/>
              <w:rPr>
                <w:b/>
                <w:sz w:val="20"/>
              </w:rPr>
            </w:pPr>
            <w:r>
              <w:rPr>
                <w:b/>
                <w:color w:val="808080"/>
                <w:sz w:val="20"/>
              </w:rPr>
              <w:t>Cena v Kč bez DPH celkem</w:t>
            </w:r>
            <w:r>
              <w:rPr>
                <w:b/>
                <w:color w:val="808080"/>
                <w:spacing w:val="-53"/>
                <w:sz w:val="20"/>
              </w:rPr>
              <w:t xml:space="preserve"> </w:t>
            </w:r>
            <w:r>
              <w:rPr>
                <w:b/>
                <w:color w:val="808080"/>
                <w:sz w:val="20"/>
              </w:rPr>
              <w:t>za</w:t>
            </w:r>
            <w:r>
              <w:rPr>
                <w:b/>
                <w:color w:val="808080"/>
                <w:spacing w:val="-5"/>
                <w:sz w:val="20"/>
              </w:rPr>
              <w:t xml:space="preserve"> </w:t>
            </w:r>
            <w:r>
              <w:rPr>
                <w:b/>
                <w:color w:val="808080"/>
                <w:sz w:val="20"/>
              </w:rPr>
              <w:t>předpokládaný</w:t>
            </w:r>
            <w:r>
              <w:rPr>
                <w:b/>
                <w:color w:val="808080"/>
                <w:spacing w:val="-5"/>
                <w:sz w:val="20"/>
              </w:rPr>
              <w:t xml:space="preserve"> </w:t>
            </w:r>
            <w:r>
              <w:rPr>
                <w:b/>
                <w:color w:val="808080"/>
                <w:sz w:val="20"/>
              </w:rPr>
              <w:t>počet</w:t>
            </w:r>
            <w:r>
              <w:rPr>
                <w:b/>
                <w:color w:val="808080"/>
                <w:spacing w:val="-2"/>
                <w:sz w:val="20"/>
              </w:rPr>
              <w:t xml:space="preserve"> </w:t>
            </w:r>
            <w:r>
              <w:rPr>
                <w:b/>
                <w:color w:val="808080"/>
                <w:sz w:val="20"/>
              </w:rPr>
              <w:t>MD</w:t>
            </w:r>
          </w:p>
        </w:tc>
      </w:tr>
      <w:tr w:rsidR="00BD4A6D" w14:paraId="6331B626" w14:textId="77777777">
        <w:trPr>
          <w:trHeight w:val="465"/>
        </w:trPr>
        <w:tc>
          <w:tcPr>
            <w:tcW w:w="2126" w:type="dxa"/>
          </w:tcPr>
          <w:p w14:paraId="53106820" w14:textId="77777777" w:rsidR="00BD4A6D" w:rsidRDefault="00D0191E">
            <w:pPr>
              <w:pStyle w:val="TableParagraph"/>
              <w:spacing w:before="100"/>
              <w:ind w:left="747" w:right="743"/>
              <w:jc w:val="center"/>
              <w:rPr>
                <w:sz w:val="20"/>
              </w:rPr>
            </w:pPr>
            <w:r>
              <w:rPr>
                <w:color w:val="808080"/>
                <w:sz w:val="20"/>
              </w:rPr>
              <w:t>30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MD</w:t>
            </w:r>
          </w:p>
        </w:tc>
        <w:tc>
          <w:tcPr>
            <w:tcW w:w="3216" w:type="dxa"/>
          </w:tcPr>
          <w:p w14:paraId="3777879D" w14:textId="77777777" w:rsidR="00BD4A6D" w:rsidRDefault="00D0191E">
            <w:pPr>
              <w:pStyle w:val="TableParagraph"/>
              <w:spacing w:line="229" w:lineRule="exact"/>
              <w:ind w:left="131" w:right="408"/>
              <w:jc w:val="center"/>
              <w:rPr>
                <w:sz w:val="20"/>
              </w:rPr>
            </w:pPr>
            <w:r>
              <w:rPr>
                <w:color w:val="808080"/>
                <w:sz w:val="20"/>
              </w:rPr>
              <w:t>13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000,- Kč</w:t>
            </w:r>
          </w:p>
        </w:tc>
        <w:tc>
          <w:tcPr>
            <w:tcW w:w="4536" w:type="dxa"/>
          </w:tcPr>
          <w:p w14:paraId="7F9A72C4" w14:textId="77777777" w:rsidR="00BD4A6D" w:rsidRDefault="00D0191E">
            <w:pPr>
              <w:pStyle w:val="TableParagraph"/>
              <w:spacing w:line="229" w:lineRule="exact"/>
              <w:ind w:left="1537" w:right="1819"/>
              <w:jc w:val="center"/>
              <w:rPr>
                <w:sz w:val="20"/>
              </w:rPr>
            </w:pPr>
            <w:r>
              <w:rPr>
                <w:color w:val="808080"/>
                <w:sz w:val="20"/>
              </w:rPr>
              <w:t>390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000,-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Kč</w:t>
            </w:r>
          </w:p>
        </w:tc>
      </w:tr>
    </w:tbl>
    <w:p w14:paraId="0525ADD8" w14:textId="77777777" w:rsidR="00BD4A6D" w:rsidRDefault="00BD4A6D">
      <w:pPr>
        <w:pStyle w:val="Zkladntext"/>
        <w:rPr>
          <w:b/>
          <w:sz w:val="24"/>
        </w:rPr>
      </w:pPr>
    </w:p>
    <w:p w14:paraId="118AE960" w14:textId="77777777" w:rsidR="00BD4A6D" w:rsidRDefault="00BD4A6D">
      <w:pPr>
        <w:pStyle w:val="Zkladntext"/>
        <w:rPr>
          <w:b/>
          <w:sz w:val="24"/>
        </w:rPr>
      </w:pPr>
    </w:p>
    <w:p w14:paraId="1927BA4E" w14:textId="77777777" w:rsidR="00BD4A6D" w:rsidRDefault="00D0191E">
      <w:pPr>
        <w:pStyle w:val="Zkladntext"/>
        <w:spacing w:before="206"/>
        <w:ind w:left="2189" w:right="2207"/>
        <w:jc w:val="center"/>
      </w:pPr>
      <w:r>
        <w:rPr>
          <w:color w:val="696969"/>
        </w:rPr>
        <w:t>CENA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CELKEM</w:t>
      </w: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0"/>
        <w:gridCol w:w="3687"/>
        <w:gridCol w:w="4743"/>
      </w:tblGrid>
      <w:tr w:rsidR="00BD4A6D" w14:paraId="5199B228" w14:textId="77777777">
        <w:trPr>
          <w:trHeight w:val="299"/>
        </w:trPr>
        <w:tc>
          <w:tcPr>
            <w:tcW w:w="1150" w:type="dxa"/>
          </w:tcPr>
          <w:p w14:paraId="2422FF2E" w14:textId="77777777" w:rsidR="00BD4A6D" w:rsidRDefault="00D0191E">
            <w:pPr>
              <w:pStyle w:val="TableParagraph"/>
              <w:spacing w:before="9"/>
              <w:ind w:left="141" w:right="127"/>
              <w:jc w:val="center"/>
              <w:rPr>
                <w:b/>
              </w:rPr>
            </w:pPr>
            <w:r>
              <w:rPr>
                <w:b/>
                <w:color w:val="808080"/>
              </w:rPr>
              <w:t>Položka</w:t>
            </w:r>
          </w:p>
        </w:tc>
        <w:tc>
          <w:tcPr>
            <w:tcW w:w="3687" w:type="dxa"/>
          </w:tcPr>
          <w:p w14:paraId="6DA44E11" w14:textId="77777777" w:rsidR="00BD4A6D" w:rsidRDefault="00D0191E">
            <w:pPr>
              <w:pStyle w:val="TableParagraph"/>
              <w:spacing w:before="9"/>
              <w:ind w:left="68"/>
              <w:rPr>
                <w:b/>
              </w:rPr>
            </w:pPr>
            <w:r>
              <w:rPr>
                <w:b/>
                <w:color w:val="808080"/>
              </w:rPr>
              <w:t>Služba</w:t>
            </w:r>
          </w:p>
        </w:tc>
        <w:tc>
          <w:tcPr>
            <w:tcW w:w="4743" w:type="dxa"/>
          </w:tcPr>
          <w:p w14:paraId="5353D185" w14:textId="77777777" w:rsidR="00BD4A6D" w:rsidRDefault="00D0191E">
            <w:pPr>
              <w:pStyle w:val="TableParagraph"/>
              <w:spacing w:before="9"/>
              <w:ind w:left="2446"/>
              <w:rPr>
                <w:b/>
              </w:rPr>
            </w:pPr>
            <w:r>
              <w:rPr>
                <w:b/>
                <w:color w:val="808080"/>
              </w:rPr>
              <w:t>Celkem</w:t>
            </w:r>
            <w:r>
              <w:rPr>
                <w:b/>
                <w:color w:val="808080"/>
                <w:spacing w:val="-3"/>
              </w:rPr>
              <w:t xml:space="preserve"> </w:t>
            </w:r>
            <w:r>
              <w:rPr>
                <w:b/>
                <w:color w:val="808080"/>
              </w:rPr>
              <w:t>(Kč</w:t>
            </w:r>
            <w:r>
              <w:rPr>
                <w:b/>
                <w:color w:val="808080"/>
                <w:spacing w:val="-2"/>
              </w:rPr>
              <w:t xml:space="preserve"> </w:t>
            </w:r>
            <w:r>
              <w:rPr>
                <w:b/>
                <w:color w:val="808080"/>
              </w:rPr>
              <w:t>bez</w:t>
            </w:r>
            <w:r>
              <w:rPr>
                <w:b/>
                <w:color w:val="808080"/>
                <w:spacing w:val="-3"/>
              </w:rPr>
              <w:t xml:space="preserve"> </w:t>
            </w:r>
            <w:r>
              <w:rPr>
                <w:b/>
                <w:color w:val="808080"/>
              </w:rPr>
              <w:t>DPH)</w:t>
            </w:r>
          </w:p>
        </w:tc>
      </w:tr>
      <w:tr w:rsidR="00BD4A6D" w14:paraId="3C005CC3" w14:textId="77777777">
        <w:trPr>
          <w:trHeight w:val="582"/>
        </w:trPr>
        <w:tc>
          <w:tcPr>
            <w:tcW w:w="1150" w:type="dxa"/>
          </w:tcPr>
          <w:p w14:paraId="10549661" w14:textId="77777777" w:rsidR="00BD4A6D" w:rsidRDefault="00BD4A6D">
            <w:pPr>
              <w:pStyle w:val="TableParagraph"/>
              <w:spacing w:before="5"/>
              <w:rPr>
                <w:sz w:val="25"/>
              </w:rPr>
            </w:pPr>
          </w:p>
          <w:p w14:paraId="1819C5A8" w14:textId="77777777" w:rsidR="00BD4A6D" w:rsidRDefault="00D0191E">
            <w:pPr>
              <w:pStyle w:val="TableParagraph"/>
              <w:ind w:left="10"/>
              <w:jc w:val="center"/>
            </w:pPr>
            <w:r>
              <w:rPr>
                <w:color w:val="808080"/>
              </w:rPr>
              <w:t>A</w:t>
            </w:r>
          </w:p>
        </w:tc>
        <w:tc>
          <w:tcPr>
            <w:tcW w:w="3687" w:type="dxa"/>
          </w:tcPr>
          <w:p w14:paraId="2FC07D46" w14:textId="77777777" w:rsidR="00BD4A6D" w:rsidRDefault="00D0191E">
            <w:pPr>
              <w:pStyle w:val="TableParagraph"/>
              <w:spacing w:before="2"/>
              <w:ind w:left="68"/>
            </w:pPr>
            <w:r>
              <w:rPr>
                <w:color w:val="808080"/>
              </w:rPr>
              <w:t>Služby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dle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čl.</w:t>
            </w:r>
            <w:r>
              <w:rPr>
                <w:color w:val="808080"/>
                <w:spacing w:val="1"/>
              </w:rPr>
              <w:t xml:space="preserve"> </w:t>
            </w:r>
            <w:r>
              <w:rPr>
                <w:color w:val="808080"/>
              </w:rPr>
              <w:t>1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odst.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1.1</w:t>
            </w:r>
            <w:r>
              <w:rPr>
                <w:color w:val="808080"/>
                <w:spacing w:val="-6"/>
              </w:rPr>
              <w:t xml:space="preserve"> </w:t>
            </w:r>
            <w:r>
              <w:rPr>
                <w:color w:val="808080"/>
              </w:rPr>
              <w:t>písm.</w:t>
            </w:r>
            <w:r>
              <w:rPr>
                <w:color w:val="808080"/>
                <w:spacing w:val="1"/>
              </w:rPr>
              <w:t xml:space="preserve"> </w:t>
            </w:r>
            <w:r>
              <w:rPr>
                <w:color w:val="808080"/>
              </w:rPr>
              <w:t>a)</w:t>
            </w:r>
          </w:p>
          <w:p w14:paraId="0692A599" w14:textId="77777777" w:rsidR="00BD4A6D" w:rsidRDefault="00D0191E">
            <w:pPr>
              <w:pStyle w:val="TableParagraph"/>
              <w:spacing w:before="37"/>
              <w:ind w:left="68"/>
            </w:pPr>
            <w:r>
              <w:rPr>
                <w:color w:val="808080"/>
              </w:rPr>
              <w:t>Smlouvy</w:t>
            </w:r>
          </w:p>
        </w:tc>
        <w:tc>
          <w:tcPr>
            <w:tcW w:w="4743" w:type="dxa"/>
          </w:tcPr>
          <w:p w14:paraId="42E796C7" w14:textId="77777777" w:rsidR="00BD4A6D" w:rsidRDefault="00BD4A6D">
            <w:pPr>
              <w:pStyle w:val="TableParagraph"/>
              <w:spacing w:before="5"/>
              <w:rPr>
                <w:sz w:val="25"/>
              </w:rPr>
            </w:pPr>
          </w:p>
          <w:p w14:paraId="499032F9" w14:textId="77777777" w:rsidR="00BD4A6D" w:rsidRDefault="00D0191E">
            <w:pPr>
              <w:pStyle w:val="TableParagraph"/>
              <w:ind w:left="1654"/>
            </w:pPr>
            <w:r>
              <w:rPr>
                <w:color w:val="808080"/>
              </w:rPr>
              <w:t>1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608 000,-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Kč</w:t>
            </w:r>
          </w:p>
        </w:tc>
      </w:tr>
      <w:tr w:rsidR="00BD4A6D" w14:paraId="612A6E8F" w14:textId="77777777">
        <w:trPr>
          <w:trHeight w:val="582"/>
        </w:trPr>
        <w:tc>
          <w:tcPr>
            <w:tcW w:w="1150" w:type="dxa"/>
          </w:tcPr>
          <w:p w14:paraId="74F38AAA" w14:textId="77777777" w:rsidR="00BD4A6D" w:rsidRDefault="00BD4A6D">
            <w:pPr>
              <w:pStyle w:val="TableParagraph"/>
              <w:spacing w:before="2"/>
              <w:rPr>
                <w:sz w:val="25"/>
              </w:rPr>
            </w:pPr>
          </w:p>
          <w:p w14:paraId="3E1B9631" w14:textId="77777777" w:rsidR="00BD4A6D" w:rsidRDefault="00D0191E">
            <w:pPr>
              <w:pStyle w:val="TableParagraph"/>
              <w:ind w:left="10"/>
              <w:jc w:val="center"/>
            </w:pPr>
            <w:r>
              <w:rPr>
                <w:color w:val="808080"/>
              </w:rPr>
              <w:t>B</w:t>
            </w:r>
          </w:p>
        </w:tc>
        <w:tc>
          <w:tcPr>
            <w:tcW w:w="3687" w:type="dxa"/>
          </w:tcPr>
          <w:p w14:paraId="435DA826" w14:textId="77777777" w:rsidR="00BD4A6D" w:rsidRDefault="00D0191E">
            <w:pPr>
              <w:pStyle w:val="TableParagraph"/>
              <w:ind w:left="68"/>
            </w:pPr>
            <w:r>
              <w:rPr>
                <w:color w:val="808080"/>
              </w:rPr>
              <w:t>Služby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dle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čl.</w:t>
            </w:r>
            <w:r>
              <w:rPr>
                <w:color w:val="808080"/>
                <w:spacing w:val="1"/>
              </w:rPr>
              <w:t xml:space="preserve"> </w:t>
            </w:r>
            <w:r>
              <w:rPr>
                <w:color w:val="808080"/>
              </w:rPr>
              <w:t>1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odst.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1.1</w:t>
            </w:r>
            <w:r>
              <w:rPr>
                <w:color w:val="808080"/>
                <w:spacing w:val="-6"/>
              </w:rPr>
              <w:t xml:space="preserve"> </w:t>
            </w:r>
            <w:r>
              <w:rPr>
                <w:color w:val="808080"/>
              </w:rPr>
              <w:t>písm.</w:t>
            </w:r>
            <w:r>
              <w:rPr>
                <w:color w:val="808080"/>
                <w:spacing w:val="1"/>
              </w:rPr>
              <w:t xml:space="preserve"> </w:t>
            </w:r>
            <w:r>
              <w:rPr>
                <w:color w:val="808080"/>
              </w:rPr>
              <w:t>b)</w:t>
            </w:r>
          </w:p>
          <w:p w14:paraId="7B08852E" w14:textId="77777777" w:rsidR="00BD4A6D" w:rsidRDefault="00D0191E">
            <w:pPr>
              <w:pStyle w:val="TableParagraph"/>
              <w:spacing w:before="37"/>
              <w:ind w:left="68"/>
            </w:pPr>
            <w:r>
              <w:rPr>
                <w:color w:val="808080"/>
              </w:rPr>
              <w:t>Smlouvy</w:t>
            </w:r>
          </w:p>
        </w:tc>
        <w:tc>
          <w:tcPr>
            <w:tcW w:w="4743" w:type="dxa"/>
          </w:tcPr>
          <w:p w14:paraId="10EA2B94" w14:textId="77777777" w:rsidR="00BD4A6D" w:rsidRDefault="00BD4A6D">
            <w:pPr>
              <w:pStyle w:val="TableParagraph"/>
              <w:spacing w:before="2"/>
              <w:rPr>
                <w:sz w:val="25"/>
              </w:rPr>
            </w:pPr>
          </w:p>
          <w:p w14:paraId="0296759B" w14:textId="77777777" w:rsidR="00BD4A6D" w:rsidRDefault="00D0191E">
            <w:pPr>
              <w:pStyle w:val="TableParagraph"/>
              <w:ind w:left="1758" w:right="1690"/>
              <w:jc w:val="center"/>
            </w:pPr>
            <w:r>
              <w:rPr>
                <w:color w:val="808080"/>
              </w:rPr>
              <w:t>390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000,-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Kč</w:t>
            </w:r>
          </w:p>
        </w:tc>
      </w:tr>
      <w:tr w:rsidR="00BD4A6D" w14:paraId="5F0C2FB1" w14:textId="77777777">
        <w:trPr>
          <w:trHeight w:val="558"/>
        </w:trPr>
        <w:tc>
          <w:tcPr>
            <w:tcW w:w="1150" w:type="dxa"/>
          </w:tcPr>
          <w:p w14:paraId="33E04715" w14:textId="77777777" w:rsidR="00BD4A6D" w:rsidRDefault="00BD4A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 w14:paraId="3E13C706" w14:textId="77777777" w:rsidR="00BD4A6D" w:rsidRDefault="00BD4A6D">
            <w:pPr>
              <w:pStyle w:val="TableParagraph"/>
              <w:spacing w:before="1"/>
              <w:rPr>
                <w:sz w:val="23"/>
              </w:rPr>
            </w:pPr>
          </w:p>
          <w:p w14:paraId="17C6F538" w14:textId="77777777" w:rsidR="00BD4A6D" w:rsidRDefault="00D0191E">
            <w:pPr>
              <w:pStyle w:val="TableParagraph"/>
              <w:ind w:left="68"/>
              <w:rPr>
                <w:b/>
              </w:rPr>
            </w:pPr>
            <w:r>
              <w:rPr>
                <w:b/>
                <w:color w:val="808080"/>
              </w:rPr>
              <w:t>Cena</w:t>
            </w:r>
            <w:r>
              <w:rPr>
                <w:b/>
                <w:color w:val="808080"/>
                <w:spacing w:val="-2"/>
              </w:rPr>
              <w:t xml:space="preserve"> </w:t>
            </w:r>
            <w:r>
              <w:rPr>
                <w:b/>
                <w:color w:val="808080"/>
              </w:rPr>
              <w:t>celkem</w:t>
            </w:r>
          </w:p>
        </w:tc>
        <w:tc>
          <w:tcPr>
            <w:tcW w:w="4743" w:type="dxa"/>
          </w:tcPr>
          <w:p w14:paraId="46BA161F" w14:textId="77777777" w:rsidR="00BD4A6D" w:rsidRDefault="00BD4A6D">
            <w:pPr>
              <w:pStyle w:val="TableParagraph"/>
              <w:spacing w:before="1"/>
              <w:rPr>
                <w:sz w:val="23"/>
              </w:rPr>
            </w:pPr>
          </w:p>
          <w:p w14:paraId="6BEF869D" w14:textId="77777777" w:rsidR="00BD4A6D" w:rsidRDefault="00D0191E">
            <w:pPr>
              <w:pStyle w:val="TableParagraph"/>
              <w:ind w:left="1654"/>
            </w:pPr>
            <w:r>
              <w:rPr>
                <w:color w:val="808080"/>
              </w:rPr>
              <w:t>1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998 000,-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Kč</w:t>
            </w:r>
          </w:p>
        </w:tc>
      </w:tr>
    </w:tbl>
    <w:p w14:paraId="718E8079" w14:textId="77777777" w:rsidR="00000000" w:rsidRDefault="00D0191E"/>
    <w:sectPr w:rsidR="00000000">
      <w:headerReference w:type="default" r:id="rId14"/>
      <w:footerReference w:type="default" r:id="rId15"/>
      <w:pgSz w:w="11910" w:h="16840"/>
      <w:pgMar w:top="1660" w:right="720" w:bottom="1040" w:left="1020" w:header="680" w:footer="85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054C4" w14:textId="77777777" w:rsidR="00000000" w:rsidRDefault="00D0191E">
      <w:r>
        <w:separator/>
      </w:r>
    </w:p>
  </w:endnote>
  <w:endnote w:type="continuationSeparator" w:id="0">
    <w:p w14:paraId="57634E3F" w14:textId="77777777" w:rsidR="00000000" w:rsidRDefault="00D01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79B03" w14:textId="77777777" w:rsidR="00BD4A6D" w:rsidRDefault="00D0191E">
    <w:pPr>
      <w:pStyle w:val="Zkladntext"/>
      <w:spacing w:line="14" w:lineRule="auto"/>
      <w:rPr>
        <w:sz w:val="20"/>
      </w:rPr>
    </w:pPr>
    <w:r>
      <w:pict w14:anchorId="21C9A554">
        <v:line id="_x0000_s2055" style="position:absolute;z-index:-16147968;mso-position-horizontal-relative:page;mso-position-vertical-relative:page" from="56.55pt,785.6pt" to="552.6pt,785.6pt" strokecolor="#00afef" strokeweight="1pt">
          <w10:wrap anchorx="page" anchory="page"/>
        </v:line>
      </w:pict>
    </w:r>
    <w:r>
      <w:pict w14:anchorId="4FD84914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54" type="#_x0000_t202" style="position:absolute;margin-left:553.8pt;margin-top:786.3pt;width:19.25pt;height:14.35pt;z-index:-16147456;mso-position-horizontal-relative:page;mso-position-vertical-relative:page" filled="f" stroked="f">
          <v:textbox inset="0,0,0,0">
            <w:txbxContent>
              <w:p w14:paraId="20DC41A5" w14:textId="77777777" w:rsidR="00BD4A6D" w:rsidRDefault="00D0191E">
                <w:pPr>
                  <w:pStyle w:val="Zkladntext"/>
                  <w:spacing w:before="13"/>
                  <w:ind w:left="60"/>
                </w:pPr>
                <w:r>
                  <w:fldChar w:fldCharType="begin"/>
                </w:r>
                <w:r>
                  <w:rPr>
                    <w:color w:val="696969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37785BA2">
        <v:shape id="docshape3" o:spid="_x0000_s2053" type="#_x0000_t202" style="position:absolute;margin-left:55.65pt;margin-top:793.7pt;width:390.15pt;height:29.35pt;z-index:-16146944;mso-position-horizontal-relative:page;mso-position-vertical-relative:page" filled="f" stroked="f">
          <v:textbox inset="0,0,0,0">
            <w:txbxContent>
              <w:p w14:paraId="6E153163" w14:textId="77777777" w:rsidR="00BD4A6D" w:rsidRDefault="00D0191E">
                <w:pPr>
                  <w:spacing w:before="15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color w:val="696969"/>
                    <w:sz w:val="16"/>
                  </w:rPr>
                  <w:t>Národní</w:t>
                </w:r>
                <w:r>
                  <w:rPr>
                    <w:b/>
                    <w:color w:val="696969"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agentura</w:t>
                </w:r>
                <w:r>
                  <w:rPr>
                    <w:b/>
                    <w:color w:val="696969"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pro</w:t>
                </w:r>
                <w:r>
                  <w:rPr>
                    <w:b/>
                    <w:color w:val="696969"/>
                    <w:spacing w:val="-4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komunikační</w:t>
                </w:r>
                <w:r>
                  <w:rPr>
                    <w:b/>
                    <w:color w:val="696969"/>
                    <w:spacing w:val="1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a</w:t>
                </w:r>
                <w:r>
                  <w:rPr>
                    <w:b/>
                    <w:color w:val="696969"/>
                    <w:spacing w:val="-4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informační</w:t>
                </w:r>
                <w:r>
                  <w:rPr>
                    <w:b/>
                    <w:color w:val="696969"/>
                    <w:spacing w:val="1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technologie, s.</w:t>
                </w:r>
                <w:r>
                  <w:rPr>
                    <w:b/>
                    <w:color w:val="696969"/>
                    <w:spacing w:val="-4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p.,</w:t>
                </w:r>
                <w:r>
                  <w:rPr>
                    <w:b/>
                    <w:color w:val="696969"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Kodaňská</w:t>
                </w:r>
                <w:r>
                  <w:rPr>
                    <w:b/>
                    <w:color w:val="696969"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1441/46, 101</w:t>
                </w:r>
                <w:r>
                  <w:rPr>
                    <w:b/>
                    <w:color w:val="696969"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00</w:t>
                </w:r>
                <w:r>
                  <w:rPr>
                    <w:b/>
                    <w:color w:val="696969"/>
                    <w:spacing w:val="-4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Praha</w:t>
                </w:r>
                <w:r>
                  <w:rPr>
                    <w:b/>
                    <w:color w:val="696969"/>
                    <w:spacing w:val="-1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10</w:t>
                </w:r>
              </w:p>
              <w:p w14:paraId="3E1489C4" w14:textId="77777777" w:rsidR="00BD4A6D" w:rsidRDefault="00D0191E">
                <w:pPr>
                  <w:spacing w:before="1"/>
                  <w:ind w:left="20" w:right="1689" w:hanging="1"/>
                  <w:rPr>
                    <w:sz w:val="16"/>
                  </w:rPr>
                </w:pPr>
                <w:r>
                  <w:rPr>
                    <w:color w:val="696969"/>
                    <w:sz w:val="16"/>
                  </w:rPr>
                  <w:t>Zapsaná v Obchodním rejstříku u Městského soudu v Praze, spisová značka A 77322</w:t>
                </w:r>
                <w:r>
                  <w:rPr>
                    <w:color w:val="696969"/>
                    <w:spacing w:val="-42"/>
                    <w:sz w:val="16"/>
                  </w:rPr>
                  <w:t xml:space="preserve"> </w:t>
                </w:r>
                <w:hyperlink r:id="rId1">
                  <w:r>
                    <w:rPr>
                      <w:color w:val="696969"/>
                      <w:sz w:val="16"/>
                    </w:rPr>
                    <w:t>info@nakit.cz,</w:t>
                  </w:r>
                  <w:r>
                    <w:rPr>
                      <w:color w:val="696969"/>
                      <w:spacing w:val="-2"/>
                      <w:sz w:val="16"/>
                    </w:rPr>
                    <w:t xml:space="preserve"> </w:t>
                  </w:r>
                </w:hyperlink>
                <w:r>
                  <w:rPr>
                    <w:color w:val="696969"/>
                    <w:sz w:val="16"/>
                  </w:rPr>
                  <w:t>+420 234 066</w:t>
                </w:r>
                <w:r>
                  <w:rPr>
                    <w:color w:val="696969"/>
                    <w:spacing w:val="-2"/>
                    <w:sz w:val="16"/>
                  </w:rPr>
                  <w:t xml:space="preserve"> </w:t>
                </w:r>
                <w:r>
                  <w:rPr>
                    <w:color w:val="696969"/>
                    <w:sz w:val="16"/>
                  </w:rPr>
                  <w:t>500,</w:t>
                </w:r>
                <w:r>
                  <w:rPr>
                    <w:color w:val="696969"/>
                    <w:spacing w:val="-1"/>
                    <w:sz w:val="16"/>
                  </w:rPr>
                  <w:t xml:space="preserve"> </w:t>
                </w:r>
                <w:hyperlink r:id="rId2">
                  <w:r>
                    <w:rPr>
                      <w:color w:val="696969"/>
                      <w:sz w:val="16"/>
                    </w:rPr>
                    <w:t>www.nakit.cz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B4D22" w14:textId="77777777" w:rsidR="00BD4A6D" w:rsidRDefault="00D0191E">
    <w:pPr>
      <w:pStyle w:val="Zkladntext"/>
      <w:spacing w:line="14" w:lineRule="auto"/>
      <w:rPr>
        <w:sz w:val="20"/>
      </w:rPr>
    </w:pPr>
    <w:r>
      <w:pict w14:anchorId="559A3C90">
        <v:line id="_x0000_s2051" style="position:absolute;z-index:-16145408;mso-position-horizontal-relative:page;mso-position-vertical-relative:page" from="56.55pt,785.6pt" to="552.6pt,785.6pt" strokecolor="#00afef" strokeweight="1pt">
          <w10:wrap anchorx="page" anchory="page"/>
        </v:line>
      </w:pict>
    </w:r>
    <w:r>
      <w:pict w14:anchorId="19124817">
        <v:shapetype id="_x0000_t202" coordsize="21600,21600" o:spt="202" path="m,l,21600r21600,l21600,xe">
          <v:stroke joinstyle="miter"/>
          <v:path gradientshapeok="t" o:connecttype="rect"/>
        </v:shapetype>
        <v:shape id="docshape33" o:spid="_x0000_s2050" type="#_x0000_t202" style="position:absolute;margin-left:555.8pt;margin-top:786.3pt;width:8.15pt;height:14.35pt;z-index:-16144896;mso-position-horizontal-relative:page;mso-position-vertical-relative:page" filled="f" stroked="f">
          <v:textbox inset="0,0,0,0">
            <w:txbxContent>
              <w:p w14:paraId="58B69FB6" w14:textId="77777777" w:rsidR="00BD4A6D" w:rsidRDefault="00D0191E">
                <w:pPr>
                  <w:pStyle w:val="Zkladntext"/>
                  <w:spacing w:before="13"/>
                  <w:ind w:left="20"/>
                </w:pPr>
                <w:r>
                  <w:rPr>
                    <w:color w:val="696969"/>
                  </w:rPr>
                  <w:t>1</w:t>
                </w:r>
              </w:p>
            </w:txbxContent>
          </v:textbox>
          <w10:wrap anchorx="page" anchory="page"/>
        </v:shape>
      </w:pict>
    </w:r>
    <w:r>
      <w:pict w14:anchorId="6D6463C8">
        <v:shape id="docshape34" o:spid="_x0000_s2049" type="#_x0000_t202" style="position:absolute;margin-left:55.65pt;margin-top:793.7pt;width:390.15pt;height:29.35pt;z-index:-16144384;mso-position-horizontal-relative:page;mso-position-vertical-relative:page" filled="f" stroked="f">
          <v:textbox inset="0,0,0,0">
            <w:txbxContent>
              <w:p w14:paraId="0D467316" w14:textId="77777777" w:rsidR="00BD4A6D" w:rsidRDefault="00D0191E">
                <w:pPr>
                  <w:spacing w:before="15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color w:val="696969"/>
                    <w:sz w:val="16"/>
                  </w:rPr>
                  <w:t>Národní</w:t>
                </w:r>
                <w:r>
                  <w:rPr>
                    <w:b/>
                    <w:color w:val="696969"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agentura</w:t>
                </w:r>
                <w:r>
                  <w:rPr>
                    <w:b/>
                    <w:color w:val="696969"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pro</w:t>
                </w:r>
                <w:r>
                  <w:rPr>
                    <w:b/>
                    <w:color w:val="696969"/>
                    <w:spacing w:val="-4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komunikační</w:t>
                </w:r>
                <w:r>
                  <w:rPr>
                    <w:b/>
                    <w:color w:val="696969"/>
                    <w:spacing w:val="1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a</w:t>
                </w:r>
                <w:r>
                  <w:rPr>
                    <w:b/>
                    <w:color w:val="696969"/>
                    <w:spacing w:val="-4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informační</w:t>
                </w:r>
                <w:r>
                  <w:rPr>
                    <w:b/>
                    <w:color w:val="696969"/>
                    <w:spacing w:val="1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technologie, s.</w:t>
                </w:r>
                <w:r>
                  <w:rPr>
                    <w:b/>
                    <w:color w:val="696969"/>
                    <w:spacing w:val="-4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p.,</w:t>
                </w:r>
                <w:r>
                  <w:rPr>
                    <w:b/>
                    <w:color w:val="696969"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Kodaňská</w:t>
                </w:r>
                <w:r>
                  <w:rPr>
                    <w:b/>
                    <w:color w:val="696969"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1441/46, 101</w:t>
                </w:r>
                <w:r>
                  <w:rPr>
                    <w:b/>
                    <w:color w:val="696969"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00</w:t>
                </w:r>
                <w:r>
                  <w:rPr>
                    <w:b/>
                    <w:color w:val="696969"/>
                    <w:spacing w:val="-4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Praha</w:t>
                </w:r>
                <w:r>
                  <w:rPr>
                    <w:b/>
                    <w:color w:val="696969"/>
                    <w:spacing w:val="-1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10</w:t>
                </w:r>
              </w:p>
              <w:p w14:paraId="62B9D826" w14:textId="77777777" w:rsidR="00BD4A6D" w:rsidRDefault="00D0191E">
                <w:pPr>
                  <w:spacing w:before="1"/>
                  <w:ind w:left="20" w:right="1689" w:hanging="1"/>
                  <w:rPr>
                    <w:sz w:val="16"/>
                  </w:rPr>
                </w:pPr>
                <w:r>
                  <w:rPr>
                    <w:color w:val="696969"/>
                    <w:sz w:val="16"/>
                  </w:rPr>
                  <w:t>Zapsaná v Obchodním rejstříku u Městského soudu v Praze, spisová značka A 77322</w:t>
                </w:r>
                <w:r>
                  <w:rPr>
                    <w:color w:val="696969"/>
                    <w:spacing w:val="-42"/>
                    <w:sz w:val="16"/>
                  </w:rPr>
                  <w:t xml:space="preserve"> </w:t>
                </w:r>
                <w:hyperlink r:id="rId1">
                  <w:r>
                    <w:rPr>
                      <w:color w:val="696969"/>
                      <w:sz w:val="16"/>
                    </w:rPr>
                    <w:t>info@nakit.cz,</w:t>
                  </w:r>
                  <w:r>
                    <w:rPr>
                      <w:color w:val="696969"/>
                      <w:spacing w:val="-2"/>
                      <w:sz w:val="16"/>
                    </w:rPr>
                    <w:t xml:space="preserve"> </w:t>
                  </w:r>
                </w:hyperlink>
                <w:r>
                  <w:rPr>
                    <w:color w:val="696969"/>
                    <w:sz w:val="16"/>
                  </w:rPr>
                  <w:t>+420 234 066</w:t>
                </w:r>
                <w:r>
                  <w:rPr>
                    <w:color w:val="696969"/>
                    <w:spacing w:val="-2"/>
                    <w:sz w:val="16"/>
                  </w:rPr>
                  <w:t xml:space="preserve"> </w:t>
                </w:r>
                <w:r>
                  <w:rPr>
                    <w:color w:val="696969"/>
                    <w:sz w:val="16"/>
                  </w:rPr>
                  <w:t>500,</w:t>
                </w:r>
                <w:r>
                  <w:rPr>
                    <w:color w:val="696969"/>
                    <w:spacing w:val="-1"/>
                    <w:sz w:val="16"/>
                  </w:rPr>
                  <w:t xml:space="preserve"> </w:t>
                </w:r>
                <w:hyperlink r:id="rId2">
                  <w:r>
                    <w:rPr>
                      <w:color w:val="696969"/>
                      <w:sz w:val="16"/>
                    </w:rPr>
                    <w:t>www.nakit.cz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29F70" w14:textId="77777777" w:rsidR="00000000" w:rsidRDefault="00D0191E">
      <w:r>
        <w:separator/>
      </w:r>
    </w:p>
  </w:footnote>
  <w:footnote w:type="continuationSeparator" w:id="0">
    <w:p w14:paraId="21B55D46" w14:textId="77777777" w:rsidR="00000000" w:rsidRDefault="00D019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59F86" w14:textId="77777777" w:rsidR="00BD4A6D" w:rsidRDefault="00D0191E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167488" behindDoc="1" locked="0" layoutInCell="1" allowOverlap="1" wp14:anchorId="77E566F7" wp14:editId="36AC00DA">
          <wp:simplePos x="0" y="0"/>
          <wp:positionH relativeFrom="page">
            <wp:posOffset>431800</wp:posOffset>
          </wp:positionH>
          <wp:positionV relativeFrom="page">
            <wp:posOffset>431800</wp:posOffset>
          </wp:positionV>
          <wp:extent cx="1799589" cy="53267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99589" cy="532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7FA96D0E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6" type="#_x0000_t202" style="position:absolute;margin-left:232.65pt;margin-top:41.9pt;width:206.9pt;height:15.45pt;z-index:-16148480;mso-position-horizontal-relative:page;mso-position-vertical-relative:page" filled="f" stroked="f">
          <v:textbox inset="0,0,0,0">
            <w:txbxContent>
              <w:p w14:paraId="00067842" w14:textId="77777777" w:rsidR="00BD4A6D" w:rsidRDefault="00D0191E">
                <w:pPr>
                  <w:spacing w:before="12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color w:val="00AFEF"/>
                    <w:sz w:val="24"/>
                  </w:rPr>
                  <w:t>SMLOUVA</w:t>
                </w:r>
                <w:r>
                  <w:rPr>
                    <w:b/>
                    <w:color w:val="00AFEF"/>
                    <w:spacing w:val="-3"/>
                    <w:sz w:val="24"/>
                  </w:rPr>
                  <w:t xml:space="preserve"> </w:t>
                </w:r>
                <w:r>
                  <w:rPr>
                    <w:b/>
                    <w:color w:val="00AFEF"/>
                    <w:sz w:val="24"/>
                  </w:rPr>
                  <w:t>O</w:t>
                </w:r>
                <w:r>
                  <w:rPr>
                    <w:b/>
                    <w:color w:val="00AFEF"/>
                    <w:spacing w:val="-2"/>
                    <w:sz w:val="24"/>
                  </w:rPr>
                  <w:t xml:space="preserve"> </w:t>
                </w:r>
                <w:r>
                  <w:rPr>
                    <w:b/>
                    <w:color w:val="00AFEF"/>
                    <w:sz w:val="24"/>
                  </w:rPr>
                  <w:t>POSKYTNUTÍ</w:t>
                </w:r>
                <w:r>
                  <w:rPr>
                    <w:b/>
                    <w:color w:val="00AFEF"/>
                    <w:spacing w:val="-2"/>
                    <w:sz w:val="24"/>
                  </w:rPr>
                  <w:t xml:space="preserve"> </w:t>
                </w:r>
                <w:r>
                  <w:rPr>
                    <w:b/>
                    <w:color w:val="00AFEF"/>
                    <w:sz w:val="24"/>
                  </w:rPr>
                  <w:t>SLUŽEB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82762" w14:textId="77777777" w:rsidR="00BD4A6D" w:rsidRDefault="00D0191E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170048" behindDoc="1" locked="0" layoutInCell="1" allowOverlap="1" wp14:anchorId="1F6027C0" wp14:editId="46E1B8AE">
          <wp:simplePos x="0" y="0"/>
          <wp:positionH relativeFrom="page">
            <wp:posOffset>431800</wp:posOffset>
          </wp:positionH>
          <wp:positionV relativeFrom="page">
            <wp:posOffset>431800</wp:posOffset>
          </wp:positionV>
          <wp:extent cx="1799589" cy="532675"/>
          <wp:effectExtent l="0" t="0" r="0" b="0"/>
          <wp:wrapNone/>
          <wp:docPr id="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99589" cy="532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5C76D36F">
        <v:shapetype id="_x0000_t202" coordsize="21600,21600" o:spt="202" path="m,l,21600r21600,l21600,xe">
          <v:stroke joinstyle="miter"/>
          <v:path gradientshapeok="t" o:connecttype="rect"/>
        </v:shapetype>
        <v:shape id="docshape32" o:spid="_x0000_s2052" type="#_x0000_t202" style="position:absolute;margin-left:232.65pt;margin-top:41.9pt;width:206.9pt;height:15.45pt;z-index:-16145920;mso-position-horizontal-relative:page;mso-position-vertical-relative:page" filled="f" stroked="f">
          <v:textbox inset="0,0,0,0">
            <w:txbxContent>
              <w:p w14:paraId="5D562FB3" w14:textId="77777777" w:rsidR="00BD4A6D" w:rsidRDefault="00D0191E">
                <w:pPr>
                  <w:spacing w:before="12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color w:val="00AFEF"/>
                    <w:sz w:val="24"/>
                  </w:rPr>
                  <w:t>SMLOUVA</w:t>
                </w:r>
                <w:r>
                  <w:rPr>
                    <w:b/>
                    <w:color w:val="00AFEF"/>
                    <w:spacing w:val="-3"/>
                    <w:sz w:val="24"/>
                  </w:rPr>
                  <w:t xml:space="preserve"> </w:t>
                </w:r>
                <w:r>
                  <w:rPr>
                    <w:b/>
                    <w:color w:val="00AFEF"/>
                    <w:sz w:val="24"/>
                  </w:rPr>
                  <w:t>O</w:t>
                </w:r>
                <w:r>
                  <w:rPr>
                    <w:b/>
                    <w:color w:val="00AFEF"/>
                    <w:spacing w:val="-2"/>
                    <w:sz w:val="24"/>
                  </w:rPr>
                  <w:t xml:space="preserve"> </w:t>
                </w:r>
                <w:r>
                  <w:rPr>
                    <w:b/>
                    <w:color w:val="00AFEF"/>
                    <w:sz w:val="24"/>
                  </w:rPr>
                  <w:t>POSKYTNUTÍ</w:t>
                </w:r>
                <w:r>
                  <w:rPr>
                    <w:b/>
                    <w:color w:val="00AFEF"/>
                    <w:spacing w:val="-2"/>
                    <w:sz w:val="24"/>
                  </w:rPr>
                  <w:t xml:space="preserve"> </w:t>
                </w:r>
                <w:r>
                  <w:rPr>
                    <w:b/>
                    <w:color w:val="00AFEF"/>
                    <w:sz w:val="24"/>
                  </w:rPr>
                  <w:t>SLUŽEB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219B9"/>
    <w:multiLevelType w:val="multilevel"/>
    <w:tmpl w:val="2B166C88"/>
    <w:lvl w:ilvl="0">
      <w:start w:val="3"/>
      <w:numFmt w:val="decimal"/>
      <w:lvlText w:val="%1"/>
      <w:lvlJc w:val="left"/>
      <w:pPr>
        <w:ind w:left="849" w:hanging="737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849" w:hanging="73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2">
      <w:start w:val="1"/>
      <w:numFmt w:val="lowerLetter"/>
      <w:lvlText w:val="%3)"/>
      <w:lvlJc w:val="left"/>
      <w:pPr>
        <w:ind w:left="1608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3503" w:hanging="360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455" w:hanging="360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407" w:hanging="360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359" w:hanging="360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310" w:hanging="360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262" w:hanging="360"/>
      </w:pPr>
      <w:rPr>
        <w:rFonts w:hint="default"/>
        <w:lang w:val="cs-CZ" w:eastAsia="en-US" w:bidi="ar-SA"/>
      </w:rPr>
    </w:lvl>
  </w:abstractNum>
  <w:abstractNum w:abstractNumId="1" w15:restartNumberingAfterBreak="0">
    <w:nsid w:val="0E034D1D"/>
    <w:multiLevelType w:val="multilevel"/>
    <w:tmpl w:val="402064C8"/>
    <w:lvl w:ilvl="0">
      <w:start w:val="6"/>
      <w:numFmt w:val="decimal"/>
      <w:lvlText w:val="%1"/>
      <w:lvlJc w:val="left"/>
      <w:pPr>
        <w:ind w:left="849" w:hanging="737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849" w:hanging="73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2">
      <w:start w:val="1"/>
      <w:numFmt w:val="lowerLetter"/>
      <w:lvlText w:val="%3)"/>
      <w:lvlJc w:val="left"/>
      <w:pPr>
        <w:ind w:left="1245" w:hanging="396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2618" w:hanging="396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3696" w:hanging="396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4774" w:hanging="396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853" w:hanging="396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931" w:hanging="396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009" w:hanging="396"/>
      </w:pPr>
      <w:rPr>
        <w:rFonts w:hint="default"/>
        <w:lang w:val="cs-CZ" w:eastAsia="en-US" w:bidi="ar-SA"/>
      </w:rPr>
    </w:lvl>
  </w:abstractNum>
  <w:abstractNum w:abstractNumId="2" w15:restartNumberingAfterBreak="0">
    <w:nsid w:val="0FEA49ED"/>
    <w:multiLevelType w:val="hybridMultilevel"/>
    <w:tmpl w:val="9A0A1714"/>
    <w:lvl w:ilvl="0" w:tplc="AE98AA0A">
      <w:start w:val="1"/>
      <w:numFmt w:val="upperLetter"/>
      <w:lvlText w:val="%1."/>
      <w:lvlJc w:val="left"/>
      <w:pPr>
        <w:ind w:left="756" w:hanging="284"/>
        <w:jc w:val="right"/>
      </w:pPr>
      <w:rPr>
        <w:rFonts w:ascii="Arial" w:eastAsia="Arial" w:hAnsi="Arial" w:cs="Arial" w:hint="default"/>
        <w:b/>
        <w:bCs/>
        <w:i w:val="0"/>
        <w:iCs w:val="0"/>
        <w:color w:val="808080"/>
        <w:spacing w:val="0"/>
        <w:w w:val="100"/>
        <w:sz w:val="22"/>
        <w:szCs w:val="22"/>
        <w:u w:val="thick" w:color="808080"/>
        <w:lang w:val="cs-CZ" w:eastAsia="en-US" w:bidi="ar-SA"/>
      </w:rPr>
    </w:lvl>
    <w:lvl w:ilvl="1" w:tplc="D31ED560">
      <w:numFmt w:val="bullet"/>
      <w:lvlText w:val="•"/>
      <w:lvlJc w:val="left"/>
      <w:pPr>
        <w:ind w:left="1700" w:hanging="284"/>
      </w:pPr>
      <w:rPr>
        <w:rFonts w:hint="default"/>
        <w:lang w:val="cs-CZ" w:eastAsia="en-US" w:bidi="ar-SA"/>
      </w:rPr>
    </w:lvl>
    <w:lvl w:ilvl="2" w:tplc="834EED76">
      <w:numFmt w:val="bullet"/>
      <w:lvlText w:val="•"/>
      <w:lvlJc w:val="left"/>
      <w:pPr>
        <w:ind w:left="2641" w:hanging="284"/>
      </w:pPr>
      <w:rPr>
        <w:rFonts w:hint="default"/>
        <w:lang w:val="cs-CZ" w:eastAsia="en-US" w:bidi="ar-SA"/>
      </w:rPr>
    </w:lvl>
    <w:lvl w:ilvl="3" w:tplc="57E2126C">
      <w:numFmt w:val="bullet"/>
      <w:lvlText w:val="•"/>
      <w:lvlJc w:val="left"/>
      <w:pPr>
        <w:ind w:left="3581" w:hanging="284"/>
      </w:pPr>
      <w:rPr>
        <w:rFonts w:hint="default"/>
        <w:lang w:val="cs-CZ" w:eastAsia="en-US" w:bidi="ar-SA"/>
      </w:rPr>
    </w:lvl>
    <w:lvl w:ilvl="4" w:tplc="047EB1F4">
      <w:numFmt w:val="bullet"/>
      <w:lvlText w:val="•"/>
      <w:lvlJc w:val="left"/>
      <w:pPr>
        <w:ind w:left="4522" w:hanging="284"/>
      </w:pPr>
      <w:rPr>
        <w:rFonts w:hint="default"/>
        <w:lang w:val="cs-CZ" w:eastAsia="en-US" w:bidi="ar-SA"/>
      </w:rPr>
    </w:lvl>
    <w:lvl w:ilvl="5" w:tplc="57B40A62">
      <w:numFmt w:val="bullet"/>
      <w:lvlText w:val="•"/>
      <w:lvlJc w:val="left"/>
      <w:pPr>
        <w:ind w:left="5463" w:hanging="284"/>
      </w:pPr>
      <w:rPr>
        <w:rFonts w:hint="default"/>
        <w:lang w:val="cs-CZ" w:eastAsia="en-US" w:bidi="ar-SA"/>
      </w:rPr>
    </w:lvl>
    <w:lvl w:ilvl="6" w:tplc="BDF4AF3C">
      <w:numFmt w:val="bullet"/>
      <w:lvlText w:val="•"/>
      <w:lvlJc w:val="left"/>
      <w:pPr>
        <w:ind w:left="6403" w:hanging="284"/>
      </w:pPr>
      <w:rPr>
        <w:rFonts w:hint="default"/>
        <w:lang w:val="cs-CZ" w:eastAsia="en-US" w:bidi="ar-SA"/>
      </w:rPr>
    </w:lvl>
    <w:lvl w:ilvl="7" w:tplc="4368715C">
      <w:numFmt w:val="bullet"/>
      <w:lvlText w:val="•"/>
      <w:lvlJc w:val="left"/>
      <w:pPr>
        <w:ind w:left="7344" w:hanging="284"/>
      </w:pPr>
      <w:rPr>
        <w:rFonts w:hint="default"/>
        <w:lang w:val="cs-CZ" w:eastAsia="en-US" w:bidi="ar-SA"/>
      </w:rPr>
    </w:lvl>
    <w:lvl w:ilvl="8" w:tplc="65840470">
      <w:numFmt w:val="bullet"/>
      <w:lvlText w:val="•"/>
      <w:lvlJc w:val="left"/>
      <w:pPr>
        <w:ind w:left="8285" w:hanging="284"/>
      </w:pPr>
      <w:rPr>
        <w:rFonts w:hint="default"/>
        <w:lang w:val="cs-CZ" w:eastAsia="en-US" w:bidi="ar-SA"/>
      </w:rPr>
    </w:lvl>
  </w:abstractNum>
  <w:abstractNum w:abstractNumId="3" w15:restartNumberingAfterBreak="0">
    <w:nsid w:val="14775123"/>
    <w:multiLevelType w:val="multilevel"/>
    <w:tmpl w:val="E8FCB4F4"/>
    <w:lvl w:ilvl="0">
      <w:start w:val="1"/>
      <w:numFmt w:val="decimal"/>
      <w:lvlText w:val="%1"/>
      <w:lvlJc w:val="left"/>
      <w:pPr>
        <w:ind w:left="1219" w:hanging="370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1219" w:hanging="3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696969"/>
        <w:spacing w:val="-1"/>
        <w:w w:val="100"/>
        <w:sz w:val="22"/>
        <w:szCs w:val="22"/>
        <w:lang w:val="cs-CZ" w:eastAsia="en-US" w:bidi="ar-SA"/>
      </w:rPr>
    </w:lvl>
    <w:lvl w:ilvl="2">
      <w:start w:val="1"/>
      <w:numFmt w:val="lowerLetter"/>
      <w:lvlText w:val="%3)"/>
      <w:lvlJc w:val="left"/>
      <w:pPr>
        <w:ind w:left="1608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3">
      <w:numFmt w:val="bullet"/>
      <w:lvlText w:val=""/>
      <w:lvlJc w:val="left"/>
      <w:pPr>
        <w:ind w:left="2327" w:hanging="361"/>
      </w:pPr>
      <w:rPr>
        <w:rFonts w:ascii="Symbol" w:eastAsia="Symbol" w:hAnsi="Symbol" w:cs="Symbol" w:hint="default"/>
        <w:w w:val="100"/>
        <w:lang w:val="cs-CZ" w:eastAsia="en-US" w:bidi="ar-SA"/>
      </w:rPr>
    </w:lvl>
    <w:lvl w:ilvl="4">
      <w:numFmt w:val="bullet"/>
      <w:lvlText w:val="•"/>
      <w:lvlJc w:val="left"/>
      <w:pPr>
        <w:ind w:left="3440" w:hanging="361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4561" w:hanging="361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682" w:hanging="361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803" w:hanging="361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924" w:hanging="361"/>
      </w:pPr>
      <w:rPr>
        <w:rFonts w:hint="default"/>
        <w:lang w:val="cs-CZ" w:eastAsia="en-US" w:bidi="ar-SA"/>
      </w:rPr>
    </w:lvl>
  </w:abstractNum>
  <w:abstractNum w:abstractNumId="4" w15:restartNumberingAfterBreak="0">
    <w:nsid w:val="25EC07E2"/>
    <w:multiLevelType w:val="multilevel"/>
    <w:tmpl w:val="3A2C3BEC"/>
    <w:lvl w:ilvl="0">
      <w:start w:val="1"/>
      <w:numFmt w:val="decimal"/>
      <w:lvlText w:val="%1"/>
      <w:lvlJc w:val="left"/>
      <w:pPr>
        <w:ind w:left="849" w:hanging="737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849" w:hanging="73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2">
      <w:start w:val="1"/>
      <w:numFmt w:val="lowerLetter"/>
      <w:lvlText w:val="%3)"/>
      <w:lvlJc w:val="left"/>
      <w:pPr>
        <w:ind w:left="1607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3503" w:hanging="360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455" w:hanging="360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407" w:hanging="360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359" w:hanging="360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310" w:hanging="360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262" w:hanging="360"/>
      </w:pPr>
      <w:rPr>
        <w:rFonts w:hint="default"/>
        <w:lang w:val="cs-CZ" w:eastAsia="en-US" w:bidi="ar-SA"/>
      </w:rPr>
    </w:lvl>
  </w:abstractNum>
  <w:abstractNum w:abstractNumId="5" w15:restartNumberingAfterBreak="0">
    <w:nsid w:val="26276FD3"/>
    <w:multiLevelType w:val="multilevel"/>
    <w:tmpl w:val="854E6DF0"/>
    <w:lvl w:ilvl="0">
      <w:start w:val="10"/>
      <w:numFmt w:val="decimal"/>
      <w:lvlText w:val="%1"/>
      <w:lvlJc w:val="left"/>
      <w:pPr>
        <w:ind w:left="849" w:hanging="737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849" w:hanging="73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2">
      <w:start w:val="1"/>
      <w:numFmt w:val="lowerLetter"/>
      <w:lvlText w:val="%3)"/>
      <w:lvlJc w:val="left"/>
      <w:pPr>
        <w:ind w:left="1106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1520" w:hanging="360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2755" w:hanging="360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3990" w:hanging="360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225" w:hanging="360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460" w:hanging="360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696" w:hanging="360"/>
      </w:pPr>
      <w:rPr>
        <w:rFonts w:hint="default"/>
        <w:lang w:val="cs-CZ" w:eastAsia="en-US" w:bidi="ar-SA"/>
      </w:rPr>
    </w:lvl>
  </w:abstractNum>
  <w:abstractNum w:abstractNumId="6" w15:restartNumberingAfterBreak="0">
    <w:nsid w:val="2C7827AD"/>
    <w:multiLevelType w:val="multilevel"/>
    <w:tmpl w:val="9210DE28"/>
    <w:lvl w:ilvl="0">
      <w:start w:val="5"/>
      <w:numFmt w:val="decimal"/>
      <w:lvlText w:val="%1"/>
      <w:lvlJc w:val="left"/>
      <w:pPr>
        <w:ind w:left="849" w:hanging="737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849" w:hanging="73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2">
      <w:start w:val="1"/>
      <w:numFmt w:val="lowerLetter"/>
      <w:lvlText w:val="%3)"/>
      <w:lvlJc w:val="left"/>
      <w:pPr>
        <w:ind w:left="1245" w:hanging="396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3223" w:hanging="396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215" w:hanging="396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207" w:hanging="396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199" w:hanging="396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190" w:hanging="396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182" w:hanging="396"/>
      </w:pPr>
      <w:rPr>
        <w:rFonts w:hint="default"/>
        <w:lang w:val="cs-CZ" w:eastAsia="en-US" w:bidi="ar-SA"/>
      </w:rPr>
    </w:lvl>
  </w:abstractNum>
  <w:abstractNum w:abstractNumId="7" w15:restartNumberingAfterBreak="0">
    <w:nsid w:val="3C536CF1"/>
    <w:multiLevelType w:val="multilevel"/>
    <w:tmpl w:val="4B2C3CA6"/>
    <w:lvl w:ilvl="0">
      <w:start w:val="9"/>
      <w:numFmt w:val="decimal"/>
      <w:lvlText w:val="%1"/>
      <w:lvlJc w:val="left"/>
      <w:pPr>
        <w:ind w:left="849" w:hanging="737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849" w:hanging="73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2">
      <w:start w:val="1"/>
      <w:numFmt w:val="lowerLetter"/>
      <w:lvlText w:val="%3)"/>
      <w:lvlJc w:val="left"/>
      <w:pPr>
        <w:ind w:left="1245" w:hanging="396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3">
      <w:numFmt w:val="bullet"/>
      <w:lvlText w:val=""/>
      <w:lvlJc w:val="left"/>
      <w:pPr>
        <w:ind w:left="1673" w:hanging="397"/>
      </w:pPr>
      <w:rPr>
        <w:rFonts w:ascii="Symbol" w:eastAsia="Symbol" w:hAnsi="Symbol" w:cs="Symbol" w:hint="default"/>
        <w:b w:val="0"/>
        <w:bCs w:val="0"/>
        <w:i w:val="0"/>
        <w:iCs w:val="0"/>
        <w:color w:val="00AFEF"/>
        <w:w w:val="100"/>
        <w:sz w:val="22"/>
        <w:szCs w:val="22"/>
        <w:lang w:val="cs-CZ" w:eastAsia="en-US" w:bidi="ar-SA"/>
      </w:rPr>
    </w:lvl>
    <w:lvl w:ilvl="4">
      <w:numFmt w:val="bullet"/>
      <w:lvlText w:val="•"/>
      <w:lvlJc w:val="left"/>
      <w:pPr>
        <w:ind w:left="3801" w:hanging="397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4862" w:hanging="397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923" w:hanging="397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984" w:hanging="397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044" w:hanging="397"/>
      </w:pPr>
      <w:rPr>
        <w:rFonts w:hint="default"/>
        <w:lang w:val="cs-CZ" w:eastAsia="en-US" w:bidi="ar-SA"/>
      </w:rPr>
    </w:lvl>
  </w:abstractNum>
  <w:abstractNum w:abstractNumId="8" w15:restartNumberingAfterBreak="0">
    <w:nsid w:val="3C6C44F4"/>
    <w:multiLevelType w:val="hybridMultilevel"/>
    <w:tmpl w:val="122444A4"/>
    <w:lvl w:ilvl="0" w:tplc="B25CE0BA">
      <w:numFmt w:val="bullet"/>
      <w:lvlText w:val=""/>
      <w:lvlJc w:val="left"/>
      <w:pPr>
        <w:ind w:left="1246" w:hanging="425"/>
      </w:pPr>
      <w:rPr>
        <w:rFonts w:ascii="Symbol" w:eastAsia="Symbol" w:hAnsi="Symbol" w:cs="Symbol" w:hint="default"/>
        <w:b w:val="0"/>
        <w:bCs w:val="0"/>
        <w:i w:val="0"/>
        <w:iCs w:val="0"/>
        <w:color w:val="00AFEF"/>
        <w:w w:val="100"/>
        <w:sz w:val="22"/>
        <w:szCs w:val="22"/>
        <w:lang w:val="cs-CZ" w:eastAsia="en-US" w:bidi="ar-SA"/>
      </w:rPr>
    </w:lvl>
    <w:lvl w:ilvl="1" w:tplc="C132504C">
      <w:numFmt w:val="bullet"/>
      <w:lvlText w:val="•"/>
      <w:lvlJc w:val="left"/>
      <w:pPr>
        <w:ind w:left="2132" w:hanging="425"/>
      </w:pPr>
      <w:rPr>
        <w:rFonts w:hint="default"/>
        <w:lang w:val="cs-CZ" w:eastAsia="en-US" w:bidi="ar-SA"/>
      </w:rPr>
    </w:lvl>
    <w:lvl w:ilvl="2" w:tplc="0E1CC4E2">
      <w:numFmt w:val="bullet"/>
      <w:lvlText w:val="•"/>
      <w:lvlJc w:val="left"/>
      <w:pPr>
        <w:ind w:left="3025" w:hanging="425"/>
      </w:pPr>
      <w:rPr>
        <w:rFonts w:hint="default"/>
        <w:lang w:val="cs-CZ" w:eastAsia="en-US" w:bidi="ar-SA"/>
      </w:rPr>
    </w:lvl>
    <w:lvl w:ilvl="3" w:tplc="9F2A9994">
      <w:numFmt w:val="bullet"/>
      <w:lvlText w:val="•"/>
      <w:lvlJc w:val="left"/>
      <w:pPr>
        <w:ind w:left="3917" w:hanging="425"/>
      </w:pPr>
      <w:rPr>
        <w:rFonts w:hint="default"/>
        <w:lang w:val="cs-CZ" w:eastAsia="en-US" w:bidi="ar-SA"/>
      </w:rPr>
    </w:lvl>
    <w:lvl w:ilvl="4" w:tplc="5A0E4F68">
      <w:numFmt w:val="bullet"/>
      <w:lvlText w:val="•"/>
      <w:lvlJc w:val="left"/>
      <w:pPr>
        <w:ind w:left="4810" w:hanging="425"/>
      </w:pPr>
      <w:rPr>
        <w:rFonts w:hint="default"/>
        <w:lang w:val="cs-CZ" w:eastAsia="en-US" w:bidi="ar-SA"/>
      </w:rPr>
    </w:lvl>
    <w:lvl w:ilvl="5" w:tplc="BFD25D1A">
      <w:numFmt w:val="bullet"/>
      <w:lvlText w:val="•"/>
      <w:lvlJc w:val="left"/>
      <w:pPr>
        <w:ind w:left="5703" w:hanging="425"/>
      </w:pPr>
      <w:rPr>
        <w:rFonts w:hint="default"/>
        <w:lang w:val="cs-CZ" w:eastAsia="en-US" w:bidi="ar-SA"/>
      </w:rPr>
    </w:lvl>
    <w:lvl w:ilvl="6" w:tplc="0FA204E6">
      <w:numFmt w:val="bullet"/>
      <w:lvlText w:val="•"/>
      <w:lvlJc w:val="left"/>
      <w:pPr>
        <w:ind w:left="6595" w:hanging="425"/>
      </w:pPr>
      <w:rPr>
        <w:rFonts w:hint="default"/>
        <w:lang w:val="cs-CZ" w:eastAsia="en-US" w:bidi="ar-SA"/>
      </w:rPr>
    </w:lvl>
    <w:lvl w:ilvl="7" w:tplc="2D5A5528">
      <w:numFmt w:val="bullet"/>
      <w:lvlText w:val="•"/>
      <w:lvlJc w:val="left"/>
      <w:pPr>
        <w:ind w:left="7488" w:hanging="425"/>
      </w:pPr>
      <w:rPr>
        <w:rFonts w:hint="default"/>
        <w:lang w:val="cs-CZ" w:eastAsia="en-US" w:bidi="ar-SA"/>
      </w:rPr>
    </w:lvl>
    <w:lvl w:ilvl="8" w:tplc="50E60C2C">
      <w:numFmt w:val="bullet"/>
      <w:lvlText w:val="•"/>
      <w:lvlJc w:val="left"/>
      <w:pPr>
        <w:ind w:left="8381" w:hanging="425"/>
      </w:pPr>
      <w:rPr>
        <w:rFonts w:hint="default"/>
        <w:lang w:val="cs-CZ" w:eastAsia="en-US" w:bidi="ar-SA"/>
      </w:rPr>
    </w:lvl>
  </w:abstractNum>
  <w:abstractNum w:abstractNumId="9" w15:restartNumberingAfterBreak="0">
    <w:nsid w:val="3E5C0B86"/>
    <w:multiLevelType w:val="multilevel"/>
    <w:tmpl w:val="7B0E4C18"/>
    <w:lvl w:ilvl="0">
      <w:start w:val="11"/>
      <w:numFmt w:val="decimal"/>
      <w:lvlText w:val="%1"/>
      <w:lvlJc w:val="left"/>
      <w:pPr>
        <w:ind w:left="849" w:hanging="737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849" w:hanging="73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2">
      <w:numFmt w:val="bullet"/>
      <w:lvlText w:val=""/>
      <w:lvlJc w:val="left"/>
      <w:pPr>
        <w:ind w:left="1245" w:hanging="361"/>
      </w:pPr>
      <w:rPr>
        <w:rFonts w:ascii="Symbol" w:eastAsia="Symbol" w:hAnsi="Symbol" w:cs="Symbol" w:hint="default"/>
        <w:b w:val="0"/>
        <w:bCs w:val="0"/>
        <w:i w:val="0"/>
        <w:iCs w:val="0"/>
        <w:color w:val="00AFEF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3223" w:hanging="361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215" w:hanging="361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207" w:hanging="361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199" w:hanging="361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190" w:hanging="361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182" w:hanging="361"/>
      </w:pPr>
      <w:rPr>
        <w:rFonts w:hint="default"/>
        <w:lang w:val="cs-CZ" w:eastAsia="en-US" w:bidi="ar-SA"/>
      </w:rPr>
    </w:lvl>
  </w:abstractNum>
  <w:abstractNum w:abstractNumId="10" w15:restartNumberingAfterBreak="0">
    <w:nsid w:val="487502BA"/>
    <w:multiLevelType w:val="multilevel"/>
    <w:tmpl w:val="76F658C0"/>
    <w:lvl w:ilvl="0">
      <w:start w:val="4"/>
      <w:numFmt w:val="decimal"/>
      <w:lvlText w:val="%1"/>
      <w:lvlJc w:val="left"/>
      <w:pPr>
        <w:ind w:left="849" w:hanging="737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849" w:hanging="73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2">
      <w:start w:val="1"/>
      <w:numFmt w:val="lowerLetter"/>
      <w:lvlText w:val="%3)"/>
      <w:lvlJc w:val="left"/>
      <w:pPr>
        <w:ind w:left="1607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3503" w:hanging="360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455" w:hanging="360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407" w:hanging="360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359" w:hanging="360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310" w:hanging="360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262" w:hanging="360"/>
      </w:pPr>
      <w:rPr>
        <w:rFonts w:hint="default"/>
        <w:lang w:val="cs-CZ" w:eastAsia="en-US" w:bidi="ar-SA"/>
      </w:rPr>
    </w:lvl>
  </w:abstractNum>
  <w:abstractNum w:abstractNumId="11" w15:restartNumberingAfterBreak="0">
    <w:nsid w:val="49050A1A"/>
    <w:multiLevelType w:val="multilevel"/>
    <w:tmpl w:val="6E8C6786"/>
    <w:lvl w:ilvl="0">
      <w:start w:val="8"/>
      <w:numFmt w:val="decimal"/>
      <w:lvlText w:val="%1"/>
      <w:lvlJc w:val="left"/>
      <w:pPr>
        <w:ind w:left="849" w:hanging="737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849" w:hanging="73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2705" w:hanging="737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637" w:hanging="737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570" w:hanging="737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503" w:hanging="737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435" w:hanging="737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368" w:hanging="737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301" w:hanging="737"/>
      </w:pPr>
      <w:rPr>
        <w:rFonts w:hint="default"/>
        <w:lang w:val="cs-CZ" w:eastAsia="en-US" w:bidi="ar-SA"/>
      </w:rPr>
    </w:lvl>
  </w:abstractNum>
  <w:abstractNum w:abstractNumId="12" w15:restartNumberingAfterBreak="0">
    <w:nsid w:val="5E4A7913"/>
    <w:multiLevelType w:val="multilevel"/>
    <w:tmpl w:val="3E72EA98"/>
    <w:lvl w:ilvl="0">
      <w:start w:val="6"/>
      <w:numFmt w:val="decimal"/>
      <w:lvlText w:val="%1"/>
      <w:lvlJc w:val="left"/>
      <w:pPr>
        <w:ind w:left="1672" w:hanging="852"/>
        <w:jc w:val="left"/>
      </w:pPr>
      <w:rPr>
        <w:rFonts w:hint="default"/>
        <w:lang w:val="cs-CZ" w:eastAsia="en-US" w:bidi="ar-SA"/>
      </w:rPr>
    </w:lvl>
    <w:lvl w:ilvl="1">
      <w:start w:val="3"/>
      <w:numFmt w:val="decimal"/>
      <w:lvlText w:val="%1.%2"/>
      <w:lvlJc w:val="left"/>
      <w:pPr>
        <w:ind w:left="1672" w:hanging="852"/>
        <w:jc w:val="left"/>
      </w:pPr>
      <w:rPr>
        <w:rFonts w:hint="default"/>
        <w:lang w:val="cs-CZ" w:eastAsia="en-US" w:bidi="ar-SA"/>
      </w:rPr>
    </w:lvl>
    <w:lvl w:ilvl="2">
      <w:start w:val="1"/>
      <w:numFmt w:val="decimal"/>
      <w:lvlText w:val="%1.%2.%3"/>
      <w:lvlJc w:val="left"/>
      <w:pPr>
        <w:ind w:left="1672" w:hanging="852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3814" w:hanging="852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722" w:hanging="852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629" w:hanging="852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536" w:hanging="852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444" w:hanging="852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351" w:hanging="852"/>
      </w:pPr>
      <w:rPr>
        <w:rFonts w:hint="default"/>
        <w:lang w:val="cs-CZ" w:eastAsia="en-US" w:bidi="ar-SA"/>
      </w:rPr>
    </w:lvl>
  </w:abstractNum>
  <w:abstractNum w:abstractNumId="13" w15:restartNumberingAfterBreak="0">
    <w:nsid w:val="611D58A4"/>
    <w:multiLevelType w:val="hybridMultilevel"/>
    <w:tmpl w:val="8F0A144A"/>
    <w:lvl w:ilvl="0" w:tplc="E28234EA">
      <w:start w:val="1"/>
      <w:numFmt w:val="decimal"/>
      <w:lvlText w:val="%1."/>
      <w:lvlJc w:val="left"/>
      <w:pPr>
        <w:ind w:left="4034" w:hanging="454"/>
        <w:jc w:val="right"/>
      </w:pPr>
      <w:rPr>
        <w:rFonts w:ascii="Arial" w:eastAsia="Arial" w:hAnsi="Arial" w:cs="Arial" w:hint="default"/>
        <w:b/>
        <w:bCs/>
        <w:i w:val="0"/>
        <w:iCs w:val="0"/>
        <w:color w:val="00AFEF"/>
        <w:w w:val="100"/>
        <w:sz w:val="24"/>
        <w:szCs w:val="24"/>
        <w:lang w:val="cs-CZ" w:eastAsia="en-US" w:bidi="ar-SA"/>
      </w:rPr>
    </w:lvl>
    <w:lvl w:ilvl="1" w:tplc="76040BA8">
      <w:numFmt w:val="bullet"/>
      <w:lvlText w:val="•"/>
      <w:lvlJc w:val="left"/>
      <w:pPr>
        <w:ind w:left="4652" w:hanging="454"/>
      </w:pPr>
      <w:rPr>
        <w:rFonts w:hint="default"/>
        <w:lang w:val="cs-CZ" w:eastAsia="en-US" w:bidi="ar-SA"/>
      </w:rPr>
    </w:lvl>
    <w:lvl w:ilvl="2" w:tplc="9436849C">
      <w:numFmt w:val="bullet"/>
      <w:lvlText w:val="•"/>
      <w:lvlJc w:val="left"/>
      <w:pPr>
        <w:ind w:left="5265" w:hanging="454"/>
      </w:pPr>
      <w:rPr>
        <w:rFonts w:hint="default"/>
        <w:lang w:val="cs-CZ" w:eastAsia="en-US" w:bidi="ar-SA"/>
      </w:rPr>
    </w:lvl>
    <w:lvl w:ilvl="3" w:tplc="E2DCBC90">
      <w:numFmt w:val="bullet"/>
      <w:lvlText w:val="•"/>
      <w:lvlJc w:val="left"/>
      <w:pPr>
        <w:ind w:left="5877" w:hanging="454"/>
      </w:pPr>
      <w:rPr>
        <w:rFonts w:hint="default"/>
        <w:lang w:val="cs-CZ" w:eastAsia="en-US" w:bidi="ar-SA"/>
      </w:rPr>
    </w:lvl>
    <w:lvl w:ilvl="4" w:tplc="5B006D40">
      <w:numFmt w:val="bullet"/>
      <w:lvlText w:val="•"/>
      <w:lvlJc w:val="left"/>
      <w:pPr>
        <w:ind w:left="6490" w:hanging="454"/>
      </w:pPr>
      <w:rPr>
        <w:rFonts w:hint="default"/>
        <w:lang w:val="cs-CZ" w:eastAsia="en-US" w:bidi="ar-SA"/>
      </w:rPr>
    </w:lvl>
    <w:lvl w:ilvl="5" w:tplc="C2281108">
      <w:numFmt w:val="bullet"/>
      <w:lvlText w:val="•"/>
      <w:lvlJc w:val="left"/>
      <w:pPr>
        <w:ind w:left="7103" w:hanging="454"/>
      </w:pPr>
      <w:rPr>
        <w:rFonts w:hint="default"/>
        <w:lang w:val="cs-CZ" w:eastAsia="en-US" w:bidi="ar-SA"/>
      </w:rPr>
    </w:lvl>
    <w:lvl w:ilvl="6" w:tplc="E10E76B6">
      <w:numFmt w:val="bullet"/>
      <w:lvlText w:val="•"/>
      <w:lvlJc w:val="left"/>
      <w:pPr>
        <w:ind w:left="7715" w:hanging="454"/>
      </w:pPr>
      <w:rPr>
        <w:rFonts w:hint="default"/>
        <w:lang w:val="cs-CZ" w:eastAsia="en-US" w:bidi="ar-SA"/>
      </w:rPr>
    </w:lvl>
    <w:lvl w:ilvl="7" w:tplc="98022668">
      <w:numFmt w:val="bullet"/>
      <w:lvlText w:val="•"/>
      <w:lvlJc w:val="left"/>
      <w:pPr>
        <w:ind w:left="8328" w:hanging="454"/>
      </w:pPr>
      <w:rPr>
        <w:rFonts w:hint="default"/>
        <w:lang w:val="cs-CZ" w:eastAsia="en-US" w:bidi="ar-SA"/>
      </w:rPr>
    </w:lvl>
    <w:lvl w:ilvl="8" w:tplc="B0948F12">
      <w:numFmt w:val="bullet"/>
      <w:lvlText w:val="•"/>
      <w:lvlJc w:val="left"/>
      <w:pPr>
        <w:ind w:left="8941" w:hanging="454"/>
      </w:pPr>
      <w:rPr>
        <w:rFonts w:hint="default"/>
        <w:lang w:val="cs-CZ" w:eastAsia="en-US" w:bidi="ar-SA"/>
      </w:rPr>
    </w:lvl>
  </w:abstractNum>
  <w:abstractNum w:abstractNumId="14" w15:restartNumberingAfterBreak="0">
    <w:nsid w:val="6B36522C"/>
    <w:multiLevelType w:val="multilevel"/>
    <w:tmpl w:val="622224C4"/>
    <w:lvl w:ilvl="0">
      <w:start w:val="7"/>
      <w:numFmt w:val="decimal"/>
      <w:lvlText w:val="%1"/>
      <w:lvlJc w:val="left"/>
      <w:pPr>
        <w:ind w:left="849" w:hanging="737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849" w:hanging="73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2705" w:hanging="737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637" w:hanging="737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570" w:hanging="737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503" w:hanging="737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435" w:hanging="737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368" w:hanging="737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301" w:hanging="737"/>
      </w:pPr>
      <w:rPr>
        <w:rFonts w:hint="default"/>
        <w:lang w:val="cs-CZ" w:eastAsia="en-US" w:bidi="ar-SA"/>
      </w:rPr>
    </w:lvl>
  </w:abstractNum>
  <w:abstractNum w:abstractNumId="15" w15:restartNumberingAfterBreak="0">
    <w:nsid w:val="74762C2A"/>
    <w:multiLevelType w:val="hybridMultilevel"/>
    <w:tmpl w:val="1268860C"/>
    <w:lvl w:ilvl="0" w:tplc="ED5EBA22">
      <w:start w:val="19"/>
      <w:numFmt w:val="decimal"/>
      <w:lvlText w:val="%1."/>
      <w:lvlJc w:val="left"/>
      <w:pPr>
        <w:ind w:left="1212" w:hanging="363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696969"/>
        <w:spacing w:val="-1"/>
        <w:w w:val="100"/>
        <w:sz w:val="22"/>
        <w:szCs w:val="22"/>
        <w:lang w:val="cs-CZ" w:eastAsia="en-US" w:bidi="ar-SA"/>
      </w:rPr>
    </w:lvl>
    <w:lvl w:ilvl="1" w:tplc="5AB8DE8A">
      <w:start w:val="10"/>
      <w:numFmt w:val="decimal"/>
      <w:lvlText w:val="%2."/>
      <w:lvlJc w:val="left"/>
      <w:pPr>
        <w:ind w:left="2208" w:hanging="454"/>
        <w:jc w:val="right"/>
      </w:pPr>
      <w:rPr>
        <w:rFonts w:ascii="Arial" w:eastAsia="Arial" w:hAnsi="Arial" w:cs="Arial" w:hint="default"/>
        <w:b/>
        <w:bCs/>
        <w:i w:val="0"/>
        <w:iCs w:val="0"/>
        <w:color w:val="00AFEF"/>
        <w:w w:val="100"/>
        <w:sz w:val="24"/>
        <w:szCs w:val="24"/>
        <w:lang w:val="cs-CZ" w:eastAsia="en-US" w:bidi="ar-SA"/>
      </w:rPr>
    </w:lvl>
    <w:lvl w:ilvl="2" w:tplc="DA7412BC">
      <w:numFmt w:val="bullet"/>
      <w:lvlText w:val="•"/>
      <w:lvlJc w:val="left"/>
      <w:pPr>
        <w:ind w:left="3085" w:hanging="454"/>
      </w:pPr>
      <w:rPr>
        <w:rFonts w:hint="default"/>
        <w:lang w:val="cs-CZ" w:eastAsia="en-US" w:bidi="ar-SA"/>
      </w:rPr>
    </w:lvl>
    <w:lvl w:ilvl="3" w:tplc="230E35FC">
      <w:numFmt w:val="bullet"/>
      <w:lvlText w:val="•"/>
      <w:lvlJc w:val="left"/>
      <w:pPr>
        <w:ind w:left="3970" w:hanging="454"/>
      </w:pPr>
      <w:rPr>
        <w:rFonts w:hint="default"/>
        <w:lang w:val="cs-CZ" w:eastAsia="en-US" w:bidi="ar-SA"/>
      </w:rPr>
    </w:lvl>
    <w:lvl w:ilvl="4" w:tplc="7238325A">
      <w:numFmt w:val="bullet"/>
      <w:lvlText w:val="•"/>
      <w:lvlJc w:val="left"/>
      <w:pPr>
        <w:ind w:left="4855" w:hanging="454"/>
      </w:pPr>
      <w:rPr>
        <w:rFonts w:hint="default"/>
        <w:lang w:val="cs-CZ" w:eastAsia="en-US" w:bidi="ar-SA"/>
      </w:rPr>
    </w:lvl>
    <w:lvl w:ilvl="5" w:tplc="08F278BC">
      <w:numFmt w:val="bullet"/>
      <w:lvlText w:val="•"/>
      <w:lvlJc w:val="left"/>
      <w:pPr>
        <w:ind w:left="5740" w:hanging="454"/>
      </w:pPr>
      <w:rPr>
        <w:rFonts w:hint="default"/>
        <w:lang w:val="cs-CZ" w:eastAsia="en-US" w:bidi="ar-SA"/>
      </w:rPr>
    </w:lvl>
    <w:lvl w:ilvl="6" w:tplc="5A76C77C">
      <w:numFmt w:val="bullet"/>
      <w:lvlText w:val="•"/>
      <w:lvlJc w:val="left"/>
      <w:pPr>
        <w:ind w:left="6625" w:hanging="454"/>
      </w:pPr>
      <w:rPr>
        <w:rFonts w:hint="default"/>
        <w:lang w:val="cs-CZ" w:eastAsia="en-US" w:bidi="ar-SA"/>
      </w:rPr>
    </w:lvl>
    <w:lvl w:ilvl="7" w:tplc="70E6BEBA">
      <w:numFmt w:val="bullet"/>
      <w:lvlText w:val="•"/>
      <w:lvlJc w:val="left"/>
      <w:pPr>
        <w:ind w:left="7510" w:hanging="454"/>
      </w:pPr>
      <w:rPr>
        <w:rFonts w:hint="default"/>
        <w:lang w:val="cs-CZ" w:eastAsia="en-US" w:bidi="ar-SA"/>
      </w:rPr>
    </w:lvl>
    <w:lvl w:ilvl="8" w:tplc="90163BBE">
      <w:numFmt w:val="bullet"/>
      <w:lvlText w:val="•"/>
      <w:lvlJc w:val="left"/>
      <w:pPr>
        <w:ind w:left="8396" w:hanging="454"/>
      </w:pPr>
      <w:rPr>
        <w:rFonts w:hint="default"/>
        <w:lang w:val="cs-CZ" w:eastAsia="en-US" w:bidi="ar-SA"/>
      </w:rPr>
    </w:lvl>
  </w:abstractNum>
  <w:abstractNum w:abstractNumId="16" w15:restartNumberingAfterBreak="0">
    <w:nsid w:val="7AD8069E"/>
    <w:multiLevelType w:val="multilevel"/>
    <w:tmpl w:val="0052A3C6"/>
    <w:lvl w:ilvl="0">
      <w:start w:val="2"/>
      <w:numFmt w:val="decimal"/>
      <w:lvlText w:val="%1"/>
      <w:lvlJc w:val="left"/>
      <w:pPr>
        <w:ind w:left="850" w:hanging="737"/>
        <w:jc w:val="left"/>
      </w:pPr>
      <w:rPr>
        <w:rFonts w:hint="default"/>
        <w:lang w:val="cs-CZ" w:eastAsia="en-US" w:bidi="ar-SA"/>
      </w:rPr>
    </w:lvl>
    <w:lvl w:ilvl="1">
      <w:start w:val="2"/>
      <w:numFmt w:val="decimal"/>
      <w:lvlText w:val="%1.%2"/>
      <w:lvlJc w:val="left"/>
      <w:pPr>
        <w:ind w:left="850" w:hanging="73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2721" w:hanging="737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651" w:hanging="737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582" w:hanging="737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513" w:hanging="737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443" w:hanging="737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374" w:hanging="737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305" w:hanging="737"/>
      </w:pPr>
      <w:rPr>
        <w:rFonts w:hint="default"/>
        <w:lang w:val="cs-CZ" w:eastAsia="en-US" w:bidi="ar-SA"/>
      </w:r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5"/>
  </w:num>
  <w:num w:numId="5">
    <w:abstractNumId w:val="15"/>
  </w:num>
  <w:num w:numId="6">
    <w:abstractNumId w:val="7"/>
  </w:num>
  <w:num w:numId="7">
    <w:abstractNumId w:val="11"/>
  </w:num>
  <w:num w:numId="8">
    <w:abstractNumId w:val="14"/>
  </w:num>
  <w:num w:numId="9">
    <w:abstractNumId w:val="12"/>
  </w:num>
  <w:num w:numId="10">
    <w:abstractNumId w:val="1"/>
  </w:num>
  <w:num w:numId="11">
    <w:abstractNumId w:val="6"/>
  </w:num>
  <w:num w:numId="12">
    <w:abstractNumId w:val="10"/>
  </w:num>
  <w:num w:numId="13">
    <w:abstractNumId w:val="0"/>
  </w:num>
  <w:num w:numId="14">
    <w:abstractNumId w:val="16"/>
  </w:num>
  <w:num w:numId="15">
    <w:abstractNumId w:val="3"/>
  </w:num>
  <w:num w:numId="16">
    <w:abstractNumId w:val="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D4A6D"/>
    <w:rsid w:val="00BD4A6D"/>
    <w:rsid w:val="00D01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602029BF"/>
  <w15:docId w15:val="{9CED985A-81D2-4DA5-AFE6-1253F825C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ind w:left="112" w:hanging="454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Nzev">
    <w:name w:val="Title"/>
    <w:basedOn w:val="Normln"/>
    <w:uiPriority w:val="10"/>
    <w:qFormat/>
    <w:pPr>
      <w:spacing w:before="89"/>
      <w:ind w:left="2189" w:right="2496"/>
      <w:jc w:val="center"/>
    </w:pPr>
    <w:rPr>
      <w:b/>
      <w:bCs/>
      <w:sz w:val="32"/>
      <w:szCs w:val="32"/>
    </w:rPr>
  </w:style>
  <w:style w:type="paragraph" w:styleId="Odstavecseseznamem">
    <w:name w:val="List Paragraph"/>
    <w:basedOn w:val="Normln"/>
    <w:uiPriority w:val="1"/>
    <w:qFormat/>
    <w:pPr>
      <w:spacing w:before="120"/>
      <w:ind w:left="849" w:hanging="737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aktury@nakit.cz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support.actinet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akit@support.actinet.cz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akit.cz/" TargetMode="External"/><Relationship Id="rId1" Type="http://schemas.openxmlformats.org/officeDocument/2006/relationships/hyperlink" Target="mailto:info@nakit.cz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akit.cz/" TargetMode="External"/><Relationship Id="rId1" Type="http://schemas.openxmlformats.org/officeDocument/2006/relationships/hyperlink" Target="mailto:info@nakit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6732</Words>
  <Characters>39723</Characters>
  <Application>Microsoft Office Word</Application>
  <DocSecurity>0</DocSecurity>
  <Lines>331</Lines>
  <Paragraphs>92</Paragraphs>
  <ScaleCrop>false</ScaleCrop>
  <Company/>
  <LinksUpToDate>false</LinksUpToDate>
  <CharactersWithSpaces>46363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Jaroslava Zachová</cp:lastModifiedBy>
  <cp:revision>2</cp:revision>
  <dcterms:created xsi:type="dcterms:W3CDTF">2021-11-24T13:38:00Z</dcterms:created>
  <dcterms:modified xsi:type="dcterms:W3CDTF">2021-11-24T13:42:00Z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2021-11-12T00:00:00Z</vt:filetime>
  </property>
  <property fmtid="{D5CDD505-2E9C-101B-9397-08002B2CF9AE}" pid="3" name="Creator">
    <vt:lpwstr>Acrobat PDFMaker 21 pro Word</vt:lpwstr>
  </property>
  <property fmtid="{D5CDD505-2E9C-101B-9397-08002B2CF9AE}" pid="4" name="LastSaved">
    <vt:filetime>2021-11-24T00:00:00Z</vt:filetime>
  </property>
</Properties>
</file>