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BB" w:rsidRDefault="00B73FB8">
      <w:pPr>
        <w:spacing w:before="75" w:line="315" w:lineRule="exact"/>
        <w:ind w:left="3188" w:right="298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DODATEK Č. 1 KE SMLOUVĚ</w:t>
      </w:r>
    </w:p>
    <w:p w:rsidR="00B177BB" w:rsidRDefault="00B73FB8">
      <w:pPr>
        <w:pStyle w:val="Nadpis1"/>
        <w:ind w:right="2980"/>
      </w:pPr>
      <w:r>
        <w:t>na poskytování servisních služeb</w:t>
      </w:r>
    </w:p>
    <w:p w:rsidR="00B177BB" w:rsidRDefault="00B73FB8">
      <w:pPr>
        <w:spacing w:line="315" w:lineRule="exact"/>
        <w:ind w:left="3188" w:right="2979"/>
        <w:jc w:val="center"/>
        <w:rPr>
          <w:sz w:val="28"/>
        </w:rPr>
      </w:pPr>
      <w:r>
        <w:rPr>
          <w:sz w:val="28"/>
        </w:rPr>
        <w:t>(Spr 1760/2021)</w:t>
      </w:r>
    </w:p>
    <w:p w:rsidR="00B177BB" w:rsidRDefault="00B177BB">
      <w:pPr>
        <w:pStyle w:val="Zkladntext"/>
        <w:ind w:left="0"/>
        <w:rPr>
          <w:sz w:val="20"/>
        </w:rPr>
      </w:pPr>
    </w:p>
    <w:p w:rsidR="00B177BB" w:rsidRDefault="00B177BB">
      <w:pPr>
        <w:pStyle w:val="Zkladntext"/>
        <w:spacing w:before="10"/>
        <w:ind w:left="0"/>
        <w:rPr>
          <w:sz w:val="22"/>
        </w:rPr>
      </w:pPr>
    </w:p>
    <w:p w:rsidR="00B177BB" w:rsidRDefault="00B73FB8">
      <w:pPr>
        <w:pStyle w:val="Nadpis2"/>
        <w:jc w:val="left"/>
      </w:pPr>
      <w:r>
        <w:pict>
          <v:rect id="_x0000_s1028" style="position:absolute;left:0;text-align:left;margin-left:285.9pt;margin-top:132pt;width:67.9pt;height:15.5pt;z-index:-251819008;mso-position-horizontal-relative:page" fillcolor="black" stroked="f">
            <w10:wrap anchorx="page"/>
          </v:rect>
        </w:pict>
      </w:r>
      <w:r>
        <w:t>Smluvní strany:</w:t>
      </w:r>
    </w:p>
    <w:p w:rsidR="00B177BB" w:rsidRDefault="00B177BB">
      <w:pPr>
        <w:pStyle w:val="Zkladntext"/>
        <w:spacing w:before="6"/>
        <w:ind w:left="0"/>
        <w:rPr>
          <w:b/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121"/>
        <w:gridCol w:w="6275"/>
      </w:tblGrid>
      <w:tr w:rsidR="00B177BB">
        <w:trPr>
          <w:trHeight w:val="269"/>
        </w:trPr>
        <w:tc>
          <w:tcPr>
            <w:tcW w:w="3121" w:type="dxa"/>
          </w:tcPr>
          <w:p w:rsidR="00B177BB" w:rsidRDefault="00B73FB8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</w:tc>
        <w:tc>
          <w:tcPr>
            <w:tcW w:w="6275" w:type="dxa"/>
          </w:tcPr>
          <w:p w:rsidR="00B177BB" w:rsidRDefault="00B73FB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Česká republika - Krajský soud v Ústí nad Labem</w:t>
            </w:r>
          </w:p>
        </w:tc>
      </w:tr>
      <w:tr w:rsidR="00B177BB">
        <w:trPr>
          <w:trHeight w:val="1080"/>
        </w:trPr>
        <w:tc>
          <w:tcPr>
            <w:tcW w:w="3121" w:type="dxa"/>
          </w:tcPr>
          <w:p w:rsidR="00B177BB" w:rsidRDefault="00B177B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5" w:type="dxa"/>
          </w:tcPr>
          <w:p w:rsidR="00B177BB" w:rsidRDefault="00B73FB8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zastoupená JUDr. Lenkou Ceplovou, předsedkyní Krajského soudu v Ústí nad Labem, zastoupenou pověřeným pracovníkem Ing. Janem Tobiášem, ředitelem správy soudu</w:t>
            </w:r>
          </w:p>
          <w:p w:rsidR="00B177BB" w:rsidRDefault="00B73FB8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(Spr 1511/2020)</w:t>
            </w:r>
          </w:p>
        </w:tc>
      </w:tr>
      <w:tr w:rsidR="00B177BB">
        <w:trPr>
          <w:trHeight w:val="270"/>
        </w:trPr>
        <w:tc>
          <w:tcPr>
            <w:tcW w:w="3121" w:type="dxa"/>
          </w:tcPr>
          <w:p w:rsidR="00B177BB" w:rsidRDefault="00B73FB8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6275" w:type="dxa"/>
          </w:tcPr>
          <w:p w:rsidR="00B177BB" w:rsidRDefault="00B73FB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Národního odboje 1274/26, 400 03 Ústí nad Labem</w:t>
            </w:r>
          </w:p>
        </w:tc>
      </w:tr>
      <w:tr w:rsidR="00B177BB">
        <w:trPr>
          <w:trHeight w:val="270"/>
        </w:trPr>
        <w:tc>
          <w:tcPr>
            <w:tcW w:w="3121" w:type="dxa"/>
          </w:tcPr>
          <w:p w:rsidR="00B177BB" w:rsidRDefault="00B73FB8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275" w:type="dxa"/>
          </w:tcPr>
          <w:p w:rsidR="00B177BB" w:rsidRDefault="00B73FB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00215708</w:t>
            </w:r>
          </w:p>
        </w:tc>
      </w:tr>
      <w:tr w:rsidR="00B177BB">
        <w:trPr>
          <w:trHeight w:val="269"/>
        </w:trPr>
        <w:tc>
          <w:tcPr>
            <w:tcW w:w="3121" w:type="dxa"/>
          </w:tcPr>
          <w:p w:rsidR="00B177BB" w:rsidRDefault="00B73FB8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6275" w:type="dxa"/>
          </w:tcPr>
          <w:p w:rsidR="00B177BB" w:rsidRDefault="00B177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77BB">
        <w:trPr>
          <w:trHeight w:val="301"/>
        </w:trPr>
        <w:tc>
          <w:tcPr>
            <w:tcW w:w="3121" w:type="dxa"/>
          </w:tcPr>
          <w:p w:rsidR="00B177BB" w:rsidRDefault="00B73FB8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Bankovní spojení:</w:t>
            </w:r>
          </w:p>
        </w:tc>
        <w:tc>
          <w:tcPr>
            <w:tcW w:w="6275" w:type="dxa"/>
          </w:tcPr>
          <w:p w:rsidR="00B177BB" w:rsidRDefault="00B73F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ČNB, č. ú.:</w:t>
            </w:r>
          </w:p>
        </w:tc>
      </w:tr>
      <w:tr w:rsidR="00B177BB">
        <w:trPr>
          <w:trHeight w:val="538"/>
        </w:trPr>
        <w:tc>
          <w:tcPr>
            <w:tcW w:w="3121" w:type="dxa"/>
          </w:tcPr>
          <w:p w:rsidR="00B177BB" w:rsidRDefault="00B177B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177BB" w:rsidRDefault="00B73FB8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Zástupce pro věcná jednání:</w:t>
            </w:r>
          </w:p>
        </w:tc>
        <w:tc>
          <w:tcPr>
            <w:tcW w:w="6275" w:type="dxa"/>
          </w:tcPr>
          <w:p w:rsidR="00B177BB" w:rsidRDefault="00B177B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177BB" w:rsidRDefault="00B73FB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Ing. Jan Tobiáš – ředitel správy</w:t>
            </w:r>
          </w:p>
        </w:tc>
      </w:tr>
      <w:tr w:rsidR="00B177BB">
        <w:trPr>
          <w:trHeight w:val="945"/>
        </w:trPr>
        <w:tc>
          <w:tcPr>
            <w:tcW w:w="3121" w:type="dxa"/>
          </w:tcPr>
          <w:p w:rsidR="00B177BB" w:rsidRDefault="00B73FB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E-mail/telefon:</w:t>
            </w:r>
          </w:p>
        </w:tc>
        <w:tc>
          <w:tcPr>
            <w:tcW w:w="6275" w:type="dxa"/>
          </w:tcPr>
          <w:p w:rsidR="00B177BB" w:rsidRDefault="00B73F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tel.: +420 477047111, fax: +420 475530488</w:t>
            </w:r>
          </w:p>
          <w:p w:rsidR="00B177BB" w:rsidRDefault="00B73FB8">
            <w:pPr>
              <w:pStyle w:val="TableParagraph"/>
              <w:ind w:right="2343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r>
                <w:rPr>
                  <w:sz w:val="24"/>
                </w:rPr>
                <w:t>podatelna@ksoud.unl.justice.cz</w:t>
              </w:r>
            </w:hyperlink>
            <w:r>
              <w:rPr>
                <w:sz w:val="24"/>
              </w:rPr>
              <w:t xml:space="preserve"> datová schránka phgaba8</w:t>
            </w:r>
          </w:p>
        </w:tc>
      </w:tr>
      <w:tr w:rsidR="00B177BB">
        <w:trPr>
          <w:trHeight w:val="405"/>
        </w:trPr>
        <w:tc>
          <w:tcPr>
            <w:tcW w:w="3121" w:type="dxa"/>
          </w:tcPr>
          <w:p w:rsidR="00B177BB" w:rsidRDefault="00B73FB8">
            <w:pPr>
              <w:pStyle w:val="TableParagraph"/>
              <w:spacing w:before="135" w:line="250" w:lineRule="exact"/>
              <w:ind w:left="260"/>
              <w:rPr>
                <w:i/>
                <w:sz w:val="24"/>
              </w:rPr>
            </w:pPr>
            <w:r>
              <w:rPr>
                <w:i/>
                <w:sz w:val="24"/>
              </w:rPr>
              <w:t>(dále jen „objednatel“)</w:t>
            </w:r>
          </w:p>
        </w:tc>
        <w:tc>
          <w:tcPr>
            <w:tcW w:w="6275" w:type="dxa"/>
          </w:tcPr>
          <w:p w:rsidR="00B177BB" w:rsidRDefault="00B177B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177BB" w:rsidRDefault="00B177BB">
      <w:pPr>
        <w:pStyle w:val="Zkladntext"/>
        <w:ind w:left="0"/>
        <w:rPr>
          <w:b/>
        </w:rPr>
      </w:pPr>
    </w:p>
    <w:p w:rsidR="00B177BB" w:rsidRDefault="00B73FB8">
      <w:pPr>
        <w:pStyle w:val="Zkladntext"/>
        <w:ind w:left="460"/>
      </w:pPr>
      <w:r>
        <w:rPr>
          <w:w w:val="107"/>
        </w:rPr>
        <w:t>a</w:t>
      </w:r>
    </w:p>
    <w:p w:rsidR="00B177BB" w:rsidRDefault="00B177BB">
      <w:pPr>
        <w:pStyle w:val="Zkladntext"/>
        <w:ind w:left="0"/>
      </w:pPr>
    </w:p>
    <w:p w:rsidR="00B177BB" w:rsidRDefault="00B73FB8">
      <w:pPr>
        <w:tabs>
          <w:tab w:val="left" w:pos="3510"/>
        </w:tabs>
        <w:spacing w:line="269" w:lineRule="exact"/>
        <w:ind w:left="318"/>
        <w:rPr>
          <w:sz w:val="24"/>
        </w:rPr>
      </w:pPr>
      <w:r>
        <w:rPr>
          <w:b/>
          <w:sz w:val="24"/>
        </w:rPr>
        <w:t>Poskytovatel:</w:t>
      </w:r>
      <w:r>
        <w:rPr>
          <w:b/>
          <w:sz w:val="24"/>
        </w:rPr>
        <w:tab/>
      </w:r>
      <w:r>
        <w:rPr>
          <w:sz w:val="24"/>
        </w:rPr>
        <w:t>atlantis telecom spol.</w:t>
      </w:r>
      <w:r>
        <w:rPr>
          <w:spacing w:val="-4"/>
          <w:sz w:val="24"/>
        </w:rPr>
        <w:t xml:space="preserve"> </w:t>
      </w:r>
      <w:r>
        <w:rPr>
          <w:sz w:val="24"/>
        </w:rPr>
        <w:t>s.r.o.,</w:t>
      </w:r>
    </w:p>
    <w:p w:rsidR="00B177BB" w:rsidRDefault="00B73FB8">
      <w:pPr>
        <w:pStyle w:val="Zkladntext"/>
        <w:tabs>
          <w:tab w:val="left" w:pos="3510"/>
        </w:tabs>
        <w:spacing w:line="269" w:lineRule="exact"/>
      </w:pPr>
      <w:r>
        <w:t>Sídlo:</w:t>
      </w:r>
      <w:r>
        <w:tab/>
        <w:t>Štěrboholská 1427/55, 102 00 Praha 10 -</w:t>
      </w:r>
      <w:r>
        <w:rPr>
          <w:spacing w:val="-4"/>
        </w:rPr>
        <w:t xml:space="preserve"> </w:t>
      </w:r>
      <w:r>
        <w:t>Hostivař,</w:t>
      </w:r>
    </w:p>
    <w:p w:rsidR="00B177BB" w:rsidRDefault="00B73FB8">
      <w:pPr>
        <w:pStyle w:val="Zkladntext"/>
        <w:tabs>
          <w:tab w:val="left" w:pos="3509"/>
        </w:tabs>
        <w:spacing w:before="1" w:line="269" w:lineRule="exact"/>
      </w:pPr>
      <w:r>
        <w:t>Zastoupený:</w:t>
      </w:r>
      <w:r>
        <w:tab/>
        <w:t>Ing. Pavlem Vrzákem,</w:t>
      </w:r>
      <w:r>
        <w:rPr>
          <w:spacing w:val="-5"/>
        </w:rPr>
        <w:t xml:space="preserve"> </w:t>
      </w:r>
      <w:r>
        <w:t>jednatelem</w:t>
      </w:r>
    </w:p>
    <w:p w:rsidR="00B177BB" w:rsidRDefault="00B73FB8">
      <w:pPr>
        <w:pStyle w:val="Zkladntext"/>
        <w:tabs>
          <w:tab w:val="right" w:pos="4412"/>
        </w:tabs>
        <w:spacing w:line="269" w:lineRule="exact"/>
      </w:pPr>
      <w:r>
        <w:t>IČO:</w:t>
      </w:r>
      <w:r>
        <w:tab/>
        <w:t>60466189</w:t>
      </w:r>
    </w:p>
    <w:p w:rsidR="00B177BB" w:rsidRDefault="00B73FB8">
      <w:pPr>
        <w:pStyle w:val="Zkladntext"/>
        <w:tabs>
          <w:tab w:val="left" w:pos="3510"/>
        </w:tabs>
        <w:spacing w:before="1" w:line="269" w:lineRule="exact"/>
      </w:pPr>
      <w:r>
        <w:t>DIČ:</w:t>
      </w:r>
      <w:r>
        <w:tab/>
        <w:t>CZ60466189</w:t>
      </w:r>
    </w:p>
    <w:p w:rsidR="00B177BB" w:rsidRDefault="00B73FB8">
      <w:pPr>
        <w:pStyle w:val="Zkladntext"/>
        <w:tabs>
          <w:tab w:val="left" w:pos="3509"/>
        </w:tabs>
        <w:spacing w:line="269" w:lineRule="exact"/>
      </w:pPr>
      <w:r>
        <w:pict>
          <v:rect id="_x0000_s1027" style="position:absolute;left:0;text-align:left;margin-left:229.5pt;margin-top:13.05pt;width:79.2pt;height:15.5pt;z-index:251659264;mso-position-horizontal-relative:page" fillcolor="black" stroked="f">
            <w10:wrap anchorx="page"/>
          </v:rect>
        </w:pict>
      </w: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ČSOB</w:t>
      </w:r>
      <w:r>
        <w:rPr>
          <w:spacing w:val="-1"/>
        </w:rPr>
        <w:t xml:space="preserve"> </w:t>
      </w:r>
      <w:r>
        <w:t>a.s.,</w:t>
      </w:r>
    </w:p>
    <w:p w:rsidR="00B177BB" w:rsidRDefault="00B73FB8">
      <w:pPr>
        <w:pStyle w:val="Zkladntext"/>
        <w:spacing w:before="1" w:line="269" w:lineRule="exact"/>
      </w:pPr>
      <w:r>
        <w:t>Číslo účtu:</w:t>
      </w:r>
    </w:p>
    <w:p w:rsidR="00B177BB" w:rsidRDefault="00B73FB8">
      <w:pPr>
        <w:pStyle w:val="Zkladntext"/>
        <w:tabs>
          <w:tab w:val="left" w:pos="3510"/>
        </w:tabs>
        <w:ind w:right="1814"/>
      </w:pPr>
      <w:r>
        <w:pict>
          <v:rect id="_x0000_s1026" style="position:absolute;left:0;text-align:left;margin-left:229.5pt;margin-top:13.05pt;width:114.55pt;height:15.5pt;z-index:-251816960;mso-position-horizontal-relative:page" fillcolor="black" stroked="f">
            <w10:wrap anchorx="page"/>
          </v:rect>
        </w:pict>
      </w:r>
      <w:r>
        <w:t>Zapsán:</w:t>
      </w:r>
      <w:r>
        <w:tab/>
        <w:t>u Městského soudu v Praze, oddíl C, vložka 26780, E-mail:</w:t>
      </w:r>
    </w:p>
    <w:p w:rsidR="00B177BB" w:rsidRDefault="00B73FB8">
      <w:pPr>
        <w:pStyle w:val="Zkladntext"/>
        <w:tabs>
          <w:tab w:val="left" w:pos="3510"/>
        </w:tabs>
      </w:pPr>
      <w:r>
        <w:t>Datová</w:t>
      </w:r>
      <w:r>
        <w:rPr>
          <w:spacing w:val="-3"/>
        </w:rPr>
        <w:t xml:space="preserve"> </w:t>
      </w:r>
      <w:r>
        <w:t>schránka:</w:t>
      </w:r>
      <w:r>
        <w:tab/>
        <w:t>bkgn2n7</w:t>
      </w:r>
    </w:p>
    <w:p w:rsidR="00B177BB" w:rsidRDefault="00B177BB">
      <w:pPr>
        <w:pStyle w:val="Zkladntext"/>
        <w:ind w:left="0"/>
      </w:pPr>
    </w:p>
    <w:p w:rsidR="00B177BB" w:rsidRDefault="00B73FB8">
      <w:pPr>
        <w:ind w:left="318"/>
        <w:rPr>
          <w:i/>
          <w:sz w:val="24"/>
        </w:rPr>
      </w:pPr>
      <w:r>
        <w:rPr>
          <w:i/>
          <w:sz w:val="24"/>
        </w:rPr>
        <w:t>(dále jen „poskytovatel“)</w:t>
      </w:r>
    </w:p>
    <w:p w:rsidR="00B177BB" w:rsidRDefault="00B177BB">
      <w:pPr>
        <w:pStyle w:val="Zkladntext"/>
        <w:ind w:left="0"/>
        <w:rPr>
          <w:i/>
          <w:sz w:val="22"/>
        </w:rPr>
      </w:pPr>
    </w:p>
    <w:p w:rsidR="00B177BB" w:rsidRDefault="00B73FB8">
      <w:pPr>
        <w:pStyle w:val="Zkladntext"/>
        <w:spacing w:before="1" w:line="269" w:lineRule="exact"/>
      </w:pPr>
      <w:r>
        <w:t>uzavírají níže uvedeného dne, měsíce a roku ve smyslu ustanovení zákona č. 89/2012., Sb., občanský</w:t>
      </w:r>
    </w:p>
    <w:p w:rsidR="00B177BB" w:rsidRDefault="00B73FB8">
      <w:pPr>
        <w:pStyle w:val="Zkladntext"/>
        <w:spacing w:line="269" w:lineRule="exact"/>
      </w:pPr>
      <w:r>
        <w:t>zákoník, ve znění pozdějších právních předpisů, tento dodatek č. 1 smlouvy.</w:t>
      </w:r>
    </w:p>
    <w:p w:rsidR="00B177BB" w:rsidRDefault="00B73FB8">
      <w:pPr>
        <w:pStyle w:val="Nadpis2"/>
        <w:spacing w:before="121"/>
        <w:ind w:left="3185" w:right="2980"/>
      </w:pPr>
      <w:r>
        <w:t>I.</w:t>
      </w:r>
    </w:p>
    <w:p w:rsidR="00B177BB" w:rsidRDefault="00B73FB8">
      <w:pPr>
        <w:pStyle w:val="Zkladntext"/>
        <w:spacing w:before="119"/>
        <w:ind w:right="108"/>
        <w:jc w:val="both"/>
      </w:pPr>
      <w:r>
        <w:t>V důsledku administrativní chyby spočívající v chybném uvedení doby trvání smluvního závazku, bylo smluvními stranami přistoupeno k uzavření dodatku č. 1 ke smlouvě, jehož předm</w:t>
      </w:r>
      <w:r>
        <w:t>ětem bude oprava časového vymezení doby trvání závazkové vztahu v souladu s kritérii výběrového řízení.</w:t>
      </w:r>
    </w:p>
    <w:p w:rsidR="00B177BB" w:rsidRDefault="00B73FB8">
      <w:pPr>
        <w:pStyle w:val="Zkladntext"/>
        <w:spacing w:before="121" w:line="269" w:lineRule="exact"/>
        <w:jc w:val="both"/>
      </w:pPr>
      <w:r>
        <w:t>O tomto byla provedena odpovídající evidence, přičemž tato náprava byla odsouhlasena odpovědnými</w:t>
      </w:r>
    </w:p>
    <w:p w:rsidR="00B177BB" w:rsidRDefault="00B73FB8">
      <w:pPr>
        <w:pStyle w:val="Zkladntext"/>
        <w:spacing w:line="269" w:lineRule="exact"/>
        <w:jc w:val="both"/>
      </w:pPr>
      <w:r>
        <w:t xml:space="preserve">zástupci objednatele a poskytovatele. Smluvní cena ani </w:t>
      </w:r>
      <w:r>
        <w:t>jiná smluvní ustanovení se nemění.</w:t>
      </w:r>
    </w:p>
    <w:p w:rsidR="00B177BB" w:rsidRDefault="00B177BB">
      <w:pPr>
        <w:pStyle w:val="Zkladntext"/>
        <w:spacing w:before="8"/>
        <w:ind w:left="0"/>
        <w:rPr>
          <w:sz w:val="35"/>
        </w:rPr>
      </w:pPr>
    </w:p>
    <w:p w:rsidR="00B177BB" w:rsidRDefault="00B73FB8">
      <w:pPr>
        <w:pStyle w:val="Nadpis2"/>
        <w:jc w:val="both"/>
        <w:rPr>
          <w:b w:val="0"/>
        </w:rPr>
      </w:pPr>
      <w:r>
        <w:t xml:space="preserve">Článek 9 bod </w:t>
      </w:r>
      <w:proofErr w:type="gramStart"/>
      <w:r>
        <w:t>9.1. smlouvy</w:t>
      </w:r>
      <w:proofErr w:type="gramEnd"/>
      <w:r>
        <w:t xml:space="preserve"> se mění takto</w:t>
      </w:r>
      <w:r>
        <w:rPr>
          <w:b w:val="0"/>
        </w:rPr>
        <w:t>:</w:t>
      </w:r>
    </w:p>
    <w:p w:rsidR="00B177BB" w:rsidRDefault="00B73FB8">
      <w:pPr>
        <w:pStyle w:val="Zkladntext"/>
        <w:spacing w:before="119"/>
        <w:jc w:val="both"/>
      </w:pPr>
      <w:r>
        <w:t>Tato smlouva se uzavírá na dobu určitou, a to od 1. 1. 2022 do 31. 12. 2026, avšak nejdéle do dne, ve</w:t>
      </w:r>
    </w:p>
    <w:p w:rsidR="00B177BB" w:rsidRDefault="00B177BB">
      <w:pPr>
        <w:jc w:val="both"/>
        <w:sectPr w:rsidR="00B177BB">
          <w:footerReference w:type="default" r:id="rId8"/>
          <w:type w:val="continuous"/>
          <w:pgSz w:w="11910" w:h="16840"/>
          <w:pgMar w:top="1040" w:right="740" w:bottom="1480" w:left="1100" w:header="708" w:footer="1282" w:gutter="0"/>
          <w:cols w:space="708"/>
        </w:sectPr>
      </w:pPr>
    </w:p>
    <w:p w:rsidR="00B177BB" w:rsidRDefault="00B73FB8">
      <w:pPr>
        <w:pStyle w:val="Nadpis2"/>
        <w:spacing w:before="76"/>
        <w:ind w:left="3185" w:right="2980"/>
      </w:pPr>
      <w:r>
        <w:lastRenderedPageBreak/>
        <w:t>II.</w:t>
      </w:r>
    </w:p>
    <w:p w:rsidR="00B177BB" w:rsidRDefault="00B73FB8">
      <w:pPr>
        <w:pStyle w:val="Odstavecseseznamem"/>
        <w:numPr>
          <w:ilvl w:val="0"/>
          <w:numId w:val="1"/>
        </w:numPr>
        <w:tabs>
          <w:tab w:val="left" w:pos="744"/>
        </w:tabs>
        <w:ind w:hanging="426"/>
        <w:jc w:val="both"/>
        <w:rPr>
          <w:sz w:val="24"/>
        </w:rPr>
      </w:pPr>
      <w:r>
        <w:rPr>
          <w:sz w:val="24"/>
        </w:rPr>
        <w:t>Tento</w:t>
      </w:r>
      <w:r>
        <w:rPr>
          <w:spacing w:val="13"/>
          <w:sz w:val="24"/>
        </w:rPr>
        <w:t xml:space="preserve"> </w:t>
      </w:r>
      <w:r>
        <w:rPr>
          <w:sz w:val="24"/>
        </w:rPr>
        <w:t>dodatek</w:t>
      </w:r>
      <w:r>
        <w:rPr>
          <w:spacing w:val="14"/>
          <w:sz w:val="24"/>
        </w:rPr>
        <w:t xml:space="preserve"> </w:t>
      </w:r>
      <w:r>
        <w:rPr>
          <w:sz w:val="24"/>
        </w:rPr>
        <w:t>je</w:t>
      </w:r>
      <w:r>
        <w:rPr>
          <w:spacing w:val="15"/>
          <w:sz w:val="24"/>
        </w:rPr>
        <w:t xml:space="preserve"> </w:t>
      </w:r>
      <w:r>
        <w:rPr>
          <w:sz w:val="24"/>
        </w:rPr>
        <w:t>vyhotoven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5"/>
          <w:sz w:val="24"/>
        </w:rPr>
        <w:t xml:space="preserve"> </w:t>
      </w:r>
      <w:r>
        <w:rPr>
          <w:sz w:val="24"/>
        </w:rPr>
        <w:t>čtyřech</w:t>
      </w:r>
      <w:r>
        <w:rPr>
          <w:spacing w:val="13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nichž</w:t>
      </w:r>
      <w:r>
        <w:rPr>
          <w:spacing w:val="15"/>
          <w:sz w:val="24"/>
        </w:rPr>
        <w:t xml:space="preserve"> </w:t>
      </w:r>
      <w:r>
        <w:rPr>
          <w:sz w:val="24"/>
        </w:rPr>
        <w:t>každá</w:t>
      </w:r>
      <w:r>
        <w:rPr>
          <w:spacing w:val="14"/>
          <w:sz w:val="24"/>
        </w:rPr>
        <w:t xml:space="preserve"> </w:t>
      </w:r>
      <w:r>
        <w:rPr>
          <w:sz w:val="24"/>
        </w:rPr>
        <w:t>ze</w:t>
      </w:r>
      <w:r>
        <w:rPr>
          <w:spacing w:val="15"/>
          <w:sz w:val="24"/>
        </w:rPr>
        <w:t xml:space="preserve"> </w:t>
      </w:r>
      <w:r>
        <w:rPr>
          <w:sz w:val="24"/>
        </w:rPr>
        <w:t>smluvních</w:t>
      </w:r>
      <w:r>
        <w:rPr>
          <w:spacing w:val="13"/>
          <w:sz w:val="24"/>
        </w:rPr>
        <w:t xml:space="preserve"> </w:t>
      </w:r>
      <w:r>
        <w:rPr>
          <w:sz w:val="24"/>
        </w:rPr>
        <w:t>stran</w:t>
      </w:r>
      <w:r>
        <w:rPr>
          <w:spacing w:val="14"/>
          <w:sz w:val="24"/>
        </w:rPr>
        <w:t xml:space="preserve"> </w:t>
      </w:r>
      <w:r>
        <w:rPr>
          <w:sz w:val="24"/>
        </w:rPr>
        <w:t>obdrží</w:t>
      </w:r>
      <w:r>
        <w:rPr>
          <w:spacing w:val="14"/>
          <w:sz w:val="24"/>
        </w:rPr>
        <w:t xml:space="preserve"> </w:t>
      </w:r>
      <w:r>
        <w:rPr>
          <w:sz w:val="24"/>
        </w:rPr>
        <w:t>po</w:t>
      </w:r>
    </w:p>
    <w:p w:rsidR="00B177BB" w:rsidRDefault="00B73FB8">
      <w:pPr>
        <w:pStyle w:val="Zkladntext"/>
        <w:spacing w:before="42"/>
        <w:ind w:left="743"/>
        <w:jc w:val="both"/>
      </w:pPr>
      <w:r>
        <w:t>dvou vyhotoveních.</w:t>
      </w:r>
    </w:p>
    <w:p w:rsidR="00B177BB" w:rsidRDefault="00B73FB8">
      <w:pPr>
        <w:pStyle w:val="Odstavecseseznamem"/>
        <w:numPr>
          <w:ilvl w:val="0"/>
          <w:numId w:val="1"/>
        </w:numPr>
        <w:tabs>
          <w:tab w:val="left" w:pos="744"/>
        </w:tabs>
        <w:spacing w:before="159" w:line="276" w:lineRule="auto"/>
        <w:ind w:right="106"/>
        <w:jc w:val="both"/>
        <w:rPr>
          <w:sz w:val="24"/>
        </w:rPr>
      </w:pPr>
      <w:r>
        <w:rPr>
          <w:sz w:val="24"/>
        </w:rPr>
        <w:t>Smluvní strany souhlas</w:t>
      </w:r>
      <w:r>
        <w:rPr>
          <w:sz w:val="24"/>
        </w:rPr>
        <w:t>í s uveřejněním tohoto dodatku včetně smlouvy o nájmu na dobu neurčitou v registru smluv podle zákona č. 340/2015 Sb., o zvláštních podmínkách účinnosti některých smluv, uveřejňování těchto smluv a o registru smluv (zákon o registru smluv). Objednatel se z</w:t>
      </w:r>
      <w:r>
        <w:rPr>
          <w:sz w:val="24"/>
        </w:rPr>
        <w:t>avazuje dodatek dle předmětného zákona</w:t>
      </w:r>
      <w:r>
        <w:rPr>
          <w:spacing w:val="-3"/>
          <w:sz w:val="24"/>
        </w:rPr>
        <w:t xml:space="preserve"> </w:t>
      </w:r>
      <w:r>
        <w:rPr>
          <w:sz w:val="24"/>
        </w:rPr>
        <w:t>uveřejnit.</w:t>
      </w:r>
    </w:p>
    <w:p w:rsidR="00B177BB" w:rsidRDefault="00B73FB8">
      <w:pPr>
        <w:pStyle w:val="Odstavecseseznamem"/>
        <w:numPr>
          <w:ilvl w:val="0"/>
          <w:numId w:val="1"/>
        </w:numPr>
        <w:tabs>
          <w:tab w:val="left" w:pos="744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>Tento dodatek nabývá platnosti dnem podpisu smluvních stran a účinnosti dnem</w:t>
      </w:r>
      <w:r>
        <w:rPr>
          <w:spacing w:val="20"/>
          <w:sz w:val="24"/>
        </w:rPr>
        <w:t xml:space="preserve"> </w:t>
      </w:r>
      <w:r>
        <w:rPr>
          <w:sz w:val="24"/>
        </w:rPr>
        <w:t>uveřejnění</w:t>
      </w:r>
    </w:p>
    <w:p w:rsidR="00B177BB" w:rsidRDefault="00B73FB8">
      <w:pPr>
        <w:pStyle w:val="Zkladntext"/>
        <w:spacing w:before="39"/>
        <w:ind w:left="743"/>
        <w:jc w:val="both"/>
      </w:pPr>
      <w:r>
        <w:t>v registru smluv.</w:t>
      </w:r>
    </w:p>
    <w:p w:rsidR="00B177BB" w:rsidRDefault="00B73FB8">
      <w:pPr>
        <w:pStyle w:val="Odstavecseseznamem"/>
        <w:numPr>
          <w:ilvl w:val="0"/>
          <w:numId w:val="1"/>
        </w:numPr>
        <w:tabs>
          <w:tab w:val="left" w:pos="744"/>
        </w:tabs>
        <w:spacing w:before="160"/>
        <w:ind w:hanging="426"/>
        <w:jc w:val="both"/>
        <w:rPr>
          <w:sz w:val="24"/>
        </w:rPr>
      </w:pPr>
      <w:r>
        <w:rPr>
          <w:sz w:val="24"/>
        </w:rPr>
        <w:t>Ostatní ustanovení Smlouvy zůstávají tímto dodatkem</w:t>
      </w:r>
      <w:r>
        <w:rPr>
          <w:spacing w:val="-5"/>
          <w:sz w:val="24"/>
        </w:rPr>
        <w:t xml:space="preserve"> </w:t>
      </w:r>
      <w:r>
        <w:rPr>
          <w:sz w:val="24"/>
        </w:rPr>
        <w:t>nedotčena.</w:t>
      </w:r>
    </w:p>
    <w:p w:rsidR="00B177BB" w:rsidRDefault="00B177BB">
      <w:pPr>
        <w:pStyle w:val="Zkladntext"/>
        <w:ind w:left="0"/>
        <w:rPr>
          <w:sz w:val="26"/>
        </w:rPr>
      </w:pPr>
    </w:p>
    <w:p w:rsidR="00B177BB" w:rsidRDefault="00B177BB">
      <w:pPr>
        <w:pStyle w:val="Zkladntext"/>
        <w:ind w:left="0"/>
        <w:rPr>
          <w:sz w:val="26"/>
        </w:rPr>
      </w:pPr>
    </w:p>
    <w:p w:rsidR="00B177BB" w:rsidRDefault="00B73FB8">
      <w:pPr>
        <w:pStyle w:val="Zkladntext"/>
        <w:tabs>
          <w:tab w:val="left" w:pos="5982"/>
        </w:tabs>
        <w:spacing w:before="158"/>
      </w:pPr>
      <w:r>
        <w:t>V Ústí nad</w:t>
      </w:r>
      <w:r>
        <w:rPr>
          <w:spacing w:val="-3"/>
        </w:rPr>
        <w:t xml:space="preserve"> </w:t>
      </w:r>
      <w:r>
        <w:t>Labem</w:t>
      </w:r>
      <w:r>
        <w:rPr>
          <w:spacing w:val="-2"/>
        </w:rPr>
        <w:t xml:space="preserve"> </w:t>
      </w:r>
      <w:r>
        <w:t>dne:</w:t>
      </w:r>
      <w:r>
        <w:tab/>
        <w:t>V Praze dne:</w:t>
      </w:r>
      <w:r>
        <w:rPr>
          <w:spacing w:val="-1"/>
        </w:rPr>
        <w:t xml:space="preserve"> </w:t>
      </w:r>
      <w:proofErr w:type="gramStart"/>
      <w:r>
        <w:t>5.11.2021</w:t>
      </w:r>
      <w:proofErr w:type="gramEnd"/>
    </w:p>
    <w:p w:rsidR="00B177BB" w:rsidRDefault="00B177BB">
      <w:pPr>
        <w:pStyle w:val="Zkladntext"/>
        <w:ind w:left="0"/>
        <w:rPr>
          <w:sz w:val="26"/>
        </w:rPr>
      </w:pPr>
    </w:p>
    <w:p w:rsidR="00B177BB" w:rsidRDefault="00B177BB">
      <w:pPr>
        <w:pStyle w:val="Zkladntext"/>
        <w:spacing w:before="10"/>
        <w:ind w:left="0"/>
        <w:rPr>
          <w:sz w:val="21"/>
        </w:rPr>
      </w:pPr>
    </w:p>
    <w:p w:rsidR="00B177BB" w:rsidRDefault="00B73FB8">
      <w:pPr>
        <w:pStyle w:val="Zkladntext"/>
        <w:tabs>
          <w:tab w:val="left" w:pos="5982"/>
        </w:tabs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 poskytovatele:</w:t>
      </w:r>
    </w:p>
    <w:p w:rsidR="00B177BB" w:rsidRDefault="00B73FB8">
      <w:pPr>
        <w:pStyle w:val="Zkladntext"/>
        <w:tabs>
          <w:tab w:val="left" w:pos="5982"/>
        </w:tabs>
        <w:spacing w:before="1" w:line="269" w:lineRule="exact"/>
      </w:pPr>
      <w:r>
        <w:t>Česká republika - Krajský soud v Ústí</w:t>
      </w:r>
      <w:r>
        <w:rPr>
          <w:spacing w:val="-16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</w:t>
      </w:r>
      <w:r>
        <w:tab/>
        <w:t>atlantis telecom, spol.</w:t>
      </w:r>
      <w:r>
        <w:rPr>
          <w:spacing w:val="-3"/>
        </w:rPr>
        <w:t xml:space="preserve"> </w:t>
      </w:r>
      <w:r>
        <w:t>s.r.o.,</w:t>
      </w:r>
    </w:p>
    <w:p w:rsidR="00B177BB" w:rsidRDefault="00B73FB8">
      <w:pPr>
        <w:pStyle w:val="Zkladntext"/>
        <w:tabs>
          <w:tab w:val="left" w:pos="5982"/>
        </w:tabs>
        <w:spacing w:line="269" w:lineRule="exact"/>
      </w:pPr>
      <w:r>
        <w:t>Jméno, příjmení: Ing.</w:t>
      </w:r>
      <w:r>
        <w:rPr>
          <w:spacing w:val="-8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Tobiáš</w:t>
      </w:r>
      <w:r>
        <w:tab/>
        <w:t>Jméno, příjmení: Ing. Pavel</w:t>
      </w:r>
      <w:r>
        <w:rPr>
          <w:spacing w:val="-2"/>
        </w:rPr>
        <w:t xml:space="preserve"> </w:t>
      </w:r>
      <w:r>
        <w:t>Vrzák</w:t>
      </w:r>
    </w:p>
    <w:p w:rsidR="00B177BB" w:rsidRDefault="00B73FB8">
      <w:pPr>
        <w:pStyle w:val="Zkladntext"/>
        <w:tabs>
          <w:tab w:val="left" w:pos="5982"/>
        </w:tabs>
        <w:spacing w:before="1"/>
      </w:pPr>
      <w:r>
        <w:t>Funkce: ředitel</w:t>
      </w:r>
      <w:r>
        <w:rPr>
          <w:spacing w:val="-5"/>
        </w:rPr>
        <w:t xml:space="preserve"> </w:t>
      </w:r>
      <w:r>
        <w:t>správy</w:t>
      </w:r>
      <w:r>
        <w:rPr>
          <w:spacing w:val="-3"/>
        </w:rPr>
        <w:t xml:space="preserve"> </w:t>
      </w:r>
      <w:r>
        <w:t>soudu</w:t>
      </w:r>
      <w:r>
        <w:tab/>
        <w:t>Funkce: jednatel</w:t>
      </w:r>
    </w:p>
    <w:p w:rsidR="00B177BB" w:rsidRDefault="00B177BB">
      <w:pPr>
        <w:pStyle w:val="Zkladntext"/>
        <w:ind w:left="0"/>
        <w:rPr>
          <w:sz w:val="26"/>
        </w:rPr>
      </w:pPr>
    </w:p>
    <w:p w:rsidR="00B177BB" w:rsidRDefault="00B177BB">
      <w:pPr>
        <w:pStyle w:val="Zkladntext"/>
        <w:ind w:left="0"/>
        <w:rPr>
          <w:sz w:val="26"/>
        </w:rPr>
      </w:pPr>
    </w:p>
    <w:p w:rsidR="00B177BB" w:rsidRDefault="00B73FB8">
      <w:pPr>
        <w:pStyle w:val="Zkladntext"/>
        <w:tabs>
          <w:tab w:val="left" w:pos="5982"/>
        </w:tabs>
        <w:spacing w:before="225"/>
      </w:pPr>
      <w:r>
        <w:t>……………………………….</w:t>
      </w:r>
      <w:r>
        <w:tab/>
        <w:t>…</w:t>
      </w:r>
      <w:r>
        <w:t>…………………………….</w:t>
      </w:r>
    </w:p>
    <w:sectPr w:rsidR="00B177BB">
      <w:footerReference w:type="default" r:id="rId9"/>
      <w:pgSz w:w="11910" w:h="16840"/>
      <w:pgMar w:top="1040" w:right="740" w:bottom="1540" w:left="1100" w:header="0" w:footer="13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3FB8">
      <w:r>
        <w:separator/>
      </w:r>
    </w:p>
  </w:endnote>
  <w:endnote w:type="continuationSeparator" w:id="0">
    <w:p w:rsidR="00000000" w:rsidRDefault="00B7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BB" w:rsidRDefault="00B73FB8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62.9pt;width:471.2pt;height:15.5pt;z-index:-251819008;mso-position-horizontal-relative:page;mso-position-vertical-relative:page" filled="f" stroked="f">
          <v:textbox inset="0,0,0,0">
            <w:txbxContent>
              <w:p w:rsidR="00B177BB" w:rsidRDefault="00B73FB8">
                <w:pPr>
                  <w:pStyle w:val="Zkladntext"/>
                  <w:spacing w:before="20"/>
                  <w:ind w:left="20"/>
                </w:pPr>
                <w:r>
                  <w:t>kterém celkový objem finančního plnění dle čl. 4 této smlouvy dosáhne výše 1 500 000 Kč bez DPH.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BB" w:rsidRDefault="00B73FB8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55pt;margin-top:763.65pt;width:8pt;height:15.3pt;z-index:-251817984;mso-position-horizontal-relative:page;mso-position-vertical-relative:page" filled="f" stroked="f">
          <v:textbox inset="0,0,0,0">
            <w:txbxContent>
              <w:p w:rsidR="00B177BB" w:rsidRDefault="00B73FB8">
                <w:pPr>
                  <w:pStyle w:val="Zkladn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3FB8">
      <w:r>
        <w:separator/>
      </w:r>
    </w:p>
  </w:footnote>
  <w:footnote w:type="continuationSeparator" w:id="0">
    <w:p w:rsidR="00000000" w:rsidRDefault="00B7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774A"/>
    <w:multiLevelType w:val="hybridMultilevel"/>
    <w:tmpl w:val="58066EB6"/>
    <w:lvl w:ilvl="0" w:tplc="D862A430">
      <w:start w:val="1"/>
      <w:numFmt w:val="decimal"/>
      <w:lvlText w:val="%1."/>
      <w:lvlJc w:val="left"/>
      <w:pPr>
        <w:ind w:left="743" w:hanging="425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39CA7FBA">
      <w:numFmt w:val="bullet"/>
      <w:lvlText w:val="•"/>
      <w:lvlJc w:val="left"/>
      <w:pPr>
        <w:ind w:left="920" w:hanging="425"/>
      </w:pPr>
      <w:rPr>
        <w:rFonts w:hint="default"/>
        <w:lang w:val="cs-CZ" w:eastAsia="cs-CZ" w:bidi="cs-CZ"/>
      </w:rPr>
    </w:lvl>
    <w:lvl w:ilvl="2" w:tplc="A0323EC8">
      <w:numFmt w:val="bullet"/>
      <w:lvlText w:val="•"/>
      <w:lvlJc w:val="left"/>
      <w:pPr>
        <w:ind w:left="1936" w:hanging="425"/>
      </w:pPr>
      <w:rPr>
        <w:rFonts w:hint="default"/>
        <w:lang w:val="cs-CZ" w:eastAsia="cs-CZ" w:bidi="cs-CZ"/>
      </w:rPr>
    </w:lvl>
    <w:lvl w:ilvl="3" w:tplc="05862B30">
      <w:numFmt w:val="bullet"/>
      <w:lvlText w:val="•"/>
      <w:lvlJc w:val="left"/>
      <w:pPr>
        <w:ind w:left="2952" w:hanging="425"/>
      </w:pPr>
      <w:rPr>
        <w:rFonts w:hint="default"/>
        <w:lang w:val="cs-CZ" w:eastAsia="cs-CZ" w:bidi="cs-CZ"/>
      </w:rPr>
    </w:lvl>
    <w:lvl w:ilvl="4" w:tplc="3A72B64C">
      <w:numFmt w:val="bullet"/>
      <w:lvlText w:val="•"/>
      <w:lvlJc w:val="left"/>
      <w:pPr>
        <w:ind w:left="3968" w:hanging="425"/>
      </w:pPr>
      <w:rPr>
        <w:rFonts w:hint="default"/>
        <w:lang w:val="cs-CZ" w:eastAsia="cs-CZ" w:bidi="cs-CZ"/>
      </w:rPr>
    </w:lvl>
    <w:lvl w:ilvl="5" w:tplc="39909122">
      <w:numFmt w:val="bullet"/>
      <w:lvlText w:val="•"/>
      <w:lvlJc w:val="left"/>
      <w:pPr>
        <w:ind w:left="4985" w:hanging="425"/>
      </w:pPr>
      <w:rPr>
        <w:rFonts w:hint="default"/>
        <w:lang w:val="cs-CZ" w:eastAsia="cs-CZ" w:bidi="cs-CZ"/>
      </w:rPr>
    </w:lvl>
    <w:lvl w:ilvl="6" w:tplc="3A706822">
      <w:numFmt w:val="bullet"/>
      <w:lvlText w:val="•"/>
      <w:lvlJc w:val="left"/>
      <w:pPr>
        <w:ind w:left="6001" w:hanging="425"/>
      </w:pPr>
      <w:rPr>
        <w:rFonts w:hint="default"/>
        <w:lang w:val="cs-CZ" w:eastAsia="cs-CZ" w:bidi="cs-CZ"/>
      </w:rPr>
    </w:lvl>
    <w:lvl w:ilvl="7" w:tplc="53BA7E66">
      <w:numFmt w:val="bullet"/>
      <w:lvlText w:val="•"/>
      <w:lvlJc w:val="left"/>
      <w:pPr>
        <w:ind w:left="7017" w:hanging="425"/>
      </w:pPr>
      <w:rPr>
        <w:rFonts w:hint="default"/>
        <w:lang w:val="cs-CZ" w:eastAsia="cs-CZ" w:bidi="cs-CZ"/>
      </w:rPr>
    </w:lvl>
    <w:lvl w:ilvl="8" w:tplc="9404E35A">
      <w:numFmt w:val="bullet"/>
      <w:lvlText w:val="•"/>
      <w:lvlJc w:val="left"/>
      <w:pPr>
        <w:ind w:left="8033" w:hanging="425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Gg9unt78bDMYMyXkcjmozm5lTPVnAEkD9PlxjQj7iog4nbYM+ygM4KULT0geOxn0d4WDQMK+RNF8FR0J1R70Zw==" w:salt="x28w1gZsWuy8q1V00jQY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177BB"/>
    <w:rsid w:val="00B177BB"/>
    <w:rsid w:val="00B7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D50131F-4A2F-49BF-9BB7-5846AD8F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314" w:lineRule="exact"/>
      <w:ind w:left="3185" w:right="2979"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318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1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743" w:hanging="42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l0neWnnMraoYyRIJ+M4kYRa0g9T7zfZE5rEenHDjdT4=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lbqkWlkpB7+HB643hzSK2f2WY+mjgCeiwnYu6+wg+/M=</DigestValue>
    </Reference>
  </SignedInfo>
  <SignatureValue>TqU6AGyw7+99WRtJhw2g/JzimB0Ke5qCvEgRIQt1K5OARsIZik7V/LHt4HVqzgm9f1xJV+2wmezP
xcQK5tgU00/1jZpA2mCCVOoCo+DQ4ssEB8FynYrF7dGx4SavgnVUZnBaPxfuT7CTJGR4o2D8zbWw
lMPFE/UpL1U6zncjVM+N0YSzDWYh3UrVl/JiEKHVKtLv/HFzyeyZWrf2FjfBK/KXZaYqylT8EkbE
IIQEkEUCh+I6cY99hkFsDWyiD8MzFTbZbBCMKUznU3kLBsdG1BssORFH6r7bvCTeANYbQESa2KdW
UimrPepqUg+glfCnebfavhPl3DRZIRcLTe30BQ==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2TpfJD/U156tuJZS0d6JkJrY2ORkZoSyimn9DXrFfK4=</DigestValue>
      </Reference>
      <Reference URI="/word/document.xml?ContentType=application/vnd.openxmlformats-officedocument.wordprocessingml.document.main+xml">
        <DigestMethod Algorithm="http://www.w3.org/2001/04/xmlenc#sha256"/>
        <DigestValue>Rdl0/ZxeF7Wy80cZIH6UyJeQbhPND4dw4HwLH4qKIN4=</DigestValue>
      </Reference>
      <Reference URI="/word/endnotes.xml?ContentType=application/vnd.openxmlformats-officedocument.wordprocessingml.endnotes+xml">
        <DigestMethod Algorithm="http://www.w3.org/2001/04/xmlenc#sha256"/>
        <DigestValue>PkCFNHs/TjUSLfum1B35uyRKmWGvaeWiXN8lg4EUjD4=</DigestValue>
      </Reference>
      <Reference URI="/word/fontTable.xml?ContentType=application/vnd.openxmlformats-officedocument.wordprocessingml.fontTable+xml">
        <DigestMethod Algorithm="http://www.w3.org/2001/04/xmlenc#sha256"/>
        <DigestValue>QVP0avFNUtSUXheBgHuSln+6fFUeu2ObzugWbI/n9gE=</DigestValue>
      </Reference>
      <Reference URI="/word/footer1.xml?ContentType=application/vnd.openxmlformats-officedocument.wordprocessingml.footer+xml">
        <DigestMethod Algorithm="http://www.w3.org/2001/04/xmlenc#sha256"/>
        <DigestValue>o0TAmOtMUrnYcXm9ATRSi5Yj98v6zoqwOqZSBDQocpM=</DigestValue>
      </Reference>
      <Reference URI="/word/footer2.xml?ContentType=application/vnd.openxmlformats-officedocument.wordprocessingml.footer+xml">
        <DigestMethod Algorithm="http://www.w3.org/2001/04/xmlenc#sha256"/>
        <DigestValue>81EP4NjGLRQ7yhZNEdGjN0sJ5jsd0o6QVpUcIi6PKWA=</DigestValue>
      </Reference>
      <Reference URI="/word/footnotes.xml?ContentType=application/vnd.openxmlformats-officedocument.wordprocessingml.footnotes+xml">
        <DigestMethod Algorithm="http://www.w3.org/2001/04/xmlenc#sha256"/>
        <DigestValue>JWEezXcKUluz+1vRDXVDF7oLqsIVon/8nhvSYVCd3W8=</DigestValue>
      </Reference>
      <Reference URI="/word/numbering.xml?ContentType=application/vnd.openxmlformats-officedocument.wordprocessingml.numbering+xml">
        <DigestMethod Algorithm="http://www.w3.org/2001/04/xmlenc#sha256"/>
        <DigestValue>8j4Ox26yySz0RZd7iSF3AKLX1GGnzEfoEkHztLC535M=</DigestValue>
      </Reference>
      <Reference URI="/word/settings.xml?ContentType=application/vnd.openxmlformats-officedocument.wordprocessingml.settings+xml">
        <DigestMethod Algorithm="http://www.w3.org/2001/04/xmlenc#sha256"/>
        <DigestValue>qkE6tjXmvQ8FLrzlUdvI7XFsZHczxekqFSFM0qeUBZE=</DigestValue>
      </Reference>
      <Reference URI="/word/styles.xml?ContentType=application/vnd.openxmlformats-officedocument.wordprocessingml.styles+xml">
        <DigestMethod Algorithm="http://www.w3.org/2001/04/xmlenc#sha256"/>
        <DigestValue>QAyc2bYEzDmo8ZYwQ+oYoTNob/+Po2NiU+tOweGmsUY=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2021-11-24T08:43:31Z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2021-11-24T08:43:31Z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2363</Characters>
  <Application>Microsoft Office Word</Application>
  <DocSecurity>0</DocSecurity>
  <Lines>84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Krajský soud v Ústí nad Labem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creator>Administrator</dc:creator>
  <cp:lastModifiedBy>Pánková Martina, DiS.</cp:lastModifiedBy>
  <cp:revision>2</cp:revision>
  <dcterms:created xsi:type="dcterms:W3CDTF">2021-11-24T08:43:00Z</dcterms:created>
  <dcterms:modified xsi:type="dcterms:W3CDTF">2021-11-24T08:43:00Z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2021-11-24T00:00:00Z</vt:filetime>
  </property>
</Properties>
</file>