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C6" w:rsidRDefault="009312C0">
      <w:pPr>
        <w:pStyle w:val="Nadpis10"/>
        <w:keepNext/>
        <w:keepLines/>
        <w:shd w:val="clear" w:color="auto" w:fill="auto"/>
        <w:sectPr w:rsidR="001336C6">
          <w:pgSz w:w="16840" w:h="11900" w:orient="landscape"/>
          <w:pgMar w:top="1124" w:right="983" w:bottom="2853" w:left="430" w:header="696" w:footer="2425" w:gutter="0"/>
          <w:cols w:space="720"/>
          <w:noEndnote/>
          <w:docGrid w:linePitch="360"/>
        </w:sectPr>
      </w:pPr>
      <w:bookmarkStart w:id="0" w:name="bookmark2"/>
      <w:bookmarkStart w:id="1" w:name="bookmark3"/>
      <w:r>
        <w:t>Nabídka č. 21217</w:t>
      </w:r>
      <w:bookmarkEnd w:id="0"/>
      <w:bookmarkEnd w:id="1"/>
    </w:p>
    <w:p w:rsidR="001336C6" w:rsidRDefault="001336C6">
      <w:pPr>
        <w:spacing w:line="125" w:lineRule="exact"/>
        <w:rPr>
          <w:sz w:val="10"/>
          <w:szCs w:val="10"/>
        </w:rPr>
      </w:pPr>
    </w:p>
    <w:p w:rsidR="001336C6" w:rsidRDefault="001336C6">
      <w:pPr>
        <w:spacing w:line="1" w:lineRule="exact"/>
        <w:sectPr w:rsidR="001336C6">
          <w:type w:val="continuous"/>
          <w:pgSz w:w="16840" w:h="11900" w:orient="landscape"/>
          <w:pgMar w:top="1124" w:right="0" w:bottom="2853" w:left="0" w:header="0" w:footer="3" w:gutter="0"/>
          <w:cols w:space="720"/>
          <w:noEndnote/>
          <w:docGrid w:linePitch="360"/>
        </w:sectPr>
      </w:pPr>
    </w:p>
    <w:p w:rsidR="001336C6" w:rsidRDefault="009312C0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t>Datum vystavení: 3.11.2021</w:t>
      </w:r>
    </w:p>
    <w:p w:rsidR="001336C6" w:rsidRDefault="009312C0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ectPr w:rsidR="001336C6">
          <w:type w:val="continuous"/>
          <w:pgSz w:w="16840" w:h="11900" w:orient="landscape"/>
          <w:pgMar w:top="1124" w:right="8788" w:bottom="2853" w:left="440" w:header="0" w:footer="3" w:gutter="0"/>
          <w:cols w:num="2" w:space="2410"/>
          <w:noEndnote/>
          <w:docGrid w:linePitch="360"/>
        </w:sectPr>
      </w:pPr>
      <w:r>
        <w:rPr>
          <w:b/>
          <w:bCs/>
        </w:rPr>
        <w:t>Datum platnosti: 17.12.2021</w:t>
      </w:r>
    </w:p>
    <w:p w:rsidR="001336C6" w:rsidRDefault="001336C6">
      <w:pPr>
        <w:spacing w:line="240" w:lineRule="exact"/>
        <w:rPr>
          <w:sz w:val="19"/>
          <w:szCs w:val="19"/>
        </w:rPr>
      </w:pPr>
    </w:p>
    <w:p w:rsidR="001336C6" w:rsidRDefault="001336C6">
      <w:pPr>
        <w:spacing w:before="9" w:after="9" w:line="240" w:lineRule="exact"/>
        <w:rPr>
          <w:sz w:val="19"/>
          <w:szCs w:val="19"/>
        </w:rPr>
      </w:pPr>
    </w:p>
    <w:p w:rsidR="001336C6" w:rsidRDefault="001336C6">
      <w:pPr>
        <w:spacing w:line="1" w:lineRule="exact"/>
        <w:sectPr w:rsidR="001336C6">
          <w:type w:val="continuous"/>
          <w:pgSz w:w="16840" w:h="11900" w:orient="landscape"/>
          <w:pgMar w:top="1124" w:right="0" w:bottom="2853" w:left="0" w:header="0" w:footer="3" w:gutter="0"/>
          <w:cols w:space="720"/>
          <w:noEndnote/>
          <w:docGrid w:linePitch="360"/>
        </w:sectPr>
      </w:pPr>
    </w:p>
    <w:p w:rsidR="001336C6" w:rsidRDefault="009312C0">
      <w:pPr>
        <w:pStyle w:val="Zkladntext20"/>
        <w:framePr w:w="1003" w:h="283" w:wrap="none" w:vAnchor="text" w:hAnchor="page" w:x="445" w:y="21"/>
        <w:shd w:val="clear" w:color="auto" w:fill="auto"/>
      </w:pPr>
      <w:r>
        <w:rPr>
          <w:b/>
          <w:bCs/>
        </w:rPr>
        <w:t>Dodavatel:</w:t>
      </w:r>
    </w:p>
    <w:p w:rsidR="001336C6" w:rsidRDefault="009312C0">
      <w:pPr>
        <w:pStyle w:val="Zkladntext20"/>
        <w:framePr w:w="1488" w:h="816" w:wrap="none" w:vAnchor="text" w:hAnchor="page" w:x="2087" w:y="21"/>
        <w:shd w:val="clear" w:color="auto" w:fill="auto"/>
      </w:pPr>
      <w:r>
        <w:t>MIPESA s.r.o.</w:t>
      </w:r>
    </w:p>
    <w:p w:rsidR="001336C6" w:rsidRDefault="001336C6">
      <w:pPr>
        <w:pStyle w:val="Zkladntext20"/>
        <w:framePr w:w="1430" w:h="562" w:wrap="none" w:vAnchor="text" w:hAnchor="page" w:x="450" w:y="822"/>
        <w:shd w:val="clear" w:color="auto" w:fill="auto"/>
      </w:pPr>
    </w:p>
    <w:p w:rsidR="001336C6" w:rsidRDefault="009312C0">
      <w:pPr>
        <w:pStyle w:val="Zkladntext20"/>
        <w:framePr w:w="3466" w:h="1382" w:wrap="none" w:vAnchor="text" w:hAnchor="page" w:x="5452" w:y="21"/>
        <w:shd w:val="clear" w:color="auto" w:fill="auto"/>
      </w:pPr>
      <w:r>
        <w:rPr>
          <w:b/>
          <w:bCs/>
        </w:rPr>
        <w:t>Odběratel:</w:t>
      </w:r>
    </w:p>
    <w:p w:rsidR="001336C6" w:rsidRDefault="009312C0">
      <w:pPr>
        <w:pStyle w:val="Zkladntext20"/>
        <w:framePr w:w="3466" w:h="1382" w:wrap="none" w:vAnchor="text" w:hAnchor="page" w:x="5452" w:y="21"/>
        <w:shd w:val="clear" w:color="auto" w:fill="auto"/>
      </w:pPr>
      <w:r>
        <w:rPr>
          <w:b/>
          <w:bCs/>
        </w:rPr>
        <w:t>ČVUT v Praze</w:t>
      </w:r>
    </w:p>
    <w:p w:rsidR="001336C6" w:rsidRDefault="009312C0">
      <w:pPr>
        <w:pStyle w:val="Zkladntext20"/>
        <w:framePr w:w="3466" w:h="1382" w:wrap="none" w:vAnchor="text" w:hAnchor="page" w:x="5452" w:y="21"/>
        <w:shd w:val="clear" w:color="auto" w:fill="auto"/>
      </w:pPr>
      <w:r>
        <w:t>Ústav technické a experimentální fyziky</w:t>
      </w:r>
    </w:p>
    <w:p w:rsidR="001336C6" w:rsidRDefault="001336C6">
      <w:pPr>
        <w:spacing w:line="360" w:lineRule="exact"/>
      </w:pPr>
    </w:p>
    <w:p w:rsidR="001336C6" w:rsidRDefault="001336C6">
      <w:pPr>
        <w:spacing w:line="360" w:lineRule="exact"/>
      </w:pPr>
    </w:p>
    <w:p w:rsidR="001336C6" w:rsidRDefault="001336C6">
      <w:pPr>
        <w:spacing w:after="666" w:line="1" w:lineRule="exact"/>
      </w:pPr>
    </w:p>
    <w:p w:rsidR="001336C6" w:rsidRDefault="001336C6">
      <w:pPr>
        <w:spacing w:line="1" w:lineRule="exact"/>
        <w:sectPr w:rsidR="001336C6">
          <w:type w:val="continuous"/>
          <w:pgSz w:w="16840" w:h="11900" w:orient="landscape"/>
          <w:pgMar w:top="1124" w:right="983" w:bottom="2853" w:left="430" w:header="0" w:footer="3" w:gutter="0"/>
          <w:cols w:space="720"/>
          <w:noEndnote/>
          <w:docGrid w:linePitch="360"/>
        </w:sectPr>
      </w:pPr>
    </w:p>
    <w:p w:rsidR="001336C6" w:rsidRDefault="001336C6">
      <w:pPr>
        <w:spacing w:line="225" w:lineRule="exact"/>
        <w:rPr>
          <w:sz w:val="18"/>
          <w:szCs w:val="18"/>
        </w:rPr>
      </w:pPr>
    </w:p>
    <w:p w:rsidR="001336C6" w:rsidRDefault="001336C6">
      <w:pPr>
        <w:spacing w:line="1" w:lineRule="exact"/>
        <w:sectPr w:rsidR="001336C6">
          <w:type w:val="continuous"/>
          <w:pgSz w:w="16840" w:h="11900" w:orient="landscape"/>
          <w:pgMar w:top="1124" w:right="0" w:bottom="1124" w:left="0" w:header="0" w:footer="3" w:gutter="0"/>
          <w:cols w:space="720"/>
          <w:noEndnote/>
          <w:docGrid w:linePitch="360"/>
        </w:sectPr>
      </w:pPr>
    </w:p>
    <w:p w:rsidR="001336C6" w:rsidRDefault="009312C0">
      <w:pPr>
        <w:pStyle w:val="Zkladntext20"/>
        <w:shd w:val="clear" w:color="auto" w:fill="auto"/>
      </w:pPr>
      <w:r>
        <w:rPr>
          <w:b/>
          <w:bCs/>
        </w:rPr>
        <w:t>D</w:t>
      </w:r>
      <w:r>
        <w:rPr>
          <w:b/>
          <w:bCs/>
        </w:rPr>
        <w:t>o</w:t>
      </w:r>
      <w:r>
        <w:rPr>
          <w:b/>
          <w:bCs/>
        </w:rPr>
        <w:t xml:space="preserve">dací podmínky: </w:t>
      </w:r>
      <w:r>
        <w:t>včetně dopravného</w:t>
      </w:r>
    </w:p>
    <w:p w:rsidR="001336C6" w:rsidRDefault="009312C0">
      <w:pPr>
        <w:pStyle w:val="Zkladntext20"/>
        <w:shd w:val="clear" w:color="auto" w:fill="auto"/>
      </w:pPr>
      <w:r>
        <w:rPr>
          <w:b/>
          <w:bCs/>
        </w:rPr>
        <w:t xml:space="preserve">Platební podmínky: </w:t>
      </w:r>
      <w:r>
        <w:t xml:space="preserve">50% záloha při objednávce / 50% </w:t>
      </w:r>
      <w:r>
        <w:t>převodem se splatností 14 dní</w:t>
      </w:r>
    </w:p>
    <w:p w:rsidR="001336C6" w:rsidRDefault="009312C0">
      <w:pPr>
        <w:pStyle w:val="Zkladntext20"/>
        <w:shd w:val="clear" w:color="auto" w:fill="auto"/>
        <w:spacing w:after="5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297180</wp:posOffset>
                </wp:positionH>
                <wp:positionV relativeFrom="paragraph">
                  <wp:posOffset>1968500</wp:posOffset>
                </wp:positionV>
                <wp:extent cx="883920" cy="356870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36C6" w:rsidRDefault="001336C6">
                            <w:pPr>
                              <w:pStyle w:val="Zkladntext2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6" type="#_x0000_t202" style="position:absolute;margin-left:23.4pt;margin-top:155pt;width:69.6pt;height:28.1pt;z-index:1258293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" filled="f" stroked="f">
                <v:textbox inset="0,0,0,0">
                  <w:txbxContent>
                    <w:p w:rsidR="001336C6" w:rsidRDefault="001336C6">
                      <w:pPr>
                        <w:pStyle w:val="Zkladntext20"/>
                        <w:shd w:val="clear" w:color="auto" w:fill="auto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 xml:space="preserve">Termín dodání: </w:t>
      </w:r>
      <w:r>
        <w:t>14 až 15 týdnů od data objednávky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2486"/>
        <w:gridCol w:w="979"/>
        <w:gridCol w:w="2285"/>
        <w:gridCol w:w="869"/>
        <w:gridCol w:w="1478"/>
        <w:gridCol w:w="1920"/>
        <w:gridCol w:w="1718"/>
        <w:gridCol w:w="2126"/>
      </w:tblGrid>
      <w:tr w:rsidR="001336C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</w:rPr>
              <w:t>Model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</w:rPr>
              <w:t>Popis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</w:rPr>
              <w:t>Množství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</w:rPr>
              <w:t>Kč bez DPH / ks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</w:rPr>
              <w:t>Sleva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</w:rPr>
              <w:t>Cena bez DPH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9312C0">
            <w:pPr>
              <w:pStyle w:val="Jin0"/>
              <w:shd w:val="clear" w:color="auto" w:fill="auto"/>
              <w:ind w:firstLine="220"/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</w:rPr>
              <w:t>Cena vč. DPH / ks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</w:rPr>
              <w:t>Celkem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6C6" w:rsidRDefault="009312C0">
            <w:pPr>
              <w:pStyle w:val="Jin0"/>
              <w:shd w:val="clear" w:color="auto" w:fill="auto"/>
              <w:ind w:firstLine="360"/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</w:rPr>
              <w:t>CELKEM vč. DPH</w:t>
            </w:r>
          </w:p>
        </w:tc>
      </w:tr>
      <w:tr w:rsidR="001336C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1336C6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1336C6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1336C6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1336C6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1336C6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1336C6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1336C6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1336C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6C6" w:rsidRDefault="001336C6">
            <w:pPr>
              <w:rPr>
                <w:sz w:val="10"/>
                <w:szCs w:val="10"/>
              </w:rPr>
            </w:pPr>
          </w:p>
        </w:tc>
      </w:tr>
      <w:tr w:rsidR="001336C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i w:val="0"/>
                <w:iCs w:val="0"/>
              </w:rPr>
              <w:t>1010-027-100E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i w:val="0"/>
                <w:iCs w:val="0"/>
              </w:rPr>
              <w:t>PĚLI 1010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</w:rPr>
              <w:t>1000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i w:val="0"/>
                <w:iCs w:val="0"/>
              </w:rPr>
              <w:t>449,00 Kč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i w:val="0"/>
                <w:iCs w:val="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i w:val="0"/>
                <w:iCs w:val="0"/>
              </w:rPr>
              <w:t>449,00 Kč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i w:val="0"/>
                <w:iCs w:val="0"/>
              </w:rPr>
              <w:t>543 Kč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i w:val="0"/>
                <w:iCs w:val="0"/>
              </w:rPr>
              <w:t>449 000,00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6C6" w:rsidRDefault="009312C0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i w:val="0"/>
                <w:iCs w:val="0"/>
              </w:rPr>
              <w:t>543 290 Kč</w:t>
            </w:r>
          </w:p>
        </w:tc>
      </w:tr>
      <w:tr w:rsidR="001336C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1336C6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1336C6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1336C6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1336C6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1336C6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1336C6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1336C6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1336C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6C6" w:rsidRDefault="001336C6">
            <w:pPr>
              <w:rPr>
                <w:sz w:val="10"/>
                <w:szCs w:val="10"/>
              </w:rPr>
            </w:pPr>
          </w:p>
        </w:tc>
      </w:tr>
      <w:tr w:rsidR="001336C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6C6" w:rsidRDefault="001336C6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6C6" w:rsidRDefault="001336C6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6C6" w:rsidRDefault="001336C6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6C6" w:rsidRDefault="001336C6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6C6" w:rsidRDefault="001336C6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6C6" w:rsidRDefault="001336C6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6C6" w:rsidRDefault="001336C6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i w:val="0"/>
                <w:iCs w:val="0"/>
              </w:rPr>
              <w:t>449 000,00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6C6" w:rsidRDefault="009312C0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i w:val="0"/>
                <w:iCs w:val="0"/>
              </w:rPr>
              <w:t>543 290 Kč</w:t>
            </w:r>
          </w:p>
        </w:tc>
      </w:tr>
    </w:tbl>
    <w:p w:rsidR="001336C6" w:rsidRDefault="001336C6">
      <w:pPr>
        <w:spacing w:after="299" w:line="1" w:lineRule="exact"/>
      </w:pPr>
    </w:p>
    <w:p w:rsidR="001336C6" w:rsidRDefault="001336C6">
      <w:pPr>
        <w:pStyle w:val="Zkladntext20"/>
        <w:shd w:val="clear" w:color="auto" w:fill="auto"/>
        <w:spacing w:after="160" w:line="269" w:lineRule="auto"/>
        <w:ind w:left="5740"/>
        <w:sectPr w:rsidR="001336C6">
          <w:type w:val="continuous"/>
          <w:pgSz w:w="16840" w:h="11900" w:orient="landscape"/>
          <w:pgMar w:top="1124" w:right="983" w:bottom="1124" w:left="43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1336C6" w:rsidRDefault="009312C0">
      <w:pPr>
        <w:pStyle w:val="Nadpis20"/>
        <w:keepNext/>
        <w:keepLines/>
        <w:shd w:val="clear" w:color="auto" w:fill="auto"/>
      </w:pPr>
      <w:bookmarkStart w:id="3" w:name="bookmark4"/>
      <w:bookmarkStart w:id="4" w:name="bookmark5"/>
      <w:r>
        <w:rPr>
          <w:i/>
          <w:iCs/>
        </w:rPr>
        <w:t>^)PELT</w:t>
      </w:r>
      <w:r>
        <w:t xml:space="preserve"> Specifikační </w:t>
      </w:r>
      <w:r>
        <w:rPr>
          <w:lang w:val="en-US" w:eastAsia="en-US" w:bidi="en-US"/>
        </w:rPr>
        <w:t>list</w:t>
      </w:r>
      <w:bookmarkEnd w:id="3"/>
      <w:bookmarkEnd w:id="4"/>
    </w:p>
    <w:p w:rsidR="001336C6" w:rsidRDefault="009312C0">
      <w:pPr>
        <w:pStyle w:val="Titulektabulky0"/>
        <w:shd w:val="clear" w:color="auto" w:fill="auto"/>
        <w:rPr>
          <w:sz w:val="62"/>
          <w:szCs w:val="62"/>
        </w:rPr>
      </w:pPr>
      <w:r>
        <w:rPr>
          <w:rFonts w:ascii="Arial" w:eastAsia="Arial" w:hAnsi="Arial" w:cs="Arial"/>
          <w:b/>
          <w:bCs/>
          <w:w w:val="80"/>
          <w:sz w:val="62"/>
          <w:szCs w:val="62"/>
          <w:lang w:val="en-US" w:eastAsia="en-US" w:bidi="en-US"/>
        </w:rPr>
        <w:t xml:space="preserve">1010 MICRO </w:t>
      </w:r>
      <w:r>
        <w:rPr>
          <w:rFonts w:ascii="Arial" w:eastAsia="Arial" w:hAnsi="Arial" w:cs="Arial"/>
          <w:b/>
          <w:bCs/>
          <w:w w:val="80"/>
          <w:sz w:val="62"/>
          <w:szCs w:val="62"/>
        </w:rPr>
        <w:t>kufr</w:t>
      </w:r>
    </w:p>
    <w:p w:rsidR="001336C6" w:rsidRDefault="009312C0">
      <w:pPr>
        <w:pStyle w:val="Titulektabulky0"/>
        <w:shd w:val="clear" w:color="auto" w:fill="auto"/>
        <w:tabs>
          <w:tab w:val="left" w:leader="dot" w:pos="67"/>
          <w:tab w:val="left" w:leader="dot" w:pos="182"/>
          <w:tab w:val="left" w:leader="dot" w:pos="691"/>
          <w:tab w:val="left" w:leader="dot" w:pos="859"/>
          <w:tab w:val="left" w:leader="dot" w:pos="888"/>
          <w:tab w:val="left" w:leader="dot" w:pos="1560"/>
          <w:tab w:val="left" w:leader="dot" w:pos="1560"/>
          <w:tab w:val="left" w:leader="dot" w:pos="1757"/>
          <w:tab w:val="left" w:leader="dot" w:pos="2069"/>
          <w:tab w:val="left" w:leader="dot" w:pos="2530"/>
          <w:tab w:val="left" w:leader="dot" w:pos="2674"/>
          <w:tab w:val="left" w:leader="dot" w:pos="2789"/>
          <w:tab w:val="left" w:leader="dot" w:pos="2990"/>
        </w:tabs>
        <w:spacing w:line="180" w:lineRule="auto"/>
        <w:jc w:val="right"/>
        <w:rPr>
          <w:sz w:val="9"/>
          <w:szCs w:val="9"/>
        </w:rPr>
      </w:pPr>
      <w:r>
        <w:rPr>
          <w:rFonts w:ascii="Arial" w:eastAsia="Arial" w:hAnsi="Arial" w:cs="Arial"/>
          <w:i/>
          <w:iCs/>
          <w:sz w:val="9"/>
          <w:szCs w:val="9"/>
          <w:lang w:val="en-US" w:eastAsia="en-US" w:bidi="en-US"/>
        </w:rPr>
        <w:tab/>
      </w:r>
      <w:r>
        <w:rPr>
          <w:rFonts w:ascii="Arial" w:eastAsia="Arial" w:hAnsi="Arial" w:cs="Arial"/>
          <w:i/>
          <w:iCs/>
          <w:sz w:val="9"/>
          <w:szCs w:val="9"/>
          <w:lang w:val="en-US" w:eastAsia="en-US" w:bidi="en-US"/>
        </w:rPr>
        <w:tab/>
      </w:r>
      <w:r>
        <w:rPr>
          <w:rFonts w:ascii="Arial" w:eastAsia="Arial" w:hAnsi="Arial" w:cs="Arial"/>
          <w:i/>
          <w:iCs/>
          <w:sz w:val="9"/>
          <w:szCs w:val="9"/>
          <w:lang w:val="en-US" w:eastAsia="en-US" w:bidi="en-US"/>
        </w:rPr>
        <w:tab/>
      </w:r>
      <w:r>
        <w:rPr>
          <w:rFonts w:ascii="Arial" w:eastAsia="Arial" w:hAnsi="Arial" w:cs="Arial"/>
          <w:i/>
          <w:iCs/>
          <w:sz w:val="9"/>
          <w:szCs w:val="9"/>
          <w:lang w:val="en-US" w:eastAsia="en-US" w:bidi="en-US"/>
        </w:rPr>
        <w:tab/>
      </w:r>
      <w:r>
        <w:rPr>
          <w:rFonts w:ascii="Arial" w:eastAsia="Arial" w:hAnsi="Arial" w:cs="Arial"/>
          <w:i/>
          <w:iCs/>
          <w:sz w:val="9"/>
          <w:szCs w:val="9"/>
          <w:lang w:val="en-US" w:eastAsia="en-US" w:bidi="en-US"/>
        </w:rPr>
        <w:tab/>
      </w:r>
      <w:r>
        <w:rPr>
          <w:rFonts w:ascii="Arial" w:eastAsia="Arial" w:hAnsi="Arial" w:cs="Arial"/>
          <w:i/>
          <w:iCs/>
          <w:sz w:val="9"/>
          <w:szCs w:val="9"/>
          <w:lang w:val="en-US" w:eastAsia="en-US" w:bidi="en-US"/>
        </w:rPr>
        <w:tab/>
      </w:r>
      <w:r>
        <w:rPr>
          <w:rFonts w:ascii="Arial" w:eastAsia="Arial" w:hAnsi="Arial" w:cs="Arial"/>
          <w:i/>
          <w:iCs/>
          <w:sz w:val="9"/>
          <w:szCs w:val="9"/>
          <w:u w:val="single"/>
          <w:lang w:val="en-US" w:eastAsia="en-US" w:bidi="en-US"/>
        </w:rPr>
        <w:tab/>
      </w:r>
      <w:r>
        <w:rPr>
          <w:rFonts w:ascii="Arial" w:eastAsia="Arial" w:hAnsi="Arial" w:cs="Arial"/>
          <w:i/>
          <w:iCs/>
          <w:sz w:val="9"/>
          <w:szCs w:val="9"/>
          <w:u w:val="single"/>
          <w:lang w:val="en-US" w:eastAsia="en-US" w:bidi="en-US"/>
        </w:rPr>
        <w:tab/>
      </w:r>
      <w:r>
        <w:rPr>
          <w:rFonts w:ascii="Arial" w:eastAsia="Arial" w:hAnsi="Arial" w:cs="Arial"/>
          <w:i/>
          <w:iCs/>
          <w:sz w:val="9"/>
          <w:szCs w:val="9"/>
          <w:u w:val="single"/>
          <w:lang w:val="en-US" w:eastAsia="en-US" w:bidi="en-US"/>
        </w:rPr>
        <w:tab/>
        <w:t>,</w:t>
      </w:r>
      <w:r>
        <w:rPr>
          <w:rFonts w:ascii="Arial" w:eastAsia="Arial" w:hAnsi="Arial" w:cs="Arial"/>
          <w:i/>
          <w:iCs/>
          <w:sz w:val="9"/>
          <w:szCs w:val="9"/>
          <w:u w:val="single"/>
          <w:lang w:val="en-US" w:eastAsia="en-US" w:bidi="en-US"/>
        </w:rPr>
        <w:tab/>
      </w:r>
      <w:r>
        <w:rPr>
          <w:rFonts w:ascii="Arial" w:eastAsia="Arial" w:hAnsi="Arial" w:cs="Arial"/>
          <w:i/>
          <w:iCs/>
          <w:sz w:val="9"/>
          <w:szCs w:val="9"/>
          <w:u w:val="single"/>
          <w:lang w:val="en-US" w:eastAsia="en-US" w:bidi="en-US"/>
        </w:rPr>
        <w:tab/>
        <w:t>,</w:t>
      </w:r>
      <w:r>
        <w:rPr>
          <w:rFonts w:ascii="Arial" w:eastAsia="Arial" w:hAnsi="Arial" w:cs="Arial"/>
          <w:i/>
          <w:iCs/>
          <w:sz w:val="9"/>
          <w:szCs w:val="9"/>
          <w:u w:val="single"/>
          <w:lang w:val="en-US" w:eastAsia="en-US" w:bidi="en-US"/>
        </w:rPr>
        <w:tab/>
        <w:t>...</w:t>
      </w:r>
      <w:r>
        <w:rPr>
          <w:rFonts w:ascii="Arial" w:eastAsia="Arial" w:hAnsi="Arial" w:cs="Arial"/>
          <w:i/>
          <w:iCs/>
          <w:sz w:val="9"/>
          <w:szCs w:val="9"/>
          <w:u w:val="single"/>
          <w:lang w:val="en-US" w:eastAsia="en-US" w:bidi="en-US"/>
        </w:rPr>
        <w:tab/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9"/>
        <w:gridCol w:w="4814"/>
      </w:tblGrid>
      <w:tr w:rsidR="001336C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CBFC3"/>
            <w:vAlign w:val="center"/>
          </w:tcPr>
          <w:p w:rsidR="001336C6" w:rsidRDefault="009312C0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i w:val="0"/>
                <w:iCs w:val="0"/>
                <w:sz w:val="15"/>
                <w:szCs w:val="15"/>
                <w:lang w:val="en-US" w:eastAsia="en-US" w:bidi="en-US"/>
              </w:rPr>
              <w:t>MATERIAL:</w:t>
            </w:r>
          </w:p>
        </w:tc>
      </w:tr>
      <w:tr w:rsidR="001336C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6C6" w:rsidRDefault="009312C0">
            <w:pPr>
              <w:pStyle w:val="Jin0"/>
              <w:shd w:val="clear" w:color="auto" w:fill="auto"/>
            </w:pPr>
            <w:r>
              <w:t>Kufr: (vršek, spodek, odvzdušnění)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6C6" w:rsidRDefault="009312C0">
            <w:pPr>
              <w:pStyle w:val="Jin0"/>
              <w:shd w:val="clear" w:color="auto" w:fill="auto"/>
            </w:pPr>
            <w:r>
              <w:t>po/ykarbonát</w:t>
            </w:r>
          </w:p>
        </w:tc>
      </w:tr>
      <w:tr w:rsidR="001336C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9312C0">
            <w:pPr>
              <w:pStyle w:val="Jin0"/>
              <w:shd w:val="clear" w:color="auto" w:fill="auto"/>
            </w:pPr>
            <w:r>
              <w:t>Vložka: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6C6" w:rsidRDefault="009312C0">
            <w:pPr>
              <w:pStyle w:val="Jin0"/>
              <w:shd w:val="clear" w:color="auto" w:fill="auto"/>
            </w:pPr>
            <w:r>
              <w:t>TPR06 silná</w:t>
            </w:r>
          </w:p>
        </w:tc>
      </w:tr>
      <w:tr w:rsidR="001336C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6C6" w:rsidRDefault="009312C0">
            <w:pPr>
              <w:pStyle w:val="Jin0"/>
              <w:shd w:val="clear" w:color="auto" w:fill="auto"/>
            </w:pPr>
            <w:r>
              <w:t>Uzávěry: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6C6" w:rsidRDefault="009312C0">
            <w:pPr>
              <w:pStyle w:val="Jin0"/>
              <w:shd w:val="clear" w:color="auto" w:fill="auto"/>
            </w:pPr>
            <w:r>
              <w:t>Xy/ex</w:t>
            </w:r>
          </w:p>
        </w:tc>
      </w:tr>
      <w:tr w:rsidR="001336C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9312C0">
            <w:pPr>
              <w:pStyle w:val="Jin0"/>
              <w:shd w:val="clear" w:color="auto" w:fill="auto"/>
            </w:pPr>
            <w:r>
              <w:t>‘O’-kroužek: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6C6" w:rsidRDefault="009312C0">
            <w:pPr>
              <w:pStyle w:val="Jin0"/>
              <w:shd w:val="clear" w:color="auto" w:fill="auto"/>
            </w:pPr>
            <w:r>
              <w:t>70 nitril</w:t>
            </w:r>
          </w:p>
        </w:tc>
      </w:tr>
      <w:tr w:rsidR="001336C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6C6" w:rsidRDefault="009312C0">
            <w:pPr>
              <w:pStyle w:val="Jin0"/>
              <w:shd w:val="clear" w:color="auto" w:fill="auto"/>
            </w:pPr>
            <w:r>
              <w:t>Kolíky: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6C6" w:rsidRDefault="009312C0">
            <w:pPr>
              <w:pStyle w:val="Jin0"/>
              <w:shd w:val="clear" w:color="auto" w:fill="auto"/>
            </w:pPr>
            <w:r>
              <w:t>nerezová ocel</w:t>
            </w:r>
          </w:p>
        </w:tc>
      </w:tr>
      <w:tr w:rsidR="001336C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6C6" w:rsidRDefault="009312C0">
            <w:pPr>
              <w:pStyle w:val="Jin0"/>
              <w:shd w:val="clear" w:color="auto" w:fill="auto"/>
            </w:pPr>
            <w:r>
              <w:t>Pěna víko: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6C6" w:rsidRDefault="009312C0">
            <w:pPr>
              <w:pStyle w:val="Jin0"/>
              <w:shd w:val="clear" w:color="auto" w:fill="auto"/>
              <w:spacing w:line="252" w:lineRule="auto"/>
            </w:pPr>
            <w:r>
              <w:t xml:space="preserve">plochá pěna 0,25cm silná (černá) - </w:t>
            </w:r>
            <w:r>
              <w:t>pouze v neprůhledných kufrech</w:t>
            </w:r>
          </w:p>
        </w:tc>
      </w:tr>
      <w:tr w:rsidR="001336C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6C6" w:rsidRDefault="009312C0">
            <w:pPr>
              <w:pStyle w:val="Jin0"/>
              <w:shd w:val="clear" w:color="auto" w:fill="auto"/>
            </w:pPr>
            <w:r>
              <w:t>Tlakový ventil: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6C6" w:rsidRDefault="009312C0">
            <w:pPr>
              <w:pStyle w:val="Jin0"/>
              <w:shd w:val="clear" w:color="auto" w:fill="auto"/>
            </w:pPr>
            <w:r>
              <w:t>GOREePTFE membrána</w:t>
            </w:r>
          </w:p>
        </w:tc>
      </w:tr>
      <w:tr w:rsidR="001336C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6C6" w:rsidRDefault="009312C0">
            <w:pPr>
              <w:pStyle w:val="Jin0"/>
              <w:shd w:val="clear" w:color="auto" w:fill="auto"/>
            </w:pPr>
            <w:r>
              <w:t>IP rating: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6C6" w:rsidRDefault="009312C0">
            <w:pPr>
              <w:pStyle w:val="Jin0"/>
              <w:shd w:val="clear" w:color="auto" w:fill="auto"/>
            </w:pPr>
            <w:r>
              <w:t>!P 67</w:t>
            </w:r>
          </w:p>
        </w:tc>
      </w:tr>
    </w:tbl>
    <w:p w:rsidR="001336C6" w:rsidRDefault="001336C6">
      <w:pPr>
        <w:spacing w:after="2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1354"/>
        <w:gridCol w:w="1363"/>
        <w:gridCol w:w="1358"/>
        <w:gridCol w:w="1349"/>
        <w:gridCol w:w="1378"/>
      </w:tblGrid>
      <w:tr w:rsidR="001336C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CBFC3"/>
            <w:vAlign w:val="bottom"/>
          </w:tcPr>
          <w:p w:rsidR="001336C6" w:rsidRDefault="009312C0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 w:val="0"/>
                <w:iCs w:val="0"/>
                <w:sz w:val="15"/>
                <w:szCs w:val="15"/>
              </w:rPr>
              <w:t>Vnitřní rozměry (cm)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CBFC3"/>
            <w:vAlign w:val="bottom"/>
          </w:tcPr>
          <w:p w:rsidR="001336C6" w:rsidRDefault="009312C0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 w:val="0"/>
                <w:iCs w:val="0"/>
                <w:sz w:val="15"/>
                <w:szCs w:val="15"/>
              </w:rPr>
              <w:t>Vnéjší rozměry (cm)</w:t>
            </w:r>
          </w:p>
        </w:tc>
      </w:tr>
      <w:tr w:rsidR="001336C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BCBFC3"/>
            <w:vAlign w:val="center"/>
          </w:tcPr>
          <w:p w:rsidR="001336C6" w:rsidRDefault="009312C0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 w:val="0"/>
                <w:iCs w:val="0"/>
                <w:sz w:val="15"/>
                <w:szCs w:val="15"/>
              </w:rPr>
              <w:t>Délka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BCBFC3"/>
            <w:vAlign w:val="center"/>
          </w:tcPr>
          <w:p w:rsidR="001336C6" w:rsidRDefault="009312C0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 w:val="0"/>
                <w:iCs w:val="0"/>
                <w:sz w:val="15"/>
                <w:szCs w:val="15"/>
              </w:rPr>
              <w:t>Šířka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BCBFC3"/>
            <w:vAlign w:val="center"/>
          </w:tcPr>
          <w:p w:rsidR="001336C6" w:rsidRDefault="009312C0">
            <w:pPr>
              <w:pStyle w:val="Jin0"/>
              <w:shd w:val="clear" w:color="auto" w:fill="auto"/>
              <w:ind w:firstLine="3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i w:val="0"/>
                <w:iCs w:val="0"/>
                <w:sz w:val="15"/>
                <w:szCs w:val="15"/>
              </w:rPr>
              <w:t>Výška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BCBFC3"/>
            <w:vAlign w:val="center"/>
          </w:tcPr>
          <w:p w:rsidR="001336C6" w:rsidRDefault="009312C0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 w:val="0"/>
                <w:iCs w:val="0"/>
                <w:sz w:val="15"/>
                <w:szCs w:val="15"/>
              </w:rPr>
              <w:t>Délka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BCBFC3"/>
            <w:vAlign w:val="center"/>
          </w:tcPr>
          <w:p w:rsidR="001336C6" w:rsidRDefault="009312C0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 w:val="0"/>
                <w:iCs w:val="0"/>
                <w:sz w:val="15"/>
                <w:szCs w:val="15"/>
              </w:rPr>
              <w:t>Šířka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CBFC3"/>
            <w:vAlign w:val="center"/>
          </w:tcPr>
          <w:p w:rsidR="001336C6" w:rsidRDefault="009312C0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 w:val="0"/>
                <w:iCs w:val="0"/>
                <w:sz w:val="15"/>
                <w:szCs w:val="15"/>
              </w:rPr>
              <w:t>Výška</w:t>
            </w:r>
          </w:p>
        </w:tc>
      </w:tr>
      <w:tr w:rsidR="001336C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i w:val="0"/>
                <w:iCs w:val="0"/>
              </w:rPr>
              <w:t>11,10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i w:val="0"/>
                <w:iCs w:val="0"/>
              </w:rPr>
              <w:t>7,30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i w:val="0"/>
                <w:iCs w:val="0"/>
              </w:rPr>
              <w:t>4,30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i w:val="0"/>
                <w:iCs w:val="0"/>
              </w:rPr>
              <w:t>14,90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i w:val="0"/>
                <w:iCs w:val="0"/>
              </w:rPr>
              <w:t>10,30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i w:val="0"/>
                <w:iCs w:val="0"/>
              </w:rPr>
              <w:t>5,40</w:t>
            </w:r>
          </w:p>
        </w:tc>
      </w:tr>
    </w:tbl>
    <w:p w:rsidR="001336C6" w:rsidRDefault="001336C6">
      <w:pPr>
        <w:spacing w:after="2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9"/>
        <w:gridCol w:w="715"/>
        <w:gridCol w:w="658"/>
        <w:gridCol w:w="1373"/>
        <w:gridCol w:w="2045"/>
        <w:gridCol w:w="2064"/>
      </w:tblGrid>
      <w:tr w:rsidR="001336C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BCBFC3"/>
            <w:vAlign w:val="center"/>
          </w:tcPr>
          <w:p w:rsidR="001336C6" w:rsidRDefault="009312C0">
            <w:pPr>
              <w:pStyle w:val="Jin0"/>
              <w:shd w:val="clear" w:color="auto" w:fill="auto"/>
              <w:spacing w:line="329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 w:val="0"/>
                <w:iCs w:val="0"/>
                <w:sz w:val="15"/>
                <w:szCs w:val="15"/>
              </w:rPr>
              <w:t>Hloubka vlka (cm)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CBFC3"/>
            <w:vAlign w:val="center"/>
          </w:tcPr>
          <w:p w:rsidR="001336C6" w:rsidRDefault="009312C0">
            <w:pPr>
              <w:pStyle w:val="Jin0"/>
              <w:shd w:val="clear" w:color="auto" w:fill="auto"/>
              <w:spacing w:line="322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 w:val="0"/>
                <w:iCs w:val="0"/>
                <w:sz w:val="15"/>
                <w:szCs w:val="15"/>
              </w:rPr>
              <w:t>Hloubka kufru (cm)</w:t>
            </w:r>
          </w:p>
        </w:tc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CBFC3"/>
          </w:tcPr>
          <w:p w:rsidR="001336C6" w:rsidRDefault="009312C0">
            <w:pPr>
              <w:pStyle w:val="Jin0"/>
              <w:shd w:val="clear" w:color="auto" w:fill="auto"/>
              <w:spacing w:before="10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 w:val="0"/>
                <w:iCs w:val="0"/>
                <w:sz w:val="15"/>
                <w:szCs w:val="15"/>
              </w:rPr>
              <w:t>Barvy</w:t>
            </w:r>
          </w:p>
        </w:tc>
      </w:tr>
      <w:tr w:rsidR="001336C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i w:val="0"/>
                <w:iCs w:val="0"/>
              </w:rPr>
              <w:t>1,8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i w:val="0"/>
                <w:iCs w:val="0"/>
              </w:rPr>
              <w:t>2,4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6C6" w:rsidRDefault="009312C0">
            <w:pPr>
              <w:pStyle w:val="Jin0"/>
              <w:shd w:val="clear" w:color="auto" w:fill="auto"/>
              <w:jc w:val="right"/>
              <w:rPr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6C6" w:rsidRDefault="009312C0">
            <w:pPr>
              <w:pStyle w:val="Jin0"/>
              <w:shd w:val="clear" w:color="auto" w:fill="auto"/>
              <w:spacing w:line="372" w:lineRule="auto"/>
              <w:ind w:firstLine="780"/>
            </w:pPr>
            <w:r>
              <w:rPr>
                <w:i w:val="0"/>
                <w:iCs w:val="0"/>
              </w:rPr>
              <w:t>Černá, Žlutá průhledným víkem: Černá, Žlutá</w:t>
            </w:r>
          </w:p>
        </w:tc>
      </w:tr>
      <w:tr w:rsidR="001336C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CBFC3"/>
          </w:tcPr>
          <w:p w:rsidR="001336C6" w:rsidRDefault="009312C0">
            <w:pPr>
              <w:pStyle w:val="Jin0"/>
              <w:shd w:val="clear" w:color="auto" w:fill="auto"/>
              <w:spacing w:before="8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 w:val="0"/>
                <w:iCs w:val="0"/>
                <w:sz w:val="15"/>
                <w:szCs w:val="15"/>
              </w:rPr>
              <w:t>Váha s pěnou (Kg)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CBFC3"/>
            <w:vAlign w:val="center"/>
          </w:tcPr>
          <w:p w:rsidR="001336C6" w:rsidRDefault="009312C0">
            <w:pPr>
              <w:pStyle w:val="Jin0"/>
              <w:shd w:val="clear" w:color="auto" w:fill="auto"/>
              <w:spacing w:line="334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 w:val="0"/>
                <w:iCs w:val="0"/>
                <w:sz w:val="15"/>
                <w:szCs w:val="15"/>
              </w:rPr>
              <w:t>Váha bez pěny (Kg)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BCBFC3"/>
          </w:tcPr>
          <w:p w:rsidR="001336C6" w:rsidRDefault="009312C0">
            <w:pPr>
              <w:pStyle w:val="Jin0"/>
              <w:shd w:val="clear" w:color="auto" w:fill="auto"/>
              <w:spacing w:before="10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 w:val="0"/>
                <w:iCs w:val="0"/>
                <w:sz w:val="15"/>
                <w:szCs w:val="15"/>
              </w:rPr>
              <w:t>Plovatelnost (Kg)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CBFC3"/>
          </w:tcPr>
          <w:p w:rsidR="001336C6" w:rsidRDefault="009312C0">
            <w:pPr>
              <w:pStyle w:val="Jin0"/>
              <w:shd w:val="clear" w:color="auto" w:fill="auto"/>
              <w:spacing w:before="100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i w:val="0"/>
                <w:iCs w:val="0"/>
                <w:sz w:val="15"/>
                <w:szCs w:val="15"/>
              </w:rPr>
              <w:t>Teplotní poměry</w:t>
            </w:r>
          </w:p>
        </w:tc>
      </w:tr>
      <w:tr w:rsidR="001336C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6C6" w:rsidRDefault="009312C0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 w:val="0"/>
                <w:iCs w:val="0"/>
                <w:sz w:val="15"/>
                <w:szCs w:val="15"/>
              </w:rPr>
              <w:t>-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i w:val="0"/>
                <w:iCs w:val="0"/>
              </w:rPr>
              <w:t>0,19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i w:val="0"/>
                <w:iCs w:val="0"/>
              </w:rPr>
              <w:t>0,23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i w:val="0"/>
                <w:iCs w:val="0"/>
              </w:rPr>
              <w:t>Minimum: -23°C</w:t>
            </w:r>
          </w:p>
        </w:tc>
      </w:tr>
      <w:tr w:rsidR="001336C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6C6" w:rsidRDefault="001336C6"/>
        </w:tc>
        <w:tc>
          <w:tcPr>
            <w:tcW w:w="20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6C6" w:rsidRDefault="001336C6"/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6C6" w:rsidRDefault="001336C6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6C6" w:rsidRDefault="009312C0">
            <w:pPr>
              <w:pStyle w:val="Jin0"/>
              <w:shd w:val="clear" w:color="auto" w:fill="auto"/>
              <w:jc w:val="center"/>
            </w:pPr>
            <w:r>
              <w:rPr>
                <w:i w:val="0"/>
                <w:iCs w:val="0"/>
              </w:rPr>
              <w:t>Maximum: + 93°C</w:t>
            </w:r>
          </w:p>
        </w:tc>
      </w:tr>
    </w:tbl>
    <w:p w:rsidR="001336C6" w:rsidRDefault="001336C6">
      <w:pPr>
        <w:spacing w:after="459" w:line="1" w:lineRule="exact"/>
      </w:pPr>
    </w:p>
    <w:p w:rsidR="001336C6" w:rsidRDefault="009312C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205730" cy="420370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20573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6C6" w:rsidRDefault="001336C6">
      <w:pPr>
        <w:spacing w:after="979" w:line="1" w:lineRule="exact"/>
      </w:pPr>
    </w:p>
    <w:p w:rsidR="001336C6" w:rsidRDefault="009312C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75230" cy="1524000"/>
            <wp:effectExtent l="0" t="0" r="0" b="0"/>
            <wp:docPr id="24" name="Picut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7523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6C6" w:rsidRDefault="001336C6">
      <w:pPr>
        <w:spacing w:after="739" w:line="1" w:lineRule="exact"/>
      </w:pPr>
    </w:p>
    <w:p w:rsidR="001336C6" w:rsidRDefault="009312C0">
      <w:pPr>
        <w:pStyle w:val="Zkladntext40"/>
        <w:shd w:val="clear" w:color="auto" w:fill="auto"/>
        <w:ind w:right="260"/>
        <w:jc w:val="right"/>
        <w:rPr>
          <w:sz w:val="19"/>
          <w:szCs w:val="19"/>
        </w:rPr>
      </w:pPr>
      <w:r>
        <w:rPr>
          <w:b w:val="0"/>
          <w:bCs w:val="0"/>
          <w:sz w:val="19"/>
          <w:szCs w:val="19"/>
          <w:lang w:val="en-US" w:eastAsia="en-US" w:bidi="en-US"/>
        </w:rPr>
        <w:t>Rev. 1,1</w:t>
      </w:r>
    </w:p>
    <w:sectPr w:rsidR="001336C6">
      <w:pgSz w:w="11900" w:h="16840"/>
      <w:pgMar w:top="1440" w:right="2003" w:bottom="724" w:left="1637" w:header="1012" w:footer="29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312C0">
      <w:r>
        <w:separator/>
      </w:r>
    </w:p>
  </w:endnote>
  <w:endnote w:type="continuationSeparator" w:id="0">
    <w:p w:rsidR="00000000" w:rsidRDefault="009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6C6" w:rsidRDefault="001336C6"/>
  </w:footnote>
  <w:footnote w:type="continuationSeparator" w:id="0">
    <w:p w:rsidR="001336C6" w:rsidRDefault="001336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C6"/>
    <w:rsid w:val="001336C6"/>
    <w:rsid w:val="0093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8B485-003E-4E5B-8D26-7F950345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ovkd">
    <w:name w:val="Čárový kód_"/>
    <w:basedOn w:val="Standardnpsmoodstavce"/>
    <w:link w:val="rovk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2442A6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Impact" w:eastAsia="Impact" w:hAnsi="Impact" w:cs="Impact"/>
      <w:b/>
      <w:bCs/>
      <w:i w:val="0"/>
      <w:iCs w:val="0"/>
      <w:smallCaps w:val="0"/>
      <w:strike w:val="0"/>
      <w:w w:val="100"/>
      <w:sz w:val="26"/>
      <w:szCs w:val="26"/>
      <w:u w:val="none"/>
    </w:rPr>
  </w:style>
  <w:style w:type="paragraph" w:customStyle="1" w:styleId="rovkd0">
    <w:name w:val="Čárový kód"/>
    <w:basedOn w:val="Normln"/>
    <w:link w:val="rovk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7" w:lineRule="auto"/>
      <w:ind w:left="-7880" w:firstLine="8140"/>
    </w:pPr>
    <w:rPr>
      <w:rFonts w:ascii="Arial" w:eastAsia="Arial" w:hAnsi="Arial" w:cs="Arial"/>
      <w:color w:val="2442A6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i/>
      <w:i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60"/>
      <w:outlineLvl w:val="1"/>
    </w:pPr>
    <w:rPr>
      <w:rFonts w:ascii="Impact" w:eastAsia="Impact" w:hAnsi="Impact" w:cs="Impac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2</cp:revision>
  <dcterms:created xsi:type="dcterms:W3CDTF">2021-11-24T08:44:00Z</dcterms:created>
  <dcterms:modified xsi:type="dcterms:W3CDTF">2021-11-24T08:44:00Z</dcterms:modified>
</cp:coreProperties>
</file>