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"/>
        <w:gridCol w:w="10699"/>
        <w:gridCol w:w="28"/>
      </w:tblGrid>
      <w:tr w:rsidR="00AC6FFC">
        <w:trPr>
          <w:trHeight w:val="100"/>
        </w:trPr>
        <w:tc>
          <w:tcPr>
            <w:tcW w:w="43" w:type="dxa"/>
          </w:tcPr>
          <w:p w:rsidR="00AC6FFC" w:rsidRDefault="00AC6FFC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AC6FFC" w:rsidRDefault="00AC6FFC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AC6FFC" w:rsidRDefault="00AC6FFC">
            <w:pPr>
              <w:pStyle w:val="EmptyCellLayoutStyle"/>
              <w:spacing w:after="0" w:line="240" w:lineRule="auto"/>
            </w:pPr>
          </w:p>
        </w:tc>
      </w:tr>
      <w:tr w:rsidR="00AC6FFC">
        <w:tc>
          <w:tcPr>
            <w:tcW w:w="43" w:type="dxa"/>
          </w:tcPr>
          <w:p w:rsidR="00AC6FFC" w:rsidRDefault="00AC6FFC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99"/>
            </w:tblGrid>
            <w:tr w:rsidR="00AC6FFC">
              <w:trPr>
                <w:trHeight w:val="10946"/>
              </w:trPr>
              <w:tc>
                <w:tcPr>
                  <w:tcW w:w="106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 w:rsidR="00AC6FFC">
                    <w:trPr>
                      <w:trHeight w:val="20"/>
                    </w:trPr>
                    <w:tc>
                      <w:tcPr>
                        <w:tcW w:w="18" w:type="dxa"/>
                      </w:tcPr>
                      <w:p w:rsidR="00AC6FFC" w:rsidRDefault="00AC6FF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AC6FFC" w:rsidRDefault="00AC6FF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AC6FFC" w:rsidRDefault="00AC6FF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AC6FFC" w:rsidRDefault="00AC6FF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AC6FFC" w:rsidRDefault="00AC6FF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AC6FFC" w:rsidRDefault="00AC6FF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AC6FFC" w:rsidRDefault="00AC6FF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ED7FD4" w:rsidTr="00ED7FD4">
                    <w:tc>
                      <w:tcPr>
                        <w:tcW w:w="18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194"/>
                          <w:gridCol w:w="90"/>
                          <w:gridCol w:w="5376"/>
                        </w:tblGrid>
                        <w:tr w:rsidR="00AC6FFC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:rsidR="00AC6FFC" w:rsidRDefault="00AC6FFC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AC6FFC" w:rsidRDefault="00AC6FFC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AC6FFC" w:rsidRDefault="00AC6FFC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AC6FFC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79"/>
                                <w:gridCol w:w="4415"/>
                              </w:tblGrid>
                              <w:tr w:rsidR="00ED7FD4" w:rsidTr="00ED7FD4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C6FFC" w:rsidRDefault="00ED7FD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</w:tr>
                              <w:tr w:rsidR="00AC6FFC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C6FFC" w:rsidRDefault="00ED7FD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C6FFC" w:rsidRDefault="00AC6FFC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AC6FFC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C6FFC" w:rsidRDefault="00ED7FD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C6FFC" w:rsidRDefault="00AC6FFC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AC6FFC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C6FFC" w:rsidRDefault="00ED7FD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C6FFC" w:rsidRDefault="00AC6FFC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AC6FFC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C6FFC" w:rsidRDefault="00ED7FD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C6FFC" w:rsidRDefault="00AC6FFC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:rsidR="00AC6FFC" w:rsidRDefault="00AC6FF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AC6FFC" w:rsidRDefault="00AC6FFC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59"/>
                                <w:gridCol w:w="4417"/>
                              </w:tblGrid>
                              <w:tr w:rsidR="00ED7FD4" w:rsidTr="00ED7FD4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C6FFC" w:rsidRDefault="00ED7FD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</w:tr>
                              <w:tr w:rsidR="00AC6FFC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C6FFC" w:rsidRDefault="00ED7FD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C6FFC" w:rsidRDefault="00ED7FD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MAEP, s.r.o.</w:t>
                                    </w:r>
                                  </w:p>
                                </w:tc>
                              </w:tr>
                              <w:tr w:rsidR="00AC6FFC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C6FFC" w:rsidRDefault="00ED7FD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C6FFC" w:rsidRDefault="00ED7FD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25045245</w:t>
                                    </w:r>
                                  </w:p>
                                </w:tc>
                              </w:tr>
                              <w:tr w:rsidR="00AC6FFC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C6FFC" w:rsidRDefault="00ED7FD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C6FFC" w:rsidRDefault="00ED7FD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Kadaňská 3546/41</w:t>
                                    </w:r>
                                  </w:p>
                                </w:tc>
                              </w:tr>
                              <w:tr w:rsidR="00AC6FFC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C6FFC" w:rsidRDefault="00AC6FFC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C6FFC" w:rsidRDefault="00ED7FD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43003 Chomutov </w:t>
                                    </w:r>
                                    <w:proofErr w:type="spellStart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Chomutov</w:t>
                                    </w:r>
                                    <w:proofErr w:type="spellEnd"/>
                                  </w:p>
                                </w:tc>
                              </w:tr>
                            </w:tbl>
                            <w:p w:rsidR="00AC6FFC" w:rsidRDefault="00AC6FFC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AC6FFC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:rsidR="00AC6FFC" w:rsidRDefault="00AC6FFC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AC6FFC" w:rsidRDefault="00AC6FFC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AC6FFC" w:rsidRDefault="00AC6FFC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AC6FFC" w:rsidRDefault="00AC6FF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AC6FFC" w:rsidRDefault="00AC6FF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C6FFC">
                    <w:trPr>
                      <w:trHeight w:val="79"/>
                    </w:trPr>
                    <w:tc>
                      <w:tcPr>
                        <w:tcW w:w="18" w:type="dxa"/>
                      </w:tcPr>
                      <w:p w:rsidR="00AC6FFC" w:rsidRDefault="00AC6FF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AC6FFC" w:rsidRDefault="00AC6FF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AC6FFC" w:rsidRDefault="00AC6FF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AC6FFC" w:rsidRDefault="00AC6FF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AC6FFC" w:rsidRDefault="00AC6FF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AC6FFC" w:rsidRDefault="00AC6FF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AC6FFC" w:rsidRDefault="00AC6FF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ED7FD4" w:rsidTr="00ED7FD4">
                    <w:tc>
                      <w:tcPr>
                        <w:tcW w:w="18" w:type="dxa"/>
                      </w:tcPr>
                      <w:p w:rsidR="00AC6FFC" w:rsidRDefault="00AC6FF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single" w:sz="3" w:space="0" w:color="C0C0C0"/>
                            <w:left w:val="single" w:sz="3" w:space="0" w:color="C0C0C0"/>
                            <w:bottom w:val="single" w:sz="3" w:space="0" w:color="C0C0C0"/>
                            <w:right w:val="single" w:sz="3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"/>
                          <w:gridCol w:w="10598"/>
                        </w:tblGrid>
                        <w:tr w:rsidR="00AC6FFC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3" w:space="0" w:color="C0C0C0"/>
                                <w:left w:val="single" w:sz="3" w:space="0" w:color="C0C0C0"/>
                              </w:tcBorders>
                            </w:tcPr>
                            <w:p w:rsidR="00AC6FFC" w:rsidRDefault="00AC6FFC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3" w:space="0" w:color="C0C0C0"/>
                                <w:right w:val="single" w:sz="3" w:space="0" w:color="C0C0C0"/>
                              </w:tcBorders>
                            </w:tcPr>
                            <w:p w:rsidR="00AC6FFC" w:rsidRDefault="00AC6FFC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AC6FFC"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</w:tcBorders>
                            </w:tcPr>
                            <w:p w:rsidR="00AC6FFC" w:rsidRDefault="00AC6FFC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3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297"/>
                                <w:gridCol w:w="5298"/>
                              </w:tblGrid>
                              <w:tr w:rsidR="00AC6FFC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C6FFC" w:rsidRDefault="00ED7FD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C6FFC" w:rsidRDefault="00ED7FD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</w:rPr>
                                      <w:t>INOB202100990</w:t>
                                    </w:r>
                                  </w:p>
                                </w:tc>
                              </w:tr>
                            </w:tbl>
                            <w:p w:rsidR="00AC6FFC" w:rsidRDefault="00AC6FFC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AC6FFC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  <w:bottom w:val="single" w:sz="3" w:space="0" w:color="C0C0C0"/>
                              </w:tcBorders>
                            </w:tcPr>
                            <w:p w:rsidR="00AC6FFC" w:rsidRDefault="00AC6FFC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3" w:space="0" w:color="C0C0C0"/>
                                <w:right w:val="single" w:sz="3" w:space="0" w:color="C0C0C0"/>
                              </w:tcBorders>
                            </w:tcPr>
                            <w:p w:rsidR="00AC6FFC" w:rsidRDefault="00AC6FFC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AC6FFC" w:rsidRDefault="00AC6FFC">
                        <w:pPr>
                          <w:spacing w:after="0" w:line="240" w:lineRule="auto"/>
                        </w:pPr>
                      </w:p>
                    </w:tc>
                  </w:tr>
                  <w:tr w:rsidR="00AC6FFC">
                    <w:trPr>
                      <w:trHeight w:val="100"/>
                    </w:trPr>
                    <w:tc>
                      <w:tcPr>
                        <w:tcW w:w="18" w:type="dxa"/>
                      </w:tcPr>
                      <w:p w:rsidR="00AC6FFC" w:rsidRDefault="00AC6FF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AC6FFC" w:rsidRDefault="00AC6FF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AC6FFC" w:rsidRDefault="00AC6FF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AC6FFC" w:rsidRDefault="00AC6FF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AC6FFC" w:rsidRDefault="00AC6FF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AC6FFC" w:rsidRDefault="00AC6FF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AC6FFC" w:rsidRDefault="00AC6FF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C6FFC">
                    <w:tc>
                      <w:tcPr>
                        <w:tcW w:w="18" w:type="dxa"/>
                      </w:tcPr>
                      <w:p w:rsidR="00AC6FFC" w:rsidRDefault="00AC6FF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AC6FFC" w:rsidRDefault="00AC6FF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AC6FFC" w:rsidRDefault="00AC6FF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AC6FFC" w:rsidRDefault="00AC6FF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01"/>
                          <w:gridCol w:w="8054"/>
                        </w:tblGrid>
                        <w:tr w:rsidR="00ED7FD4" w:rsidTr="00ED7FD4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C6FFC" w:rsidRDefault="00ED7FD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Objednáváme toto zboží/služby:</w:t>
                              </w:r>
                            </w:p>
                          </w:tc>
                        </w:tr>
                        <w:tr w:rsidR="00ED7FD4" w:rsidTr="00ED7FD4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C6FFC" w:rsidRDefault="00ED7FD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Zajištění realizace expozice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CzechTrade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na 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veletrhu 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Zdravookhraneniye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Moskva 2021/016K, Moskva, RF</w:t>
                              </w:r>
                            </w:p>
                          </w:tc>
                        </w:tr>
                        <w:tr w:rsidR="00AC6FFC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C6FFC" w:rsidRDefault="00AC6FF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C6FFC" w:rsidRDefault="00AC6FFC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ED7FD4" w:rsidTr="00ED7FD4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C6FFC" w:rsidRDefault="00ED7FD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Specifikace:</w:t>
                              </w:r>
                            </w:p>
                          </w:tc>
                        </w:tr>
                        <w:tr w:rsidR="00ED7FD4" w:rsidTr="00ED7FD4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C6FFC" w:rsidRDefault="00ED7FD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Zajištění realizace expozice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CzechTrade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na akci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Zdravookhraneniye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Moskva 2021/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016K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, RF - NOVUMM KET. Cena bez DPH 237 900,00 Kč. Prosím uvést na faktuře: NOVUMM KET CZ.01.2.111/0.0/0.0/15_023/0005665 - spolufinancováno z OPPIK.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Vzhledem k měnící se situaci v souvislosti se situací COVID si objednavatel vyhrazuje možnost změny termínu realizace plnění v závislosti na vnějších faktorech, zejména na rozhodnutí veletržní správy v souvislosti s aktuální epidemiologickou situací, přičemž změna ceny ve smyslu jejího zvýšení není v takovém případě změny možná.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Objednatel je oprávněn zrušit objednávku na expozici v případě zrušení akce pořadatelem, a také kdykoli do 14 dnů předcházejících den oficiálního otevření veletrhu, nedosáhne-li počet účastníků nasmlouvaných objednatelem do dne zrušení objednávky počtu alespoň 5, a to bez nároku dodavatele na smluvní pokutu či jinou sankci nebo nároku na náhradu škody. Zrušení objednávky musí být sděleno dodavateli písemně či jinou formou.</w:t>
                              </w:r>
                            </w:p>
                          </w:tc>
                        </w:tr>
                        <w:tr w:rsidR="00AC6FFC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C6FFC" w:rsidRDefault="00AC6FF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C6FFC" w:rsidRDefault="00AC6FFC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AC6FFC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C6FFC" w:rsidRDefault="00ED7FD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C6FFC" w:rsidRDefault="00ED7FD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287 859,00 Kč</w:t>
                              </w:r>
                            </w:p>
                          </w:tc>
                        </w:tr>
                        <w:tr w:rsidR="00AC6FFC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C6FFC" w:rsidRDefault="00ED7FD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C6FFC" w:rsidRDefault="00ED7FD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6.12.2021</w:t>
                              </w:r>
                            </w:p>
                          </w:tc>
                        </w:tr>
                        <w:tr w:rsidR="00AC6FFC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C6FFC" w:rsidRDefault="00ED7FD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C6FFC" w:rsidRDefault="00ED7FD4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Expocentr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Moskva ,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 Moskva, RU - Rusko </w:t>
                              </w:r>
                            </w:p>
                          </w:tc>
                        </w:tr>
                        <w:tr w:rsidR="00AC6FFC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C6FFC" w:rsidRDefault="00ED7FD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C6FFC" w:rsidRDefault="00ED7FD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AC6FFC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C6FFC" w:rsidRDefault="00ED7FD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C6FFC" w:rsidRDefault="00ED7FD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faxem nebo e-mailem</w:t>
                              </w:r>
                            </w:p>
                          </w:tc>
                        </w:tr>
                        <w:tr w:rsidR="00AC6FFC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C6FFC" w:rsidRDefault="00AC6FF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C6FFC" w:rsidRDefault="00AC6FFC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AC6FFC" w:rsidRDefault="00AC6FF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AC6FFC" w:rsidRDefault="00AC6FF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AC6FFC" w:rsidRDefault="00AC6FF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C6FFC">
                    <w:trPr>
                      <w:trHeight w:val="69"/>
                    </w:trPr>
                    <w:tc>
                      <w:tcPr>
                        <w:tcW w:w="18" w:type="dxa"/>
                      </w:tcPr>
                      <w:p w:rsidR="00AC6FFC" w:rsidRDefault="00AC6FF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AC6FFC" w:rsidRDefault="00AC6FF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AC6FFC" w:rsidRDefault="00AC6FF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AC6FFC" w:rsidRDefault="00AC6FF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AC6FFC" w:rsidRDefault="00AC6FF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AC6FFC" w:rsidRDefault="00AC6FF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AC6FFC" w:rsidRDefault="00AC6FF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ED7FD4" w:rsidTr="00ED7FD4">
                    <w:tc>
                      <w:tcPr>
                        <w:tcW w:w="18" w:type="dxa"/>
                      </w:tcPr>
                      <w:p w:rsidR="00AC6FFC" w:rsidRDefault="00AC6FF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AC6FFC" w:rsidRDefault="00AC6FF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AC6FFC" w:rsidRDefault="00AC6FF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 w:rsidR="00AC6FFC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C6FFC" w:rsidRDefault="00AC6FF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C6FFC" w:rsidRDefault="00AC6FF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C6FFC" w:rsidRDefault="00AC6FF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C6FFC" w:rsidRDefault="00AC6FF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C6FFC" w:rsidRDefault="00AC6FFC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AC6FFC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C6FFC" w:rsidRDefault="00AC6FF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C6FFC" w:rsidRDefault="00ED7FD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C6FFC" w:rsidRDefault="00AC6FF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C6FFC" w:rsidRDefault="00ED7FD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C6FFC" w:rsidRDefault="00AC6FFC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ED7FD4" w:rsidTr="00ED7FD4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AC6FFC" w:rsidRDefault="00ED7FD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Objednávku akceptujeme v celém jejím znění</w:t>
                              </w:r>
                            </w:p>
                          </w:tc>
                        </w:tr>
                        <w:tr w:rsidR="00AC6FFC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C6FFC" w:rsidRDefault="00AC6FF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C6FFC" w:rsidRDefault="00AC6FF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C6FFC" w:rsidRDefault="00AC6FF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C6FFC" w:rsidRDefault="00AC6FF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C6FFC" w:rsidRDefault="00AC6FFC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AC6FFC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C6FFC" w:rsidRDefault="00AC6FF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C6FFC" w:rsidRDefault="00ED7FD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C6FFC" w:rsidRDefault="00AC6FF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C6FFC" w:rsidRDefault="00ED7FD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C6FFC" w:rsidRDefault="00AC6FFC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AC6FFC" w:rsidRDefault="00AC6FF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AC6FFC" w:rsidRDefault="00AC6FF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AC6FFC" w:rsidRDefault="00AC6FF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C6FFC">
                    <w:trPr>
                      <w:trHeight w:val="246"/>
                    </w:trPr>
                    <w:tc>
                      <w:tcPr>
                        <w:tcW w:w="18" w:type="dxa"/>
                      </w:tcPr>
                      <w:p w:rsidR="00AC6FFC" w:rsidRDefault="00AC6FF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AC6FFC" w:rsidRDefault="00AC6FF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AC6FFC" w:rsidRDefault="00AC6FF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AC6FFC" w:rsidRDefault="00AC6FF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AC6FFC" w:rsidRDefault="00AC6FF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AC6FFC" w:rsidRDefault="00AC6FF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AC6FFC" w:rsidRDefault="00AC6FF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ED7FD4" w:rsidTr="00ED7FD4">
                    <w:tc>
                      <w:tcPr>
                        <w:tcW w:w="18" w:type="dxa"/>
                      </w:tcPr>
                      <w:p w:rsidR="00AC6FFC" w:rsidRDefault="00AC6FF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AC6FFC" w:rsidRDefault="00AC6FF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498"/>
                        </w:tblGrid>
                        <w:tr w:rsidR="00AC6FFC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C6FFC" w:rsidRDefault="00ED7FD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AC6FFC">
                          <w:trPr>
                            <w:trHeight w:val="62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C6FFC" w:rsidRDefault="00ED7FD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:rsidR="00AC6FFC" w:rsidRDefault="00AC6FF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AC6FFC" w:rsidRDefault="00AC6FF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AC6FFC" w:rsidRDefault="00AC6FF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AC6FFC" w:rsidRDefault="00AC6FFC">
                  <w:pPr>
                    <w:spacing w:after="0" w:line="240" w:lineRule="auto"/>
                  </w:pPr>
                </w:p>
              </w:tc>
            </w:tr>
          </w:tbl>
          <w:p w:rsidR="00AC6FFC" w:rsidRDefault="00AC6FFC">
            <w:pPr>
              <w:spacing w:after="0" w:line="240" w:lineRule="auto"/>
            </w:pPr>
          </w:p>
        </w:tc>
        <w:tc>
          <w:tcPr>
            <w:tcW w:w="28" w:type="dxa"/>
          </w:tcPr>
          <w:p w:rsidR="00AC6FFC" w:rsidRDefault="00AC6FFC">
            <w:pPr>
              <w:pStyle w:val="EmptyCellLayoutStyle"/>
              <w:spacing w:after="0" w:line="240" w:lineRule="auto"/>
            </w:pPr>
          </w:p>
        </w:tc>
      </w:tr>
      <w:tr w:rsidR="00AC6FFC">
        <w:trPr>
          <w:trHeight w:val="135"/>
        </w:trPr>
        <w:tc>
          <w:tcPr>
            <w:tcW w:w="43" w:type="dxa"/>
          </w:tcPr>
          <w:p w:rsidR="00AC6FFC" w:rsidRDefault="00AC6FFC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AC6FFC" w:rsidRDefault="00AC6FFC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AC6FFC" w:rsidRDefault="00AC6FFC">
            <w:pPr>
              <w:pStyle w:val="EmptyCellLayoutStyle"/>
              <w:spacing w:after="0" w:line="240" w:lineRule="auto"/>
            </w:pPr>
          </w:p>
        </w:tc>
      </w:tr>
    </w:tbl>
    <w:p w:rsidR="00AC6FFC" w:rsidRDefault="00AC6FFC">
      <w:pPr>
        <w:spacing w:after="0" w:line="240" w:lineRule="auto"/>
      </w:pPr>
    </w:p>
    <w:sectPr w:rsidR="00AC6F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4C66" w:rsidRDefault="00ED7FD4">
      <w:pPr>
        <w:spacing w:after="0" w:line="240" w:lineRule="auto"/>
      </w:pPr>
      <w:r>
        <w:separator/>
      </w:r>
    </w:p>
  </w:endnote>
  <w:endnote w:type="continuationSeparator" w:id="0">
    <w:p w:rsidR="00EF4C66" w:rsidRDefault="00ED7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7D4E" w:rsidRDefault="00707D4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7D4E" w:rsidRDefault="00707D4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7D4E" w:rsidRDefault="00707D4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4C66" w:rsidRDefault="00ED7FD4">
      <w:pPr>
        <w:spacing w:after="0" w:line="240" w:lineRule="auto"/>
      </w:pPr>
      <w:r>
        <w:separator/>
      </w:r>
    </w:p>
  </w:footnote>
  <w:footnote w:type="continuationSeparator" w:id="0">
    <w:p w:rsidR="00EF4C66" w:rsidRDefault="00ED7F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7D4E" w:rsidRDefault="00707D4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771"/>
    </w:tblGrid>
    <w:tr w:rsidR="00AC6FFC">
      <w:tc>
        <w:tcPr>
          <w:tcW w:w="10771" w:type="dxa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0771"/>
          </w:tblGrid>
          <w:tr w:rsidR="00AC6FFC">
            <w:trPr>
              <w:trHeight w:val="396"/>
            </w:trPr>
            <w:tc>
              <w:tcPr>
                <w:tcW w:w="10771" w:type="dxa"/>
              </w:tcPr>
              <w:p w:rsidR="00AC6FFC" w:rsidRDefault="00AC6FFC">
                <w:pPr>
                  <w:pStyle w:val="EmptyCellLayoutStyle"/>
                  <w:spacing w:after="0" w:line="240" w:lineRule="auto"/>
                </w:pPr>
              </w:p>
            </w:tc>
          </w:tr>
          <w:tr w:rsidR="00AC6FFC">
            <w:tc>
              <w:tcPr>
                <w:tcW w:w="10771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63"/>
                </w:tblGrid>
                <w:tr w:rsidR="00AC6FFC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3" w:space="0" w:color="000000"/>
                        <w:left w:val="single" w:sz="3" w:space="0" w:color="000000"/>
                        <w:bottom w:val="single" w:sz="3" w:space="0" w:color="000000"/>
                        <w:right w:val="single" w:sz="3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:rsidR="00AC6FFC" w:rsidRDefault="00ED7FD4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Česká agentura na podporu obchodu /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CzechTrade</w:t>
                      </w:r>
                      <w:proofErr w:type="spellEnd"/>
                    </w:p>
                    <w:p w:rsidR="00AC6FFC" w:rsidRDefault="00ED7FD4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Adresa: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Štepánská</w:t>
                      </w:r>
                      <w:proofErr w:type="spellEnd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 567/15, 120 00 Praha 2</w:t>
                      </w:r>
                    </w:p>
                    <w:p w:rsidR="00AC6FFC" w:rsidRDefault="00ED7FD4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bookmarkStart w:id="0" w:name="_GoBack"/>
                      <w:bookmarkEnd w:id="0"/>
                    </w:p>
                    <w:p w:rsidR="00AC6FFC" w:rsidRDefault="00ED7FD4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jsme plátci DPH</w:t>
                      </w:r>
                    </w:p>
                  </w:tc>
                </w:tr>
              </w:tbl>
              <w:p w:rsidR="00AC6FFC" w:rsidRDefault="00AC6FFC">
                <w:pPr>
                  <w:spacing w:after="0" w:line="240" w:lineRule="auto"/>
                </w:pPr>
              </w:p>
            </w:tc>
          </w:tr>
          <w:tr w:rsidR="00AC6FFC">
            <w:trPr>
              <w:trHeight w:val="58"/>
            </w:trPr>
            <w:tc>
              <w:tcPr>
                <w:tcW w:w="10771" w:type="dxa"/>
              </w:tcPr>
              <w:p w:rsidR="00AC6FFC" w:rsidRDefault="00AC6FFC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AC6FFC" w:rsidRDefault="00AC6FFC">
          <w:pPr>
            <w:spacing w:after="0" w:line="240" w:lineRule="auto"/>
          </w:pPr>
        </w:p>
      </w:tc>
    </w:tr>
    <w:tr w:rsidR="00AC6FFC">
      <w:tc>
        <w:tcPr>
          <w:tcW w:w="10771" w:type="dxa"/>
        </w:tcPr>
        <w:p w:rsidR="00AC6FFC" w:rsidRDefault="00AC6FFC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7D4E" w:rsidRDefault="00707D4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FFC"/>
    <w:rsid w:val="00707D4E"/>
    <w:rsid w:val="00AC6FFC"/>
    <w:rsid w:val="00ED7FD4"/>
    <w:rsid w:val="00EF4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3EB197-A5BD-48AA-93A0-0A8AA0B8C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707D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07D4E"/>
  </w:style>
  <w:style w:type="paragraph" w:styleId="Zpat">
    <w:name w:val="footer"/>
    <w:basedOn w:val="Normln"/>
    <w:link w:val="ZpatChar"/>
    <w:uiPriority w:val="99"/>
    <w:unhideWhenUsed/>
    <w:rsid w:val="00707D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07D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INOBNahled</vt:lpstr>
    </vt:vector>
  </TitlesOfParts>
  <Company>Czechtrade.cz</Company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creator>Handrlicová Martina, Ing., PhD</dc:creator>
  <dc:description/>
  <cp:lastModifiedBy>Sokoltová Lenka, Ing., MBA</cp:lastModifiedBy>
  <cp:revision>3</cp:revision>
  <dcterms:created xsi:type="dcterms:W3CDTF">2021-11-21T18:46:00Z</dcterms:created>
  <dcterms:modified xsi:type="dcterms:W3CDTF">2021-11-23T16:24:00Z</dcterms:modified>
</cp:coreProperties>
</file>