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3D175" w14:textId="77777777" w:rsidR="00685A86" w:rsidRPr="00B74570" w:rsidRDefault="00685A86" w:rsidP="00184124">
      <w:pPr>
        <w:spacing w:after="0" w:line="259" w:lineRule="auto"/>
        <w:ind w:left="851" w:hanging="851"/>
        <w:jc w:val="center"/>
        <w:rPr>
          <w:b/>
          <w:sz w:val="32"/>
          <w:szCs w:val="24"/>
        </w:rPr>
      </w:pPr>
      <w:r w:rsidRPr="00B74570">
        <w:rPr>
          <w:b/>
          <w:sz w:val="32"/>
          <w:szCs w:val="24"/>
        </w:rPr>
        <w:t xml:space="preserve">S M L O U V A   O   D Í L O  </w:t>
      </w:r>
    </w:p>
    <w:p w14:paraId="6AA73305" w14:textId="77777777" w:rsidR="00685A86" w:rsidRPr="00A46191" w:rsidRDefault="00685A86" w:rsidP="00184124">
      <w:pPr>
        <w:spacing w:after="0" w:line="259" w:lineRule="auto"/>
        <w:ind w:left="851" w:hanging="851"/>
        <w:jc w:val="center"/>
        <w:rPr>
          <w:szCs w:val="24"/>
        </w:rPr>
      </w:pPr>
      <w:r w:rsidRPr="00A46191">
        <w:rPr>
          <w:szCs w:val="24"/>
        </w:rPr>
        <w:t>uzavřená dle ustanovení § 2586 a násl. zákona č. 89/2012 Sb., občanský zákoník</w:t>
      </w:r>
      <w:r w:rsidRPr="00A46191" w:rsidDel="006859B0">
        <w:rPr>
          <w:szCs w:val="24"/>
        </w:rPr>
        <w:t xml:space="preserve"> </w:t>
      </w:r>
      <w:r w:rsidRPr="00A46191">
        <w:rPr>
          <w:szCs w:val="24"/>
        </w:rPr>
        <w:t>(dále jen „</w:t>
      </w:r>
      <w:r w:rsidRPr="00057CBC">
        <w:rPr>
          <w:b/>
          <w:szCs w:val="24"/>
        </w:rPr>
        <w:t>občanský zákoník</w:t>
      </w:r>
      <w:r w:rsidRPr="00A46191">
        <w:rPr>
          <w:szCs w:val="24"/>
        </w:rPr>
        <w:t>“)</w:t>
      </w:r>
    </w:p>
    <w:p w14:paraId="2B5D2587" w14:textId="77777777" w:rsidR="00685A86" w:rsidRPr="00A46191" w:rsidRDefault="00685A86" w:rsidP="00184124">
      <w:pPr>
        <w:spacing w:after="0" w:line="259" w:lineRule="auto"/>
        <w:jc w:val="center"/>
        <w:rPr>
          <w:szCs w:val="24"/>
        </w:rPr>
      </w:pPr>
      <w:r w:rsidRPr="00A46191">
        <w:rPr>
          <w:szCs w:val="24"/>
        </w:rPr>
        <w:t>mezi těmito smluvními stranami:</w:t>
      </w:r>
    </w:p>
    <w:p w14:paraId="48481BAC" w14:textId="77777777" w:rsidR="00685A86" w:rsidRPr="00A46191" w:rsidRDefault="00685A86" w:rsidP="00184124">
      <w:pPr>
        <w:spacing w:after="0" w:line="259" w:lineRule="auto"/>
        <w:jc w:val="center"/>
        <w:rPr>
          <w:szCs w:val="24"/>
        </w:rPr>
      </w:pPr>
    </w:p>
    <w:p w14:paraId="115A7C10" w14:textId="77777777" w:rsidR="00685A86" w:rsidRPr="00A46191" w:rsidRDefault="00685A86" w:rsidP="00184124">
      <w:pPr>
        <w:tabs>
          <w:tab w:val="left" w:pos="720"/>
        </w:tabs>
        <w:spacing w:after="0" w:line="259" w:lineRule="auto"/>
        <w:rPr>
          <w:szCs w:val="24"/>
        </w:rPr>
      </w:pPr>
      <w:proofErr w:type="gramStart"/>
      <w:r w:rsidRPr="00A46191">
        <w:rPr>
          <w:b/>
          <w:bCs/>
          <w:szCs w:val="24"/>
        </w:rPr>
        <w:t>Objednatel :</w:t>
      </w:r>
      <w:r w:rsidRPr="00A46191">
        <w:rPr>
          <w:b/>
          <w:bCs/>
          <w:szCs w:val="24"/>
        </w:rPr>
        <w:tab/>
      </w:r>
      <w:r w:rsidRPr="00A46191">
        <w:rPr>
          <w:b/>
          <w:szCs w:val="24"/>
        </w:rPr>
        <w:t>Zlínský</w:t>
      </w:r>
      <w:proofErr w:type="gramEnd"/>
      <w:r w:rsidRPr="00A46191">
        <w:rPr>
          <w:b/>
          <w:szCs w:val="24"/>
        </w:rPr>
        <w:t xml:space="preserve"> kraj</w:t>
      </w:r>
    </w:p>
    <w:p w14:paraId="57563ED6" w14:textId="77777777" w:rsidR="00685A86" w:rsidRPr="00A46191" w:rsidRDefault="00685A86" w:rsidP="00184124">
      <w:pPr>
        <w:tabs>
          <w:tab w:val="left" w:pos="720"/>
        </w:tabs>
        <w:spacing w:after="0" w:line="259" w:lineRule="auto"/>
        <w:rPr>
          <w:szCs w:val="24"/>
        </w:rPr>
      </w:pPr>
      <w:r w:rsidRPr="00A46191">
        <w:rPr>
          <w:szCs w:val="24"/>
        </w:rPr>
        <w:t xml:space="preserve">se </w:t>
      </w:r>
      <w:proofErr w:type="gramStart"/>
      <w:r w:rsidRPr="00A46191">
        <w:rPr>
          <w:szCs w:val="24"/>
        </w:rPr>
        <w:t>sídlem :</w:t>
      </w:r>
      <w:r w:rsidRPr="00A46191">
        <w:rPr>
          <w:szCs w:val="24"/>
        </w:rPr>
        <w:tab/>
        <w:t>Tř</w:t>
      </w:r>
      <w:proofErr w:type="gramEnd"/>
      <w:r w:rsidRPr="00A46191">
        <w:rPr>
          <w:szCs w:val="24"/>
        </w:rPr>
        <w:t>. T. Bati 21, Zlín, 761 90</w:t>
      </w:r>
    </w:p>
    <w:p w14:paraId="22B58D75" w14:textId="77777777" w:rsidR="00685A86" w:rsidRPr="00A46191" w:rsidRDefault="00685A86" w:rsidP="00184124">
      <w:pPr>
        <w:tabs>
          <w:tab w:val="left" w:pos="720"/>
        </w:tabs>
        <w:spacing w:after="0" w:line="259" w:lineRule="auto"/>
        <w:rPr>
          <w:szCs w:val="24"/>
        </w:rPr>
      </w:pPr>
      <w:r w:rsidRPr="00A46191">
        <w:rPr>
          <w:szCs w:val="24"/>
        </w:rPr>
        <w:t xml:space="preserve">IČO: </w:t>
      </w:r>
      <w:r w:rsidRPr="00A46191">
        <w:rPr>
          <w:szCs w:val="24"/>
        </w:rPr>
        <w:tab/>
      </w:r>
      <w:r w:rsidRPr="00A46191">
        <w:rPr>
          <w:szCs w:val="24"/>
        </w:rPr>
        <w:tab/>
        <w:t>70891320</w:t>
      </w:r>
    </w:p>
    <w:p w14:paraId="2A0082B1" w14:textId="77777777" w:rsidR="00685A86" w:rsidRPr="00A46191" w:rsidRDefault="00685A86" w:rsidP="00184124">
      <w:pPr>
        <w:spacing w:after="0" w:line="259" w:lineRule="auto"/>
        <w:rPr>
          <w:szCs w:val="24"/>
        </w:rPr>
      </w:pPr>
      <w:r w:rsidRPr="00A46191">
        <w:rPr>
          <w:szCs w:val="24"/>
        </w:rPr>
        <w:t>DIČ:</w:t>
      </w:r>
      <w:r w:rsidRPr="00A46191">
        <w:rPr>
          <w:szCs w:val="24"/>
        </w:rPr>
        <w:tab/>
      </w:r>
      <w:r w:rsidRPr="00A46191">
        <w:rPr>
          <w:szCs w:val="24"/>
        </w:rPr>
        <w:tab/>
        <w:t>CZ70891320</w:t>
      </w:r>
    </w:p>
    <w:p w14:paraId="70A29B30" w14:textId="77777777" w:rsidR="00685A86" w:rsidRPr="00A46191" w:rsidRDefault="00685A86" w:rsidP="00184124">
      <w:pPr>
        <w:tabs>
          <w:tab w:val="left" w:pos="720"/>
        </w:tabs>
        <w:spacing w:after="0" w:line="259" w:lineRule="auto"/>
        <w:rPr>
          <w:szCs w:val="24"/>
        </w:rPr>
      </w:pPr>
      <w:r w:rsidRPr="00A46191">
        <w:rPr>
          <w:szCs w:val="24"/>
        </w:rPr>
        <w:t xml:space="preserve">zastoupená: </w:t>
      </w:r>
      <w:r w:rsidRPr="00A46191">
        <w:rPr>
          <w:szCs w:val="24"/>
        </w:rPr>
        <w:tab/>
        <w:t xml:space="preserve">Ing. Petrem </w:t>
      </w:r>
      <w:proofErr w:type="spellStart"/>
      <w:r w:rsidRPr="00A46191">
        <w:rPr>
          <w:szCs w:val="24"/>
        </w:rPr>
        <w:t>Kedrou</w:t>
      </w:r>
      <w:proofErr w:type="spellEnd"/>
      <w:r w:rsidRPr="00A46191">
        <w:rPr>
          <w:szCs w:val="24"/>
        </w:rPr>
        <w:t xml:space="preserve">, vedoucím odboru Kancelář ředitele  </w:t>
      </w:r>
    </w:p>
    <w:p w14:paraId="292866F1" w14:textId="5FA1005E" w:rsidR="00685A86" w:rsidRPr="00A46191" w:rsidRDefault="00685A86" w:rsidP="00184124">
      <w:pPr>
        <w:tabs>
          <w:tab w:val="left" w:pos="720"/>
        </w:tabs>
        <w:spacing w:after="0" w:line="259" w:lineRule="auto"/>
        <w:rPr>
          <w:szCs w:val="24"/>
        </w:rPr>
      </w:pPr>
      <w:r w:rsidRPr="00A46191">
        <w:rPr>
          <w:szCs w:val="24"/>
        </w:rPr>
        <w:t>zastoupená ve věcech technických:</w:t>
      </w:r>
      <w:r w:rsidR="005E427F">
        <w:rPr>
          <w:szCs w:val="24"/>
        </w:rPr>
        <w:t xml:space="preserve"> ing. Jiřím </w:t>
      </w:r>
      <w:proofErr w:type="spellStart"/>
      <w:r w:rsidR="005E427F">
        <w:rPr>
          <w:szCs w:val="24"/>
        </w:rPr>
        <w:t>Lučanem</w:t>
      </w:r>
      <w:proofErr w:type="spellEnd"/>
      <w:r w:rsidR="005E427F">
        <w:rPr>
          <w:szCs w:val="24"/>
        </w:rPr>
        <w:t xml:space="preserve">, vedoucím oddělení správy budov </w:t>
      </w:r>
    </w:p>
    <w:p w14:paraId="66F6D9D6" w14:textId="77777777" w:rsidR="00E14B55" w:rsidRPr="00EF56BA" w:rsidRDefault="00E14B55" w:rsidP="00E14B55">
      <w:pPr>
        <w:pStyle w:val="Textvbloku1"/>
        <w:tabs>
          <w:tab w:val="left" w:pos="3402"/>
          <w:tab w:val="left" w:pos="3686"/>
          <w:tab w:val="left" w:pos="3969"/>
        </w:tabs>
        <w:spacing w:before="60"/>
        <w:ind w:right="0"/>
        <w:jc w:val="left"/>
        <w:rPr>
          <w:szCs w:val="24"/>
        </w:rPr>
      </w:pPr>
      <w:r w:rsidRPr="00EF56BA">
        <w:rPr>
          <w:szCs w:val="24"/>
        </w:rPr>
        <w:t>Bankovní ústav:</w:t>
      </w:r>
      <w:r w:rsidRPr="00EF56BA">
        <w:rPr>
          <w:szCs w:val="24"/>
        </w:rPr>
        <w:tab/>
        <w:t xml:space="preserve">Česká spořitelna, </w:t>
      </w:r>
      <w:proofErr w:type="spellStart"/>
      <w:r w:rsidRPr="00EF56BA">
        <w:rPr>
          <w:szCs w:val="24"/>
        </w:rPr>
        <w:t>a.s</w:t>
      </w:r>
      <w:proofErr w:type="spellEnd"/>
    </w:p>
    <w:p w14:paraId="270FCEE5" w14:textId="77777777" w:rsidR="00E14B55" w:rsidRPr="00EF56BA" w:rsidRDefault="00E14B55" w:rsidP="00E14B55">
      <w:pPr>
        <w:pStyle w:val="Textvbloku1"/>
        <w:tabs>
          <w:tab w:val="left" w:pos="3402"/>
          <w:tab w:val="left" w:pos="3686"/>
          <w:tab w:val="left" w:pos="3969"/>
        </w:tabs>
        <w:spacing w:before="60"/>
        <w:ind w:right="0"/>
        <w:jc w:val="left"/>
        <w:rPr>
          <w:szCs w:val="24"/>
        </w:rPr>
      </w:pPr>
      <w:r w:rsidRPr="00EF56BA">
        <w:rPr>
          <w:szCs w:val="24"/>
        </w:rPr>
        <w:t>Číslo účtu:</w:t>
      </w:r>
      <w:r w:rsidRPr="00EF56BA">
        <w:rPr>
          <w:szCs w:val="24"/>
        </w:rPr>
        <w:tab/>
      </w:r>
      <w:r w:rsidRPr="00EF56BA">
        <w:rPr>
          <w:bCs/>
          <w:szCs w:val="24"/>
        </w:rPr>
        <w:t>2786182/0800</w:t>
      </w:r>
    </w:p>
    <w:p w14:paraId="2480ED1A" w14:textId="77777777" w:rsidR="00E14B55" w:rsidRPr="00EF56BA" w:rsidRDefault="00E14B55" w:rsidP="00E14B55">
      <w:pPr>
        <w:pStyle w:val="Textvbloku1"/>
        <w:spacing w:before="60"/>
        <w:rPr>
          <w:szCs w:val="24"/>
        </w:rPr>
      </w:pPr>
    </w:p>
    <w:p w14:paraId="7B9EC124" w14:textId="77777777" w:rsidR="00685A86" w:rsidRPr="00A46191" w:rsidRDefault="00685A86" w:rsidP="00E14B55">
      <w:pPr>
        <w:tabs>
          <w:tab w:val="left" w:pos="720"/>
        </w:tabs>
        <w:spacing w:after="0" w:line="259" w:lineRule="auto"/>
        <w:rPr>
          <w:szCs w:val="24"/>
        </w:rPr>
      </w:pPr>
    </w:p>
    <w:p w14:paraId="14646942" w14:textId="77777777" w:rsidR="00685A86" w:rsidRPr="00A46191" w:rsidRDefault="00685A86" w:rsidP="00184124">
      <w:pPr>
        <w:tabs>
          <w:tab w:val="left" w:pos="720"/>
        </w:tabs>
        <w:spacing w:after="0" w:line="259" w:lineRule="auto"/>
        <w:jc w:val="center"/>
        <w:rPr>
          <w:b/>
          <w:szCs w:val="24"/>
        </w:rPr>
      </w:pPr>
      <w:r w:rsidRPr="00A46191">
        <w:rPr>
          <w:b/>
          <w:szCs w:val="24"/>
        </w:rPr>
        <w:t>a</w:t>
      </w:r>
    </w:p>
    <w:p w14:paraId="48CAB7CB" w14:textId="621CE75F" w:rsidR="00685A86" w:rsidRPr="00A46191" w:rsidRDefault="00685A86" w:rsidP="00184124">
      <w:pPr>
        <w:tabs>
          <w:tab w:val="left" w:pos="720"/>
        </w:tabs>
        <w:spacing w:after="0" w:line="259" w:lineRule="auto"/>
        <w:rPr>
          <w:szCs w:val="24"/>
        </w:rPr>
      </w:pPr>
      <w:proofErr w:type="gramStart"/>
      <w:r w:rsidRPr="00A46191">
        <w:rPr>
          <w:b/>
          <w:szCs w:val="24"/>
        </w:rPr>
        <w:t>Zhotovitel :</w:t>
      </w:r>
      <w:r w:rsidRPr="00A46191">
        <w:rPr>
          <w:b/>
          <w:szCs w:val="24"/>
        </w:rPr>
        <w:tab/>
      </w:r>
      <w:proofErr w:type="spellStart"/>
      <w:r w:rsidR="005E427F">
        <w:rPr>
          <w:b/>
          <w:szCs w:val="24"/>
        </w:rPr>
        <w:t>Formica</w:t>
      </w:r>
      <w:proofErr w:type="spellEnd"/>
      <w:proofErr w:type="gramEnd"/>
      <w:r w:rsidR="005E427F">
        <w:rPr>
          <w:b/>
          <w:szCs w:val="24"/>
        </w:rPr>
        <w:t>, s.r.o.</w:t>
      </w:r>
    </w:p>
    <w:p w14:paraId="23F9CD2D" w14:textId="4DAE5390" w:rsidR="00685A86" w:rsidRPr="00A46191" w:rsidRDefault="00685A86" w:rsidP="00184124">
      <w:pPr>
        <w:tabs>
          <w:tab w:val="left" w:pos="720"/>
        </w:tabs>
        <w:spacing w:after="0" w:line="259" w:lineRule="auto"/>
        <w:rPr>
          <w:szCs w:val="24"/>
          <w:highlight w:val="yellow"/>
        </w:rPr>
      </w:pPr>
      <w:r w:rsidRPr="00A46191">
        <w:rPr>
          <w:szCs w:val="24"/>
        </w:rPr>
        <w:t xml:space="preserve">se </w:t>
      </w:r>
      <w:proofErr w:type="gramStart"/>
      <w:r w:rsidRPr="00A46191">
        <w:rPr>
          <w:szCs w:val="24"/>
        </w:rPr>
        <w:t>sídlem :</w:t>
      </w:r>
      <w:r w:rsidRPr="00A46191">
        <w:rPr>
          <w:szCs w:val="24"/>
        </w:rPr>
        <w:tab/>
      </w:r>
      <w:r w:rsidR="005E427F">
        <w:rPr>
          <w:szCs w:val="24"/>
        </w:rPr>
        <w:t>Slovenská</w:t>
      </w:r>
      <w:proofErr w:type="gramEnd"/>
      <w:r w:rsidR="005E427F">
        <w:rPr>
          <w:szCs w:val="24"/>
        </w:rPr>
        <w:t xml:space="preserve"> 2685</w:t>
      </w:r>
    </w:p>
    <w:p w14:paraId="4140F670" w14:textId="680793D1" w:rsidR="00685A86" w:rsidRPr="005E427F" w:rsidRDefault="00685A86" w:rsidP="00184124">
      <w:pPr>
        <w:tabs>
          <w:tab w:val="left" w:pos="720"/>
        </w:tabs>
        <w:spacing w:after="0" w:line="259" w:lineRule="auto"/>
        <w:rPr>
          <w:szCs w:val="24"/>
        </w:rPr>
      </w:pPr>
      <w:r w:rsidRPr="00A46191">
        <w:rPr>
          <w:szCs w:val="24"/>
        </w:rPr>
        <w:t xml:space="preserve">IČO: </w:t>
      </w:r>
      <w:r w:rsidRPr="00A46191">
        <w:rPr>
          <w:szCs w:val="24"/>
        </w:rPr>
        <w:tab/>
      </w:r>
      <w:r w:rsidRPr="00A46191">
        <w:rPr>
          <w:szCs w:val="24"/>
        </w:rPr>
        <w:tab/>
      </w:r>
      <w:r w:rsidR="005E427F" w:rsidRPr="005E427F">
        <w:rPr>
          <w:rFonts w:eastAsia="Times New Roman"/>
          <w:szCs w:val="24"/>
        </w:rPr>
        <w:t>46982663</w:t>
      </w:r>
    </w:p>
    <w:p w14:paraId="743AFE47" w14:textId="79C870DC" w:rsidR="00685A86" w:rsidRPr="005E427F" w:rsidRDefault="00685A86" w:rsidP="00184124">
      <w:pPr>
        <w:spacing w:after="0" w:line="259" w:lineRule="auto"/>
        <w:rPr>
          <w:szCs w:val="24"/>
        </w:rPr>
      </w:pPr>
      <w:r w:rsidRPr="005E427F">
        <w:rPr>
          <w:szCs w:val="24"/>
        </w:rPr>
        <w:t>DIČ:</w:t>
      </w:r>
      <w:r w:rsidRPr="005E427F">
        <w:rPr>
          <w:szCs w:val="24"/>
        </w:rPr>
        <w:tab/>
      </w:r>
      <w:r w:rsidRPr="005E427F">
        <w:rPr>
          <w:szCs w:val="24"/>
        </w:rPr>
        <w:tab/>
      </w:r>
      <w:r w:rsidR="005E427F" w:rsidRPr="005E427F">
        <w:rPr>
          <w:rFonts w:eastAsia="Times New Roman"/>
          <w:szCs w:val="24"/>
        </w:rPr>
        <w:t>CZ46982663</w:t>
      </w:r>
    </w:p>
    <w:p w14:paraId="1639D099" w14:textId="177A88DF" w:rsidR="00685A86" w:rsidRPr="005E427F" w:rsidRDefault="00685A86" w:rsidP="00184124">
      <w:pPr>
        <w:spacing w:after="0" w:line="259" w:lineRule="auto"/>
        <w:rPr>
          <w:b/>
          <w:szCs w:val="24"/>
        </w:rPr>
      </w:pPr>
      <w:r w:rsidRPr="005E427F">
        <w:rPr>
          <w:szCs w:val="24"/>
        </w:rPr>
        <w:t xml:space="preserve">zastoupená: </w:t>
      </w:r>
      <w:r w:rsidRPr="005E427F">
        <w:rPr>
          <w:szCs w:val="24"/>
        </w:rPr>
        <w:tab/>
      </w:r>
      <w:r w:rsidR="00E81D96">
        <w:rPr>
          <w:szCs w:val="24"/>
        </w:rPr>
        <w:t>XXXX</w:t>
      </w:r>
    </w:p>
    <w:p w14:paraId="43043926" w14:textId="04A45B66" w:rsidR="00685A86" w:rsidRDefault="00685A86" w:rsidP="00184124">
      <w:pPr>
        <w:tabs>
          <w:tab w:val="left" w:pos="720"/>
        </w:tabs>
        <w:spacing w:after="0" w:line="259" w:lineRule="auto"/>
        <w:rPr>
          <w:szCs w:val="24"/>
        </w:rPr>
      </w:pPr>
      <w:r w:rsidRPr="005E427F">
        <w:rPr>
          <w:szCs w:val="24"/>
        </w:rPr>
        <w:t xml:space="preserve">bankovní spojení:  </w:t>
      </w:r>
      <w:r w:rsidR="005E427F" w:rsidRPr="005E427F">
        <w:rPr>
          <w:rFonts w:eastAsia="Times New Roman"/>
          <w:szCs w:val="24"/>
        </w:rPr>
        <w:t>ČS a.s. Zlín, č. účtu 140 0039 339/0800</w:t>
      </w:r>
      <w:r w:rsidRPr="005E427F">
        <w:rPr>
          <w:szCs w:val="24"/>
        </w:rPr>
        <w:t xml:space="preserve"> </w:t>
      </w:r>
    </w:p>
    <w:p w14:paraId="2A2F3C96" w14:textId="77777777" w:rsidR="005E427F" w:rsidRPr="005E427F" w:rsidRDefault="005E427F" w:rsidP="00184124">
      <w:pPr>
        <w:tabs>
          <w:tab w:val="left" w:pos="720"/>
        </w:tabs>
        <w:spacing w:after="0" w:line="259" w:lineRule="auto"/>
        <w:rPr>
          <w:b/>
          <w:szCs w:val="24"/>
        </w:rPr>
      </w:pPr>
    </w:p>
    <w:p w14:paraId="7324BECA" w14:textId="77777777" w:rsidR="00685A86" w:rsidRPr="00A46191" w:rsidRDefault="00685A86" w:rsidP="00184124">
      <w:pPr>
        <w:pStyle w:val="Nadpis1"/>
        <w:spacing w:before="0" w:after="0" w:line="259" w:lineRule="auto"/>
        <w:rPr>
          <w:b w:val="0"/>
          <w:szCs w:val="24"/>
        </w:rPr>
      </w:pPr>
      <w:r w:rsidRPr="00A46191">
        <w:rPr>
          <w:szCs w:val="24"/>
        </w:rPr>
        <w:t>Předmět smlouvy</w:t>
      </w:r>
    </w:p>
    <w:p w14:paraId="63B840CB" w14:textId="75DAB620" w:rsidR="00685A86" w:rsidRPr="00A46191" w:rsidRDefault="00685A86" w:rsidP="00184124">
      <w:pPr>
        <w:numPr>
          <w:ilvl w:val="0"/>
          <w:numId w:val="8"/>
        </w:numPr>
        <w:tabs>
          <w:tab w:val="clear" w:pos="360"/>
        </w:tabs>
        <w:spacing w:after="0" w:line="259" w:lineRule="auto"/>
        <w:ind w:left="426" w:hanging="426"/>
        <w:rPr>
          <w:szCs w:val="24"/>
        </w:rPr>
      </w:pPr>
      <w:r w:rsidRPr="00A46191">
        <w:rPr>
          <w:szCs w:val="24"/>
        </w:rPr>
        <w:t>Zhotovitel se touto smlouvou zavazuje provést na svůj náklad a na své nebezpečí pro objednatele dílo v rozsahu a za podmínek stanovených touto smlouvou</w:t>
      </w:r>
      <w:r w:rsidR="00280A0D" w:rsidRPr="00A46191">
        <w:rPr>
          <w:szCs w:val="24"/>
        </w:rPr>
        <w:t>.</w:t>
      </w:r>
      <w:r w:rsidRPr="00A46191">
        <w:rPr>
          <w:szCs w:val="24"/>
        </w:rPr>
        <w:br/>
        <w:t>Pro účely této smlouvy se dílem rozumí:</w:t>
      </w:r>
    </w:p>
    <w:p w14:paraId="2E9A9DDD" w14:textId="73A97A64" w:rsidR="00685A86" w:rsidRPr="00A46191" w:rsidRDefault="00280A0D" w:rsidP="00184124">
      <w:pPr>
        <w:pStyle w:val="Nadpis5"/>
        <w:numPr>
          <w:ilvl w:val="0"/>
          <w:numId w:val="27"/>
        </w:numPr>
        <w:spacing w:after="0" w:line="259" w:lineRule="auto"/>
        <w:rPr>
          <w:szCs w:val="24"/>
        </w:rPr>
      </w:pPr>
      <w:r w:rsidRPr="00A46191">
        <w:rPr>
          <w:szCs w:val="24"/>
        </w:rPr>
        <w:t xml:space="preserve">zpracování architektonicko-dispoziční studie blíže specifikované v příloze č. 1 k této smlouvě </w:t>
      </w:r>
    </w:p>
    <w:p w14:paraId="7CA6F342" w14:textId="4DAD64CB" w:rsidR="00685A86" w:rsidRPr="00A46191" w:rsidRDefault="00685A86" w:rsidP="00184124">
      <w:pPr>
        <w:pStyle w:val="Nadpis2"/>
        <w:numPr>
          <w:ilvl w:val="0"/>
          <w:numId w:val="0"/>
        </w:numPr>
        <w:spacing w:after="0" w:line="259" w:lineRule="auto"/>
        <w:ind w:left="510"/>
        <w:rPr>
          <w:szCs w:val="24"/>
        </w:rPr>
      </w:pPr>
      <w:r w:rsidRPr="00A46191">
        <w:rPr>
          <w:szCs w:val="24"/>
        </w:rPr>
        <w:t>(dále jen „</w:t>
      </w:r>
      <w:r w:rsidR="00280A0D" w:rsidRPr="00A46191">
        <w:rPr>
          <w:b/>
          <w:szCs w:val="24"/>
        </w:rPr>
        <w:t>Díl</w:t>
      </w:r>
      <w:r w:rsidRPr="00A46191">
        <w:rPr>
          <w:b/>
          <w:szCs w:val="24"/>
        </w:rPr>
        <w:t>o</w:t>
      </w:r>
      <w:r w:rsidRPr="00A46191">
        <w:rPr>
          <w:szCs w:val="24"/>
        </w:rPr>
        <w:t xml:space="preserve">“). </w:t>
      </w:r>
    </w:p>
    <w:p w14:paraId="27869894" w14:textId="77777777" w:rsidR="00B05FDC" w:rsidRPr="00A46191" w:rsidRDefault="00B05FDC" w:rsidP="00184124">
      <w:pPr>
        <w:spacing w:after="0" w:line="259" w:lineRule="auto"/>
        <w:rPr>
          <w:szCs w:val="24"/>
        </w:rPr>
      </w:pPr>
    </w:p>
    <w:p w14:paraId="2BCF3239" w14:textId="3CDC0442" w:rsidR="00685A86" w:rsidRPr="00A46191" w:rsidRDefault="00685A86" w:rsidP="00184124">
      <w:pPr>
        <w:numPr>
          <w:ilvl w:val="0"/>
          <w:numId w:val="8"/>
        </w:numPr>
        <w:tabs>
          <w:tab w:val="clear" w:pos="360"/>
        </w:tabs>
        <w:spacing w:after="0" w:line="259" w:lineRule="auto"/>
        <w:ind w:left="426" w:hanging="426"/>
        <w:rPr>
          <w:szCs w:val="24"/>
        </w:rPr>
      </w:pPr>
      <w:r w:rsidRPr="00A46191">
        <w:rPr>
          <w:szCs w:val="24"/>
        </w:rPr>
        <w:t xml:space="preserve">Zhotovitel prohlašuje, že ke dni podpisu této smlouvy vlastní veškerá oprávnění potřebná k řádnému provedení </w:t>
      </w:r>
      <w:r w:rsidR="00280A0D" w:rsidRPr="00A46191">
        <w:rPr>
          <w:szCs w:val="24"/>
        </w:rPr>
        <w:t>Díl</w:t>
      </w:r>
      <w:r w:rsidRPr="00A46191">
        <w:rPr>
          <w:szCs w:val="24"/>
        </w:rPr>
        <w:t xml:space="preserve">a dle této smlouvy a je k provedení </w:t>
      </w:r>
      <w:r w:rsidR="00280A0D" w:rsidRPr="00A46191">
        <w:rPr>
          <w:szCs w:val="24"/>
        </w:rPr>
        <w:t>Díl</w:t>
      </w:r>
      <w:r w:rsidRPr="00A46191">
        <w:rPr>
          <w:szCs w:val="24"/>
        </w:rPr>
        <w:t xml:space="preserve">a odborně způsobilý. Zhotovitel odpovídá za to, že </w:t>
      </w:r>
      <w:r w:rsidR="00280A0D" w:rsidRPr="00A46191">
        <w:rPr>
          <w:szCs w:val="24"/>
        </w:rPr>
        <w:t>Díl</w:t>
      </w:r>
      <w:r w:rsidRPr="00A46191">
        <w:rPr>
          <w:szCs w:val="24"/>
        </w:rPr>
        <w:t>o bude provedeno v souladu s obecně závaznými právními předpisy a příslušnými technickými normami.</w:t>
      </w:r>
    </w:p>
    <w:p w14:paraId="46C6894D" w14:textId="77777777" w:rsidR="00685A86" w:rsidRPr="00A46191" w:rsidRDefault="00685A86" w:rsidP="00184124">
      <w:pPr>
        <w:spacing w:after="0" w:line="259" w:lineRule="auto"/>
        <w:ind w:left="426"/>
        <w:rPr>
          <w:szCs w:val="24"/>
        </w:rPr>
      </w:pPr>
    </w:p>
    <w:p w14:paraId="498E2B95" w14:textId="05B73608" w:rsidR="00685A86" w:rsidRPr="00A46191" w:rsidRDefault="00685A86" w:rsidP="00184124">
      <w:pPr>
        <w:numPr>
          <w:ilvl w:val="0"/>
          <w:numId w:val="8"/>
        </w:numPr>
        <w:tabs>
          <w:tab w:val="clear" w:pos="360"/>
        </w:tabs>
        <w:spacing w:after="0" w:line="259" w:lineRule="auto"/>
        <w:ind w:left="426" w:hanging="426"/>
        <w:rPr>
          <w:szCs w:val="24"/>
        </w:rPr>
      </w:pPr>
      <w:r w:rsidRPr="00A46191">
        <w:rPr>
          <w:szCs w:val="24"/>
        </w:rPr>
        <w:t xml:space="preserve">Objednatel se touto smlouvou zavazuje </w:t>
      </w:r>
      <w:r w:rsidR="00280A0D" w:rsidRPr="00A46191">
        <w:rPr>
          <w:szCs w:val="24"/>
        </w:rPr>
        <w:t>Díl</w:t>
      </w:r>
      <w:r w:rsidRPr="00A46191">
        <w:rPr>
          <w:szCs w:val="24"/>
        </w:rPr>
        <w:t xml:space="preserve">o od Zhotovitele převzít a za řádné provedení </w:t>
      </w:r>
      <w:r w:rsidR="00280A0D" w:rsidRPr="00A46191">
        <w:rPr>
          <w:szCs w:val="24"/>
        </w:rPr>
        <w:t>Díl</w:t>
      </w:r>
      <w:r w:rsidRPr="00A46191">
        <w:rPr>
          <w:szCs w:val="24"/>
        </w:rPr>
        <w:t xml:space="preserve">a zaplatit Zhotoviteli cenu uvedenou v čl. 3 </w:t>
      </w:r>
      <w:proofErr w:type="gramStart"/>
      <w:r w:rsidRPr="00A46191">
        <w:rPr>
          <w:szCs w:val="24"/>
        </w:rPr>
        <w:t>této</w:t>
      </w:r>
      <w:proofErr w:type="gramEnd"/>
      <w:r w:rsidRPr="00A46191">
        <w:rPr>
          <w:szCs w:val="24"/>
        </w:rPr>
        <w:t xml:space="preserve"> smlouvy.</w:t>
      </w:r>
    </w:p>
    <w:p w14:paraId="5BCD5B42" w14:textId="4955CC41" w:rsidR="00B05FDC" w:rsidRPr="00A46191" w:rsidRDefault="00B05FDC" w:rsidP="00184124">
      <w:pPr>
        <w:spacing w:after="0" w:line="259" w:lineRule="auto"/>
        <w:rPr>
          <w:szCs w:val="24"/>
        </w:rPr>
      </w:pPr>
    </w:p>
    <w:p w14:paraId="7B89AC8E" w14:textId="77777777" w:rsidR="00B05FDC" w:rsidRPr="00A46191" w:rsidRDefault="00B05FDC" w:rsidP="00184124">
      <w:pPr>
        <w:spacing w:after="0" w:line="259" w:lineRule="auto"/>
        <w:rPr>
          <w:szCs w:val="24"/>
        </w:rPr>
      </w:pPr>
    </w:p>
    <w:p w14:paraId="6E2AE072" w14:textId="77777777" w:rsidR="00685A86" w:rsidRPr="00A46191" w:rsidRDefault="00D06360" w:rsidP="00184124">
      <w:pPr>
        <w:pStyle w:val="Nadpis1"/>
        <w:spacing w:before="0" w:after="0" w:line="259" w:lineRule="auto"/>
        <w:rPr>
          <w:szCs w:val="24"/>
        </w:rPr>
      </w:pPr>
      <w:r w:rsidRPr="00A46191">
        <w:rPr>
          <w:szCs w:val="24"/>
        </w:rPr>
        <w:t>Termín plnění</w:t>
      </w:r>
    </w:p>
    <w:p w14:paraId="7DF17623" w14:textId="0BE3542B" w:rsidR="00685A86" w:rsidRPr="00A46191" w:rsidRDefault="00685A86" w:rsidP="00184124">
      <w:pPr>
        <w:pStyle w:val="Nadpis2"/>
        <w:tabs>
          <w:tab w:val="clear" w:pos="357"/>
        </w:tabs>
        <w:spacing w:after="0" w:line="259" w:lineRule="auto"/>
        <w:ind w:left="426" w:hanging="426"/>
        <w:rPr>
          <w:szCs w:val="24"/>
        </w:rPr>
      </w:pPr>
      <w:r w:rsidRPr="00A46191">
        <w:rPr>
          <w:szCs w:val="24"/>
        </w:rPr>
        <w:t xml:space="preserve">Zhotovitel se zavazuje </w:t>
      </w:r>
      <w:r w:rsidR="00280A0D" w:rsidRPr="00A46191">
        <w:rPr>
          <w:szCs w:val="24"/>
        </w:rPr>
        <w:t>Díl</w:t>
      </w:r>
      <w:r w:rsidRPr="00A46191">
        <w:rPr>
          <w:szCs w:val="24"/>
        </w:rPr>
        <w:t xml:space="preserve">o provést a předat Objednateli </w:t>
      </w:r>
      <w:r w:rsidR="00D06360" w:rsidRPr="00A46191">
        <w:rPr>
          <w:szCs w:val="24"/>
        </w:rPr>
        <w:t>v těchto termínech:</w:t>
      </w:r>
    </w:p>
    <w:p w14:paraId="334E1F51" w14:textId="70A279CC" w:rsidR="00D06360" w:rsidRPr="003609C1" w:rsidRDefault="005E427F" w:rsidP="00184124">
      <w:pPr>
        <w:pStyle w:val="Odstavecseseznamem"/>
        <w:numPr>
          <w:ilvl w:val="0"/>
          <w:numId w:val="13"/>
        </w:numPr>
        <w:spacing w:after="0" w:line="259" w:lineRule="auto"/>
        <w:rPr>
          <w:b/>
          <w:szCs w:val="24"/>
        </w:rPr>
      </w:pPr>
      <w:r w:rsidRPr="003609C1">
        <w:rPr>
          <w:b/>
          <w:szCs w:val="24"/>
        </w:rPr>
        <w:t>20. 11. 2021</w:t>
      </w:r>
      <w:r w:rsidR="00D06360" w:rsidRPr="003609C1">
        <w:rPr>
          <w:b/>
          <w:szCs w:val="24"/>
        </w:rPr>
        <w:t xml:space="preserve"> -  odevzdání návrhu studie objednateli ke konzultaci a připomínkám</w:t>
      </w:r>
    </w:p>
    <w:p w14:paraId="571430FA" w14:textId="62AA7717" w:rsidR="00D06360" w:rsidRPr="003609C1" w:rsidRDefault="005E427F" w:rsidP="00184124">
      <w:pPr>
        <w:pStyle w:val="Odstavecseseznamem"/>
        <w:numPr>
          <w:ilvl w:val="0"/>
          <w:numId w:val="13"/>
        </w:numPr>
        <w:spacing w:after="0" w:line="259" w:lineRule="auto"/>
        <w:rPr>
          <w:b/>
          <w:szCs w:val="24"/>
        </w:rPr>
      </w:pPr>
      <w:r w:rsidRPr="003609C1">
        <w:rPr>
          <w:b/>
          <w:szCs w:val="24"/>
        </w:rPr>
        <w:t>20. 12.  2021</w:t>
      </w:r>
      <w:r w:rsidR="00D06360" w:rsidRPr="003609C1">
        <w:rPr>
          <w:b/>
          <w:szCs w:val="24"/>
        </w:rPr>
        <w:t xml:space="preserve"> -  </w:t>
      </w:r>
      <w:r w:rsidRPr="003609C1">
        <w:rPr>
          <w:b/>
          <w:szCs w:val="24"/>
        </w:rPr>
        <w:tab/>
      </w:r>
      <w:r w:rsidR="00D06360" w:rsidRPr="003609C1">
        <w:rPr>
          <w:b/>
          <w:szCs w:val="24"/>
        </w:rPr>
        <w:t>odevzdání finální verze studie</w:t>
      </w:r>
    </w:p>
    <w:p w14:paraId="16470560" w14:textId="77777777" w:rsidR="00B05FDC" w:rsidRPr="00A46191" w:rsidRDefault="00B05FDC" w:rsidP="00184124">
      <w:pPr>
        <w:pStyle w:val="Odstavecseseznamem"/>
        <w:spacing w:after="0" w:line="259" w:lineRule="auto"/>
        <w:ind w:left="1800"/>
        <w:rPr>
          <w:szCs w:val="24"/>
        </w:rPr>
      </w:pPr>
    </w:p>
    <w:p w14:paraId="3CA7DCC2" w14:textId="550D80CA" w:rsidR="00D06360" w:rsidRPr="00A46191" w:rsidRDefault="00C24986" w:rsidP="00184124">
      <w:pPr>
        <w:pStyle w:val="Nadpis2"/>
        <w:tabs>
          <w:tab w:val="clear" w:pos="357"/>
        </w:tabs>
        <w:spacing w:after="0" w:line="259" w:lineRule="auto"/>
        <w:ind w:left="426" w:hanging="426"/>
        <w:rPr>
          <w:szCs w:val="24"/>
        </w:rPr>
      </w:pPr>
      <w:r w:rsidRPr="00A46191">
        <w:rPr>
          <w:szCs w:val="24"/>
        </w:rPr>
        <w:lastRenderedPageBreak/>
        <w:t xml:space="preserve">Objednatel je povinen sdělit své připomínky </w:t>
      </w:r>
      <w:r w:rsidRPr="00EF56BA">
        <w:rPr>
          <w:szCs w:val="24"/>
        </w:rPr>
        <w:t>do</w:t>
      </w:r>
      <w:r w:rsidR="00C503D9" w:rsidRPr="00EF56BA">
        <w:rPr>
          <w:szCs w:val="24"/>
        </w:rPr>
        <w:t xml:space="preserve"> 10-ti </w:t>
      </w:r>
      <w:r w:rsidRPr="00EF56BA">
        <w:rPr>
          <w:szCs w:val="24"/>
        </w:rPr>
        <w:t xml:space="preserve"> </w:t>
      </w:r>
      <w:r w:rsidR="00764A49" w:rsidRPr="00EF56BA">
        <w:rPr>
          <w:szCs w:val="24"/>
        </w:rPr>
        <w:t>dnů</w:t>
      </w:r>
      <w:r w:rsidR="00764A49" w:rsidRPr="00A46191">
        <w:rPr>
          <w:szCs w:val="24"/>
        </w:rPr>
        <w:t xml:space="preserve"> </w:t>
      </w:r>
      <w:r w:rsidRPr="00A46191">
        <w:rPr>
          <w:szCs w:val="24"/>
        </w:rPr>
        <w:t xml:space="preserve">od obdržení návrhu studie dle odst. 2.1 písm. a) tohoto článku. V případě prodlení se sdělením připomínek </w:t>
      </w:r>
      <w:r w:rsidR="00EC4FDA" w:rsidRPr="00A46191">
        <w:rPr>
          <w:szCs w:val="24"/>
        </w:rPr>
        <w:t xml:space="preserve">má objednatel </w:t>
      </w:r>
      <w:r w:rsidR="00764A49" w:rsidRPr="00A46191">
        <w:rPr>
          <w:szCs w:val="24"/>
        </w:rPr>
        <w:t>právo na prodloužení t</w:t>
      </w:r>
      <w:r w:rsidRPr="00A46191">
        <w:rPr>
          <w:szCs w:val="24"/>
        </w:rPr>
        <w:t>ermín</w:t>
      </w:r>
      <w:r w:rsidR="00764A49" w:rsidRPr="00A46191">
        <w:rPr>
          <w:szCs w:val="24"/>
        </w:rPr>
        <w:t>u</w:t>
      </w:r>
      <w:r w:rsidRPr="00A46191">
        <w:rPr>
          <w:szCs w:val="24"/>
        </w:rPr>
        <w:t xml:space="preserve"> pro odevzdání finální verze studie dle odst. 2.1 písm. b) tohoto článku.</w:t>
      </w:r>
    </w:p>
    <w:p w14:paraId="346988C5" w14:textId="4B48D29C" w:rsidR="00B05FDC" w:rsidRPr="00A46191" w:rsidRDefault="00B05FDC" w:rsidP="00184124">
      <w:pPr>
        <w:spacing w:after="0" w:line="259" w:lineRule="auto"/>
        <w:rPr>
          <w:szCs w:val="24"/>
        </w:rPr>
      </w:pPr>
    </w:p>
    <w:p w14:paraId="43C48F4D" w14:textId="77777777" w:rsidR="00B05FDC" w:rsidRPr="00A46191" w:rsidRDefault="00B05FDC" w:rsidP="00184124">
      <w:pPr>
        <w:spacing w:after="0" w:line="259" w:lineRule="auto"/>
        <w:rPr>
          <w:szCs w:val="24"/>
        </w:rPr>
      </w:pPr>
    </w:p>
    <w:p w14:paraId="0ECCD493" w14:textId="2B20BBD5" w:rsidR="00EC4FDA" w:rsidRPr="00A46191" w:rsidRDefault="00EC4FDA" w:rsidP="00184124">
      <w:pPr>
        <w:pStyle w:val="Nadpis1"/>
        <w:spacing w:before="0" w:after="0" w:line="259" w:lineRule="auto"/>
        <w:rPr>
          <w:szCs w:val="24"/>
        </w:rPr>
      </w:pPr>
      <w:r w:rsidRPr="00A46191">
        <w:rPr>
          <w:szCs w:val="24"/>
        </w:rPr>
        <w:t xml:space="preserve">Cena </w:t>
      </w:r>
      <w:r w:rsidR="00280A0D" w:rsidRPr="00A46191">
        <w:rPr>
          <w:szCs w:val="24"/>
        </w:rPr>
        <w:t>Díl</w:t>
      </w:r>
      <w:r w:rsidRPr="00A46191">
        <w:rPr>
          <w:szCs w:val="24"/>
        </w:rPr>
        <w:t>a a fakturační podmínky</w:t>
      </w:r>
    </w:p>
    <w:p w14:paraId="6303B390" w14:textId="01C9F605" w:rsidR="00EC4FDA" w:rsidRPr="00A46191" w:rsidRDefault="00EC4FDA" w:rsidP="00184124">
      <w:pPr>
        <w:numPr>
          <w:ilvl w:val="0"/>
          <w:numId w:val="14"/>
        </w:numPr>
        <w:tabs>
          <w:tab w:val="clear" w:pos="720"/>
        </w:tabs>
        <w:spacing w:after="0" w:line="259" w:lineRule="auto"/>
        <w:ind w:left="426" w:hanging="426"/>
        <w:rPr>
          <w:szCs w:val="24"/>
        </w:rPr>
      </w:pPr>
      <w:r w:rsidRPr="00A46191">
        <w:rPr>
          <w:szCs w:val="24"/>
        </w:rPr>
        <w:t xml:space="preserve">Cena </w:t>
      </w:r>
      <w:r w:rsidR="00280A0D" w:rsidRPr="00A46191">
        <w:rPr>
          <w:szCs w:val="24"/>
        </w:rPr>
        <w:t>Díl</w:t>
      </w:r>
      <w:r w:rsidRPr="00A46191">
        <w:rPr>
          <w:szCs w:val="24"/>
        </w:rPr>
        <w:t xml:space="preserve">a je stanovena dohodou smluvních stran v souladu se zákonem č. 526/1990 Sb., o cenách, v platném znění, jako cena nejvýše přípustná a činí:   </w:t>
      </w:r>
    </w:p>
    <w:p w14:paraId="200C82F1" w14:textId="784E2DCF" w:rsidR="00EC4FDA" w:rsidRPr="003609C1" w:rsidRDefault="00C503D9" w:rsidP="00184124">
      <w:pPr>
        <w:pStyle w:val="Odstavecseseznamem"/>
        <w:numPr>
          <w:ilvl w:val="1"/>
          <w:numId w:val="14"/>
        </w:numPr>
        <w:tabs>
          <w:tab w:val="left" w:pos="357"/>
        </w:tabs>
        <w:spacing w:after="0" w:line="259" w:lineRule="auto"/>
        <w:rPr>
          <w:b/>
          <w:szCs w:val="24"/>
        </w:rPr>
      </w:pPr>
      <w:r w:rsidRPr="003609C1">
        <w:rPr>
          <w:b/>
          <w:szCs w:val="24"/>
        </w:rPr>
        <w:t xml:space="preserve">195.000,- Kč </w:t>
      </w:r>
      <w:r w:rsidR="00EC4FDA" w:rsidRPr="003609C1">
        <w:rPr>
          <w:b/>
          <w:szCs w:val="24"/>
        </w:rPr>
        <w:t>bez DPH (</w:t>
      </w:r>
      <w:r w:rsidRPr="003609C1">
        <w:rPr>
          <w:b/>
          <w:szCs w:val="24"/>
        </w:rPr>
        <w:t>235.950,- Kč</w:t>
      </w:r>
      <w:r w:rsidR="00EC4FDA" w:rsidRPr="003609C1">
        <w:rPr>
          <w:b/>
          <w:szCs w:val="24"/>
        </w:rPr>
        <w:t xml:space="preserve"> vč. DPH)</w:t>
      </w:r>
    </w:p>
    <w:p w14:paraId="4EB5C64A" w14:textId="77777777" w:rsidR="00B05FDC" w:rsidRPr="00A46191" w:rsidRDefault="00B05FDC" w:rsidP="00184124">
      <w:pPr>
        <w:pStyle w:val="Odstavecseseznamem"/>
        <w:tabs>
          <w:tab w:val="left" w:pos="357"/>
        </w:tabs>
        <w:spacing w:after="0" w:line="259" w:lineRule="auto"/>
        <w:ind w:left="1440"/>
        <w:rPr>
          <w:szCs w:val="24"/>
          <w:highlight w:val="yellow"/>
        </w:rPr>
      </w:pPr>
    </w:p>
    <w:p w14:paraId="1B08130C" w14:textId="7A5516AA" w:rsidR="00EC4FDA" w:rsidRPr="00A46191" w:rsidRDefault="00EC4FDA" w:rsidP="00184124">
      <w:pPr>
        <w:numPr>
          <w:ilvl w:val="0"/>
          <w:numId w:val="14"/>
        </w:numPr>
        <w:tabs>
          <w:tab w:val="clear" w:pos="720"/>
        </w:tabs>
        <w:spacing w:after="0" w:line="259" w:lineRule="auto"/>
        <w:ind w:left="426" w:hanging="426"/>
        <w:rPr>
          <w:szCs w:val="24"/>
        </w:rPr>
      </w:pPr>
      <w:r w:rsidRPr="00A46191">
        <w:rPr>
          <w:szCs w:val="24"/>
        </w:rPr>
        <w:t xml:space="preserve">Zhotovitel prohlašuje, že cena </w:t>
      </w:r>
      <w:r w:rsidR="00280A0D" w:rsidRPr="00A46191">
        <w:rPr>
          <w:szCs w:val="24"/>
        </w:rPr>
        <w:t>Díl</w:t>
      </w:r>
      <w:r w:rsidRPr="00A46191">
        <w:rPr>
          <w:szCs w:val="24"/>
        </w:rPr>
        <w:t xml:space="preserve">a zahrnuje veškeré náklady na zhotovení </w:t>
      </w:r>
      <w:r w:rsidR="00280A0D" w:rsidRPr="00A46191">
        <w:rPr>
          <w:szCs w:val="24"/>
        </w:rPr>
        <w:t>Díl</w:t>
      </w:r>
      <w:r w:rsidRPr="00A46191">
        <w:rPr>
          <w:szCs w:val="24"/>
        </w:rPr>
        <w:t>a</w:t>
      </w:r>
      <w:r w:rsidR="00627AD9" w:rsidRPr="00A46191">
        <w:rPr>
          <w:szCs w:val="24"/>
        </w:rPr>
        <w:t>.</w:t>
      </w:r>
    </w:p>
    <w:p w14:paraId="26732802" w14:textId="77777777" w:rsidR="00B05FDC" w:rsidRPr="00A46191" w:rsidRDefault="00B05FDC" w:rsidP="00184124">
      <w:pPr>
        <w:spacing w:after="0" w:line="259" w:lineRule="auto"/>
        <w:ind w:left="426"/>
        <w:rPr>
          <w:szCs w:val="24"/>
        </w:rPr>
      </w:pPr>
    </w:p>
    <w:p w14:paraId="1FCF6F61" w14:textId="6592CB42" w:rsidR="00627AD9" w:rsidRPr="00A46191" w:rsidRDefault="00627AD9" w:rsidP="00184124">
      <w:pPr>
        <w:numPr>
          <w:ilvl w:val="0"/>
          <w:numId w:val="14"/>
        </w:numPr>
        <w:tabs>
          <w:tab w:val="clear" w:pos="720"/>
        </w:tabs>
        <w:spacing w:after="0" w:line="259" w:lineRule="auto"/>
        <w:ind w:left="426" w:hanging="426"/>
        <w:rPr>
          <w:szCs w:val="24"/>
        </w:rPr>
      </w:pPr>
      <w:r w:rsidRPr="00A46191">
        <w:rPr>
          <w:szCs w:val="24"/>
        </w:rPr>
        <w:t xml:space="preserve">Cena bude objednatelem zaplacena formou převodu na účet zhotovitele do 30 dnů od doručení faktury </w:t>
      </w:r>
      <w:r w:rsidR="000B2A31" w:rsidRPr="00A46191">
        <w:rPr>
          <w:szCs w:val="24"/>
        </w:rPr>
        <w:t xml:space="preserve">vystavené zhotovitelem </w:t>
      </w:r>
      <w:r w:rsidRPr="00A46191">
        <w:rPr>
          <w:szCs w:val="24"/>
        </w:rPr>
        <w:t xml:space="preserve">mající náležitosti daňového dokladu v souladu se zák. č. 235/2004 Sb., o DPH a zák. č. 563/1991 Sb., o účetnictví, obojí v platném znění. </w:t>
      </w:r>
    </w:p>
    <w:p w14:paraId="73F0A2AB" w14:textId="77777777" w:rsidR="00627AD9" w:rsidRPr="00A46191" w:rsidRDefault="00627AD9" w:rsidP="00184124">
      <w:pPr>
        <w:spacing w:after="0" w:line="259" w:lineRule="auto"/>
        <w:ind w:left="426"/>
        <w:rPr>
          <w:szCs w:val="24"/>
        </w:rPr>
      </w:pPr>
    </w:p>
    <w:p w14:paraId="719D706E" w14:textId="77777777" w:rsidR="00627AD9" w:rsidRPr="00A46191" w:rsidRDefault="00627AD9" w:rsidP="00184124">
      <w:pPr>
        <w:numPr>
          <w:ilvl w:val="0"/>
          <w:numId w:val="14"/>
        </w:numPr>
        <w:tabs>
          <w:tab w:val="clear" w:pos="720"/>
        </w:tabs>
        <w:spacing w:after="0" w:line="259" w:lineRule="auto"/>
        <w:ind w:left="426" w:hanging="426"/>
        <w:rPr>
          <w:szCs w:val="24"/>
        </w:rPr>
      </w:pPr>
      <w:r w:rsidRPr="00A46191">
        <w:rPr>
          <w:szCs w:val="24"/>
        </w:rPr>
        <w:t xml:space="preserve">Zhotovitel má právo vystavit fakturu až po řádném odevzdání finální verze objednateli a jejím odsouhlasení objednatelem. </w:t>
      </w:r>
    </w:p>
    <w:p w14:paraId="3FEF24F8" w14:textId="77777777" w:rsidR="00EC4FDA" w:rsidRPr="00A46191" w:rsidRDefault="00EC4FDA" w:rsidP="00184124">
      <w:pPr>
        <w:spacing w:after="0" w:line="259" w:lineRule="auto"/>
        <w:ind w:left="426"/>
        <w:rPr>
          <w:szCs w:val="24"/>
        </w:rPr>
      </w:pPr>
    </w:p>
    <w:p w14:paraId="546A256B" w14:textId="77777777" w:rsidR="00EC4FDA" w:rsidRPr="00A46191" w:rsidRDefault="00EC4FDA" w:rsidP="00184124">
      <w:pPr>
        <w:numPr>
          <w:ilvl w:val="0"/>
          <w:numId w:val="14"/>
        </w:numPr>
        <w:tabs>
          <w:tab w:val="clear" w:pos="720"/>
        </w:tabs>
        <w:spacing w:after="0" w:line="259" w:lineRule="auto"/>
        <w:ind w:left="426" w:hanging="426"/>
        <w:rPr>
          <w:szCs w:val="24"/>
        </w:rPr>
      </w:pPr>
      <w:r w:rsidRPr="00A46191">
        <w:rPr>
          <w:szCs w:val="24"/>
        </w:rPr>
        <w:t xml:space="preserve">V případě, že faktura nebude splňovat náležitosti daňového dokladu, bude vystavena nesprávně nejasně nebo nebude obsahovat veškeré přílohy dle této smlouvy, je objednatel oprávněn fakturu vrátit zhotoviteli do pěti dnů od jejího obdržení. Lhůta splatnosti bude plynout od opětovného doručení faktury. </w:t>
      </w:r>
    </w:p>
    <w:p w14:paraId="072A6639" w14:textId="77777777" w:rsidR="00EC4FDA" w:rsidRPr="00A46191" w:rsidRDefault="00EC4FDA" w:rsidP="00184124">
      <w:pPr>
        <w:spacing w:after="0" w:line="259" w:lineRule="auto"/>
        <w:ind w:left="426"/>
        <w:rPr>
          <w:szCs w:val="24"/>
        </w:rPr>
      </w:pPr>
    </w:p>
    <w:p w14:paraId="00A03EDA" w14:textId="77777777" w:rsidR="00EC4FDA" w:rsidRPr="00A46191" w:rsidRDefault="00EC4FDA" w:rsidP="00184124">
      <w:pPr>
        <w:numPr>
          <w:ilvl w:val="0"/>
          <w:numId w:val="14"/>
        </w:numPr>
        <w:tabs>
          <w:tab w:val="clear" w:pos="720"/>
        </w:tabs>
        <w:spacing w:after="0" w:line="259" w:lineRule="auto"/>
        <w:ind w:left="426" w:hanging="426"/>
        <w:rPr>
          <w:szCs w:val="24"/>
        </w:rPr>
      </w:pPr>
      <w:r w:rsidRPr="00A46191">
        <w:rPr>
          <w:szCs w:val="24"/>
        </w:rPr>
        <w:t>Zhotovitel prohlašuje, že:</w:t>
      </w:r>
    </w:p>
    <w:p w14:paraId="4D7CE347" w14:textId="03411BEA" w:rsidR="00B05FDC" w:rsidRPr="00A46191" w:rsidRDefault="00EC4FDA" w:rsidP="00184124">
      <w:pPr>
        <w:pStyle w:val="Odstavecseseznamem"/>
        <w:numPr>
          <w:ilvl w:val="0"/>
          <w:numId w:val="26"/>
        </w:numPr>
        <w:spacing w:after="0" w:line="259" w:lineRule="auto"/>
        <w:rPr>
          <w:szCs w:val="24"/>
        </w:rPr>
      </w:pPr>
      <w:r w:rsidRPr="00A46191">
        <w:rPr>
          <w:szCs w:val="24"/>
        </w:rPr>
        <w:t>nemá v úmyslu nezaplatit daň z přidané hodnoty u zdanitelného plnění podle této smlouvy (dále jen „daň“),</w:t>
      </w:r>
    </w:p>
    <w:p w14:paraId="410A703D" w14:textId="77777777" w:rsidR="00EC4FDA" w:rsidRPr="00A46191" w:rsidRDefault="00EC4FDA" w:rsidP="00184124">
      <w:pPr>
        <w:pStyle w:val="Odstavecseseznamem"/>
        <w:numPr>
          <w:ilvl w:val="0"/>
          <w:numId w:val="26"/>
        </w:numPr>
        <w:spacing w:after="0" w:line="259" w:lineRule="auto"/>
        <w:rPr>
          <w:szCs w:val="24"/>
        </w:rPr>
      </w:pPr>
      <w:proofErr w:type="gramStart"/>
      <w:r w:rsidRPr="00A46191">
        <w:rPr>
          <w:szCs w:val="24"/>
        </w:rPr>
        <w:t>mu</w:t>
      </w:r>
      <w:proofErr w:type="gramEnd"/>
      <w:r w:rsidRPr="00A46191">
        <w:rPr>
          <w:szCs w:val="24"/>
        </w:rPr>
        <w:t xml:space="preserve"> nejsou známy skutečnosti, nasvědčující tomu, že se dostane do postavení, kdy nemůže daň zaplatit a ani se ke dni podpisu této smlouvy v takovém postavení nenachází,</w:t>
      </w:r>
    </w:p>
    <w:p w14:paraId="4880B7ED" w14:textId="77777777" w:rsidR="00EC4FDA" w:rsidRPr="00A46191" w:rsidRDefault="00EC4FDA" w:rsidP="00184124">
      <w:pPr>
        <w:pStyle w:val="Odstavecseseznamem"/>
        <w:numPr>
          <w:ilvl w:val="0"/>
          <w:numId w:val="26"/>
        </w:numPr>
        <w:spacing w:after="0" w:line="259" w:lineRule="auto"/>
        <w:rPr>
          <w:szCs w:val="24"/>
        </w:rPr>
      </w:pPr>
      <w:r w:rsidRPr="00A46191">
        <w:rPr>
          <w:szCs w:val="24"/>
        </w:rPr>
        <w:t>nezkrátí daň nebo nevyláká daňovou výhodu,</w:t>
      </w:r>
    </w:p>
    <w:p w14:paraId="0D1CE681" w14:textId="77777777" w:rsidR="00EC4FDA" w:rsidRPr="00A46191" w:rsidRDefault="00EC4FDA" w:rsidP="00184124">
      <w:pPr>
        <w:pStyle w:val="Odstavecseseznamem"/>
        <w:numPr>
          <w:ilvl w:val="0"/>
          <w:numId w:val="26"/>
        </w:numPr>
        <w:spacing w:after="0" w:line="259" w:lineRule="auto"/>
        <w:rPr>
          <w:szCs w:val="24"/>
        </w:rPr>
      </w:pPr>
      <w:r w:rsidRPr="00A46191">
        <w:rPr>
          <w:szCs w:val="24"/>
        </w:rPr>
        <w:t>úplata za plnění dle smlouvy není odchylná od obvyklé ceny,</w:t>
      </w:r>
    </w:p>
    <w:p w14:paraId="28C38974" w14:textId="0170C205" w:rsidR="00EC4FDA" w:rsidRPr="00A46191" w:rsidRDefault="00EC4FDA" w:rsidP="00184124">
      <w:pPr>
        <w:pStyle w:val="Odstavecseseznamem"/>
        <w:numPr>
          <w:ilvl w:val="0"/>
          <w:numId w:val="26"/>
        </w:numPr>
        <w:spacing w:after="0" w:line="259" w:lineRule="auto"/>
        <w:rPr>
          <w:szCs w:val="24"/>
        </w:rPr>
      </w:pPr>
      <w:r w:rsidRPr="00A46191">
        <w:rPr>
          <w:szCs w:val="24"/>
        </w:rPr>
        <w:t xml:space="preserve">úplata za plnění dle smlouvy nebude poskytnuta zcela nebo zčásti bezhotovostním převodem na účet vedený </w:t>
      </w:r>
      <w:r w:rsidR="001E053A" w:rsidRPr="00A46191">
        <w:rPr>
          <w:szCs w:val="24"/>
        </w:rPr>
        <w:t>zhotovitel</w:t>
      </w:r>
      <w:r w:rsidRPr="00A46191">
        <w:rPr>
          <w:szCs w:val="24"/>
        </w:rPr>
        <w:t>em platebních služeb mimo tuzemsko,</w:t>
      </w:r>
    </w:p>
    <w:p w14:paraId="707CEF85" w14:textId="77777777" w:rsidR="00EC4FDA" w:rsidRPr="00A46191" w:rsidRDefault="00EC4FDA" w:rsidP="00184124">
      <w:pPr>
        <w:pStyle w:val="Odstavecseseznamem"/>
        <w:numPr>
          <w:ilvl w:val="0"/>
          <w:numId w:val="26"/>
        </w:numPr>
        <w:spacing w:after="0" w:line="259" w:lineRule="auto"/>
        <w:rPr>
          <w:szCs w:val="24"/>
        </w:rPr>
      </w:pPr>
      <w:r w:rsidRPr="00A46191">
        <w:rPr>
          <w:szCs w:val="24"/>
        </w:rPr>
        <w:t>nebude nespolehlivým plátcem,</w:t>
      </w:r>
    </w:p>
    <w:p w14:paraId="03FDACFE" w14:textId="77777777" w:rsidR="00EC4FDA" w:rsidRPr="00A46191" w:rsidRDefault="00EC4FDA" w:rsidP="00184124">
      <w:pPr>
        <w:pStyle w:val="Odstavecseseznamem"/>
        <w:numPr>
          <w:ilvl w:val="0"/>
          <w:numId w:val="26"/>
        </w:numPr>
        <w:spacing w:after="0" w:line="259" w:lineRule="auto"/>
        <w:rPr>
          <w:szCs w:val="24"/>
        </w:rPr>
      </w:pPr>
      <w:r w:rsidRPr="00A46191">
        <w:rPr>
          <w:szCs w:val="24"/>
        </w:rPr>
        <w:t>bude mít u správce daně registrován bankovní účet používaný pro ekonomickou činnost,</w:t>
      </w:r>
    </w:p>
    <w:p w14:paraId="35E24080" w14:textId="6CB01B24" w:rsidR="00EC4FDA" w:rsidRPr="00A46191" w:rsidRDefault="00EC4FDA" w:rsidP="00184124">
      <w:pPr>
        <w:pStyle w:val="Odstavecseseznamem"/>
        <w:numPr>
          <w:ilvl w:val="0"/>
          <w:numId w:val="26"/>
        </w:numPr>
        <w:spacing w:after="0" w:line="259" w:lineRule="auto"/>
        <w:rPr>
          <w:szCs w:val="24"/>
        </w:rPr>
      </w:pPr>
      <w:r w:rsidRPr="00A46191">
        <w:rPr>
          <w:szCs w:val="24"/>
        </w:rPr>
        <w:t xml:space="preserve">souhlasí s tím, že pokud ke dni uskutečnění zdanitelného plnění nebo k okamžiku poskytnutí úplaty na plnění bude o zhotoviteli zveřejněna správcem daně skutečnost, že zhotovitel je nespolehlivým plátcem, uhradí </w:t>
      </w:r>
      <w:r w:rsidR="00184124" w:rsidRPr="00A46191">
        <w:rPr>
          <w:szCs w:val="24"/>
        </w:rPr>
        <w:t>objednatel</w:t>
      </w:r>
      <w:r w:rsidRPr="00A46191">
        <w:rPr>
          <w:szCs w:val="24"/>
        </w:rPr>
        <w:t xml:space="preserve"> daň z přidané hodnoty z přijatého zdanitelného plnění příslušnému správci daně,</w:t>
      </w:r>
    </w:p>
    <w:p w14:paraId="43D13921" w14:textId="115B730D" w:rsidR="00EC4FDA" w:rsidRPr="00A46191" w:rsidRDefault="00EC4FDA" w:rsidP="00184124">
      <w:pPr>
        <w:pStyle w:val="Odstavecseseznamem"/>
        <w:numPr>
          <w:ilvl w:val="0"/>
          <w:numId w:val="26"/>
        </w:numPr>
        <w:spacing w:after="0" w:line="259" w:lineRule="auto"/>
        <w:rPr>
          <w:szCs w:val="24"/>
        </w:rPr>
      </w:pPr>
      <w:r w:rsidRPr="00A46191">
        <w:rPr>
          <w:szCs w:val="24"/>
        </w:rPr>
        <w:t xml:space="preserve">souhlasí s tím, že pokud ke dni uskutečnění zdanitelného plnění nebo k okamžiku poskytnutí úplaty na plnění bude zjištěna nesrovnalost v registraci bankovního účtu zhotovitele určeného pro ekonomickou činnost správcem daně, uhradí </w:t>
      </w:r>
      <w:r w:rsidR="00184124" w:rsidRPr="00A46191">
        <w:rPr>
          <w:szCs w:val="24"/>
        </w:rPr>
        <w:t>objednatel</w:t>
      </w:r>
      <w:r w:rsidRPr="00A46191">
        <w:rPr>
          <w:szCs w:val="24"/>
        </w:rPr>
        <w:t xml:space="preserve"> daň z přidané hodnoty z přijatého zdanitelného plnění příslušnému správci daně. </w:t>
      </w:r>
    </w:p>
    <w:p w14:paraId="44326974" w14:textId="25D445B1" w:rsidR="00B05FDC" w:rsidRPr="00A46191" w:rsidRDefault="00B05FDC" w:rsidP="00184124">
      <w:pPr>
        <w:spacing w:after="0" w:line="259" w:lineRule="auto"/>
        <w:rPr>
          <w:szCs w:val="24"/>
        </w:rPr>
      </w:pPr>
    </w:p>
    <w:p w14:paraId="5B8258C9" w14:textId="77777777" w:rsidR="00B05FDC" w:rsidRPr="00A46191" w:rsidRDefault="00B05FDC" w:rsidP="00184124">
      <w:pPr>
        <w:spacing w:after="0" w:line="259" w:lineRule="auto"/>
        <w:rPr>
          <w:szCs w:val="24"/>
        </w:rPr>
      </w:pPr>
    </w:p>
    <w:p w14:paraId="4C897D88" w14:textId="40015307" w:rsidR="00685A86" w:rsidRPr="00A46191" w:rsidRDefault="00685A86" w:rsidP="00184124">
      <w:pPr>
        <w:pStyle w:val="Nadpis1"/>
        <w:spacing w:before="0" w:after="0" w:line="259" w:lineRule="auto"/>
        <w:rPr>
          <w:szCs w:val="24"/>
        </w:rPr>
      </w:pPr>
      <w:r w:rsidRPr="00A46191">
        <w:rPr>
          <w:szCs w:val="24"/>
        </w:rPr>
        <w:lastRenderedPageBreak/>
        <w:t xml:space="preserve">Způsob provedení </w:t>
      </w:r>
      <w:r w:rsidR="00280A0D" w:rsidRPr="00A46191">
        <w:rPr>
          <w:szCs w:val="24"/>
        </w:rPr>
        <w:t>Díl</w:t>
      </w:r>
      <w:r w:rsidRPr="00A46191">
        <w:rPr>
          <w:szCs w:val="24"/>
        </w:rPr>
        <w:t>a</w:t>
      </w:r>
    </w:p>
    <w:p w14:paraId="51A19C61" w14:textId="77777777" w:rsidR="00685A86" w:rsidRPr="00A46191" w:rsidRDefault="00685A86" w:rsidP="00184124">
      <w:pPr>
        <w:pStyle w:val="Nadpis2"/>
        <w:spacing w:after="0" w:line="259" w:lineRule="auto"/>
        <w:rPr>
          <w:szCs w:val="24"/>
        </w:rPr>
      </w:pPr>
      <w:r w:rsidRPr="00A46191">
        <w:rPr>
          <w:szCs w:val="24"/>
        </w:rPr>
        <w:t>Zhotovitel je povinen:</w:t>
      </w:r>
    </w:p>
    <w:p w14:paraId="3FF90423" w14:textId="45CD6C86" w:rsidR="00685A86" w:rsidRPr="00A46191" w:rsidRDefault="00685A86" w:rsidP="00184124">
      <w:pPr>
        <w:pStyle w:val="Nadpis5"/>
        <w:numPr>
          <w:ilvl w:val="0"/>
          <w:numId w:val="4"/>
        </w:numPr>
        <w:spacing w:after="0" w:line="259" w:lineRule="auto"/>
        <w:rPr>
          <w:szCs w:val="24"/>
        </w:rPr>
      </w:pPr>
      <w:r w:rsidRPr="00A46191">
        <w:rPr>
          <w:szCs w:val="24"/>
        </w:rPr>
        <w:t xml:space="preserve">provádět </w:t>
      </w:r>
      <w:r w:rsidR="00280A0D" w:rsidRPr="00A46191">
        <w:rPr>
          <w:szCs w:val="24"/>
        </w:rPr>
        <w:t>Díl</w:t>
      </w:r>
      <w:r w:rsidRPr="00A46191">
        <w:rPr>
          <w:szCs w:val="24"/>
        </w:rPr>
        <w:t xml:space="preserve">o osobně, s odbornou péčí, v ujednaném čase a dle pokynů Objednatele, pokud je tento udělí a tyto pokyny nebudou v rozporu s touto smlouvou nebo nebudou pro řádné provedení </w:t>
      </w:r>
      <w:r w:rsidR="00280A0D" w:rsidRPr="00A46191">
        <w:rPr>
          <w:szCs w:val="24"/>
        </w:rPr>
        <w:t>Díl</w:t>
      </w:r>
      <w:r w:rsidRPr="00A46191">
        <w:rPr>
          <w:szCs w:val="24"/>
        </w:rPr>
        <w:t>a zřejmě nevhodné,</w:t>
      </w:r>
    </w:p>
    <w:p w14:paraId="4F2096D2" w14:textId="74C92C50" w:rsidR="00685A86" w:rsidRPr="00A46191" w:rsidRDefault="00685A86" w:rsidP="00184124">
      <w:pPr>
        <w:pStyle w:val="Nadpis5"/>
        <w:spacing w:after="0" w:line="259" w:lineRule="auto"/>
        <w:rPr>
          <w:szCs w:val="24"/>
        </w:rPr>
      </w:pPr>
      <w:r w:rsidRPr="00A46191">
        <w:rPr>
          <w:szCs w:val="24"/>
        </w:rPr>
        <w:t xml:space="preserve">informovat Objednatele o všech skutečnostech podstatných pro řádné provedení </w:t>
      </w:r>
      <w:r w:rsidR="00280A0D" w:rsidRPr="00A46191">
        <w:rPr>
          <w:szCs w:val="24"/>
        </w:rPr>
        <w:t>Díl</w:t>
      </w:r>
      <w:r w:rsidRPr="00A46191">
        <w:rPr>
          <w:szCs w:val="24"/>
        </w:rPr>
        <w:t xml:space="preserve">a. </w:t>
      </w:r>
    </w:p>
    <w:p w14:paraId="3046C38B" w14:textId="64B5FEE2" w:rsidR="00685A86" w:rsidRPr="00A46191" w:rsidRDefault="00685A86" w:rsidP="00184124">
      <w:pPr>
        <w:pStyle w:val="Nadpis5"/>
        <w:spacing w:after="0" w:line="259" w:lineRule="auto"/>
        <w:rPr>
          <w:szCs w:val="24"/>
        </w:rPr>
      </w:pPr>
      <w:r w:rsidRPr="00A46191">
        <w:rPr>
          <w:szCs w:val="24"/>
        </w:rPr>
        <w:t xml:space="preserve">zachovávat mlčenlivost o všech skutečnostech souvisejících s podnikáním Objednatele, o kterých se v souvislosti s prováděním </w:t>
      </w:r>
      <w:r w:rsidR="00280A0D" w:rsidRPr="00A46191">
        <w:rPr>
          <w:szCs w:val="24"/>
        </w:rPr>
        <w:t>Díl</w:t>
      </w:r>
      <w:r w:rsidRPr="00A46191">
        <w:rPr>
          <w:szCs w:val="24"/>
        </w:rPr>
        <w:t xml:space="preserve">a dle této smlouvy dozví a které nejsou veřejně dostupné s tím, že tuto povinnost mlčenlivosti dle tohoto ustanovení je Zhotovitel povinen zachovávat i po skončení této smlouvy. </w:t>
      </w:r>
    </w:p>
    <w:p w14:paraId="508ED2CE" w14:textId="77777777" w:rsidR="00B05FDC" w:rsidRPr="00A46191" w:rsidRDefault="00B05FDC" w:rsidP="00184124">
      <w:pPr>
        <w:spacing w:after="0" w:line="259" w:lineRule="auto"/>
        <w:rPr>
          <w:szCs w:val="24"/>
        </w:rPr>
      </w:pPr>
    </w:p>
    <w:p w14:paraId="25C86964" w14:textId="77777777" w:rsidR="00685A86" w:rsidRPr="00A46191" w:rsidRDefault="00685A86" w:rsidP="00184124">
      <w:pPr>
        <w:pStyle w:val="Nadpis2"/>
        <w:spacing w:after="0" w:line="259" w:lineRule="auto"/>
        <w:rPr>
          <w:szCs w:val="24"/>
        </w:rPr>
      </w:pPr>
      <w:r w:rsidRPr="00A46191">
        <w:rPr>
          <w:szCs w:val="24"/>
        </w:rPr>
        <w:t>Objednatel je povinen:</w:t>
      </w:r>
    </w:p>
    <w:p w14:paraId="147FD628" w14:textId="35000DD4" w:rsidR="00685A86" w:rsidRPr="00A46191" w:rsidRDefault="00685A86" w:rsidP="00184124">
      <w:pPr>
        <w:pStyle w:val="Nadpis5"/>
        <w:numPr>
          <w:ilvl w:val="0"/>
          <w:numId w:val="5"/>
        </w:numPr>
        <w:spacing w:after="0" w:line="259" w:lineRule="auto"/>
        <w:rPr>
          <w:szCs w:val="24"/>
        </w:rPr>
      </w:pPr>
      <w:r w:rsidRPr="00A46191">
        <w:rPr>
          <w:szCs w:val="24"/>
        </w:rPr>
        <w:t xml:space="preserve">poskytnout Zhotoviteli potřebnou součinnost k řádnému provedení </w:t>
      </w:r>
      <w:r w:rsidR="00280A0D" w:rsidRPr="00A46191">
        <w:rPr>
          <w:szCs w:val="24"/>
        </w:rPr>
        <w:t>Díl</w:t>
      </w:r>
      <w:r w:rsidRPr="00A46191">
        <w:rPr>
          <w:szCs w:val="24"/>
        </w:rPr>
        <w:t>a.</w:t>
      </w:r>
    </w:p>
    <w:p w14:paraId="0747722F" w14:textId="6320BE70" w:rsidR="00EA3BE4" w:rsidRPr="00A46191" w:rsidRDefault="00EA3BE4" w:rsidP="00184124">
      <w:pPr>
        <w:spacing w:after="0" w:line="259" w:lineRule="auto"/>
        <w:rPr>
          <w:szCs w:val="24"/>
        </w:rPr>
      </w:pPr>
    </w:p>
    <w:p w14:paraId="7A36AE84" w14:textId="77777777" w:rsidR="00B05FDC" w:rsidRPr="00A46191" w:rsidRDefault="00B05FDC" w:rsidP="00184124">
      <w:pPr>
        <w:spacing w:after="0" w:line="259" w:lineRule="auto"/>
        <w:rPr>
          <w:szCs w:val="24"/>
        </w:rPr>
      </w:pPr>
    </w:p>
    <w:p w14:paraId="5AF42AA6" w14:textId="578F60CD" w:rsidR="00EA3BE4" w:rsidRPr="00A46191" w:rsidRDefault="00EA3BE4" w:rsidP="00184124">
      <w:pPr>
        <w:pStyle w:val="Nadpis1"/>
        <w:spacing w:before="0" w:after="0" w:line="259" w:lineRule="auto"/>
        <w:rPr>
          <w:szCs w:val="24"/>
        </w:rPr>
      </w:pPr>
      <w:r w:rsidRPr="00A46191">
        <w:rPr>
          <w:szCs w:val="24"/>
        </w:rPr>
        <w:t>Doba trvání smlouvy</w:t>
      </w:r>
    </w:p>
    <w:p w14:paraId="3EE1C522" w14:textId="5BA81C51" w:rsidR="00A336CC" w:rsidRPr="00A46191" w:rsidRDefault="00A336CC" w:rsidP="00A46191">
      <w:pPr>
        <w:numPr>
          <w:ilvl w:val="0"/>
          <w:numId w:val="30"/>
        </w:numPr>
        <w:tabs>
          <w:tab w:val="clear" w:pos="720"/>
        </w:tabs>
        <w:spacing w:after="0" w:line="259" w:lineRule="auto"/>
        <w:ind w:left="426" w:hanging="426"/>
        <w:rPr>
          <w:szCs w:val="24"/>
        </w:rPr>
      </w:pPr>
      <w:r w:rsidRPr="00A46191">
        <w:rPr>
          <w:szCs w:val="24"/>
        </w:rPr>
        <w:t xml:space="preserve">Smlouva se uzavírá na dobu určitou. Plnění dle této smlouvy bude ukončeno </w:t>
      </w:r>
      <w:r w:rsidR="003F1826" w:rsidRPr="00A46191">
        <w:rPr>
          <w:szCs w:val="24"/>
        </w:rPr>
        <w:t xml:space="preserve">řádným provedením </w:t>
      </w:r>
      <w:r w:rsidR="00280A0D" w:rsidRPr="00A46191">
        <w:rPr>
          <w:szCs w:val="24"/>
        </w:rPr>
        <w:t>Díl</w:t>
      </w:r>
      <w:r w:rsidR="003F1826" w:rsidRPr="00A46191">
        <w:rPr>
          <w:szCs w:val="24"/>
        </w:rPr>
        <w:t>a</w:t>
      </w:r>
      <w:r w:rsidRPr="00A46191">
        <w:rPr>
          <w:szCs w:val="24"/>
        </w:rPr>
        <w:t xml:space="preserve">, a následnou fakturací </w:t>
      </w:r>
      <w:r w:rsidR="001E053A" w:rsidRPr="00A46191">
        <w:rPr>
          <w:szCs w:val="24"/>
        </w:rPr>
        <w:t>Zhotovitel</w:t>
      </w:r>
      <w:r w:rsidRPr="00A46191">
        <w:rPr>
          <w:szCs w:val="24"/>
        </w:rPr>
        <w:t xml:space="preserve">e, nejpozději však </w:t>
      </w:r>
      <w:r w:rsidR="003F1826" w:rsidRPr="00A46191">
        <w:rPr>
          <w:szCs w:val="24"/>
        </w:rPr>
        <w:t>31. 3</w:t>
      </w:r>
      <w:r w:rsidRPr="00A46191">
        <w:rPr>
          <w:szCs w:val="24"/>
        </w:rPr>
        <w:t xml:space="preserve">. 2022. </w:t>
      </w:r>
    </w:p>
    <w:p w14:paraId="305DF562" w14:textId="77777777" w:rsidR="00B05FDC" w:rsidRPr="00A46191" w:rsidRDefault="00B05FDC" w:rsidP="00184124">
      <w:pPr>
        <w:spacing w:after="0" w:line="259" w:lineRule="auto"/>
        <w:rPr>
          <w:szCs w:val="24"/>
        </w:rPr>
      </w:pPr>
    </w:p>
    <w:p w14:paraId="76546FA2" w14:textId="77777777" w:rsidR="00A336CC" w:rsidRPr="00A46191" w:rsidRDefault="00A336CC" w:rsidP="00A46191">
      <w:pPr>
        <w:numPr>
          <w:ilvl w:val="0"/>
          <w:numId w:val="30"/>
        </w:numPr>
        <w:tabs>
          <w:tab w:val="clear" w:pos="720"/>
        </w:tabs>
        <w:spacing w:after="0" w:line="259" w:lineRule="auto"/>
        <w:ind w:left="426" w:hanging="426"/>
        <w:rPr>
          <w:szCs w:val="24"/>
        </w:rPr>
      </w:pPr>
      <w:r w:rsidRPr="00A46191">
        <w:rPr>
          <w:szCs w:val="24"/>
        </w:rPr>
        <w:t>Smlouva zaniká:</w:t>
      </w:r>
    </w:p>
    <w:p w14:paraId="204B823B" w14:textId="77777777" w:rsidR="00A336CC" w:rsidRPr="00A46191" w:rsidRDefault="00A336CC" w:rsidP="00184124">
      <w:pPr>
        <w:numPr>
          <w:ilvl w:val="1"/>
          <w:numId w:val="20"/>
        </w:numPr>
        <w:tabs>
          <w:tab w:val="num" w:pos="720"/>
        </w:tabs>
        <w:spacing w:after="0" w:line="259" w:lineRule="auto"/>
        <w:ind w:left="720"/>
        <w:rPr>
          <w:szCs w:val="24"/>
        </w:rPr>
      </w:pPr>
      <w:r w:rsidRPr="00A46191">
        <w:rPr>
          <w:szCs w:val="24"/>
        </w:rPr>
        <w:t>uplynutím sjednané doby</w:t>
      </w:r>
    </w:p>
    <w:p w14:paraId="0BCFC5F6" w14:textId="77777777" w:rsidR="00A336CC" w:rsidRPr="00A46191" w:rsidRDefault="00A336CC" w:rsidP="00184124">
      <w:pPr>
        <w:numPr>
          <w:ilvl w:val="1"/>
          <w:numId w:val="20"/>
        </w:numPr>
        <w:tabs>
          <w:tab w:val="num" w:pos="720"/>
        </w:tabs>
        <w:spacing w:after="0" w:line="259" w:lineRule="auto"/>
        <w:ind w:left="720"/>
        <w:rPr>
          <w:szCs w:val="24"/>
        </w:rPr>
      </w:pPr>
      <w:r w:rsidRPr="00A46191">
        <w:rPr>
          <w:szCs w:val="24"/>
        </w:rPr>
        <w:t>dohodou smluvních stran</w:t>
      </w:r>
    </w:p>
    <w:p w14:paraId="3CEA2E82" w14:textId="7D86E899" w:rsidR="00A336CC" w:rsidRPr="00A46191" w:rsidRDefault="00A336CC" w:rsidP="00184124">
      <w:pPr>
        <w:numPr>
          <w:ilvl w:val="1"/>
          <w:numId w:val="20"/>
        </w:numPr>
        <w:tabs>
          <w:tab w:val="num" w:pos="720"/>
        </w:tabs>
        <w:spacing w:after="0" w:line="259" w:lineRule="auto"/>
        <w:ind w:left="720"/>
        <w:rPr>
          <w:szCs w:val="24"/>
        </w:rPr>
      </w:pPr>
      <w:r w:rsidRPr="00A46191">
        <w:rPr>
          <w:szCs w:val="24"/>
        </w:rPr>
        <w:t>odstoupe</w:t>
      </w:r>
      <w:r w:rsidR="003F1826" w:rsidRPr="00A46191">
        <w:rPr>
          <w:szCs w:val="24"/>
        </w:rPr>
        <w:t>ním za podmínek uvedených odst.</w:t>
      </w:r>
      <w:r w:rsidRPr="00A46191">
        <w:rPr>
          <w:szCs w:val="24"/>
        </w:rPr>
        <w:t xml:space="preserve"> 3 tohoto článku </w:t>
      </w:r>
    </w:p>
    <w:p w14:paraId="3B962706" w14:textId="77777777" w:rsidR="00B05FDC" w:rsidRPr="00A46191" w:rsidRDefault="00B05FDC" w:rsidP="00184124">
      <w:pPr>
        <w:spacing w:after="0" w:line="259" w:lineRule="auto"/>
        <w:ind w:left="720"/>
        <w:rPr>
          <w:szCs w:val="24"/>
        </w:rPr>
      </w:pPr>
    </w:p>
    <w:p w14:paraId="7F06F748" w14:textId="1264B271" w:rsidR="00A336CC" w:rsidRPr="00A46191" w:rsidRDefault="00A336CC" w:rsidP="00A46191">
      <w:pPr>
        <w:numPr>
          <w:ilvl w:val="0"/>
          <w:numId w:val="30"/>
        </w:numPr>
        <w:tabs>
          <w:tab w:val="clear" w:pos="720"/>
        </w:tabs>
        <w:spacing w:after="0" w:line="259" w:lineRule="auto"/>
        <w:ind w:left="426" w:hanging="426"/>
        <w:rPr>
          <w:szCs w:val="24"/>
        </w:rPr>
      </w:pPr>
      <w:r w:rsidRPr="00A46191">
        <w:rPr>
          <w:szCs w:val="24"/>
        </w:rPr>
        <w:t xml:space="preserve">Kterákoli strana má právo od této smlouvy písemně odstoupit pouze z důvodu podstatného porušení této smlouvy druhou smluvní stranou ve smyslu </w:t>
      </w:r>
      <w:proofErr w:type="spellStart"/>
      <w:r w:rsidRPr="00A46191">
        <w:rPr>
          <w:szCs w:val="24"/>
        </w:rPr>
        <w:t>ust</w:t>
      </w:r>
      <w:proofErr w:type="spellEnd"/>
      <w:r w:rsidRPr="00A46191">
        <w:rPr>
          <w:szCs w:val="24"/>
        </w:rPr>
        <w:t xml:space="preserve">. § 2002 a násl. </w:t>
      </w:r>
      <w:r w:rsidR="00A46191">
        <w:rPr>
          <w:szCs w:val="24"/>
        </w:rPr>
        <w:t>občanského zákoníku</w:t>
      </w:r>
      <w:r w:rsidRPr="00A46191">
        <w:rPr>
          <w:szCs w:val="24"/>
        </w:rPr>
        <w:t xml:space="preserve">, jestliže tato porušující strana neupustí od tohoto porušení ani na základě písemného oznámení, které jí zašle strana hodlající odstoupit od této smlouvy, ve lhůtě uvedené v tomto oznámení, která nesmí být kratší než 7 dnů. V odstoupení musí být přesně specifikován jeho důvod, jinak je toto odstoupení neplatné. Tato smlouva skončí dnem, kdy bude odstoupení doručeno porušující straně. </w:t>
      </w:r>
    </w:p>
    <w:p w14:paraId="78D2808E" w14:textId="77777777" w:rsidR="00B05FDC" w:rsidRPr="00A46191" w:rsidRDefault="00B05FDC" w:rsidP="00A46191">
      <w:pPr>
        <w:spacing w:after="0" w:line="259" w:lineRule="auto"/>
        <w:ind w:left="426"/>
        <w:rPr>
          <w:szCs w:val="24"/>
        </w:rPr>
      </w:pPr>
    </w:p>
    <w:p w14:paraId="0CCA9FCD" w14:textId="77777777" w:rsidR="00DB6334" w:rsidRDefault="003F1826" w:rsidP="00A46191">
      <w:pPr>
        <w:numPr>
          <w:ilvl w:val="0"/>
          <w:numId w:val="30"/>
        </w:numPr>
        <w:tabs>
          <w:tab w:val="clear" w:pos="720"/>
        </w:tabs>
        <w:spacing w:after="0" w:line="259" w:lineRule="auto"/>
        <w:ind w:left="426" w:hanging="426"/>
        <w:rPr>
          <w:szCs w:val="24"/>
        </w:rPr>
      </w:pPr>
      <w:r w:rsidRPr="00A46191">
        <w:rPr>
          <w:szCs w:val="24"/>
        </w:rPr>
        <w:t>Za podstatné porušení této smlouvy ze strany Zhotovitele se pro účely této smlouvy považuje zejména</w:t>
      </w:r>
      <w:r w:rsidR="00DB6334">
        <w:rPr>
          <w:szCs w:val="24"/>
        </w:rPr>
        <w:t>:</w:t>
      </w:r>
      <w:r w:rsidRPr="00A46191">
        <w:rPr>
          <w:szCs w:val="24"/>
        </w:rPr>
        <w:t xml:space="preserve"> </w:t>
      </w:r>
    </w:p>
    <w:p w14:paraId="2C8FE7FE" w14:textId="77777777" w:rsidR="00DB6334" w:rsidRDefault="003F1826" w:rsidP="00DB6334">
      <w:pPr>
        <w:pStyle w:val="Odstavecseseznamem"/>
        <w:numPr>
          <w:ilvl w:val="0"/>
          <w:numId w:val="37"/>
        </w:numPr>
        <w:spacing w:after="0" w:line="259" w:lineRule="auto"/>
        <w:rPr>
          <w:szCs w:val="24"/>
        </w:rPr>
      </w:pPr>
      <w:r w:rsidRPr="00DB6334">
        <w:rPr>
          <w:szCs w:val="24"/>
        </w:rPr>
        <w:t xml:space="preserve">prodlení Zhotovitele s provedením </w:t>
      </w:r>
      <w:r w:rsidR="00280A0D" w:rsidRPr="00DB6334">
        <w:rPr>
          <w:szCs w:val="24"/>
        </w:rPr>
        <w:t>Díl</w:t>
      </w:r>
      <w:r w:rsidRPr="00DB6334">
        <w:rPr>
          <w:szCs w:val="24"/>
        </w:rPr>
        <w:t xml:space="preserve">a nebo s odstraněním vady </w:t>
      </w:r>
      <w:r w:rsidR="00280A0D" w:rsidRPr="00DB6334">
        <w:rPr>
          <w:szCs w:val="24"/>
        </w:rPr>
        <w:t>Díl</w:t>
      </w:r>
      <w:r w:rsidRPr="00DB6334">
        <w:rPr>
          <w:szCs w:val="24"/>
        </w:rPr>
        <w:t>a trvajícím déle než 30 dnů</w:t>
      </w:r>
      <w:r w:rsidR="00DB6334">
        <w:rPr>
          <w:szCs w:val="24"/>
        </w:rPr>
        <w:t>,</w:t>
      </w:r>
    </w:p>
    <w:p w14:paraId="021A92E0" w14:textId="2DEA6A7F" w:rsidR="00A336CC" w:rsidRPr="00DB6334" w:rsidRDefault="00DB6334" w:rsidP="00DC77D1">
      <w:pPr>
        <w:pStyle w:val="Odstavecseseznamem"/>
        <w:numPr>
          <w:ilvl w:val="0"/>
          <w:numId w:val="37"/>
        </w:numPr>
        <w:spacing w:after="0" w:line="259" w:lineRule="auto"/>
        <w:rPr>
          <w:szCs w:val="24"/>
        </w:rPr>
      </w:pPr>
      <w:r w:rsidRPr="00DB6334">
        <w:rPr>
          <w:szCs w:val="24"/>
        </w:rPr>
        <w:t>provádění Díla způsobem, v jehož důsledku Objednateli vznikne škoda nebo bude hrozit vznik škody či jiné závažné újmy.</w:t>
      </w:r>
    </w:p>
    <w:p w14:paraId="41A81353" w14:textId="4A70C254" w:rsidR="003F1826" w:rsidRPr="00A46191" w:rsidRDefault="003F1826" w:rsidP="00184124">
      <w:pPr>
        <w:spacing w:after="0" w:line="259" w:lineRule="auto"/>
        <w:rPr>
          <w:szCs w:val="24"/>
        </w:rPr>
      </w:pPr>
    </w:p>
    <w:p w14:paraId="62DBE6C9" w14:textId="77777777" w:rsidR="00B05FDC" w:rsidRPr="00A46191" w:rsidRDefault="00B05FDC" w:rsidP="00184124">
      <w:pPr>
        <w:spacing w:after="0" w:line="259" w:lineRule="auto"/>
        <w:rPr>
          <w:szCs w:val="24"/>
        </w:rPr>
      </w:pPr>
    </w:p>
    <w:p w14:paraId="68BFD6E7" w14:textId="6C763D3F" w:rsidR="003F1826" w:rsidRPr="00A46191" w:rsidRDefault="003F1826" w:rsidP="00184124">
      <w:pPr>
        <w:pStyle w:val="Nadpis1"/>
        <w:spacing w:before="0" w:after="0" w:line="259" w:lineRule="auto"/>
        <w:rPr>
          <w:szCs w:val="24"/>
        </w:rPr>
      </w:pPr>
      <w:r w:rsidRPr="00A46191">
        <w:rPr>
          <w:szCs w:val="24"/>
        </w:rPr>
        <w:t>Sankce</w:t>
      </w:r>
    </w:p>
    <w:p w14:paraId="70F8CA55" w14:textId="45D282C2" w:rsidR="003F1826" w:rsidRPr="00A46191" w:rsidRDefault="003F1826" w:rsidP="00A46191">
      <w:pPr>
        <w:numPr>
          <w:ilvl w:val="0"/>
          <w:numId w:val="33"/>
        </w:numPr>
        <w:tabs>
          <w:tab w:val="clear" w:pos="720"/>
        </w:tabs>
        <w:spacing w:after="0" w:line="259" w:lineRule="auto"/>
        <w:ind w:left="426" w:hanging="426"/>
        <w:rPr>
          <w:szCs w:val="24"/>
        </w:rPr>
      </w:pPr>
      <w:r w:rsidRPr="00A46191">
        <w:rPr>
          <w:szCs w:val="24"/>
        </w:rPr>
        <w:t xml:space="preserve">V případě prodlení Zhotovitele s předáním předmětu </w:t>
      </w:r>
      <w:r w:rsidR="00280A0D" w:rsidRPr="00A46191">
        <w:rPr>
          <w:szCs w:val="24"/>
        </w:rPr>
        <w:t>Díl</w:t>
      </w:r>
      <w:r w:rsidRPr="00A46191">
        <w:rPr>
          <w:szCs w:val="24"/>
        </w:rPr>
        <w:t xml:space="preserve">a je </w:t>
      </w:r>
      <w:r w:rsidR="001E053A" w:rsidRPr="00A46191">
        <w:rPr>
          <w:szCs w:val="24"/>
        </w:rPr>
        <w:t>z</w:t>
      </w:r>
      <w:r w:rsidRPr="00A46191">
        <w:rPr>
          <w:szCs w:val="24"/>
        </w:rPr>
        <w:t xml:space="preserve">hotovitel povinen zaplatit </w:t>
      </w:r>
      <w:r w:rsidR="001E053A" w:rsidRPr="00A46191">
        <w:rPr>
          <w:szCs w:val="24"/>
        </w:rPr>
        <w:t>o</w:t>
      </w:r>
      <w:r w:rsidRPr="00A46191">
        <w:rPr>
          <w:szCs w:val="24"/>
        </w:rPr>
        <w:t xml:space="preserve">bjednateli smluvní pokutu ve </w:t>
      </w:r>
      <w:r w:rsidRPr="00EF56BA">
        <w:rPr>
          <w:szCs w:val="24"/>
        </w:rPr>
        <w:t>výši 0,05 % z </w:t>
      </w:r>
      <w:r w:rsidR="001E053A" w:rsidRPr="00EF56BA">
        <w:rPr>
          <w:szCs w:val="24"/>
        </w:rPr>
        <w:t>c</w:t>
      </w:r>
      <w:r w:rsidRPr="00EF56BA">
        <w:rPr>
          <w:szCs w:val="24"/>
        </w:rPr>
        <w:t>eny</w:t>
      </w:r>
      <w:r w:rsidRPr="003B3A2C">
        <w:rPr>
          <w:szCs w:val="24"/>
        </w:rPr>
        <w:t xml:space="preserve"> </w:t>
      </w:r>
      <w:r w:rsidR="00280A0D" w:rsidRPr="003B3A2C">
        <w:rPr>
          <w:szCs w:val="24"/>
        </w:rPr>
        <w:t>Díl</w:t>
      </w:r>
      <w:r w:rsidRPr="003B3A2C">
        <w:rPr>
          <w:szCs w:val="24"/>
        </w:rPr>
        <w:t>a za</w:t>
      </w:r>
      <w:r w:rsidRPr="00A46191">
        <w:rPr>
          <w:szCs w:val="24"/>
        </w:rPr>
        <w:t xml:space="preserve"> každý započatý den prodlení s dodáním předmětu </w:t>
      </w:r>
      <w:r w:rsidR="00280A0D" w:rsidRPr="00A46191">
        <w:rPr>
          <w:szCs w:val="24"/>
        </w:rPr>
        <w:t>Díl</w:t>
      </w:r>
      <w:r w:rsidRPr="00A46191">
        <w:rPr>
          <w:szCs w:val="24"/>
        </w:rPr>
        <w:t>a</w:t>
      </w:r>
      <w:r w:rsidR="001E053A" w:rsidRPr="00A46191">
        <w:rPr>
          <w:szCs w:val="24"/>
        </w:rPr>
        <w:t>.</w:t>
      </w:r>
    </w:p>
    <w:p w14:paraId="1324A6E4" w14:textId="77777777" w:rsidR="00B05FDC" w:rsidRPr="00A46191" w:rsidRDefault="00B05FDC" w:rsidP="00184124">
      <w:pPr>
        <w:spacing w:after="0" w:line="259" w:lineRule="auto"/>
        <w:rPr>
          <w:szCs w:val="24"/>
        </w:rPr>
      </w:pPr>
    </w:p>
    <w:p w14:paraId="137707C8" w14:textId="6CFC9ED4" w:rsidR="003F1826" w:rsidRPr="00A46191" w:rsidRDefault="003F1826" w:rsidP="00A46191">
      <w:pPr>
        <w:numPr>
          <w:ilvl w:val="0"/>
          <w:numId w:val="33"/>
        </w:numPr>
        <w:tabs>
          <w:tab w:val="clear" w:pos="720"/>
        </w:tabs>
        <w:spacing w:after="0" w:line="259" w:lineRule="auto"/>
        <w:ind w:left="426" w:hanging="426"/>
        <w:rPr>
          <w:szCs w:val="24"/>
        </w:rPr>
      </w:pPr>
      <w:r w:rsidRPr="00A46191">
        <w:rPr>
          <w:szCs w:val="24"/>
        </w:rPr>
        <w:lastRenderedPageBreak/>
        <w:t xml:space="preserve">V případě prodlení Objednatele s placením </w:t>
      </w:r>
      <w:r w:rsidR="001E053A" w:rsidRPr="00A46191">
        <w:rPr>
          <w:szCs w:val="24"/>
        </w:rPr>
        <w:t>c</w:t>
      </w:r>
      <w:r w:rsidRPr="00A46191">
        <w:rPr>
          <w:szCs w:val="24"/>
        </w:rPr>
        <w:t xml:space="preserve">eny </w:t>
      </w:r>
      <w:r w:rsidR="00280A0D" w:rsidRPr="00A46191">
        <w:rPr>
          <w:szCs w:val="24"/>
        </w:rPr>
        <w:t>Díl</w:t>
      </w:r>
      <w:r w:rsidRPr="00A46191">
        <w:rPr>
          <w:szCs w:val="24"/>
        </w:rPr>
        <w:t xml:space="preserve">a, je Objednatel povinen zaplatit Zhotoviteli </w:t>
      </w:r>
      <w:r w:rsidR="001E053A" w:rsidRPr="00A46191">
        <w:rPr>
          <w:szCs w:val="24"/>
        </w:rPr>
        <w:t>zákonný úrok z prodlení</w:t>
      </w:r>
      <w:r w:rsidRPr="00A46191">
        <w:rPr>
          <w:szCs w:val="24"/>
        </w:rPr>
        <w:t xml:space="preserve">. </w:t>
      </w:r>
    </w:p>
    <w:p w14:paraId="74EE4EF7" w14:textId="77777777" w:rsidR="00B05FDC" w:rsidRPr="00A46191" w:rsidRDefault="00B05FDC" w:rsidP="00184124">
      <w:pPr>
        <w:spacing w:after="0" w:line="259" w:lineRule="auto"/>
        <w:rPr>
          <w:szCs w:val="24"/>
        </w:rPr>
      </w:pPr>
    </w:p>
    <w:p w14:paraId="58724285" w14:textId="77777777" w:rsidR="003F1826" w:rsidRPr="00A46191" w:rsidRDefault="003F1826" w:rsidP="00A46191">
      <w:pPr>
        <w:numPr>
          <w:ilvl w:val="0"/>
          <w:numId w:val="33"/>
        </w:numPr>
        <w:tabs>
          <w:tab w:val="clear" w:pos="720"/>
        </w:tabs>
        <w:spacing w:after="0" w:line="259" w:lineRule="auto"/>
        <w:ind w:left="426" w:hanging="426"/>
        <w:rPr>
          <w:szCs w:val="24"/>
        </w:rPr>
      </w:pPr>
      <w:r w:rsidRPr="00A46191">
        <w:rPr>
          <w:szCs w:val="24"/>
        </w:rPr>
        <w:t xml:space="preserve">Pro všechny smluvní pokuty sjednané touto smlouvou platí dále následující ujednání: </w:t>
      </w:r>
    </w:p>
    <w:p w14:paraId="326ED15E" w14:textId="77777777" w:rsidR="003F1826" w:rsidRPr="00A46191" w:rsidRDefault="003F1826" w:rsidP="00A46191">
      <w:pPr>
        <w:pStyle w:val="Odstavecseseznamem"/>
        <w:numPr>
          <w:ilvl w:val="0"/>
          <w:numId w:val="32"/>
        </w:numPr>
        <w:tabs>
          <w:tab w:val="clear" w:pos="360"/>
        </w:tabs>
        <w:overflowPunct w:val="0"/>
        <w:autoSpaceDE w:val="0"/>
        <w:autoSpaceDN w:val="0"/>
        <w:adjustRightInd w:val="0"/>
        <w:spacing w:after="0" w:line="259" w:lineRule="auto"/>
        <w:ind w:left="709"/>
        <w:textAlignment w:val="baseline"/>
        <w:rPr>
          <w:szCs w:val="24"/>
        </w:rPr>
      </w:pPr>
      <w:r w:rsidRPr="00A46191">
        <w:rPr>
          <w:szCs w:val="24"/>
        </w:rPr>
        <w:t xml:space="preserve">vedle smluvní pokuty sjednané touto smlouvou má smluvní strana, které vznikl na smluvní pokutu nárok, vůči druhé smluvní straně vždy dále i právo na náhradu veškeré škody způsobené porušením té smluvní povinnosti, na kterou se vztahuje smluvní pokuta,  </w:t>
      </w:r>
    </w:p>
    <w:p w14:paraId="6062CFF3" w14:textId="77777777" w:rsidR="003F1826" w:rsidRPr="00A46191" w:rsidRDefault="003F1826" w:rsidP="00A46191">
      <w:pPr>
        <w:numPr>
          <w:ilvl w:val="0"/>
          <w:numId w:val="32"/>
        </w:numPr>
        <w:tabs>
          <w:tab w:val="clear" w:pos="360"/>
        </w:tabs>
        <w:overflowPunct w:val="0"/>
        <w:autoSpaceDE w:val="0"/>
        <w:autoSpaceDN w:val="0"/>
        <w:adjustRightInd w:val="0"/>
        <w:spacing w:after="0" w:line="259" w:lineRule="auto"/>
        <w:ind w:left="709"/>
        <w:textAlignment w:val="baseline"/>
        <w:rPr>
          <w:szCs w:val="24"/>
        </w:rPr>
      </w:pPr>
      <w:r w:rsidRPr="00A46191">
        <w:rPr>
          <w:szCs w:val="24"/>
        </w:rPr>
        <w:t xml:space="preserve">smluvní strana, která porušila povinnost, na kterou se vztahuje smluvní pokuta, je povinna zaplatit tuto smluvní pokutu i v případě, že porušení příslušné smluvní povinnosti nezavinila, </w:t>
      </w:r>
    </w:p>
    <w:p w14:paraId="49D07E16" w14:textId="6DA347E7" w:rsidR="003F1826" w:rsidRPr="00A46191" w:rsidRDefault="003F1826" w:rsidP="00A46191">
      <w:pPr>
        <w:numPr>
          <w:ilvl w:val="0"/>
          <w:numId w:val="32"/>
        </w:numPr>
        <w:tabs>
          <w:tab w:val="clear" w:pos="360"/>
        </w:tabs>
        <w:overflowPunct w:val="0"/>
        <w:autoSpaceDE w:val="0"/>
        <w:autoSpaceDN w:val="0"/>
        <w:adjustRightInd w:val="0"/>
        <w:spacing w:after="0" w:line="259" w:lineRule="auto"/>
        <w:ind w:left="709"/>
        <w:textAlignment w:val="baseline"/>
        <w:rPr>
          <w:szCs w:val="24"/>
        </w:rPr>
      </w:pPr>
      <w:r w:rsidRPr="00A46191">
        <w:rPr>
          <w:szCs w:val="24"/>
        </w:rPr>
        <w:t>smluvní strana, které vznikla povinnost smluvní pokutu zaplatit, je zavázána splnit povinnost, jejíž splnění bylo smluvní pokutou utvrzeno, i po zaplacení této smluvní pokuty</w:t>
      </w:r>
      <w:r w:rsidR="001E053A" w:rsidRPr="00A46191">
        <w:rPr>
          <w:szCs w:val="24"/>
        </w:rPr>
        <w:t>,</w:t>
      </w:r>
    </w:p>
    <w:p w14:paraId="6CC2220A" w14:textId="3BECABB7" w:rsidR="003F1826" w:rsidRPr="00A46191" w:rsidRDefault="003F1826" w:rsidP="00A46191">
      <w:pPr>
        <w:numPr>
          <w:ilvl w:val="0"/>
          <w:numId w:val="32"/>
        </w:numPr>
        <w:tabs>
          <w:tab w:val="clear" w:pos="360"/>
        </w:tabs>
        <w:overflowPunct w:val="0"/>
        <w:autoSpaceDE w:val="0"/>
        <w:autoSpaceDN w:val="0"/>
        <w:adjustRightInd w:val="0"/>
        <w:spacing w:after="0" w:line="259" w:lineRule="auto"/>
        <w:ind w:left="709"/>
        <w:textAlignment w:val="baseline"/>
        <w:rPr>
          <w:szCs w:val="24"/>
        </w:rPr>
      </w:pPr>
      <w:r w:rsidRPr="00A46191">
        <w:rPr>
          <w:szCs w:val="24"/>
        </w:rPr>
        <w:t>právo na zaplacení smluvní pokuty zůstává ukončením této smlouvy nedotčeno</w:t>
      </w:r>
      <w:r w:rsidR="00A46191">
        <w:rPr>
          <w:szCs w:val="24"/>
        </w:rPr>
        <w:t>.</w:t>
      </w:r>
    </w:p>
    <w:p w14:paraId="0F1882F1" w14:textId="328BFB82" w:rsidR="003F1826" w:rsidRPr="00A46191" w:rsidRDefault="003F1826" w:rsidP="00184124">
      <w:pPr>
        <w:spacing w:after="0" w:line="259" w:lineRule="auto"/>
        <w:rPr>
          <w:szCs w:val="24"/>
        </w:rPr>
      </w:pPr>
    </w:p>
    <w:p w14:paraId="3F3C6C50" w14:textId="77777777" w:rsidR="00B05FDC" w:rsidRPr="00A46191" w:rsidRDefault="00B05FDC" w:rsidP="00184124">
      <w:pPr>
        <w:spacing w:after="0" w:line="259" w:lineRule="auto"/>
        <w:rPr>
          <w:szCs w:val="24"/>
        </w:rPr>
      </w:pPr>
    </w:p>
    <w:p w14:paraId="7B785319" w14:textId="77777777" w:rsidR="001E053A" w:rsidRPr="00A46191" w:rsidRDefault="001E053A" w:rsidP="00184124">
      <w:pPr>
        <w:pStyle w:val="Nadpis1"/>
        <w:spacing w:before="0" w:after="0" w:line="259" w:lineRule="auto"/>
        <w:rPr>
          <w:szCs w:val="24"/>
        </w:rPr>
      </w:pPr>
      <w:r w:rsidRPr="00A46191">
        <w:rPr>
          <w:szCs w:val="24"/>
        </w:rPr>
        <w:t>Závěrečná ustanovení</w:t>
      </w:r>
    </w:p>
    <w:p w14:paraId="5218EA1B" w14:textId="4F5BBF6B" w:rsidR="001E053A" w:rsidRPr="00A46191" w:rsidRDefault="001E053A" w:rsidP="00A46191">
      <w:pPr>
        <w:pStyle w:val="Nadpis2"/>
        <w:tabs>
          <w:tab w:val="clear" w:pos="357"/>
        </w:tabs>
        <w:spacing w:after="0" w:line="259" w:lineRule="auto"/>
        <w:ind w:left="426" w:hanging="426"/>
        <w:rPr>
          <w:szCs w:val="24"/>
        </w:rPr>
      </w:pPr>
      <w:r w:rsidRPr="00A46191">
        <w:rPr>
          <w:szCs w:val="24"/>
        </w:rPr>
        <w:t>Vztahy mezi objednatelem a zhotovitelem v této Smlouvě výslovně neupravené se řídí příslušnými ustanoveními obecných právních předpisů, zejména občanským zákoníkem.</w:t>
      </w:r>
    </w:p>
    <w:p w14:paraId="0DCB5839" w14:textId="77777777" w:rsidR="00B05FDC" w:rsidRPr="00A46191" w:rsidRDefault="00B05FDC" w:rsidP="00184124">
      <w:pPr>
        <w:spacing w:after="0" w:line="259" w:lineRule="auto"/>
        <w:rPr>
          <w:szCs w:val="24"/>
        </w:rPr>
      </w:pPr>
    </w:p>
    <w:p w14:paraId="20D9E9BF" w14:textId="047E902C" w:rsidR="001E053A" w:rsidRPr="00A46191" w:rsidRDefault="001E053A" w:rsidP="00A46191">
      <w:pPr>
        <w:pStyle w:val="Nadpis2"/>
        <w:tabs>
          <w:tab w:val="clear" w:pos="357"/>
        </w:tabs>
        <w:spacing w:after="0" w:line="259" w:lineRule="auto"/>
        <w:ind w:left="426" w:hanging="426"/>
        <w:rPr>
          <w:szCs w:val="24"/>
        </w:rPr>
      </w:pPr>
      <w:r w:rsidRPr="00A46191">
        <w:rPr>
          <w:szCs w:val="24"/>
        </w:rPr>
        <w:t>Nedílnou součástí této Smlouvy jsou tyto přílohy:</w:t>
      </w:r>
    </w:p>
    <w:p w14:paraId="62E9195B" w14:textId="3136CB2B" w:rsidR="001E053A" w:rsidRPr="00A46191" w:rsidRDefault="001E053A" w:rsidP="00184124">
      <w:pPr>
        <w:pStyle w:val="Nadpis2"/>
        <w:numPr>
          <w:ilvl w:val="0"/>
          <w:numId w:val="0"/>
        </w:numPr>
        <w:spacing w:after="0" w:line="259" w:lineRule="auto"/>
        <w:ind w:left="510"/>
        <w:rPr>
          <w:szCs w:val="24"/>
        </w:rPr>
      </w:pPr>
      <w:r w:rsidRPr="00A46191">
        <w:rPr>
          <w:szCs w:val="24"/>
        </w:rPr>
        <w:t xml:space="preserve">Příloha č. 1: Specifikace </w:t>
      </w:r>
      <w:r w:rsidR="00280A0D" w:rsidRPr="00A46191">
        <w:rPr>
          <w:szCs w:val="24"/>
        </w:rPr>
        <w:t>Díl</w:t>
      </w:r>
      <w:r w:rsidRPr="00A46191">
        <w:rPr>
          <w:szCs w:val="24"/>
        </w:rPr>
        <w:t>a</w:t>
      </w:r>
    </w:p>
    <w:p w14:paraId="22BF7805" w14:textId="77777777" w:rsidR="00B05FDC" w:rsidRPr="00A46191" w:rsidRDefault="00B05FDC" w:rsidP="00184124">
      <w:pPr>
        <w:spacing w:after="0" w:line="259" w:lineRule="auto"/>
        <w:rPr>
          <w:szCs w:val="24"/>
        </w:rPr>
      </w:pPr>
    </w:p>
    <w:p w14:paraId="2FC5C58E" w14:textId="18E89781" w:rsidR="001E053A" w:rsidRPr="00A46191" w:rsidRDefault="001E053A" w:rsidP="00A46191">
      <w:pPr>
        <w:pStyle w:val="Nadpis2"/>
        <w:tabs>
          <w:tab w:val="clear" w:pos="357"/>
        </w:tabs>
        <w:spacing w:after="0" w:line="259" w:lineRule="auto"/>
        <w:ind w:left="426" w:hanging="426"/>
        <w:rPr>
          <w:szCs w:val="24"/>
        </w:rPr>
      </w:pPr>
      <w:r w:rsidRPr="00A46191">
        <w:rPr>
          <w:szCs w:val="24"/>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E08FA45" w14:textId="77777777" w:rsidR="00B05FDC" w:rsidRPr="00A46191" w:rsidRDefault="00B05FDC" w:rsidP="00A46191">
      <w:pPr>
        <w:pStyle w:val="Nadpis2"/>
        <w:numPr>
          <w:ilvl w:val="0"/>
          <w:numId w:val="0"/>
        </w:numPr>
        <w:spacing w:after="0" w:line="259" w:lineRule="auto"/>
        <w:ind w:left="426"/>
        <w:rPr>
          <w:szCs w:val="24"/>
        </w:rPr>
      </w:pPr>
    </w:p>
    <w:p w14:paraId="5138A310" w14:textId="6778F1E4" w:rsidR="001E053A" w:rsidRPr="00A46191" w:rsidRDefault="001E053A" w:rsidP="00A46191">
      <w:pPr>
        <w:pStyle w:val="Nadpis2"/>
        <w:tabs>
          <w:tab w:val="clear" w:pos="357"/>
        </w:tabs>
        <w:spacing w:after="0" w:line="259" w:lineRule="auto"/>
        <w:ind w:left="426" w:hanging="426"/>
        <w:rPr>
          <w:szCs w:val="24"/>
        </w:rPr>
      </w:pPr>
      <w:r w:rsidRPr="00A46191">
        <w:rPr>
          <w:szCs w:val="24"/>
        </w:rPr>
        <w:t>Objednatel a zhotovitel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25E4A9DF" w14:textId="77777777" w:rsidR="00B05FDC" w:rsidRPr="00A46191" w:rsidRDefault="00B05FDC" w:rsidP="00A46191">
      <w:pPr>
        <w:pStyle w:val="Nadpis2"/>
        <w:numPr>
          <w:ilvl w:val="0"/>
          <w:numId w:val="0"/>
        </w:numPr>
        <w:spacing w:after="0" w:line="259" w:lineRule="auto"/>
        <w:ind w:left="426"/>
        <w:rPr>
          <w:szCs w:val="24"/>
        </w:rPr>
      </w:pPr>
    </w:p>
    <w:p w14:paraId="04D48BC9" w14:textId="4526E4B6" w:rsidR="001E053A" w:rsidRPr="00A46191" w:rsidRDefault="001E053A" w:rsidP="00A46191">
      <w:pPr>
        <w:pStyle w:val="Nadpis2"/>
        <w:tabs>
          <w:tab w:val="clear" w:pos="357"/>
        </w:tabs>
        <w:spacing w:after="0" w:line="259" w:lineRule="auto"/>
        <w:ind w:left="426" w:hanging="426"/>
        <w:rPr>
          <w:szCs w:val="24"/>
        </w:rPr>
      </w:pPr>
      <w:r w:rsidRPr="00A46191">
        <w:rPr>
          <w:szCs w:val="24"/>
        </w:rPr>
        <w:t xml:space="preserve">Objednatel a zhotovitel berou na vědomí situaci v souvislosti s výskytem </w:t>
      </w:r>
      <w:proofErr w:type="spellStart"/>
      <w:r w:rsidRPr="00A46191">
        <w:rPr>
          <w:szCs w:val="24"/>
        </w:rPr>
        <w:t>koronaviru</w:t>
      </w:r>
      <w:proofErr w:type="spellEnd"/>
      <w:r w:rsidRPr="00A46191">
        <w:rPr>
          <w:szCs w:val="24"/>
        </w:rPr>
        <w:t xml:space="preserve"> označovaného jako SARS CoV-2 a prohlašují, že Smlouvu uzavírají při plném vědomí a se všemi důsledky a omezeními, které jsou známy v době uzavření smlouvy, a že tyto nebudou mít na plnění smluv vliv.</w:t>
      </w:r>
    </w:p>
    <w:p w14:paraId="0020EE1E" w14:textId="77777777" w:rsidR="00B05FDC" w:rsidRPr="00A46191" w:rsidRDefault="00B05FDC" w:rsidP="00A46191">
      <w:pPr>
        <w:pStyle w:val="Nadpis2"/>
        <w:numPr>
          <w:ilvl w:val="0"/>
          <w:numId w:val="0"/>
        </w:numPr>
        <w:spacing w:after="0" w:line="259" w:lineRule="auto"/>
        <w:ind w:left="426"/>
        <w:rPr>
          <w:szCs w:val="24"/>
        </w:rPr>
      </w:pPr>
    </w:p>
    <w:p w14:paraId="690351DE" w14:textId="0D3C508C" w:rsidR="001E053A" w:rsidRPr="00A46191" w:rsidRDefault="001E053A" w:rsidP="00A46191">
      <w:pPr>
        <w:pStyle w:val="Nadpis2"/>
        <w:tabs>
          <w:tab w:val="clear" w:pos="357"/>
        </w:tabs>
        <w:spacing w:after="0" w:line="259" w:lineRule="auto"/>
        <w:ind w:left="426" w:hanging="426"/>
        <w:rPr>
          <w:szCs w:val="24"/>
        </w:rPr>
      </w:pPr>
      <w:r w:rsidRPr="00A46191">
        <w:rPr>
          <w:szCs w:val="24"/>
        </w:rPr>
        <w:t>Tato smlouva je vyhotovena ve třech stejnopisech. Objednatel obdrží dvě vyhotovení a zhotovitel jedno vyhotovení.</w:t>
      </w:r>
    </w:p>
    <w:p w14:paraId="5DEABDBC" w14:textId="77777777" w:rsidR="00B05FDC" w:rsidRPr="00A46191" w:rsidRDefault="00B05FDC" w:rsidP="00A46191">
      <w:pPr>
        <w:pStyle w:val="Nadpis2"/>
        <w:numPr>
          <w:ilvl w:val="0"/>
          <w:numId w:val="0"/>
        </w:numPr>
        <w:spacing w:after="0" w:line="259" w:lineRule="auto"/>
        <w:ind w:left="426"/>
        <w:rPr>
          <w:szCs w:val="24"/>
        </w:rPr>
      </w:pPr>
    </w:p>
    <w:p w14:paraId="3F68A62A" w14:textId="6AD51137" w:rsidR="001E053A" w:rsidRPr="00A46191" w:rsidRDefault="001E053A" w:rsidP="00A46191">
      <w:pPr>
        <w:pStyle w:val="Nadpis2"/>
        <w:tabs>
          <w:tab w:val="clear" w:pos="357"/>
        </w:tabs>
        <w:spacing w:after="0" w:line="259" w:lineRule="auto"/>
        <w:ind w:left="426" w:hanging="426"/>
        <w:rPr>
          <w:szCs w:val="24"/>
        </w:rPr>
      </w:pPr>
      <w:r w:rsidRPr="00A46191">
        <w:rPr>
          <w:szCs w:val="24"/>
        </w:rPr>
        <w:t>Tato smlouva nabývá platnosti dnem podpisu poslední smluvní stranou a účinnosti dnem uveřejnění v registru smluv.</w:t>
      </w:r>
    </w:p>
    <w:p w14:paraId="0B02560E" w14:textId="77777777" w:rsidR="00B05FDC" w:rsidRPr="00A46191" w:rsidRDefault="00B05FDC" w:rsidP="00A46191">
      <w:pPr>
        <w:pStyle w:val="Nadpis2"/>
        <w:numPr>
          <w:ilvl w:val="0"/>
          <w:numId w:val="0"/>
        </w:numPr>
        <w:spacing w:after="0" w:line="259" w:lineRule="auto"/>
        <w:ind w:left="426"/>
        <w:rPr>
          <w:szCs w:val="24"/>
        </w:rPr>
      </w:pPr>
    </w:p>
    <w:p w14:paraId="2CBB5E0B" w14:textId="330FEFFC" w:rsidR="001E053A" w:rsidRPr="00A46191" w:rsidRDefault="001E053A" w:rsidP="00A46191">
      <w:pPr>
        <w:pStyle w:val="Nadpis2"/>
        <w:tabs>
          <w:tab w:val="clear" w:pos="357"/>
        </w:tabs>
        <w:spacing w:after="0" w:line="259" w:lineRule="auto"/>
        <w:ind w:left="426" w:hanging="426"/>
        <w:rPr>
          <w:szCs w:val="24"/>
        </w:rPr>
      </w:pPr>
      <w:r w:rsidRPr="00A46191">
        <w:rPr>
          <w:szCs w:val="24"/>
        </w:rPr>
        <w:lastRenderedPageBreak/>
        <w:t xml:space="preserve">Zhotovitel souhlasí s uveřejněním podmínek, za jakých byla smlouva uzavřena v rozsahu dle zákona č. 134/2016 Sb., o zadávání veřejných zakázek, v platném znění, zákona č. 340/2015 Sb., o registru smluv, v platném znění, a zákona č. 106/1999 Sb., o svobodném přístupu k informacím, v platném znění. Smluvní strany prohlašují, že žádná část Smlouvy nenaplňuje znaky </w:t>
      </w:r>
      <w:r w:rsidR="00A46191" w:rsidRPr="00A46191">
        <w:rPr>
          <w:szCs w:val="24"/>
        </w:rPr>
        <w:t>obchodního tajemství dle § 504 o</w:t>
      </w:r>
      <w:r w:rsidRPr="00A46191">
        <w:rPr>
          <w:szCs w:val="24"/>
        </w:rPr>
        <w:t>bčanského zákoníku.</w:t>
      </w:r>
    </w:p>
    <w:p w14:paraId="1A10FF91" w14:textId="77777777" w:rsidR="00B05FDC" w:rsidRPr="00A46191" w:rsidRDefault="00B05FDC" w:rsidP="00A46191">
      <w:pPr>
        <w:pStyle w:val="Nadpis2"/>
        <w:numPr>
          <w:ilvl w:val="0"/>
          <w:numId w:val="0"/>
        </w:numPr>
        <w:spacing w:after="0" w:line="259" w:lineRule="auto"/>
        <w:ind w:left="426"/>
        <w:rPr>
          <w:szCs w:val="24"/>
        </w:rPr>
      </w:pPr>
    </w:p>
    <w:p w14:paraId="2B139C19" w14:textId="0D6F40D9" w:rsidR="001E053A" w:rsidRPr="00A46191" w:rsidRDefault="001E053A" w:rsidP="00A46191">
      <w:pPr>
        <w:pStyle w:val="Nadpis2"/>
        <w:tabs>
          <w:tab w:val="clear" w:pos="357"/>
        </w:tabs>
        <w:spacing w:after="0" w:line="259" w:lineRule="auto"/>
        <w:ind w:left="426" w:hanging="426"/>
        <w:rPr>
          <w:szCs w:val="24"/>
        </w:rPr>
      </w:pPr>
      <w:r w:rsidRPr="00A46191">
        <w:rPr>
          <w:szCs w:val="24"/>
        </w:rPr>
        <w:t>Objednatel a Zhotovitel se dohodli, že zveřejnění Smlouvy prostřednictvím registru smluv dle zákona č. 340/2015 Sb., o zvláštních podmínkách účinnosti některých smluv, uveřejňování těchto smluv a o registru smluv (zákon o registru smluv), provede objednatel.</w:t>
      </w:r>
    </w:p>
    <w:p w14:paraId="00178C65" w14:textId="77777777" w:rsidR="00B05FDC" w:rsidRPr="00A46191" w:rsidRDefault="00B05FDC" w:rsidP="00A46191">
      <w:pPr>
        <w:pStyle w:val="Nadpis2"/>
        <w:numPr>
          <w:ilvl w:val="0"/>
          <w:numId w:val="0"/>
        </w:numPr>
        <w:spacing w:after="0" w:line="259" w:lineRule="auto"/>
        <w:ind w:left="426"/>
        <w:rPr>
          <w:szCs w:val="24"/>
        </w:rPr>
      </w:pPr>
    </w:p>
    <w:p w14:paraId="2A58253A" w14:textId="2353FB0D" w:rsidR="001E053A" w:rsidRPr="00A46191" w:rsidRDefault="001E053A" w:rsidP="00A46191">
      <w:pPr>
        <w:pStyle w:val="Nadpis2"/>
        <w:tabs>
          <w:tab w:val="clear" w:pos="357"/>
        </w:tabs>
        <w:spacing w:after="0" w:line="259" w:lineRule="auto"/>
        <w:ind w:left="426" w:hanging="426"/>
        <w:rPr>
          <w:szCs w:val="24"/>
        </w:rPr>
      </w:pPr>
      <w:r w:rsidRPr="00A46191">
        <w:rPr>
          <w:szCs w:val="24"/>
        </w:rPr>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7" w:history="1">
        <w:r w:rsidRPr="00A46191">
          <w:rPr>
            <w:szCs w:val="24"/>
          </w:rPr>
          <w:t>www.kr-zlínsky.cz</w:t>
        </w:r>
      </w:hyperlink>
      <w:r w:rsidRPr="00A46191">
        <w:rPr>
          <w:szCs w:val="24"/>
        </w:rPr>
        <w:t>, v sekci Krajský úřad, Zpracování a ochrana osobních údajů (GDPR). Smlouvu lze změnit pouze formou písemných, oboustranně dohodnutých a vzestupně číslovaných dodatků. Bez dodržení těchto podmínek není změna Smlouvy platná.</w:t>
      </w:r>
    </w:p>
    <w:p w14:paraId="67D2F424" w14:textId="77777777" w:rsidR="00B05FDC" w:rsidRPr="00A46191" w:rsidRDefault="00B05FDC" w:rsidP="00184124">
      <w:pPr>
        <w:spacing w:after="0" w:line="259" w:lineRule="auto"/>
        <w:rPr>
          <w:szCs w:val="24"/>
        </w:rPr>
      </w:pPr>
    </w:p>
    <w:p w14:paraId="1298FA1D" w14:textId="77777777" w:rsidR="001E053A" w:rsidRPr="00A46191" w:rsidRDefault="001E053A" w:rsidP="00A46191">
      <w:pPr>
        <w:pStyle w:val="Nadpis2"/>
        <w:tabs>
          <w:tab w:val="clear" w:pos="357"/>
        </w:tabs>
        <w:spacing w:after="0" w:line="259" w:lineRule="auto"/>
        <w:ind w:left="426" w:hanging="426"/>
        <w:rPr>
          <w:szCs w:val="24"/>
        </w:rPr>
      </w:pPr>
      <w:r w:rsidRPr="00A46191">
        <w:rPr>
          <w:szCs w:val="24"/>
        </w:rPr>
        <w:t xml:space="preserve">Rozhodnout o uzavření této smlouvy a oprávnění uzavřít jménem Zlínského kraje tuto smlouvu bylo Ing. Petru </w:t>
      </w:r>
      <w:proofErr w:type="spellStart"/>
      <w:r w:rsidRPr="00A46191">
        <w:rPr>
          <w:szCs w:val="24"/>
        </w:rPr>
        <w:t>Kedrovi</w:t>
      </w:r>
      <w:proofErr w:type="spellEnd"/>
      <w:r w:rsidRPr="00A46191">
        <w:rPr>
          <w:szCs w:val="24"/>
        </w:rPr>
        <w:t>, vedoucímu odboru Kanceláře ředitele, svěřeno usnesením Rady Zlínského kraje č. 0901/R28/18 ze dne 12. 11. 2018.</w:t>
      </w:r>
    </w:p>
    <w:p w14:paraId="11BFEE6C" w14:textId="77777777" w:rsidR="001E053A" w:rsidRPr="00A46191" w:rsidRDefault="001E053A" w:rsidP="00184124">
      <w:pPr>
        <w:pStyle w:val="Nadpis2"/>
        <w:numPr>
          <w:ilvl w:val="0"/>
          <w:numId w:val="0"/>
        </w:numPr>
        <w:spacing w:after="0" w:line="259" w:lineRule="auto"/>
        <w:rPr>
          <w:szCs w:val="24"/>
        </w:rPr>
      </w:pPr>
    </w:p>
    <w:p w14:paraId="2ED2F3A9" w14:textId="77777777" w:rsidR="00F15231" w:rsidRDefault="00F15231" w:rsidP="00184124">
      <w:pPr>
        <w:pStyle w:val="Nadpis2"/>
        <w:numPr>
          <w:ilvl w:val="0"/>
          <w:numId w:val="0"/>
        </w:numPr>
        <w:tabs>
          <w:tab w:val="left" w:pos="4820"/>
        </w:tabs>
        <w:spacing w:after="0" w:line="259" w:lineRule="auto"/>
        <w:rPr>
          <w:szCs w:val="24"/>
        </w:rPr>
      </w:pPr>
    </w:p>
    <w:p w14:paraId="0B2A6E71" w14:textId="578BF215" w:rsidR="001E053A" w:rsidRPr="00A46191" w:rsidRDefault="001E053A" w:rsidP="00184124">
      <w:pPr>
        <w:pStyle w:val="Nadpis2"/>
        <w:numPr>
          <w:ilvl w:val="0"/>
          <w:numId w:val="0"/>
        </w:numPr>
        <w:tabs>
          <w:tab w:val="left" w:pos="4820"/>
        </w:tabs>
        <w:spacing w:after="0" w:line="259" w:lineRule="auto"/>
        <w:rPr>
          <w:szCs w:val="24"/>
        </w:rPr>
      </w:pPr>
      <w:r w:rsidRPr="00A46191">
        <w:rPr>
          <w:szCs w:val="24"/>
        </w:rPr>
        <w:t>Ve Zlíně dne ….…….</w:t>
      </w:r>
      <w:r w:rsidRPr="00A46191">
        <w:rPr>
          <w:szCs w:val="24"/>
        </w:rPr>
        <w:tab/>
        <w:t xml:space="preserve">V ……………………. </w:t>
      </w:r>
      <w:proofErr w:type="gramStart"/>
      <w:r w:rsidRPr="00A46191">
        <w:rPr>
          <w:szCs w:val="24"/>
        </w:rPr>
        <w:t>dne</w:t>
      </w:r>
      <w:proofErr w:type="gramEnd"/>
      <w:r w:rsidRPr="00A46191">
        <w:rPr>
          <w:szCs w:val="24"/>
        </w:rPr>
        <w:t xml:space="preserve"> ……….</w:t>
      </w:r>
    </w:p>
    <w:p w14:paraId="38C93A04" w14:textId="77777777" w:rsidR="00A46191" w:rsidRDefault="00A46191" w:rsidP="00184124">
      <w:pPr>
        <w:tabs>
          <w:tab w:val="left" w:pos="4820"/>
        </w:tabs>
        <w:spacing w:after="0" w:line="259" w:lineRule="auto"/>
        <w:rPr>
          <w:szCs w:val="24"/>
        </w:rPr>
      </w:pPr>
    </w:p>
    <w:p w14:paraId="75DBAA48" w14:textId="23DB8D52" w:rsidR="001E053A" w:rsidRPr="00A46191" w:rsidRDefault="001E053A" w:rsidP="00184124">
      <w:pPr>
        <w:tabs>
          <w:tab w:val="left" w:pos="4820"/>
        </w:tabs>
        <w:spacing w:after="0" w:line="259" w:lineRule="auto"/>
        <w:rPr>
          <w:szCs w:val="24"/>
        </w:rPr>
      </w:pPr>
      <w:r w:rsidRPr="00A46191">
        <w:rPr>
          <w:szCs w:val="24"/>
        </w:rPr>
        <w:t>Objednatel</w:t>
      </w:r>
      <w:r w:rsidRPr="00A46191">
        <w:rPr>
          <w:szCs w:val="24"/>
        </w:rPr>
        <w:tab/>
        <w:t>Zhotovitel</w:t>
      </w:r>
    </w:p>
    <w:p w14:paraId="07208612" w14:textId="4E003498" w:rsidR="001E053A" w:rsidRDefault="001E053A" w:rsidP="00184124">
      <w:pPr>
        <w:spacing w:after="0" w:line="259" w:lineRule="auto"/>
        <w:rPr>
          <w:szCs w:val="24"/>
        </w:rPr>
      </w:pPr>
      <w:r w:rsidRPr="00A46191">
        <w:rPr>
          <w:szCs w:val="24"/>
        </w:rPr>
        <w:t xml:space="preserve"> </w:t>
      </w:r>
    </w:p>
    <w:p w14:paraId="78EE832E" w14:textId="55E7546F" w:rsidR="00A46191" w:rsidRDefault="00A46191" w:rsidP="00184124">
      <w:pPr>
        <w:spacing w:after="0" w:line="259" w:lineRule="auto"/>
        <w:rPr>
          <w:szCs w:val="24"/>
        </w:rPr>
      </w:pPr>
    </w:p>
    <w:p w14:paraId="269F0F00" w14:textId="77777777" w:rsidR="00A46191" w:rsidRPr="00A46191" w:rsidRDefault="00A46191" w:rsidP="00184124">
      <w:pPr>
        <w:spacing w:after="0" w:line="259" w:lineRule="auto"/>
        <w:rPr>
          <w:szCs w:val="24"/>
        </w:rPr>
      </w:pPr>
    </w:p>
    <w:p w14:paraId="05C40209" w14:textId="77777777" w:rsidR="001E053A" w:rsidRPr="00A46191" w:rsidRDefault="001E053A" w:rsidP="00184124">
      <w:pPr>
        <w:spacing w:after="0" w:line="259" w:lineRule="auto"/>
        <w:rPr>
          <w:szCs w:val="24"/>
        </w:rPr>
      </w:pPr>
      <w:r w:rsidRPr="00A46191">
        <w:rPr>
          <w:szCs w:val="24"/>
        </w:rPr>
        <w:t>.........................................................                        ...........................................................</w:t>
      </w:r>
    </w:p>
    <w:p w14:paraId="4B8ECE2A" w14:textId="4827C245" w:rsidR="001E053A" w:rsidRPr="00EF56BA" w:rsidRDefault="001E053A" w:rsidP="00184124">
      <w:pPr>
        <w:spacing w:after="0" w:line="259" w:lineRule="auto"/>
        <w:rPr>
          <w:szCs w:val="24"/>
        </w:rPr>
      </w:pPr>
      <w:r w:rsidRPr="00A46191">
        <w:rPr>
          <w:szCs w:val="24"/>
        </w:rPr>
        <w:t xml:space="preserve">Ing. Petr </w:t>
      </w:r>
      <w:proofErr w:type="spellStart"/>
      <w:r w:rsidRPr="00A46191">
        <w:rPr>
          <w:szCs w:val="24"/>
        </w:rPr>
        <w:t>Kedra</w:t>
      </w:r>
      <w:proofErr w:type="spellEnd"/>
      <w:r w:rsidR="003B3A2C">
        <w:rPr>
          <w:szCs w:val="24"/>
        </w:rPr>
        <w:tab/>
      </w:r>
      <w:r w:rsidR="003B3A2C">
        <w:rPr>
          <w:szCs w:val="24"/>
        </w:rPr>
        <w:tab/>
      </w:r>
      <w:r w:rsidR="003B3A2C">
        <w:rPr>
          <w:szCs w:val="24"/>
        </w:rPr>
        <w:tab/>
      </w:r>
      <w:r w:rsidR="003B3A2C">
        <w:rPr>
          <w:szCs w:val="24"/>
        </w:rPr>
        <w:tab/>
      </w:r>
      <w:r w:rsidR="003B3A2C">
        <w:rPr>
          <w:szCs w:val="24"/>
        </w:rPr>
        <w:tab/>
      </w:r>
    </w:p>
    <w:p w14:paraId="4087F241" w14:textId="76C49102" w:rsidR="001E053A" w:rsidRPr="00A46191" w:rsidRDefault="001E053A" w:rsidP="00184124">
      <w:pPr>
        <w:spacing w:after="0" w:line="259" w:lineRule="auto"/>
        <w:rPr>
          <w:szCs w:val="24"/>
        </w:rPr>
      </w:pPr>
      <w:r w:rsidRPr="00EF56BA">
        <w:rPr>
          <w:szCs w:val="24"/>
        </w:rPr>
        <w:t>vedoucí odboru Kancelář ředitele</w:t>
      </w:r>
      <w:r w:rsidR="00B96597" w:rsidRPr="00EF56BA">
        <w:rPr>
          <w:szCs w:val="24"/>
        </w:rPr>
        <w:tab/>
      </w:r>
      <w:r w:rsidR="00B96597" w:rsidRPr="00EF56BA">
        <w:rPr>
          <w:szCs w:val="24"/>
        </w:rPr>
        <w:tab/>
      </w:r>
      <w:r w:rsidR="00B96597" w:rsidRPr="00EF56BA">
        <w:rPr>
          <w:szCs w:val="24"/>
        </w:rPr>
        <w:tab/>
      </w:r>
      <w:r w:rsidR="00E81D96">
        <w:rPr>
          <w:szCs w:val="24"/>
        </w:rPr>
        <w:t>XXXX</w:t>
      </w:r>
      <w:bookmarkStart w:id="0" w:name="_GoBack"/>
      <w:bookmarkEnd w:id="0"/>
    </w:p>
    <w:p w14:paraId="1DE912FB" w14:textId="3D3345DE" w:rsidR="00B74570" w:rsidRDefault="00B74570">
      <w:pPr>
        <w:spacing w:after="160" w:line="259" w:lineRule="auto"/>
        <w:jc w:val="left"/>
        <w:rPr>
          <w:rFonts w:eastAsia="Times New Roman"/>
          <w:szCs w:val="24"/>
        </w:rPr>
      </w:pPr>
      <w:r>
        <w:rPr>
          <w:szCs w:val="24"/>
        </w:rPr>
        <w:br w:type="page"/>
      </w:r>
    </w:p>
    <w:p w14:paraId="730C34F4" w14:textId="7D811480" w:rsidR="00434CA0" w:rsidRPr="00DB6334" w:rsidRDefault="00B74570" w:rsidP="00DB6334">
      <w:pPr>
        <w:pStyle w:val="Nadpis2"/>
        <w:numPr>
          <w:ilvl w:val="0"/>
          <w:numId w:val="0"/>
        </w:numPr>
        <w:spacing w:after="0" w:line="259" w:lineRule="auto"/>
        <w:ind w:left="510" w:hanging="510"/>
        <w:jc w:val="center"/>
        <w:rPr>
          <w:b/>
          <w:sz w:val="32"/>
          <w:szCs w:val="24"/>
        </w:rPr>
      </w:pPr>
      <w:r w:rsidRPr="00DB6334">
        <w:rPr>
          <w:b/>
          <w:sz w:val="32"/>
          <w:szCs w:val="24"/>
        </w:rPr>
        <w:lastRenderedPageBreak/>
        <w:t>Příloha č. 1</w:t>
      </w:r>
    </w:p>
    <w:p w14:paraId="5BFC606B" w14:textId="57CC7F02" w:rsidR="00DB6334" w:rsidRPr="00DB6334" w:rsidRDefault="00DB6334" w:rsidP="00DB6334">
      <w:pPr>
        <w:jc w:val="center"/>
        <w:rPr>
          <w:b/>
          <w:sz w:val="32"/>
        </w:rPr>
      </w:pPr>
      <w:r w:rsidRPr="00DB6334">
        <w:rPr>
          <w:b/>
          <w:sz w:val="32"/>
        </w:rPr>
        <w:t>Specifikace Díla</w:t>
      </w:r>
    </w:p>
    <w:p w14:paraId="020BF761" w14:textId="4E53E49E" w:rsidR="00C503D9" w:rsidRPr="00EF56BA" w:rsidRDefault="00C503D9" w:rsidP="00C503D9">
      <w:pPr>
        <w:rPr>
          <w:rFonts w:eastAsia="Times New Roman"/>
          <w:szCs w:val="24"/>
        </w:rPr>
      </w:pPr>
      <w:r w:rsidRPr="00EF56BA">
        <w:rPr>
          <w:rFonts w:eastAsia="Times New Roman"/>
          <w:szCs w:val="24"/>
        </w:rPr>
        <w:t xml:space="preserve">Zpracování </w:t>
      </w:r>
      <w:proofErr w:type="spellStart"/>
      <w:r w:rsidRPr="00EF56BA">
        <w:rPr>
          <w:rFonts w:eastAsia="Times New Roman"/>
          <w:szCs w:val="24"/>
        </w:rPr>
        <w:t>architektonicko</w:t>
      </w:r>
      <w:proofErr w:type="spellEnd"/>
      <w:r w:rsidRPr="00EF56BA">
        <w:rPr>
          <w:rFonts w:eastAsia="Times New Roman"/>
          <w:szCs w:val="24"/>
        </w:rPr>
        <w:t xml:space="preserve"> – dispoziční studie nástavby budovy 22 vč. vizualizací stavby a její projednání</w:t>
      </w:r>
      <w:r w:rsidR="0064173D" w:rsidRPr="00EF56BA">
        <w:rPr>
          <w:rFonts w:eastAsia="Times New Roman"/>
          <w:szCs w:val="24"/>
        </w:rPr>
        <w:t xml:space="preserve"> a včetně rozpočtu u každé varianty</w:t>
      </w:r>
      <w:r w:rsidRPr="00EF56BA">
        <w:rPr>
          <w:rFonts w:eastAsia="Times New Roman"/>
          <w:szCs w:val="24"/>
        </w:rPr>
        <w:t xml:space="preserve">. </w:t>
      </w:r>
    </w:p>
    <w:p w14:paraId="201DED27" w14:textId="77777777" w:rsidR="00C503D9" w:rsidRPr="00EF56BA" w:rsidRDefault="00C503D9" w:rsidP="00C503D9">
      <w:pPr>
        <w:pStyle w:val="Odstavecseseznamem"/>
        <w:rPr>
          <w:rFonts w:eastAsia="Times New Roman"/>
          <w:szCs w:val="24"/>
        </w:rPr>
      </w:pPr>
    </w:p>
    <w:p w14:paraId="371FAB64" w14:textId="77777777" w:rsidR="00C503D9" w:rsidRPr="00EF56BA" w:rsidRDefault="00C503D9" w:rsidP="00C503D9">
      <w:pPr>
        <w:pStyle w:val="Odstavecseseznamem"/>
        <w:numPr>
          <w:ilvl w:val="0"/>
          <w:numId w:val="38"/>
        </w:numPr>
        <w:spacing w:after="160" w:line="256" w:lineRule="auto"/>
        <w:jc w:val="left"/>
        <w:rPr>
          <w:rFonts w:eastAsia="Times New Roman"/>
          <w:szCs w:val="24"/>
        </w:rPr>
      </w:pPr>
      <w:r w:rsidRPr="00EF56BA">
        <w:rPr>
          <w:rFonts w:eastAsia="Times New Roman"/>
          <w:b/>
          <w:bCs/>
          <w:szCs w:val="24"/>
          <w:u w:val="single"/>
        </w:rPr>
        <w:t>Varianta  A</w:t>
      </w:r>
      <w:r w:rsidRPr="00EF56BA">
        <w:rPr>
          <w:rFonts w:eastAsia="Times New Roman"/>
          <w:b/>
          <w:bCs/>
          <w:szCs w:val="24"/>
        </w:rPr>
        <w:t xml:space="preserve"> - </w:t>
      </w:r>
      <w:r w:rsidRPr="00EF56BA">
        <w:rPr>
          <w:rFonts w:eastAsia="Times New Roman"/>
          <w:bCs/>
          <w:szCs w:val="24"/>
        </w:rPr>
        <w:t>jednopodlažní nástavba kombinace kanceláře a velkoprostorové zasedací místnosti s možností rozdělení mobilními stěnami na více menších zasedaček.</w:t>
      </w:r>
    </w:p>
    <w:p w14:paraId="6BCF3E7B" w14:textId="42FD3FC1" w:rsidR="00C503D9" w:rsidRPr="00EF56BA" w:rsidRDefault="00C503D9" w:rsidP="00C503D9">
      <w:pPr>
        <w:pStyle w:val="Odstavecseseznamem"/>
        <w:numPr>
          <w:ilvl w:val="0"/>
          <w:numId w:val="38"/>
        </w:numPr>
        <w:spacing w:after="160" w:line="256" w:lineRule="auto"/>
        <w:jc w:val="left"/>
        <w:rPr>
          <w:rFonts w:eastAsia="Times New Roman"/>
          <w:szCs w:val="24"/>
        </w:rPr>
      </w:pPr>
      <w:r w:rsidRPr="00EF56BA">
        <w:rPr>
          <w:rFonts w:eastAsia="Times New Roman"/>
          <w:b/>
          <w:bCs/>
          <w:szCs w:val="24"/>
          <w:u w:val="single"/>
        </w:rPr>
        <w:t>Varianta B</w:t>
      </w:r>
      <w:r w:rsidRPr="00EF56BA">
        <w:rPr>
          <w:rFonts w:eastAsia="Times New Roman"/>
          <w:b/>
          <w:bCs/>
          <w:szCs w:val="24"/>
        </w:rPr>
        <w:t xml:space="preserve"> - </w:t>
      </w:r>
      <w:r w:rsidRPr="00EF56BA">
        <w:rPr>
          <w:rFonts w:eastAsia="Times New Roman"/>
          <w:bCs/>
          <w:szCs w:val="24"/>
        </w:rPr>
        <w:t>dvojpodlažní nástavba kancelářské patro + varianta A.</w:t>
      </w:r>
    </w:p>
    <w:p w14:paraId="528955E1" w14:textId="09570E60" w:rsidR="00C503D9" w:rsidRPr="00EF56BA" w:rsidRDefault="00C503D9" w:rsidP="00C503D9">
      <w:pPr>
        <w:rPr>
          <w:rFonts w:eastAsia="Times New Roman"/>
          <w:bCs/>
          <w:szCs w:val="24"/>
        </w:rPr>
      </w:pPr>
      <w:r w:rsidRPr="00EF56BA">
        <w:rPr>
          <w:rFonts w:eastAsia="Times New Roman"/>
          <w:bCs/>
          <w:szCs w:val="24"/>
        </w:rPr>
        <w:t>Navýšení kapacity osob.</w:t>
      </w:r>
    </w:p>
    <w:p w14:paraId="79B08981" w14:textId="77777777" w:rsidR="00C503D9" w:rsidRPr="00EF56BA" w:rsidRDefault="00C503D9" w:rsidP="00C503D9">
      <w:pPr>
        <w:rPr>
          <w:rFonts w:eastAsia="Times New Roman"/>
          <w:szCs w:val="24"/>
        </w:rPr>
      </w:pPr>
      <w:r w:rsidRPr="00EF56BA">
        <w:rPr>
          <w:rFonts w:eastAsia="Times New Roman"/>
          <w:bCs/>
          <w:szCs w:val="24"/>
        </w:rPr>
        <w:t>Možnost osadit/zakomponovat na střeše nástavby panely FTV elektrárny, případně jiné alternativní zdroje.</w:t>
      </w:r>
    </w:p>
    <w:p w14:paraId="049801DE" w14:textId="0222105C" w:rsidR="00C503D9" w:rsidRPr="00EF56BA" w:rsidRDefault="00C503D9" w:rsidP="00C503D9">
      <w:pPr>
        <w:pStyle w:val="Odstavecseseznamem"/>
        <w:numPr>
          <w:ilvl w:val="0"/>
          <w:numId w:val="39"/>
        </w:numPr>
        <w:spacing w:after="160" w:line="256" w:lineRule="auto"/>
        <w:jc w:val="left"/>
        <w:rPr>
          <w:rFonts w:eastAsia="Times New Roman"/>
          <w:szCs w:val="24"/>
        </w:rPr>
      </w:pPr>
      <w:r w:rsidRPr="00EF56BA">
        <w:rPr>
          <w:rFonts w:eastAsia="Times New Roman"/>
          <w:bCs/>
          <w:szCs w:val="24"/>
        </w:rPr>
        <w:t>Konstrukční řešení nástavby musí být navrženo tak, aby přitížení stávající stavby bylo co nejmenší.</w:t>
      </w:r>
    </w:p>
    <w:p w14:paraId="568C599E" w14:textId="77777777" w:rsidR="00C503D9" w:rsidRPr="00EF56BA" w:rsidRDefault="00C503D9" w:rsidP="00C503D9">
      <w:pPr>
        <w:pStyle w:val="Odstavecseseznamem"/>
        <w:numPr>
          <w:ilvl w:val="0"/>
          <w:numId w:val="39"/>
        </w:numPr>
        <w:spacing w:after="160" w:line="256" w:lineRule="auto"/>
        <w:jc w:val="left"/>
        <w:rPr>
          <w:rFonts w:eastAsia="Times New Roman"/>
          <w:szCs w:val="24"/>
        </w:rPr>
      </w:pPr>
      <w:r w:rsidRPr="00EF56BA">
        <w:rPr>
          <w:rFonts w:eastAsia="Times New Roman"/>
          <w:szCs w:val="24"/>
        </w:rPr>
        <w:t>Projednání s dotčenými orgány - součástí studie stavby ve variantách musí být konzultace s HZS ZK – vliv na požárně bezpečnostní řešení stavby, s NPÚ a MMZ odbor památkové péče a MMZ vliv na okolní stavby. </w:t>
      </w:r>
    </w:p>
    <w:p w14:paraId="6156F689" w14:textId="77777777" w:rsidR="00C503D9" w:rsidRPr="00EF56BA" w:rsidRDefault="00C503D9" w:rsidP="00C503D9">
      <w:pPr>
        <w:pStyle w:val="Odstavecseseznamem"/>
        <w:numPr>
          <w:ilvl w:val="0"/>
          <w:numId w:val="39"/>
        </w:numPr>
        <w:spacing w:after="160" w:line="256" w:lineRule="auto"/>
        <w:jc w:val="left"/>
        <w:rPr>
          <w:rFonts w:eastAsia="Times New Roman"/>
          <w:szCs w:val="24"/>
        </w:rPr>
      </w:pPr>
      <w:r w:rsidRPr="00EF56BA">
        <w:rPr>
          <w:rFonts w:eastAsia="Times New Roman"/>
          <w:bCs/>
          <w:szCs w:val="24"/>
        </w:rPr>
        <w:t>Paralelně se studií se bude provádět statický průzkum, předpokládáme však pro potřeby studie, že skelet a základy jsou staticky v pořádku a i dvojpodlažní nástavbu přenesou.</w:t>
      </w:r>
    </w:p>
    <w:p w14:paraId="603CD470" w14:textId="77777777" w:rsidR="00C503D9" w:rsidRPr="00EF56BA" w:rsidRDefault="00C503D9" w:rsidP="00C503D9">
      <w:pPr>
        <w:pStyle w:val="Odstavecseseznamem"/>
        <w:numPr>
          <w:ilvl w:val="0"/>
          <w:numId w:val="39"/>
        </w:numPr>
        <w:spacing w:after="160" w:line="256" w:lineRule="auto"/>
        <w:jc w:val="left"/>
        <w:rPr>
          <w:rFonts w:eastAsia="Times New Roman"/>
          <w:szCs w:val="24"/>
        </w:rPr>
      </w:pPr>
      <w:r w:rsidRPr="00EF56BA">
        <w:rPr>
          <w:rFonts w:eastAsia="Times New Roman"/>
          <w:bCs/>
          <w:szCs w:val="24"/>
        </w:rPr>
        <w:t xml:space="preserve">Podklady pro zpracování studie budou - model budovy vzešlý z 3D skenování a pasportu, půdorysy, řezy, pohledy, mračno bodů, </w:t>
      </w:r>
      <w:proofErr w:type="gramStart"/>
      <w:r w:rsidRPr="00EF56BA">
        <w:rPr>
          <w:rFonts w:eastAsia="Times New Roman"/>
          <w:bCs/>
          <w:szCs w:val="24"/>
        </w:rPr>
        <w:t>soubor .</w:t>
      </w:r>
      <w:proofErr w:type="spellStart"/>
      <w:r w:rsidRPr="00EF56BA">
        <w:rPr>
          <w:rFonts w:eastAsia="Times New Roman"/>
          <w:bCs/>
          <w:szCs w:val="24"/>
        </w:rPr>
        <w:t>ifc</w:t>
      </w:r>
      <w:proofErr w:type="spellEnd"/>
      <w:proofErr w:type="gramEnd"/>
      <w:r w:rsidRPr="00EF56BA">
        <w:rPr>
          <w:rFonts w:eastAsia="Times New Roman"/>
          <w:bCs/>
          <w:szCs w:val="24"/>
        </w:rPr>
        <w:t>.</w:t>
      </w:r>
    </w:p>
    <w:p w14:paraId="5F0A98D7" w14:textId="77777777" w:rsidR="00B74570" w:rsidRPr="00C503D9" w:rsidRDefault="00B74570" w:rsidP="00B74570"/>
    <w:sectPr w:rsidR="00B74570" w:rsidRPr="00C503D9" w:rsidSect="009C46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7844" w14:textId="77777777" w:rsidR="0043047D" w:rsidRDefault="0043047D">
      <w:pPr>
        <w:spacing w:after="0" w:line="240" w:lineRule="auto"/>
      </w:pPr>
      <w:r>
        <w:separator/>
      </w:r>
    </w:p>
  </w:endnote>
  <w:endnote w:type="continuationSeparator" w:id="0">
    <w:p w14:paraId="2F8CAFEE" w14:textId="77777777" w:rsidR="0043047D" w:rsidRDefault="0043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094276"/>
      <w:docPartObj>
        <w:docPartGallery w:val="Page Numbers (Bottom of Page)"/>
        <w:docPartUnique/>
      </w:docPartObj>
    </w:sdtPr>
    <w:sdtEndPr/>
    <w:sdtContent>
      <w:p w14:paraId="5FD7F876" w14:textId="4CF6B5E1" w:rsidR="009C48DC" w:rsidRDefault="00B05FDC">
        <w:pPr>
          <w:pStyle w:val="Zpat"/>
          <w:jc w:val="center"/>
        </w:pPr>
        <w:r>
          <w:fldChar w:fldCharType="begin"/>
        </w:r>
        <w:r>
          <w:instrText>PAGE   \* MERGEFORMAT</w:instrText>
        </w:r>
        <w:r>
          <w:fldChar w:fldCharType="separate"/>
        </w:r>
        <w:r w:rsidR="00E81D96">
          <w:rPr>
            <w:noProof/>
          </w:rPr>
          <w:t>6</w:t>
        </w:r>
        <w:r>
          <w:fldChar w:fldCharType="end"/>
        </w:r>
      </w:p>
    </w:sdtContent>
  </w:sdt>
  <w:p w14:paraId="7B63A2BA" w14:textId="77777777" w:rsidR="009C48DC" w:rsidRDefault="004304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2D97" w14:textId="77777777" w:rsidR="0043047D" w:rsidRDefault="0043047D">
      <w:pPr>
        <w:spacing w:after="0" w:line="240" w:lineRule="auto"/>
      </w:pPr>
      <w:r>
        <w:separator/>
      </w:r>
    </w:p>
  </w:footnote>
  <w:footnote w:type="continuationSeparator" w:id="0">
    <w:p w14:paraId="27883621" w14:textId="77777777" w:rsidR="0043047D" w:rsidRDefault="0043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F979" w14:textId="44F8D55F" w:rsidR="001F7892" w:rsidRDefault="001F7892">
    <w:pPr>
      <w:pStyle w:val="Zhlav"/>
    </w:pPr>
    <w:r>
      <w:tab/>
    </w:r>
    <w:r>
      <w:tab/>
    </w:r>
    <w:r w:rsidRPr="001F7892">
      <w:t>D/2315/2021/KŘ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601"/>
    <w:multiLevelType w:val="hybridMultilevel"/>
    <w:tmpl w:val="7B58683A"/>
    <w:lvl w:ilvl="0" w:tplc="9CCE322E">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C40E6"/>
    <w:multiLevelType w:val="hybridMultilevel"/>
    <w:tmpl w:val="2EFCD630"/>
    <w:lvl w:ilvl="0" w:tplc="13A28796">
      <w:start w:val="1"/>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 w15:restartNumberingAfterBreak="0">
    <w:nsid w:val="046D0026"/>
    <w:multiLevelType w:val="multilevel"/>
    <w:tmpl w:val="D932020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C6436C"/>
    <w:multiLevelType w:val="hybridMultilevel"/>
    <w:tmpl w:val="9A9A7FAE"/>
    <w:lvl w:ilvl="0" w:tplc="FFFFFFFF">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7D465C"/>
    <w:multiLevelType w:val="hybridMultilevel"/>
    <w:tmpl w:val="08781C7E"/>
    <w:lvl w:ilvl="0" w:tplc="74FA26BE">
      <w:start w:val="1"/>
      <w:numFmt w:val="decimal"/>
      <w:lvlText w:val="%1."/>
      <w:lvlJc w:val="left"/>
      <w:pPr>
        <w:tabs>
          <w:tab w:val="num" w:pos="360"/>
        </w:tabs>
        <w:ind w:left="357" w:hanging="357"/>
      </w:pPr>
      <w:rPr>
        <w:rFonts w:hint="default"/>
        <w:b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62183"/>
    <w:multiLevelType w:val="hybridMultilevel"/>
    <w:tmpl w:val="81BC6DFC"/>
    <w:lvl w:ilvl="0" w:tplc="FC8056C0">
      <w:start w:val="1"/>
      <w:numFmt w:val="lowerLetter"/>
      <w:pStyle w:val="Nadpis5"/>
      <w:lvlText w:val="%1)"/>
      <w:lvlJc w:val="center"/>
      <w:pPr>
        <w:ind w:left="984" w:hanging="360"/>
      </w:pPr>
      <w:rPr>
        <w:rFonts w:hint="default"/>
        <w:b w:val="0"/>
        <w:i w:val="0"/>
        <w:color w:val="auto"/>
        <w:sz w:val="24"/>
      </w:rPr>
    </w:lvl>
    <w:lvl w:ilvl="1" w:tplc="04050019">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6" w15:restartNumberingAfterBreak="0">
    <w:nsid w:val="0D952DB9"/>
    <w:multiLevelType w:val="hybridMultilevel"/>
    <w:tmpl w:val="B5923D4C"/>
    <w:lvl w:ilvl="0" w:tplc="A5E859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E7C0E"/>
    <w:multiLevelType w:val="hybridMultilevel"/>
    <w:tmpl w:val="32D6A38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E67DC6"/>
    <w:multiLevelType w:val="hybridMultilevel"/>
    <w:tmpl w:val="AE00DB74"/>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7">
      <w:start w:val="1"/>
      <w:numFmt w:val="lowerLetter"/>
      <w:lvlText w:val="%2)"/>
      <w:lvlJc w:val="left"/>
      <w:pPr>
        <w:tabs>
          <w:tab w:val="num" w:pos="1440"/>
        </w:tabs>
        <w:ind w:left="1440" w:hanging="360"/>
      </w:pPr>
      <w:rPr>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015A29"/>
    <w:multiLevelType w:val="hybridMultilevel"/>
    <w:tmpl w:val="E89C4B76"/>
    <w:lvl w:ilvl="0" w:tplc="74FA26BE">
      <w:start w:val="1"/>
      <w:numFmt w:val="decimal"/>
      <w:lvlText w:val="%1."/>
      <w:lvlJc w:val="left"/>
      <w:pPr>
        <w:tabs>
          <w:tab w:val="num" w:pos="720"/>
        </w:tabs>
        <w:ind w:left="720" w:hanging="360"/>
      </w:pPr>
      <w:rPr>
        <w:rFonts w:hint="default"/>
        <w:b w:val="0"/>
      </w:rPr>
    </w:lvl>
    <w:lvl w:ilvl="1" w:tplc="EE96738C">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813AAC"/>
    <w:multiLevelType w:val="hybridMultilevel"/>
    <w:tmpl w:val="C09009B0"/>
    <w:lvl w:ilvl="0" w:tplc="B2D05726">
      <w:start w:val="6"/>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DD79F5"/>
    <w:multiLevelType w:val="hybridMultilevel"/>
    <w:tmpl w:val="E8A0D542"/>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3"/>
      <w:numFmt w:val="bullet"/>
      <w:lvlText w:val="-"/>
      <w:lvlJc w:val="left"/>
      <w:pPr>
        <w:ind w:left="1440" w:hanging="360"/>
      </w:pPr>
      <w:rPr>
        <w:rFonts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FE6FC1"/>
    <w:multiLevelType w:val="hybridMultilevel"/>
    <w:tmpl w:val="2D8A4FD8"/>
    <w:lvl w:ilvl="0" w:tplc="83BE731E">
      <w:start w:val="1"/>
      <w:numFmt w:val="decimal"/>
      <w:lvlText w:val="%1."/>
      <w:lvlJc w:val="left"/>
      <w:pPr>
        <w:tabs>
          <w:tab w:val="num" w:pos="720"/>
        </w:tabs>
        <w:ind w:left="720" w:hanging="360"/>
      </w:pPr>
      <w:rPr>
        <w:rFonts w:hint="default"/>
        <w:b/>
      </w:rPr>
    </w:lvl>
    <w:lvl w:ilvl="1" w:tplc="EE96738C">
      <w:start w:val="3"/>
      <w:numFmt w:val="bullet"/>
      <w:lvlText w:val="-"/>
      <w:lvlJc w:val="left"/>
      <w:pPr>
        <w:tabs>
          <w:tab w:val="num" w:pos="1440"/>
        </w:tabs>
        <w:ind w:left="1440" w:hanging="360"/>
      </w:pPr>
      <w:rPr>
        <w:rFonts w:ascii="Times New Roman" w:eastAsia="Times New Roman" w:hAnsi="Times New Roman" w:cs="Times New Roman" w:hint="default"/>
        <w:b/>
      </w:rPr>
    </w:lvl>
    <w:lvl w:ilvl="2" w:tplc="0C76723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A30E0D"/>
    <w:multiLevelType w:val="hybridMultilevel"/>
    <w:tmpl w:val="E89C4B76"/>
    <w:lvl w:ilvl="0" w:tplc="74FA26BE">
      <w:start w:val="1"/>
      <w:numFmt w:val="decimal"/>
      <w:lvlText w:val="%1."/>
      <w:lvlJc w:val="left"/>
      <w:pPr>
        <w:tabs>
          <w:tab w:val="num" w:pos="720"/>
        </w:tabs>
        <w:ind w:left="720" w:hanging="360"/>
      </w:pPr>
      <w:rPr>
        <w:rFonts w:hint="default"/>
        <w:b w:val="0"/>
      </w:rPr>
    </w:lvl>
    <w:lvl w:ilvl="1" w:tplc="EE96738C">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A650C3"/>
    <w:multiLevelType w:val="hybridMultilevel"/>
    <w:tmpl w:val="02F82664"/>
    <w:lvl w:ilvl="0" w:tplc="FFFFFFFF">
      <w:start w:val="3"/>
      <w:numFmt w:val="bullet"/>
      <w:lvlText w:val="-"/>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978E8"/>
    <w:multiLevelType w:val="hybridMultilevel"/>
    <w:tmpl w:val="711E11C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DF331B9"/>
    <w:multiLevelType w:val="hybridMultilevel"/>
    <w:tmpl w:val="8D22B8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666ADF"/>
    <w:multiLevelType w:val="hybridMultilevel"/>
    <w:tmpl w:val="966E8798"/>
    <w:lvl w:ilvl="0" w:tplc="04050017">
      <w:start w:val="1"/>
      <w:numFmt w:val="lowerLetter"/>
      <w:lvlText w:val="%1)"/>
      <w:lvlJc w:val="left"/>
      <w:pPr>
        <w:tabs>
          <w:tab w:val="num" w:pos="360"/>
        </w:tabs>
        <w:ind w:left="357" w:hanging="357"/>
      </w:pPr>
      <w:rPr>
        <w:rFonts w:hint="default"/>
        <w:b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70D5F"/>
    <w:multiLevelType w:val="hybridMultilevel"/>
    <w:tmpl w:val="E89C4B76"/>
    <w:lvl w:ilvl="0" w:tplc="74FA26BE">
      <w:start w:val="1"/>
      <w:numFmt w:val="decimal"/>
      <w:lvlText w:val="%1."/>
      <w:lvlJc w:val="left"/>
      <w:pPr>
        <w:tabs>
          <w:tab w:val="num" w:pos="720"/>
        </w:tabs>
        <w:ind w:left="720" w:hanging="360"/>
      </w:pPr>
      <w:rPr>
        <w:rFonts w:hint="default"/>
        <w:b w:val="0"/>
      </w:rPr>
    </w:lvl>
    <w:lvl w:ilvl="1" w:tplc="EE96738C">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6E7DB6"/>
    <w:multiLevelType w:val="hybridMultilevel"/>
    <w:tmpl w:val="2B92EB1C"/>
    <w:lvl w:ilvl="0" w:tplc="9CCE322E">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590C71"/>
    <w:multiLevelType w:val="hybridMultilevel"/>
    <w:tmpl w:val="923A3B84"/>
    <w:lvl w:ilvl="0" w:tplc="83BE73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58531B"/>
    <w:multiLevelType w:val="hybridMultilevel"/>
    <w:tmpl w:val="F5685648"/>
    <w:lvl w:ilvl="0" w:tplc="04050017">
      <w:start w:val="1"/>
      <w:numFmt w:val="lowerLetter"/>
      <w:lvlText w:val="%1)"/>
      <w:lvlJc w:val="left"/>
      <w:pPr>
        <w:ind w:left="1290" w:hanging="360"/>
      </w:pPr>
    </w:lvl>
    <w:lvl w:ilvl="1" w:tplc="04050019">
      <w:start w:val="1"/>
      <w:numFmt w:val="lowerLetter"/>
      <w:lvlText w:val="%2."/>
      <w:lvlJc w:val="left"/>
      <w:pPr>
        <w:ind w:left="2010" w:hanging="360"/>
      </w:pPr>
    </w:lvl>
    <w:lvl w:ilvl="2" w:tplc="0405001B">
      <w:start w:val="1"/>
      <w:numFmt w:val="lowerRoman"/>
      <w:lvlText w:val="%3."/>
      <w:lvlJc w:val="right"/>
      <w:pPr>
        <w:ind w:left="2730" w:hanging="180"/>
      </w:pPr>
    </w:lvl>
    <w:lvl w:ilvl="3" w:tplc="0405000F">
      <w:start w:val="1"/>
      <w:numFmt w:val="decimal"/>
      <w:lvlText w:val="%4."/>
      <w:lvlJc w:val="left"/>
      <w:pPr>
        <w:ind w:left="3450" w:hanging="360"/>
      </w:pPr>
    </w:lvl>
    <w:lvl w:ilvl="4" w:tplc="04050019">
      <w:start w:val="1"/>
      <w:numFmt w:val="lowerLetter"/>
      <w:lvlText w:val="%5."/>
      <w:lvlJc w:val="left"/>
      <w:pPr>
        <w:ind w:left="4170" w:hanging="360"/>
      </w:pPr>
    </w:lvl>
    <w:lvl w:ilvl="5" w:tplc="0405001B">
      <w:start w:val="1"/>
      <w:numFmt w:val="lowerRoman"/>
      <w:lvlText w:val="%6."/>
      <w:lvlJc w:val="right"/>
      <w:pPr>
        <w:ind w:left="4890" w:hanging="180"/>
      </w:pPr>
    </w:lvl>
    <w:lvl w:ilvl="6" w:tplc="0405000F">
      <w:start w:val="1"/>
      <w:numFmt w:val="decimal"/>
      <w:lvlText w:val="%7."/>
      <w:lvlJc w:val="left"/>
      <w:pPr>
        <w:ind w:left="5610" w:hanging="360"/>
      </w:pPr>
    </w:lvl>
    <w:lvl w:ilvl="7" w:tplc="04050019">
      <w:start w:val="1"/>
      <w:numFmt w:val="lowerLetter"/>
      <w:lvlText w:val="%8."/>
      <w:lvlJc w:val="left"/>
      <w:pPr>
        <w:ind w:left="6330" w:hanging="360"/>
      </w:pPr>
    </w:lvl>
    <w:lvl w:ilvl="8" w:tplc="0405001B">
      <w:start w:val="1"/>
      <w:numFmt w:val="lowerRoman"/>
      <w:lvlText w:val="%9."/>
      <w:lvlJc w:val="right"/>
      <w:pPr>
        <w:ind w:left="7050" w:hanging="180"/>
      </w:pPr>
    </w:lvl>
  </w:abstractNum>
  <w:abstractNum w:abstractNumId="22" w15:restartNumberingAfterBreak="0">
    <w:nsid w:val="6A615B4A"/>
    <w:multiLevelType w:val="singleLevel"/>
    <w:tmpl w:val="F8F2223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CA129D1"/>
    <w:multiLevelType w:val="hybridMultilevel"/>
    <w:tmpl w:val="A350BE48"/>
    <w:lvl w:ilvl="0" w:tplc="939C4580">
      <w:numFmt w:val="bullet"/>
      <w:lvlText w:val="-"/>
      <w:lvlJc w:val="left"/>
      <w:pPr>
        <w:ind w:left="1344" w:hanging="360"/>
      </w:pPr>
      <w:rPr>
        <w:rFonts w:ascii="Times New Roman" w:eastAsia="Times New Roman"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6D0D6768"/>
    <w:multiLevelType w:val="hybridMultilevel"/>
    <w:tmpl w:val="7E0618E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7D5C104C"/>
    <w:multiLevelType w:val="multilevel"/>
    <w:tmpl w:val="BB009594"/>
    <w:lvl w:ilvl="0">
      <w:start w:val="1"/>
      <w:numFmt w:val="decimal"/>
      <w:pStyle w:val="Nadpis1"/>
      <w:suff w:val="space"/>
      <w:lvlText w:val="%1."/>
      <w:lvlJc w:val="center"/>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tabs>
          <w:tab w:val="num" w:pos="357"/>
        </w:tabs>
        <w:ind w:left="510" w:hanging="51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357"/>
        </w:tabs>
        <w:ind w:left="851" w:hanging="68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357"/>
        </w:tabs>
        <w:ind w:left="0" w:firstLine="284"/>
      </w:pPr>
      <w:rPr>
        <w:rFonts w:hint="default"/>
      </w:rPr>
    </w:lvl>
    <w:lvl w:ilvl="4">
      <w:start w:val="1"/>
      <w:numFmt w:val="ordinal"/>
      <w:lvlText w:val="%1%2%3%4%5"/>
      <w:lvlJc w:val="left"/>
      <w:pPr>
        <w:tabs>
          <w:tab w:val="num" w:pos="357"/>
        </w:tabs>
        <w:ind w:left="357" w:hanging="187"/>
      </w:pPr>
      <w:rPr>
        <w:rFonts w:hint="default"/>
      </w:rPr>
    </w:lvl>
    <w:lvl w:ilvl="5">
      <w:start w:val="1"/>
      <w:numFmt w:val="decimal"/>
      <w:pStyle w:val="Nadpis6"/>
      <w:lvlText w:val="%1.%2.%3.%4.%5.%6"/>
      <w:lvlJc w:val="left"/>
      <w:pPr>
        <w:tabs>
          <w:tab w:val="num" w:pos="357"/>
        </w:tabs>
        <w:ind w:left="357" w:hanging="187"/>
      </w:pPr>
      <w:rPr>
        <w:rFonts w:hint="default"/>
      </w:rPr>
    </w:lvl>
    <w:lvl w:ilvl="6">
      <w:start w:val="1"/>
      <w:numFmt w:val="decimal"/>
      <w:pStyle w:val="Nadpis7"/>
      <w:lvlText w:val="%1.%2.%3.%4.%5.%6.%7"/>
      <w:lvlJc w:val="left"/>
      <w:pPr>
        <w:tabs>
          <w:tab w:val="num" w:pos="357"/>
        </w:tabs>
        <w:ind w:left="357" w:hanging="187"/>
      </w:pPr>
      <w:rPr>
        <w:rFonts w:hint="default"/>
      </w:rPr>
    </w:lvl>
    <w:lvl w:ilvl="7">
      <w:start w:val="1"/>
      <w:numFmt w:val="decimal"/>
      <w:pStyle w:val="Nadpis8"/>
      <w:lvlText w:val="%1.%2.%3.%4.%5.%6.%7.%8"/>
      <w:lvlJc w:val="left"/>
      <w:pPr>
        <w:tabs>
          <w:tab w:val="num" w:pos="357"/>
        </w:tabs>
        <w:ind w:left="357" w:hanging="187"/>
      </w:pPr>
      <w:rPr>
        <w:rFonts w:hint="default"/>
      </w:rPr>
    </w:lvl>
    <w:lvl w:ilvl="8">
      <w:start w:val="1"/>
      <w:numFmt w:val="decimal"/>
      <w:pStyle w:val="Nadpis9"/>
      <w:lvlText w:val="%1.%2.%3.%4.%5.%6.%7.%8.%9"/>
      <w:lvlJc w:val="left"/>
      <w:pPr>
        <w:tabs>
          <w:tab w:val="num" w:pos="357"/>
        </w:tabs>
        <w:ind w:left="357" w:hanging="187"/>
      </w:pPr>
      <w:rPr>
        <w:rFonts w:hint="default"/>
      </w:rPr>
    </w:lvl>
  </w:abstractNum>
  <w:num w:numId="1">
    <w:abstractNumId w:val="25"/>
  </w:num>
  <w:num w:numId="2">
    <w:abstractNumId w:val="5"/>
  </w:num>
  <w:num w:numId="3">
    <w:abstractNumId w:val="22"/>
  </w:num>
  <w:num w:numId="4">
    <w:abstractNumId w:val="5"/>
    <w:lvlOverride w:ilvl="0">
      <w:startOverride w:val="1"/>
    </w:lvlOverride>
  </w:num>
  <w:num w:numId="5">
    <w:abstractNumId w:val="5"/>
    <w:lvlOverride w:ilvl="0">
      <w:startOverride w:val="1"/>
    </w:lvlOverride>
  </w:num>
  <w:num w:numId="6">
    <w:abstractNumId w:val="1"/>
  </w:num>
  <w:num w:numId="7">
    <w:abstractNumId w:val="5"/>
    <w:lvlOverride w:ilvl="0">
      <w:startOverride w:val="1"/>
    </w:lvlOverride>
  </w:num>
  <w:num w:numId="8">
    <w:abstractNumId w:val="2"/>
  </w:num>
  <w:num w:numId="9">
    <w:abstractNumId w:val="6"/>
  </w:num>
  <w:num w:numId="10">
    <w:abstractNumId w:val="25"/>
  </w:num>
  <w:num w:numId="11">
    <w:abstractNumId w:val="0"/>
  </w:num>
  <w:num w:numId="12">
    <w:abstractNumId w:val="10"/>
  </w:num>
  <w:num w:numId="13">
    <w:abstractNumId w:val="24"/>
  </w:num>
  <w:num w:numId="14">
    <w:abstractNumId w:val="13"/>
  </w:num>
  <w:num w:numId="15">
    <w:abstractNumId w:val="12"/>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num>
  <w:num w:numId="24">
    <w:abstractNumId w:val="14"/>
  </w:num>
  <w:num w:numId="25">
    <w:abstractNumId w:val="8"/>
  </w:num>
  <w:num w:numId="26">
    <w:abstractNumId w:val="19"/>
  </w:num>
  <w:num w:numId="27">
    <w:abstractNumId w:val="23"/>
  </w:num>
  <w:num w:numId="28">
    <w:abstractNumId w:val="25"/>
  </w:num>
  <w:num w:numId="29">
    <w:abstractNumId w:val="25"/>
  </w:num>
  <w:num w:numId="30">
    <w:abstractNumId w:val="9"/>
  </w:num>
  <w:num w:numId="31">
    <w:abstractNumId w:val="4"/>
  </w:num>
  <w:num w:numId="32">
    <w:abstractNumId w:val="17"/>
  </w:num>
  <w:num w:numId="33">
    <w:abstractNumId w:val="18"/>
  </w:num>
  <w:num w:numId="34">
    <w:abstractNumId w:val="25"/>
  </w:num>
  <w:num w:numId="35">
    <w:abstractNumId w:val="25"/>
  </w:num>
  <w:num w:numId="36">
    <w:abstractNumId w:val="25"/>
  </w:num>
  <w:num w:numId="37">
    <w:abstractNumId w:val="15"/>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86"/>
    <w:rsid w:val="00007C63"/>
    <w:rsid w:val="00012704"/>
    <w:rsid w:val="00057CBC"/>
    <w:rsid w:val="000B2A31"/>
    <w:rsid w:val="000F6C90"/>
    <w:rsid w:val="0015375F"/>
    <w:rsid w:val="00184124"/>
    <w:rsid w:val="001E053A"/>
    <w:rsid w:val="001F7892"/>
    <w:rsid w:val="00280A0D"/>
    <w:rsid w:val="003609C1"/>
    <w:rsid w:val="003B3A2C"/>
    <w:rsid w:val="003F1826"/>
    <w:rsid w:val="0040002A"/>
    <w:rsid w:val="0043047D"/>
    <w:rsid w:val="00434CA0"/>
    <w:rsid w:val="00441306"/>
    <w:rsid w:val="005D7437"/>
    <w:rsid w:val="005E427F"/>
    <w:rsid w:val="00616AFD"/>
    <w:rsid w:val="00627AD9"/>
    <w:rsid w:val="0064173D"/>
    <w:rsid w:val="00685A86"/>
    <w:rsid w:val="00723DC0"/>
    <w:rsid w:val="007473BA"/>
    <w:rsid w:val="00764A49"/>
    <w:rsid w:val="007C443D"/>
    <w:rsid w:val="00A1742F"/>
    <w:rsid w:val="00A336CC"/>
    <w:rsid w:val="00A46191"/>
    <w:rsid w:val="00B05FDC"/>
    <w:rsid w:val="00B74570"/>
    <w:rsid w:val="00B96597"/>
    <w:rsid w:val="00BD41ED"/>
    <w:rsid w:val="00C24986"/>
    <w:rsid w:val="00C503D9"/>
    <w:rsid w:val="00D06360"/>
    <w:rsid w:val="00DA3E30"/>
    <w:rsid w:val="00DA4DD8"/>
    <w:rsid w:val="00DB6334"/>
    <w:rsid w:val="00DD4B64"/>
    <w:rsid w:val="00E14B55"/>
    <w:rsid w:val="00E81D96"/>
    <w:rsid w:val="00EA3BE4"/>
    <w:rsid w:val="00EC4FDA"/>
    <w:rsid w:val="00EF56BA"/>
    <w:rsid w:val="00F15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5EBC"/>
  <w15:chartTrackingRefBased/>
  <w15:docId w15:val="{19CCA547-5513-4A1D-9153-F4F3DE5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A86"/>
    <w:pPr>
      <w:spacing w:after="200" w:line="276" w:lineRule="auto"/>
      <w:jc w:val="both"/>
    </w:pPr>
    <w:rPr>
      <w:rFonts w:ascii="Times New Roman" w:eastAsia="Calibri" w:hAnsi="Times New Roman" w:cs="Times New Roman"/>
      <w:sz w:val="24"/>
      <w:lang w:bidi="en-US"/>
    </w:rPr>
  </w:style>
  <w:style w:type="paragraph" w:styleId="Nadpis1">
    <w:name w:val="heading 1"/>
    <w:basedOn w:val="Normln"/>
    <w:next w:val="Normln"/>
    <w:link w:val="Nadpis1Char"/>
    <w:uiPriority w:val="9"/>
    <w:qFormat/>
    <w:rsid w:val="00685A86"/>
    <w:pPr>
      <w:keepNext/>
      <w:keepLines/>
      <w:numPr>
        <w:numId w:val="1"/>
      </w:numPr>
      <w:spacing w:before="500"/>
      <w:jc w:val="center"/>
      <w:outlineLvl w:val="0"/>
    </w:pPr>
    <w:rPr>
      <w:rFonts w:eastAsia="Times New Roman"/>
      <w:b/>
      <w:bCs/>
      <w:szCs w:val="28"/>
    </w:rPr>
  </w:style>
  <w:style w:type="paragraph" w:styleId="Nadpis2">
    <w:name w:val="heading 2"/>
    <w:basedOn w:val="Nadpis1"/>
    <w:next w:val="Normln"/>
    <w:link w:val="Nadpis2Char"/>
    <w:uiPriority w:val="9"/>
    <w:unhideWhenUsed/>
    <w:qFormat/>
    <w:rsid w:val="00685A86"/>
    <w:pPr>
      <w:keepNext w:val="0"/>
      <w:keepLines w:val="0"/>
      <w:numPr>
        <w:ilvl w:val="1"/>
      </w:numPr>
      <w:spacing w:before="0"/>
      <w:jc w:val="both"/>
      <w:outlineLvl w:val="1"/>
    </w:pPr>
    <w:rPr>
      <w:b w:val="0"/>
      <w:bCs w:val="0"/>
      <w:szCs w:val="26"/>
    </w:rPr>
  </w:style>
  <w:style w:type="paragraph" w:styleId="Nadpis3">
    <w:name w:val="heading 3"/>
    <w:basedOn w:val="Normln"/>
    <w:next w:val="Normln"/>
    <w:link w:val="Nadpis3Char"/>
    <w:uiPriority w:val="9"/>
    <w:unhideWhenUsed/>
    <w:qFormat/>
    <w:rsid w:val="00685A86"/>
    <w:pPr>
      <w:numPr>
        <w:ilvl w:val="2"/>
        <w:numId w:val="1"/>
      </w:numPr>
      <w:outlineLvl w:val="2"/>
    </w:pPr>
    <w:rPr>
      <w:rFonts w:eastAsia="Times New Roman"/>
      <w:bCs/>
    </w:rPr>
  </w:style>
  <w:style w:type="paragraph" w:styleId="Nadpis4">
    <w:name w:val="heading 4"/>
    <w:basedOn w:val="Normln"/>
    <w:next w:val="Normln"/>
    <w:link w:val="Nadpis4Char"/>
    <w:uiPriority w:val="9"/>
    <w:unhideWhenUsed/>
    <w:qFormat/>
    <w:rsid w:val="00685A86"/>
    <w:pPr>
      <w:numPr>
        <w:ilvl w:val="3"/>
        <w:numId w:val="1"/>
      </w:numPr>
      <w:spacing w:before="200"/>
      <w:outlineLvl w:val="3"/>
    </w:pPr>
    <w:rPr>
      <w:rFonts w:eastAsia="Times New Roman"/>
      <w:bCs/>
      <w:iCs/>
    </w:rPr>
  </w:style>
  <w:style w:type="paragraph" w:styleId="Nadpis5">
    <w:name w:val="heading 5"/>
    <w:basedOn w:val="Nadpis2"/>
    <w:next w:val="Normln"/>
    <w:link w:val="Nadpis5Char"/>
    <w:uiPriority w:val="9"/>
    <w:unhideWhenUsed/>
    <w:qFormat/>
    <w:rsid w:val="00685A86"/>
    <w:pPr>
      <w:numPr>
        <w:ilvl w:val="0"/>
        <w:numId w:val="2"/>
      </w:numPr>
      <w:outlineLvl w:val="4"/>
    </w:pPr>
    <w:rPr>
      <w:bCs/>
    </w:rPr>
  </w:style>
  <w:style w:type="paragraph" w:styleId="Nadpis6">
    <w:name w:val="heading 6"/>
    <w:basedOn w:val="Normln"/>
    <w:next w:val="Normln"/>
    <w:link w:val="Nadpis6Char"/>
    <w:uiPriority w:val="9"/>
    <w:semiHidden/>
    <w:unhideWhenUsed/>
    <w:qFormat/>
    <w:rsid w:val="00685A86"/>
    <w:pPr>
      <w:numPr>
        <w:ilvl w:val="5"/>
        <w:numId w:val="1"/>
      </w:numPr>
      <w:spacing w:line="271" w:lineRule="auto"/>
      <w:outlineLvl w:val="5"/>
    </w:pPr>
    <w:rPr>
      <w:rFonts w:ascii="Cambria" w:eastAsia="Times New Roman" w:hAnsi="Cambria"/>
      <w:b/>
      <w:bCs/>
      <w:i/>
      <w:iCs/>
      <w:color w:val="7F7F7F"/>
    </w:rPr>
  </w:style>
  <w:style w:type="paragraph" w:styleId="Nadpis7">
    <w:name w:val="heading 7"/>
    <w:basedOn w:val="Normln"/>
    <w:next w:val="Normln"/>
    <w:link w:val="Nadpis7Char"/>
    <w:uiPriority w:val="9"/>
    <w:semiHidden/>
    <w:unhideWhenUsed/>
    <w:qFormat/>
    <w:rsid w:val="00685A86"/>
    <w:pPr>
      <w:numPr>
        <w:ilvl w:val="6"/>
        <w:numId w:val="1"/>
      </w:numPr>
      <w:outlineLvl w:val="6"/>
    </w:pPr>
    <w:rPr>
      <w:rFonts w:ascii="Cambria" w:eastAsia="Times New Roman" w:hAnsi="Cambria"/>
      <w:i/>
      <w:iCs/>
    </w:rPr>
  </w:style>
  <w:style w:type="paragraph" w:styleId="Nadpis8">
    <w:name w:val="heading 8"/>
    <w:basedOn w:val="Normln"/>
    <w:next w:val="Normln"/>
    <w:link w:val="Nadpis8Char"/>
    <w:uiPriority w:val="9"/>
    <w:semiHidden/>
    <w:unhideWhenUsed/>
    <w:qFormat/>
    <w:rsid w:val="00685A86"/>
    <w:pPr>
      <w:numPr>
        <w:ilvl w:val="7"/>
        <w:numId w:val="1"/>
      </w:numPr>
      <w:outlineLvl w:val="7"/>
    </w:pPr>
    <w:rPr>
      <w:rFonts w:ascii="Cambria" w:eastAsia="Times New Roman" w:hAnsi="Cambria"/>
      <w:sz w:val="20"/>
      <w:szCs w:val="20"/>
    </w:rPr>
  </w:style>
  <w:style w:type="paragraph" w:styleId="Nadpis9">
    <w:name w:val="heading 9"/>
    <w:basedOn w:val="Normln"/>
    <w:next w:val="Normln"/>
    <w:link w:val="Nadpis9Char"/>
    <w:uiPriority w:val="9"/>
    <w:semiHidden/>
    <w:unhideWhenUsed/>
    <w:qFormat/>
    <w:rsid w:val="00685A86"/>
    <w:pPr>
      <w:numPr>
        <w:ilvl w:val="8"/>
        <w:numId w:val="1"/>
      </w:numPr>
      <w:outlineLvl w:val="8"/>
    </w:pPr>
    <w:rPr>
      <w:rFonts w:ascii="Cambria" w:eastAsia="Times New Roman" w:hAnsi="Cambria"/>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5A86"/>
    <w:rPr>
      <w:rFonts w:ascii="Times New Roman" w:eastAsia="Times New Roman" w:hAnsi="Times New Roman" w:cs="Times New Roman"/>
      <w:b/>
      <w:bCs/>
      <w:sz w:val="24"/>
      <w:szCs w:val="28"/>
      <w:lang w:bidi="en-US"/>
    </w:rPr>
  </w:style>
  <w:style w:type="character" w:customStyle="1" w:styleId="Nadpis2Char">
    <w:name w:val="Nadpis 2 Char"/>
    <w:basedOn w:val="Standardnpsmoodstavce"/>
    <w:link w:val="Nadpis2"/>
    <w:uiPriority w:val="9"/>
    <w:rsid w:val="00685A86"/>
    <w:rPr>
      <w:rFonts w:ascii="Times New Roman" w:eastAsia="Times New Roman" w:hAnsi="Times New Roman" w:cs="Times New Roman"/>
      <w:sz w:val="24"/>
      <w:szCs w:val="26"/>
      <w:lang w:bidi="en-US"/>
    </w:rPr>
  </w:style>
  <w:style w:type="character" w:customStyle="1" w:styleId="Nadpis3Char">
    <w:name w:val="Nadpis 3 Char"/>
    <w:basedOn w:val="Standardnpsmoodstavce"/>
    <w:link w:val="Nadpis3"/>
    <w:uiPriority w:val="9"/>
    <w:rsid w:val="00685A86"/>
    <w:rPr>
      <w:rFonts w:ascii="Times New Roman" w:eastAsia="Times New Roman" w:hAnsi="Times New Roman" w:cs="Times New Roman"/>
      <w:bCs/>
      <w:sz w:val="24"/>
      <w:lang w:bidi="en-US"/>
    </w:rPr>
  </w:style>
  <w:style w:type="character" w:customStyle="1" w:styleId="Nadpis4Char">
    <w:name w:val="Nadpis 4 Char"/>
    <w:basedOn w:val="Standardnpsmoodstavce"/>
    <w:link w:val="Nadpis4"/>
    <w:uiPriority w:val="9"/>
    <w:rsid w:val="00685A86"/>
    <w:rPr>
      <w:rFonts w:ascii="Times New Roman" w:eastAsia="Times New Roman" w:hAnsi="Times New Roman" w:cs="Times New Roman"/>
      <w:bCs/>
      <w:iCs/>
      <w:sz w:val="24"/>
      <w:lang w:bidi="en-US"/>
    </w:rPr>
  </w:style>
  <w:style w:type="character" w:customStyle="1" w:styleId="Nadpis5Char">
    <w:name w:val="Nadpis 5 Char"/>
    <w:basedOn w:val="Standardnpsmoodstavce"/>
    <w:link w:val="Nadpis5"/>
    <w:uiPriority w:val="9"/>
    <w:rsid w:val="00685A86"/>
    <w:rPr>
      <w:rFonts w:ascii="Times New Roman" w:eastAsia="Times New Roman" w:hAnsi="Times New Roman" w:cs="Times New Roman"/>
      <w:bCs/>
      <w:sz w:val="24"/>
      <w:szCs w:val="26"/>
      <w:lang w:bidi="en-US"/>
    </w:rPr>
  </w:style>
  <w:style w:type="character" w:customStyle="1" w:styleId="Nadpis6Char">
    <w:name w:val="Nadpis 6 Char"/>
    <w:basedOn w:val="Standardnpsmoodstavce"/>
    <w:link w:val="Nadpis6"/>
    <w:uiPriority w:val="9"/>
    <w:semiHidden/>
    <w:rsid w:val="00685A86"/>
    <w:rPr>
      <w:rFonts w:ascii="Cambria" w:eastAsia="Times New Roman" w:hAnsi="Cambria" w:cs="Times New Roman"/>
      <w:b/>
      <w:bCs/>
      <w:i/>
      <w:iCs/>
      <w:color w:val="7F7F7F"/>
      <w:sz w:val="24"/>
      <w:lang w:bidi="en-US"/>
    </w:rPr>
  </w:style>
  <w:style w:type="character" w:customStyle="1" w:styleId="Nadpis7Char">
    <w:name w:val="Nadpis 7 Char"/>
    <w:basedOn w:val="Standardnpsmoodstavce"/>
    <w:link w:val="Nadpis7"/>
    <w:uiPriority w:val="9"/>
    <w:semiHidden/>
    <w:rsid w:val="00685A86"/>
    <w:rPr>
      <w:rFonts w:ascii="Cambria" w:eastAsia="Times New Roman" w:hAnsi="Cambria" w:cs="Times New Roman"/>
      <w:i/>
      <w:iCs/>
      <w:sz w:val="24"/>
      <w:lang w:bidi="en-US"/>
    </w:rPr>
  </w:style>
  <w:style w:type="character" w:customStyle="1" w:styleId="Nadpis8Char">
    <w:name w:val="Nadpis 8 Char"/>
    <w:basedOn w:val="Standardnpsmoodstavce"/>
    <w:link w:val="Nadpis8"/>
    <w:uiPriority w:val="9"/>
    <w:semiHidden/>
    <w:rsid w:val="00685A86"/>
    <w:rPr>
      <w:rFonts w:ascii="Cambria" w:eastAsia="Times New Roman" w:hAnsi="Cambria" w:cs="Times New Roman"/>
      <w:sz w:val="20"/>
      <w:szCs w:val="20"/>
      <w:lang w:bidi="en-US"/>
    </w:rPr>
  </w:style>
  <w:style w:type="character" w:customStyle="1" w:styleId="Nadpis9Char">
    <w:name w:val="Nadpis 9 Char"/>
    <w:basedOn w:val="Standardnpsmoodstavce"/>
    <w:link w:val="Nadpis9"/>
    <w:uiPriority w:val="9"/>
    <w:semiHidden/>
    <w:rsid w:val="00685A86"/>
    <w:rPr>
      <w:rFonts w:ascii="Cambria" w:eastAsia="Times New Roman" w:hAnsi="Cambria" w:cs="Times New Roman"/>
      <w:i/>
      <w:iCs/>
      <w:spacing w:val="5"/>
      <w:sz w:val="20"/>
      <w:szCs w:val="20"/>
      <w:lang w:bidi="en-US"/>
    </w:rPr>
  </w:style>
  <w:style w:type="paragraph" w:styleId="Zpat">
    <w:name w:val="footer"/>
    <w:basedOn w:val="Normln"/>
    <w:link w:val="ZpatChar"/>
    <w:uiPriority w:val="99"/>
    <w:unhideWhenUsed/>
    <w:rsid w:val="00685A86"/>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86"/>
    <w:rPr>
      <w:rFonts w:ascii="Times New Roman" w:eastAsia="Calibri" w:hAnsi="Times New Roman" w:cs="Times New Roman"/>
      <w:sz w:val="24"/>
      <w:lang w:bidi="en-US"/>
    </w:rPr>
  </w:style>
  <w:style w:type="character" w:styleId="Odkaznakoment">
    <w:name w:val="annotation reference"/>
    <w:semiHidden/>
    <w:rsid w:val="00685A86"/>
    <w:rPr>
      <w:sz w:val="16"/>
      <w:szCs w:val="16"/>
    </w:rPr>
  </w:style>
  <w:style w:type="paragraph" w:styleId="Textkomente">
    <w:name w:val="annotation text"/>
    <w:basedOn w:val="Normln"/>
    <w:link w:val="TextkomenteChar"/>
    <w:uiPriority w:val="99"/>
    <w:semiHidden/>
    <w:rsid w:val="00685A86"/>
    <w:pPr>
      <w:suppressAutoHyphens/>
      <w:spacing w:after="0" w:line="240" w:lineRule="auto"/>
      <w:jc w:val="left"/>
    </w:pPr>
    <w:rPr>
      <w:rFonts w:eastAsia="Times New Roman"/>
      <w:sz w:val="20"/>
      <w:szCs w:val="20"/>
      <w:lang w:val="x-none" w:eastAsia="ar-SA" w:bidi="ar-SA"/>
    </w:rPr>
  </w:style>
  <w:style w:type="character" w:customStyle="1" w:styleId="TextkomenteChar">
    <w:name w:val="Text komentáře Char"/>
    <w:basedOn w:val="Standardnpsmoodstavce"/>
    <w:link w:val="Textkomente"/>
    <w:uiPriority w:val="99"/>
    <w:semiHidden/>
    <w:rsid w:val="00685A86"/>
    <w:rPr>
      <w:rFonts w:ascii="Times New Roman" w:eastAsia="Times New Roman" w:hAnsi="Times New Roman" w:cs="Times New Roman"/>
      <w:sz w:val="20"/>
      <w:szCs w:val="20"/>
      <w:lang w:val="x-none" w:eastAsia="ar-SA"/>
    </w:rPr>
  </w:style>
  <w:style w:type="paragraph" w:styleId="Textbubliny">
    <w:name w:val="Balloon Text"/>
    <w:basedOn w:val="Normln"/>
    <w:link w:val="TextbublinyChar"/>
    <w:uiPriority w:val="99"/>
    <w:semiHidden/>
    <w:unhideWhenUsed/>
    <w:rsid w:val="00685A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86"/>
    <w:rPr>
      <w:rFonts w:ascii="Segoe UI" w:eastAsia="Calibri" w:hAnsi="Segoe UI" w:cs="Segoe UI"/>
      <w:sz w:val="18"/>
      <w:szCs w:val="18"/>
      <w:lang w:bidi="en-US"/>
    </w:rPr>
  </w:style>
  <w:style w:type="paragraph" w:styleId="Odstavecseseznamem">
    <w:name w:val="List Paragraph"/>
    <w:basedOn w:val="Normln"/>
    <w:uiPriority w:val="34"/>
    <w:qFormat/>
    <w:rsid w:val="00D06360"/>
    <w:pPr>
      <w:ind w:left="720"/>
      <w:contextualSpacing/>
    </w:pPr>
  </w:style>
  <w:style w:type="paragraph" w:styleId="Pedmtkomente">
    <w:name w:val="annotation subject"/>
    <w:basedOn w:val="Textkomente"/>
    <w:next w:val="Textkomente"/>
    <w:link w:val="PedmtkomenteChar"/>
    <w:uiPriority w:val="99"/>
    <w:semiHidden/>
    <w:unhideWhenUsed/>
    <w:rsid w:val="00280A0D"/>
    <w:pPr>
      <w:suppressAutoHyphens w:val="0"/>
      <w:spacing w:after="200"/>
      <w:jc w:val="both"/>
    </w:pPr>
    <w:rPr>
      <w:rFonts w:eastAsia="Calibri"/>
      <w:b/>
      <w:bCs/>
      <w:lang w:val="cs-CZ" w:eastAsia="en-US" w:bidi="en-US"/>
    </w:rPr>
  </w:style>
  <w:style w:type="character" w:customStyle="1" w:styleId="PedmtkomenteChar">
    <w:name w:val="Předmět komentáře Char"/>
    <w:basedOn w:val="TextkomenteChar"/>
    <w:link w:val="Pedmtkomente"/>
    <w:uiPriority w:val="99"/>
    <w:semiHidden/>
    <w:rsid w:val="00280A0D"/>
    <w:rPr>
      <w:rFonts w:ascii="Times New Roman" w:eastAsia="Calibri" w:hAnsi="Times New Roman" w:cs="Times New Roman"/>
      <w:b/>
      <w:bCs/>
      <w:sz w:val="20"/>
      <w:szCs w:val="20"/>
      <w:lang w:val="x-none" w:eastAsia="ar-SA" w:bidi="en-US"/>
    </w:rPr>
  </w:style>
  <w:style w:type="paragraph" w:customStyle="1" w:styleId="Textvbloku1">
    <w:name w:val="Text v bloku1"/>
    <w:basedOn w:val="Normln"/>
    <w:rsid w:val="00E14B55"/>
    <w:pPr>
      <w:suppressAutoHyphens/>
      <w:spacing w:after="0" w:line="240" w:lineRule="auto"/>
      <w:ind w:right="-92"/>
    </w:pPr>
    <w:rPr>
      <w:rFonts w:eastAsia="Times New Roman"/>
      <w:szCs w:val="20"/>
      <w:lang w:eastAsia="zh-CN" w:bidi="ar-SA"/>
    </w:rPr>
  </w:style>
  <w:style w:type="paragraph" w:styleId="Zhlav">
    <w:name w:val="header"/>
    <w:basedOn w:val="Normln"/>
    <w:link w:val="ZhlavChar"/>
    <w:uiPriority w:val="99"/>
    <w:unhideWhenUsed/>
    <w:rsid w:val="001F78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892"/>
    <w:rPr>
      <w:rFonts w:ascii="Times New Roman" w:eastAsia="Calibri"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4759">
      <w:bodyDiv w:val="1"/>
      <w:marLeft w:val="0"/>
      <w:marRight w:val="0"/>
      <w:marTop w:val="0"/>
      <w:marBottom w:val="0"/>
      <w:divBdr>
        <w:top w:val="none" w:sz="0" w:space="0" w:color="auto"/>
        <w:left w:val="none" w:sz="0" w:space="0" w:color="auto"/>
        <w:bottom w:val="none" w:sz="0" w:space="0" w:color="auto"/>
        <w:right w:val="none" w:sz="0" w:space="0" w:color="auto"/>
      </w:divBdr>
    </w:div>
    <w:div w:id="1698240918">
      <w:bodyDiv w:val="1"/>
      <w:marLeft w:val="0"/>
      <w:marRight w:val="0"/>
      <w:marTop w:val="0"/>
      <w:marBottom w:val="0"/>
      <w:divBdr>
        <w:top w:val="none" w:sz="0" w:space="0" w:color="auto"/>
        <w:left w:val="none" w:sz="0" w:space="0" w:color="auto"/>
        <w:bottom w:val="none" w:sz="0" w:space="0" w:color="auto"/>
        <w:right w:val="none" w:sz="0" w:space="0" w:color="auto"/>
      </w:divBdr>
    </w:div>
    <w:div w:id="18388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zl&#237;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1742</Words>
  <Characters>10279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Mikulková Vladimíra</dc:creator>
  <cp:keywords/>
  <dc:description/>
  <cp:lastModifiedBy>Lancevská Marina</cp:lastModifiedBy>
  <cp:revision>4</cp:revision>
  <cp:lastPrinted>2021-11-09T12:23:00Z</cp:lastPrinted>
  <dcterms:created xsi:type="dcterms:W3CDTF">2021-11-09T12:17:00Z</dcterms:created>
  <dcterms:modified xsi:type="dcterms:W3CDTF">2021-11-23T09:01:00Z</dcterms:modified>
</cp:coreProperties>
</file>