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3BC" w:rsidRDefault="001E63BC" w:rsidP="001E63BC">
      <w:pPr>
        <w:spacing w:line="398" w:lineRule="exact"/>
        <w:ind w:left="3822"/>
        <w:rPr>
          <w:rFonts w:ascii="Times New Roman" w:hAnsi="Times New Roman" w:cs="Times New Roman"/>
          <w:color w:val="010302"/>
        </w:rPr>
      </w:pPr>
      <w:r>
        <w:rPr>
          <w:b/>
          <w:bCs/>
          <w:color w:val="000000"/>
          <w:sz w:val="36"/>
          <w:szCs w:val="36"/>
          <w:lang w:val="cs-CZ"/>
        </w:rPr>
        <w:t xml:space="preserve">SMLOUVA O DÍLO   </w:t>
      </w:r>
    </w:p>
    <w:p w:rsidR="001E63BC" w:rsidRDefault="001E63BC" w:rsidP="001E63BC">
      <w:pPr>
        <w:spacing w:before="253" w:line="254" w:lineRule="exact"/>
        <w:ind w:left="2827" w:right="1210" w:hanging="1511"/>
        <w:rPr>
          <w:rFonts w:ascii="Times New Roman" w:hAnsi="Times New Roman" w:cs="Times New Roman"/>
          <w:color w:val="010302"/>
        </w:rPr>
      </w:pPr>
      <w:r>
        <w:rPr>
          <w:i/>
          <w:iCs/>
          <w:color w:val="000000"/>
          <w:lang w:val="cs-CZ"/>
        </w:rPr>
        <w:t>uzavřená níže uve</w:t>
      </w:r>
      <w:r>
        <w:rPr>
          <w:i/>
          <w:iCs/>
          <w:color w:val="000000"/>
          <w:spacing w:val="-3"/>
          <w:lang w:val="cs-CZ"/>
        </w:rPr>
        <w:t>d</w:t>
      </w:r>
      <w:r>
        <w:rPr>
          <w:i/>
          <w:iCs/>
          <w:color w:val="000000"/>
          <w:lang w:val="cs-CZ"/>
        </w:rPr>
        <w:t>enéh</w:t>
      </w:r>
      <w:r>
        <w:rPr>
          <w:i/>
          <w:iCs/>
          <w:color w:val="000000"/>
          <w:spacing w:val="-3"/>
          <w:lang w:val="cs-CZ"/>
        </w:rPr>
        <w:t>o d</w:t>
      </w:r>
      <w:r>
        <w:rPr>
          <w:i/>
          <w:iCs/>
          <w:color w:val="000000"/>
          <w:lang w:val="cs-CZ"/>
        </w:rPr>
        <w:t>ne, mě</w:t>
      </w:r>
      <w:r>
        <w:rPr>
          <w:i/>
          <w:iCs/>
          <w:color w:val="000000"/>
          <w:spacing w:val="-3"/>
          <w:lang w:val="cs-CZ"/>
        </w:rPr>
        <w:t>s</w:t>
      </w:r>
      <w:r>
        <w:rPr>
          <w:i/>
          <w:iCs/>
          <w:color w:val="000000"/>
          <w:lang w:val="cs-CZ"/>
        </w:rPr>
        <w:t>íce</w:t>
      </w:r>
      <w:r>
        <w:rPr>
          <w:i/>
          <w:iCs/>
          <w:color w:val="000000"/>
          <w:spacing w:val="-3"/>
          <w:lang w:val="cs-CZ"/>
        </w:rPr>
        <w:t xml:space="preserve"> a</w:t>
      </w:r>
      <w:r>
        <w:rPr>
          <w:i/>
          <w:iCs/>
          <w:color w:val="000000"/>
          <w:lang w:val="cs-CZ"/>
        </w:rPr>
        <w:t xml:space="preserve"> roku, po</w:t>
      </w:r>
      <w:r>
        <w:rPr>
          <w:i/>
          <w:iCs/>
          <w:color w:val="000000"/>
          <w:spacing w:val="-3"/>
          <w:lang w:val="cs-CZ"/>
        </w:rPr>
        <w:t>d</w:t>
      </w:r>
      <w:r>
        <w:rPr>
          <w:i/>
          <w:iCs/>
          <w:color w:val="000000"/>
          <w:lang w:val="cs-CZ"/>
        </w:rPr>
        <w:t xml:space="preserve">le </w:t>
      </w:r>
      <w:proofErr w:type="spellStart"/>
      <w:r>
        <w:rPr>
          <w:i/>
          <w:iCs/>
          <w:color w:val="000000"/>
          <w:lang w:val="cs-CZ"/>
        </w:rPr>
        <w:t>ust</w:t>
      </w:r>
      <w:proofErr w:type="spellEnd"/>
      <w:r>
        <w:rPr>
          <w:i/>
          <w:iCs/>
          <w:color w:val="000000"/>
          <w:lang w:val="cs-CZ"/>
        </w:rPr>
        <w:t xml:space="preserve">. § 2586 a násl. </w:t>
      </w:r>
      <w:r>
        <w:rPr>
          <w:lang w:val="cs-CZ"/>
        </w:rPr>
        <w:t xml:space="preserve"> </w:t>
      </w:r>
      <w:r>
        <w:rPr>
          <w:i/>
          <w:iCs/>
          <w:color w:val="000000"/>
          <w:lang w:val="cs-CZ"/>
        </w:rPr>
        <w:t>zákona č</w:t>
      </w:r>
      <w:r>
        <w:rPr>
          <w:i/>
          <w:iCs/>
          <w:color w:val="000000"/>
          <w:spacing w:val="-3"/>
          <w:lang w:val="cs-CZ"/>
        </w:rPr>
        <w:t>.</w:t>
      </w:r>
      <w:r>
        <w:rPr>
          <w:lang w:val="cs-CZ"/>
        </w:rPr>
        <w:t xml:space="preserve"> </w:t>
      </w:r>
      <w:r>
        <w:rPr>
          <w:i/>
          <w:iCs/>
          <w:color w:val="000000"/>
          <w:spacing w:val="-3"/>
          <w:lang w:val="cs-CZ"/>
        </w:rPr>
        <w:t xml:space="preserve"> 8</w:t>
      </w:r>
      <w:r>
        <w:rPr>
          <w:i/>
          <w:iCs/>
          <w:color w:val="000000"/>
          <w:lang w:val="cs-CZ"/>
        </w:rPr>
        <w:t>9/2012 Sb.,  občanský zákoník (dále jen „NOZ“), mezi tě</w:t>
      </w:r>
      <w:r>
        <w:rPr>
          <w:i/>
          <w:iCs/>
          <w:color w:val="000000"/>
          <w:spacing w:val="-4"/>
          <w:lang w:val="cs-CZ"/>
        </w:rPr>
        <w:t>m</w:t>
      </w:r>
      <w:r>
        <w:rPr>
          <w:i/>
          <w:iCs/>
          <w:color w:val="000000"/>
          <w:lang w:val="cs-CZ"/>
        </w:rPr>
        <w:t>ito stra</w:t>
      </w:r>
      <w:r>
        <w:rPr>
          <w:i/>
          <w:iCs/>
          <w:color w:val="000000"/>
          <w:spacing w:val="-3"/>
          <w:lang w:val="cs-CZ"/>
        </w:rPr>
        <w:t>n</w:t>
      </w:r>
      <w:r>
        <w:rPr>
          <w:i/>
          <w:iCs/>
          <w:color w:val="000000"/>
          <w:lang w:val="cs-CZ"/>
        </w:rPr>
        <w:t xml:space="preserve">ami:  </w:t>
      </w:r>
    </w:p>
    <w:p w:rsidR="001E63BC" w:rsidRDefault="001E63BC" w:rsidP="001E63BC">
      <w:pPr>
        <w:spacing w:before="262" w:line="244" w:lineRule="exact"/>
        <w:ind w:left="142" w:firstLine="754"/>
        <w:rPr>
          <w:rFonts w:ascii="Times New Roman" w:hAnsi="Times New Roman" w:cs="Times New Roman"/>
          <w:color w:val="010302"/>
        </w:rPr>
      </w:pPr>
      <w:r>
        <w:rPr>
          <w:b/>
          <w:bCs/>
          <w:color w:val="000000"/>
          <w:lang w:val="cs-CZ"/>
        </w:rPr>
        <w:t>František So</w:t>
      </w:r>
      <w:r>
        <w:rPr>
          <w:b/>
          <w:bCs/>
          <w:color w:val="000000"/>
          <w:spacing w:val="-3"/>
          <w:lang w:val="cs-CZ"/>
        </w:rPr>
        <w:t>k</w:t>
      </w:r>
      <w:r>
        <w:rPr>
          <w:b/>
          <w:bCs/>
          <w:color w:val="000000"/>
          <w:lang w:val="cs-CZ"/>
        </w:rPr>
        <w:t>olík, Dis.</w:t>
      </w:r>
    </w:p>
    <w:p w:rsidR="001E63BC" w:rsidRDefault="001E63BC" w:rsidP="001E63BC">
      <w:pPr>
        <w:spacing w:line="252" w:lineRule="exact"/>
        <w:ind w:left="896" w:right="5260"/>
        <w:rPr>
          <w:rFonts w:ascii="Times New Roman" w:hAnsi="Times New Roman" w:cs="Times New Roman"/>
          <w:color w:val="010302"/>
        </w:rPr>
      </w:pPr>
      <w:r>
        <w:rPr>
          <w:color w:val="000000"/>
          <w:lang w:val="cs-CZ"/>
        </w:rPr>
        <w:t>S místem</w:t>
      </w:r>
      <w:r>
        <w:rPr>
          <w:color w:val="000000"/>
          <w:spacing w:val="-3"/>
          <w:lang w:val="cs-CZ"/>
        </w:rPr>
        <w:t xml:space="preserve"> p</w:t>
      </w:r>
      <w:r>
        <w:rPr>
          <w:color w:val="000000"/>
          <w:lang w:val="cs-CZ"/>
        </w:rPr>
        <w:t>odniká</w:t>
      </w:r>
      <w:r>
        <w:rPr>
          <w:color w:val="000000"/>
          <w:spacing w:val="-3"/>
          <w:lang w:val="cs-CZ"/>
        </w:rPr>
        <w:t>n</w:t>
      </w:r>
      <w:r>
        <w:rPr>
          <w:color w:val="000000"/>
          <w:lang w:val="cs-CZ"/>
        </w:rPr>
        <w:t>í Stará Hlína 100, 3</w:t>
      </w:r>
      <w:r>
        <w:rPr>
          <w:color w:val="000000"/>
          <w:spacing w:val="-3"/>
          <w:lang w:val="cs-CZ"/>
        </w:rPr>
        <w:t>7</w:t>
      </w:r>
      <w:r>
        <w:rPr>
          <w:color w:val="000000"/>
          <w:lang w:val="cs-CZ"/>
        </w:rPr>
        <w:t xml:space="preserve">9 01 </w:t>
      </w:r>
      <w:r>
        <w:rPr>
          <w:color w:val="000000"/>
          <w:spacing w:val="-3"/>
          <w:lang w:val="cs-CZ"/>
        </w:rPr>
        <w:t>T</w:t>
      </w:r>
      <w:r>
        <w:rPr>
          <w:color w:val="000000"/>
          <w:lang w:val="cs-CZ"/>
        </w:rPr>
        <w:t>řebo</w:t>
      </w:r>
      <w:r>
        <w:rPr>
          <w:color w:val="000000"/>
          <w:spacing w:val="-3"/>
          <w:lang w:val="cs-CZ"/>
        </w:rPr>
        <w:t>ň</w:t>
      </w:r>
      <w:r>
        <w:rPr>
          <w:color w:val="000000"/>
          <w:lang w:val="cs-CZ"/>
        </w:rPr>
        <w:t xml:space="preserve">  IČ 75912554, DIČ 84052</w:t>
      </w:r>
      <w:r>
        <w:rPr>
          <w:color w:val="000000"/>
          <w:spacing w:val="-3"/>
          <w:lang w:val="cs-CZ"/>
        </w:rPr>
        <w:t>8</w:t>
      </w:r>
      <w:r>
        <w:rPr>
          <w:color w:val="000000"/>
          <w:lang w:val="cs-CZ"/>
        </w:rPr>
        <w:t>1478</w:t>
      </w:r>
    </w:p>
    <w:p w:rsidR="001E63BC" w:rsidRDefault="001E63BC" w:rsidP="001E63BC">
      <w:pPr>
        <w:spacing w:line="244" w:lineRule="exact"/>
        <w:ind w:left="896"/>
        <w:rPr>
          <w:color w:val="000000"/>
          <w:lang w:val="cs-CZ"/>
        </w:rPr>
      </w:pPr>
      <w:r>
        <w:rPr>
          <w:color w:val="000000"/>
          <w:lang w:val="cs-CZ"/>
        </w:rPr>
        <w:t>(dále jen „Z</w:t>
      </w:r>
      <w:r>
        <w:rPr>
          <w:color w:val="000000"/>
          <w:spacing w:val="-3"/>
          <w:lang w:val="cs-CZ"/>
        </w:rPr>
        <w:t>h</w:t>
      </w:r>
      <w:r>
        <w:rPr>
          <w:color w:val="000000"/>
          <w:lang w:val="cs-CZ"/>
        </w:rPr>
        <w:t>oto</w:t>
      </w:r>
      <w:r>
        <w:rPr>
          <w:color w:val="000000"/>
          <w:spacing w:val="-3"/>
          <w:lang w:val="cs-CZ"/>
        </w:rPr>
        <w:t>v</w:t>
      </w:r>
      <w:r>
        <w:rPr>
          <w:color w:val="000000"/>
          <w:lang w:val="cs-CZ"/>
        </w:rPr>
        <w:t xml:space="preserve">itel“)  </w:t>
      </w:r>
    </w:p>
    <w:p w:rsidR="001E63BC" w:rsidRDefault="001E63BC" w:rsidP="001E63BC">
      <w:pPr>
        <w:spacing w:line="244" w:lineRule="exact"/>
        <w:ind w:left="896"/>
        <w:rPr>
          <w:color w:val="000000"/>
          <w:lang w:val="cs-CZ"/>
        </w:rPr>
      </w:pPr>
    </w:p>
    <w:p w:rsidR="001E63BC" w:rsidRDefault="001E63BC" w:rsidP="001E63BC">
      <w:pPr>
        <w:spacing w:line="244" w:lineRule="exact"/>
        <w:ind w:left="896"/>
        <w:rPr>
          <w:color w:val="000000"/>
          <w:lang w:val="cs-CZ"/>
        </w:rPr>
      </w:pPr>
      <w:r>
        <w:rPr>
          <w:color w:val="000000"/>
          <w:lang w:val="cs-CZ"/>
        </w:rPr>
        <w:t>Objednatel:</w:t>
      </w:r>
    </w:p>
    <w:p w:rsidR="001E63BC" w:rsidRDefault="001E63BC" w:rsidP="001E63BC">
      <w:pPr>
        <w:spacing w:line="244" w:lineRule="exact"/>
        <w:ind w:left="896"/>
        <w:rPr>
          <w:b/>
          <w:color w:val="000000"/>
          <w:lang w:val="cs-CZ"/>
        </w:rPr>
      </w:pPr>
      <w:r>
        <w:rPr>
          <w:b/>
          <w:color w:val="000000"/>
          <w:lang w:val="cs-CZ"/>
        </w:rPr>
        <w:t>Podřipské muzeum, příspěvková organizace</w:t>
      </w:r>
    </w:p>
    <w:p w:rsidR="001E63BC" w:rsidRDefault="001E63BC" w:rsidP="001E63BC">
      <w:pPr>
        <w:spacing w:line="244" w:lineRule="exact"/>
        <w:ind w:left="896"/>
        <w:rPr>
          <w:color w:val="000000"/>
          <w:lang w:val="cs-CZ"/>
        </w:rPr>
      </w:pPr>
      <w:r>
        <w:rPr>
          <w:color w:val="000000"/>
          <w:lang w:val="cs-CZ"/>
        </w:rPr>
        <w:t>n</w:t>
      </w:r>
      <w:r w:rsidRPr="001E63BC">
        <w:rPr>
          <w:color w:val="000000"/>
          <w:lang w:val="cs-CZ"/>
        </w:rPr>
        <w:t xml:space="preserve">áměstí Jana z Dražic 101, 413 </w:t>
      </w:r>
      <w:proofErr w:type="gramStart"/>
      <w:r w:rsidRPr="001E63BC">
        <w:rPr>
          <w:color w:val="000000"/>
          <w:lang w:val="cs-CZ"/>
        </w:rPr>
        <w:t>01  Roudnice</w:t>
      </w:r>
      <w:proofErr w:type="gramEnd"/>
      <w:r w:rsidRPr="001E63BC">
        <w:rPr>
          <w:color w:val="000000"/>
          <w:lang w:val="cs-CZ"/>
        </w:rPr>
        <w:t xml:space="preserve"> nad Labem</w:t>
      </w:r>
    </w:p>
    <w:p w:rsidR="001E63BC" w:rsidRDefault="001E63BC" w:rsidP="001E63BC">
      <w:pPr>
        <w:spacing w:line="244" w:lineRule="exact"/>
        <w:ind w:left="896"/>
        <w:rPr>
          <w:color w:val="000000"/>
          <w:lang w:val="cs-CZ"/>
        </w:rPr>
      </w:pPr>
      <w:r>
        <w:rPr>
          <w:color w:val="000000"/>
          <w:lang w:val="cs-CZ"/>
        </w:rPr>
        <w:t>IČO: 68435002</w:t>
      </w:r>
    </w:p>
    <w:p w:rsidR="001E63BC" w:rsidRDefault="001E63BC" w:rsidP="001E63BC">
      <w:pPr>
        <w:spacing w:line="244" w:lineRule="exact"/>
        <w:ind w:left="896"/>
        <w:rPr>
          <w:color w:val="000000"/>
          <w:lang w:val="cs-CZ"/>
        </w:rPr>
      </w:pPr>
      <w:r>
        <w:rPr>
          <w:color w:val="000000"/>
          <w:lang w:val="cs-CZ"/>
        </w:rPr>
        <w:t xml:space="preserve">Zastoupená: doc. PhDr. Martin Trefný, </w:t>
      </w:r>
      <w:proofErr w:type="spellStart"/>
      <w:r>
        <w:rPr>
          <w:color w:val="000000"/>
          <w:lang w:val="cs-CZ"/>
        </w:rPr>
        <w:t>Ph.D</w:t>
      </w:r>
      <w:proofErr w:type="spellEnd"/>
    </w:p>
    <w:p w:rsidR="001E63BC" w:rsidRDefault="001E63BC" w:rsidP="001E63BC">
      <w:pPr>
        <w:spacing w:line="244" w:lineRule="exact"/>
        <w:ind w:left="896"/>
        <w:rPr>
          <w:color w:val="000000"/>
          <w:lang w:val="cs-CZ"/>
        </w:rPr>
      </w:pPr>
      <w:r>
        <w:rPr>
          <w:color w:val="000000"/>
          <w:lang w:val="cs-CZ"/>
        </w:rPr>
        <w:t>(dále jen „Objednatel“)</w:t>
      </w:r>
    </w:p>
    <w:p w:rsidR="001E63BC" w:rsidRDefault="001E63BC" w:rsidP="001E63BC">
      <w:pPr>
        <w:spacing w:line="244" w:lineRule="exact"/>
        <w:ind w:left="896"/>
        <w:rPr>
          <w:color w:val="000000"/>
          <w:lang w:val="cs-CZ"/>
        </w:rPr>
      </w:pPr>
    </w:p>
    <w:p w:rsidR="001E63BC" w:rsidRDefault="001E63BC" w:rsidP="001E63BC">
      <w:pPr>
        <w:pStyle w:val="Odstavecseseznamem"/>
        <w:numPr>
          <w:ilvl w:val="0"/>
          <w:numId w:val="1"/>
        </w:numPr>
        <w:spacing w:line="244" w:lineRule="exact"/>
        <w:jc w:val="center"/>
        <w:rPr>
          <w:color w:val="000000"/>
          <w:lang w:val="cs-CZ"/>
        </w:rPr>
      </w:pPr>
      <w:r>
        <w:rPr>
          <w:color w:val="000000"/>
          <w:lang w:val="cs-CZ"/>
        </w:rPr>
        <w:t>PŘEDMĚT SMLOUVY</w:t>
      </w:r>
    </w:p>
    <w:p w:rsidR="001E63BC" w:rsidRDefault="001E63BC" w:rsidP="001E63BC">
      <w:pPr>
        <w:pStyle w:val="Odstavecseseznamem"/>
        <w:spacing w:line="244" w:lineRule="exact"/>
        <w:ind w:left="1616"/>
        <w:rPr>
          <w:color w:val="000000"/>
          <w:lang w:val="cs-CZ"/>
        </w:rPr>
      </w:pPr>
    </w:p>
    <w:p w:rsidR="001E63BC" w:rsidRDefault="001E63BC" w:rsidP="001E63BC">
      <w:pPr>
        <w:pStyle w:val="Odstavecseseznamem"/>
        <w:spacing w:line="244" w:lineRule="exact"/>
        <w:ind w:left="1616"/>
        <w:rPr>
          <w:color w:val="000000"/>
          <w:lang w:val="cs-CZ"/>
        </w:rPr>
      </w:pPr>
    </w:p>
    <w:p w:rsidR="001E63BC" w:rsidRDefault="001E63BC" w:rsidP="001E63BC">
      <w:pPr>
        <w:pStyle w:val="Odstavecseseznamem"/>
        <w:spacing w:line="244" w:lineRule="exact"/>
        <w:ind w:left="851"/>
        <w:jc w:val="both"/>
        <w:rPr>
          <w:b/>
          <w:color w:val="000000"/>
          <w:u w:val="single"/>
          <w:lang w:val="cs-CZ"/>
        </w:rPr>
      </w:pPr>
      <w:r>
        <w:rPr>
          <w:color w:val="000000"/>
          <w:lang w:val="cs-CZ"/>
        </w:rPr>
        <w:t>Zhotovitel se zavazuje provést na svůj náklad a nebezpečí pro Objednavatele dílo spočívající v: „</w:t>
      </w:r>
      <w:r w:rsidRPr="001E63BC">
        <w:rPr>
          <w:b/>
          <w:color w:val="000000"/>
          <w:sz w:val="24"/>
          <w:szCs w:val="24"/>
          <w:u w:val="single"/>
          <w:lang w:val="cs-CZ"/>
        </w:rPr>
        <w:t xml:space="preserve">Zrestaurování secího stroje J. </w:t>
      </w:r>
      <w:proofErr w:type="spellStart"/>
      <w:r w:rsidRPr="001E63BC">
        <w:rPr>
          <w:b/>
          <w:color w:val="000000"/>
          <w:sz w:val="24"/>
          <w:szCs w:val="24"/>
          <w:u w:val="single"/>
          <w:lang w:val="cs-CZ"/>
        </w:rPr>
        <w:t>Pracner</w:t>
      </w:r>
      <w:proofErr w:type="spellEnd"/>
      <w:r w:rsidRPr="001E63BC">
        <w:rPr>
          <w:b/>
          <w:color w:val="000000"/>
          <w:u w:val="single"/>
          <w:lang w:val="cs-CZ"/>
        </w:rPr>
        <w:t>“</w:t>
      </w:r>
    </w:p>
    <w:p w:rsidR="001E63BC" w:rsidRPr="001E63BC" w:rsidRDefault="001E63BC" w:rsidP="001E63BC">
      <w:pPr>
        <w:pStyle w:val="Odstavecseseznamem"/>
        <w:spacing w:line="244" w:lineRule="exact"/>
        <w:ind w:left="851"/>
        <w:jc w:val="both"/>
        <w:rPr>
          <w:color w:val="000000"/>
          <w:lang w:val="cs-CZ"/>
        </w:rPr>
      </w:pPr>
    </w:p>
    <w:p w:rsidR="001E63BC" w:rsidRDefault="001E63BC" w:rsidP="00904372">
      <w:pPr>
        <w:spacing w:line="244" w:lineRule="exact"/>
        <w:ind w:left="709"/>
        <w:rPr>
          <w:color w:val="000000"/>
          <w:lang w:val="cs-CZ"/>
        </w:rPr>
      </w:pPr>
      <w:r>
        <w:rPr>
          <w:color w:val="000000"/>
          <w:lang w:val="cs-CZ"/>
        </w:rPr>
        <w:t>Objednatel se zavazuje převzít provedené Dílo od Zhotovitele a zaplatit Zhotoviteli cenu (jak je definována níže).</w:t>
      </w:r>
    </w:p>
    <w:p w:rsidR="001E63BC" w:rsidRDefault="001E63BC" w:rsidP="001E63BC">
      <w:pPr>
        <w:spacing w:line="244" w:lineRule="exact"/>
        <w:ind w:left="896"/>
        <w:rPr>
          <w:color w:val="000000"/>
          <w:lang w:val="cs-CZ"/>
        </w:rPr>
      </w:pPr>
    </w:p>
    <w:p w:rsidR="001E63BC" w:rsidRDefault="001E63BC" w:rsidP="001E63BC">
      <w:pPr>
        <w:pStyle w:val="Odstavecseseznamem"/>
        <w:numPr>
          <w:ilvl w:val="0"/>
          <w:numId w:val="1"/>
        </w:numPr>
        <w:spacing w:line="244" w:lineRule="exact"/>
        <w:jc w:val="center"/>
        <w:rPr>
          <w:color w:val="000000"/>
          <w:lang w:val="cs-CZ"/>
        </w:rPr>
      </w:pPr>
      <w:r>
        <w:rPr>
          <w:color w:val="000000"/>
          <w:lang w:val="cs-CZ"/>
        </w:rPr>
        <w:t>DÍLO A PROVEDENÍ DÍLA</w:t>
      </w:r>
    </w:p>
    <w:p w:rsidR="001E63BC" w:rsidRDefault="001E63BC" w:rsidP="001E63BC">
      <w:pPr>
        <w:spacing w:line="244" w:lineRule="exact"/>
        <w:jc w:val="center"/>
        <w:rPr>
          <w:color w:val="000000"/>
          <w:lang w:val="cs-CZ"/>
        </w:rPr>
      </w:pPr>
    </w:p>
    <w:p w:rsidR="001E63BC" w:rsidRDefault="001E63BC" w:rsidP="001E63BC">
      <w:pPr>
        <w:pStyle w:val="Odstavecseseznamem"/>
        <w:numPr>
          <w:ilvl w:val="0"/>
          <w:numId w:val="2"/>
        </w:numPr>
        <w:spacing w:line="244" w:lineRule="exact"/>
        <w:jc w:val="both"/>
        <w:rPr>
          <w:color w:val="000000"/>
          <w:lang w:val="cs-CZ"/>
        </w:rPr>
      </w:pPr>
      <w:r>
        <w:rPr>
          <w:color w:val="000000"/>
          <w:lang w:val="cs-CZ"/>
        </w:rPr>
        <w:t>Zhotovitel se zavazuje provést Dílo s odbornou péči, v rozsahu a kvalitě podle této Smlouvy a v době plnění</w:t>
      </w:r>
      <w:r w:rsidR="00E16116">
        <w:rPr>
          <w:color w:val="000000"/>
          <w:lang w:val="cs-CZ"/>
        </w:rPr>
        <w:t xml:space="preserve"> do 31. 3. 2022.</w:t>
      </w:r>
      <w:bookmarkStart w:id="0" w:name="_GoBack"/>
      <w:bookmarkEnd w:id="0"/>
    </w:p>
    <w:p w:rsidR="001E63BC" w:rsidRDefault="001E63BC" w:rsidP="001E63BC">
      <w:pPr>
        <w:pStyle w:val="Odstavecseseznamem"/>
        <w:numPr>
          <w:ilvl w:val="0"/>
          <w:numId w:val="2"/>
        </w:numPr>
        <w:spacing w:line="244" w:lineRule="exact"/>
        <w:jc w:val="both"/>
        <w:rPr>
          <w:color w:val="000000"/>
          <w:lang w:val="cs-CZ"/>
        </w:rPr>
      </w:pPr>
      <w:r>
        <w:rPr>
          <w:color w:val="000000"/>
          <w:lang w:val="cs-CZ"/>
        </w:rPr>
        <w:t>Provedení díla spočívá zejména v </w:t>
      </w:r>
      <w:proofErr w:type="gramStart"/>
      <w:r>
        <w:rPr>
          <w:color w:val="000000"/>
          <w:lang w:val="cs-CZ"/>
        </w:rPr>
        <w:t>následujícím :</w:t>
      </w:r>
      <w:proofErr w:type="gramEnd"/>
      <w:r>
        <w:rPr>
          <w:color w:val="000000"/>
          <w:lang w:val="cs-CZ"/>
        </w:rPr>
        <w:t xml:space="preserve"> Vyčištění a demontování všech částí secího stroje. Provedení nátěrů vedoucích ke stabilizaci koroze, nanesení povrchové úpravy, zajištění a doplnění chybějících dílů a součástí. Složení a zprovoznění secího stroje</w:t>
      </w:r>
      <w:r w:rsidR="00904372">
        <w:rPr>
          <w:color w:val="000000"/>
          <w:lang w:val="cs-CZ"/>
        </w:rPr>
        <w:t>.</w:t>
      </w:r>
    </w:p>
    <w:p w:rsidR="00904372" w:rsidRDefault="00904372" w:rsidP="001E63BC">
      <w:pPr>
        <w:pStyle w:val="Odstavecseseznamem"/>
        <w:numPr>
          <w:ilvl w:val="0"/>
          <w:numId w:val="2"/>
        </w:numPr>
        <w:spacing w:line="244" w:lineRule="exact"/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Zhotovitel se zavazuje opatřit vše, co je zapotřebí k provedení Díla podle této smlouvy, přičemž veškeré náklady zhotovitele jsou již zahrnuty v ceně díla. </w:t>
      </w:r>
    </w:p>
    <w:p w:rsidR="00904372" w:rsidRDefault="00904372" w:rsidP="00904372">
      <w:pPr>
        <w:spacing w:line="244" w:lineRule="exact"/>
        <w:jc w:val="center"/>
        <w:rPr>
          <w:color w:val="000000"/>
          <w:lang w:val="cs-CZ"/>
        </w:rPr>
      </w:pPr>
    </w:p>
    <w:p w:rsidR="00904372" w:rsidRDefault="00904372" w:rsidP="00904372">
      <w:pPr>
        <w:spacing w:line="244" w:lineRule="exact"/>
        <w:jc w:val="center"/>
        <w:rPr>
          <w:color w:val="000000"/>
          <w:lang w:val="cs-CZ"/>
        </w:rPr>
      </w:pPr>
    </w:p>
    <w:p w:rsidR="00904372" w:rsidRDefault="00904372" w:rsidP="00904372">
      <w:pPr>
        <w:pStyle w:val="Odstavecseseznamem"/>
        <w:numPr>
          <w:ilvl w:val="0"/>
          <w:numId w:val="1"/>
        </w:numPr>
        <w:spacing w:line="244" w:lineRule="exact"/>
        <w:jc w:val="center"/>
        <w:rPr>
          <w:color w:val="000000"/>
          <w:lang w:val="cs-CZ"/>
        </w:rPr>
      </w:pPr>
      <w:r>
        <w:rPr>
          <w:color w:val="000000"/>
          <w:lang w:val="cs-CZ"/>
        </w:rPr>
        <w:t>CENA</w:t>
      </w:r>
    </w:p>
    <w:p w:rsidR="00904372" w:rsidRDefault="00904372" w:rsidP="00904372">
      <w:pPr>
        <w:spacing w:line="244" w:lineRule="exact"/>
        <w:jc w:val="center"/>
        <w:rPr>
          <w:color w:val="000000"/>
          <w:lang w:val="cs-CZ"/>
        </w:rPr>
      </w:pPr>
    </w:p>
    <w:p w:rsidR="00904372" w:rsidRDefault="00904372" w:rsidP="00904372">
      <w:pPr>
        <w:spacing w:line="244" w:lineRule="exact"/>
        <w:ind w:left="851"/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Objednatel se zavazuje zaplatit Zhotoviteli za Dílo provedené v souladu s touto Smlouvou cenu v celkové výši </w:t>
      </w:r>
      <w:r>
        <w:rPr>
          <w:b/>
          <w:color w:val="000000"/>
          <w:lang w:val="cs-CZ"/>
        </w:rPr>
        <w:t xml:space="preserve">102 350,- Kč včetně DPH slovy </w:t>
      </w:r>
      <w:proofErr w:type="spellStart"/>
      <w:r>
        <w:rPr>
          <w:b/>
          <w:color w:val="000000"/>
          <w:lang w:val="cs-CZ"/>
        </w:rPr>
        <w:t>stodvatisíc</w:t>
      </w:r>
      <w:proofErr w:type="spellEnd"/>
      <w:r>
        <w:rPr>
          <w:b/>
          <w:color w:val="000000"/>
          <w:lang w:val="cs-CZ"/>
        </w:rPr>
        <w:t xml:space="preserve"> </w:t>
      </w:r>
      <w:proofErr w:type="spellStart"/>
      <w:r>
        <w:rPr>
          <w:b/>
          <w:color w:val="000000"/>
          <w:lang w:val="cs-CZ"/>
        </w:rPr>
        <w:t>třistapadesátkorunčekých</w:t>
      </w:r>
      <w:proofErr w:type="spellEnd"/>
      <w:r>
        <w:rPr>
          <w:b/>
          <w:color w:val="000000"/>
          <w:lang w:val="cs-CZ"/>
        </w:rPr>
        <w:t>.</w:t>
      </w:r>
      <w:r>
        <w:rPr>
          <w:color w:val="000000"/>
          <w:lang w:val="cs-CZ"/>
        </w:rPr>
        <w:t xml:space="preserve"> Platba proběhne na základě faktury, která bude obsahovat náležitosti daňového dokladu. Bude vystavena zhotovitelem po dokončení a předání díla objednateli. Splatnost je 15 dní od obdržení faktury objednatelem.</w:t>
      </w:r>
    </w:p>
    <w:p w:rsidR="00904372" w:rsidRDefault="00904372" w:rsidP="00904372">
      <w:pPr>
        <w:spacing w:line="244" w:lineRule="exact"/>
        <w:ind w:left="851"/>
        <w:jc w:val="both"/>
        <w:rPr>
          <w:color w:val="000000"/>
          <w:lang w:val="cs-CZ"/>
        </w:rPr>
      </w:pPr>
    </w:p>
    <w:p w:rsidR="00904372" w:rsidRDefault="00904372" w:rsidP="00904372">
      <w:pPr>
        <w:pStyle w:val="Odstavecseseznamem"/>
        <w:numPr>
          <w:ilvl w:val="0"/>
          <w:numId w:val="1"/>
        </w:numPr>
        <w:spacing w:line="244" w:lineRule="exact"/>
        <w:jc w:val="center"/>
        <w:rPr>
          <w:color w:val="000000"/>
          <w:lang w:val="cs-CZ"/>
        </w:rPr>
      </w:pPr>
      <w:r>
        <w:rPr>
          <w:color w:val="000000"/>
          <w:lang w:val="cs-CZ"/>
        </w:rPr>
        <w:t>PŘEDÁNÍ A PŘEVZETÍ DÍLA</w:t>
      </w:r>
    </w:p>
    <w:p w:rsidR="00904372" w:rsidRDefault="00904372" w:rsidP="00904372">
      <w:pPr>
        <w:pStyle w:val="Odstavecseseznamem"/>
        <w:spacing w:line="244" w:lineRule="exact"/>
        <w:ind w:left="1616"/>
        <w:rPr>
          <w:color w:val="000000"/>
          <w:lang w:val="cs-CZ"/>
        </w:rPr>
      </w:pPr>
    </w:p>
    <w:p w:rsidR="00904372" w:rsidRDefault="00904372" w:rsidP="00904372">
      <w:pPr>
        <w:pStyle w:val="Odstavecseseznamem"/>
        <w:spacing w:line="244" w:lineRule="exact"/>
        <w:ind w:left="709"/>
        <w:rPr>
          <w:color w:val="000000"/>
          <w:lang w:val="cs-CZ"/>
        </w:rPr>
      </w:pPr>
      <w:r>
        <w:rPr>
          <w:color w:val="000000"/>
          <w:lang w:val="cs-CZ"/>
        </w:rPr>
        <w:t xml:space="preserve">K předání díla doje na základě dohody mezi Zhotovitelem a Objednatelem. O předání provedeného Díla Zhotovitelem a převzetí provedeného Díla Objednatelem </w:t>
      </w:r>
      <w:proofErr w:type="spellStart"/>
      <w:r>
        <w:rPr>
          <w:color w:val="000000"/>
          <w:lang w:val="cs-CZ"/>
        </w:rPr>
        <w:t>sepísí</w:t>
      </w:r>
      <w:proofErr w:type="spellEnd"/>
      <w:r>
        <w:rPr>
          <w:color w:val="000000"/>
          <w:lang w:val="cs-CZ"/>
        </w:rPr>
        <w:t xml:space="preserve"> smluvní strany této Smlouvy předávací protokol, který bude obsahovat i případné výhrady Objednatele. Současně s Dílem je Zhotovitel povinen předat Objednateli veškeré dokumenty, plány a jiné listiny, které Zhotovitel získal nebo měl získat v souvislosti s Dílem či jeho provedením.</w:t>
      </w:r>
    </w:p>
    <w:p w:rsidR="00904372" w:rsidRDefault="00904372" w:rsidP="00904372">
      <w:pPr>
        <w:pStyle w:val="Odstavecseseznamem"/>
        <w:numPr>
          <w:ilvl w:val="0"/>
          <w:numId w:val="1"/>
        </w:numPr>
        <w:spacing w:line="244" w:lineRule="exact"/>
        <w:jc w:val="center"/>
        <w:rPr>
          <w:color w:val="000000"/>
          <w:lang w:val="cs-CZ"/>
        </w:rPr>
      </w:pPr>
      <w:r>
        <w:rPr>
          <w:color w:val="000000"/>
          <w:lang w:val="cs-CZ"/>
        </w:rPr>
        <w:lastRenderedPageBreak/>
        <w:t>ZÁVĚREČNÉ USTANOVENÍ</w:t>
      </w:r>
    </w:p>
    <w:p w:rsidR="00904372" w:rsidRDefault="00904372" w:rsidP="00904372">
      <w:pPr>
        <w:spacing w:line="244" w:lineRule="exact"/>
        <w:jc w:val="center"/>
        <w:rPr>
          <w:color w:val="000000"/>
          <w:lang w:val="cs-CZ"/>
        </w:rPr>
      </w:pPr>
    </w:p>
    <w:p w:rsidR="00904372" w:rsidRDefault="00904372" w:rsidP="00904372">
      <w:pPr>
        <w:spacing w:line="244" w:lineRule="exact"/>
        <w:ind w:left="567"/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Tato Smlouva nabývá platnosti dnem podpisu oběma smluvními stranami a účinnosti dnem vložení do registru smluv, neboť tato smlouva podléhá uveřejnění v registru smluv dle zákona číslo 340/2015 Sb. </w:t>
      </w:r>
      <w:r w:rsidR="008059C0">
        <w:rPr>
          <w:color w:val="000000"/>
          <w:lang w:val="cs-CZ"/>
        </w:rPr>
        <w:t xml:space="preserve"> O zvláštních podmínkách účinnosti některých smluv, uveřejňovaní těchto smluv a o registru smluv, ve znění pozdějších předpisů. </w:t>
      </w:r>
    </w:p>
    <w:p w:rsidR="00904372" w:rsidRDefault="00904372" w:rsidP="00904372">
      <w:pPr>
        <w:spacing w:line="244" w:lineRule="exact"/>
        <w:ind w:left="567"/>
        <w:jc w:val="both"/>
        <w:rPr>
          <w:color w:val="000000"/>
          <w:lang w:val="cs-CZ"/>
        </w:rPr>
      </w:pPr>
    </w:p>
    <w:p w:rsidR="00904372" w:rsidRDefault="00904372" w:rsidP="00904372">
      <w:pPr>
        <w:spacing w:line="244" w:lineRule="exact"/>
        <w:ind w:left="567"/>
        <w:jc w:val="both"/>
        <w:rPr>
          <w:color w:val="000000"/>
          <w:lang w:val="cs-CZ"/>
        </w:rPr>
      </w:pPr>
      <w:r>
        <w:rPr>
          <w:color w:val="000000"/>
          <w:lang w:val="cs-CZ"/>
        </w:rPr>
        <w:t>Tato Smlouvy může být měněna a doplněna pouze formou písemných dodatků podepsaných oběma smluvními stranami.</w:t>
      </w:r>
    </w:p>
    <w:p w:rsidR="00904372" w:rsidRDefault="00904372" w:rsidP="00904372">
      <w:pPr>
        <w:spacing w:line="244" w:lineRule="exact"/>
        <w:ind w:left="567"/>
        <w:jc w:val="both"/>
        <w:rPr>
          <w:color w:val="000000"/>
          <w:lang w:val="cs-CZ"/>
        </w:rPr>
      </w:pPr>
      <w:r>
        <w:rPr>
          <w:color w:val="000000"/>
          <w:lang w:val="cs-CZ"/>
        </w:rPr>
        <w:t>Tato Smlouva je vyhotovena ve dvou originálech</w:t>
      </w:r>
      <w:r w:rsidR="008059C0">
        <w:rPr>
          <w:color w:val="000000"/>
          <w:lang w:val="cs-CZ"/>
        </w:rPr>
        <w:t>, z nichž každá ze smluvních stran obdrží po jednom originále.</w:t>
      </w:r>
    </w:p>
    <w:p w:rsidR="008059C0" w:rsidRDefault="008059C0" w:rsidP="00904372">
      <w:pPr>
        <w:spacing w:line="244" w:lineRule="exact"/>
        <w:ind w:left="567"/>
        <w:jc w:val="both"/>
        <w:rPr>
          <w:color w:val="000000"/>
          <w:lang w:val="cs-CZ"/>
        </w:rPr>
      </w:pPr>
      <w:r>
        <w:rPr>
          <w:color w:val="000000"/>
          <w:lang w:val="cs-CZ"/>
        </w:rPr>
        <w:t>Pokud oddělitelné ustanovení této Smlouvy je nebo se stane neplatným či nevynutitelným, nemá to vliv na platnost zbývajících ustanovení této Smlouvy. V takovém případě se strany této Smlouvy zavazují bez zbytečného odkladu od výzvy druhé ze stran této Smlouvy dodatek k této Smlouvě nahrazující oddělitelné ustanovení této Smlouvy, které je neplatné či nevynutitelné, platným a vynutitelným ustanovením odpovídajícím hospodářskému účelu takto nahrazovaného ustanovení. Smluvní strany po přečtení této Smlouvy prohlašují, že souhlasí s jejím obsahem, že tato Smlouvy byla sepsána vážně, určitě, srozumitelně a na základě jejich pravé a svobodné vůle, na důkaz čehož připojují své podpisy.</w:t>
      </w:r>
    </w:p>
    <w:p w:rsidR="008059C0" w:rsidRDefault="008059C0" w:rsidP="00904372">
      <w:pPr>
        <w:spacing w:line="244" w:lineRule="exact"/>
        <w:ind w:left="567"/>
        <w:jc w:val="both"/>
        <w:rPr>
          <w:color w:val="000000"/>
          <w:lang w:val="cs-CZ"/>
        </w:rPr>
      </w:pPr>
    </w:p>
    <w:p w:rsidR="008059C0" w:rsidRDefault="008059C0" w:rsidP="00904372">
      <w:pPr>
        <w:spacing w:line="244" w:lineRule="exact"/>
        <w:ind w:left="567"/>
        <w:jc w:val="both"/>
        <w:rPr>
          <w:color w:val="000000"/>
          <w:lang w:val="cs-CZ"/>
        </w:rPr>
      </w:pPr>
    </w:p>
    <w:p w:rsidR="008059C0" w:rsidRDefault="008059C0" w:rsidP="00904372">
      <w:pPr>
        <w:spacing w:line="244" w:lineRule="exact"/>
        <w:ind w:left="567"/>
        <w:jc w:val="both"/>
        <w:rPr>
          <w:color w:val="000000"/>
          <w:lang w:val="cs-CZ"/>
        </w:rPr>
      </w:pPr>
      <w:r>
        <w:rPr>
          <w:color w:val="000000"/>
          <w:lang w:val="cs-CZ"/>
        </w:rPr>
        <w:t>V ………………………</w:t>
      </w:r>
      <w:proofErr w:type="gramStart"/>
      <w:r>
        <w:rPr>
          <w:color w:val="000000"/>
          <w:lang w:val="cs-CZ"/>
        </w:rPr>
        <w:t>…….</w:t>
      </w:r>
      <w:proofErr w:type="gramEnd"/>
      <w:r>
        <w:rPr>
          <w:color w:val="000000"/>
          <w:lang w:val="cs-CZ"/>
        </w:rPr>
        <w:t>.dne…………………………</w:t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  <w:t>V ………………………</w:t>
      </w:r>
      <w:proofErr w:type="gramStart"/>
      <w:r>
        <w:rPr>
          <w:color w:val="000000"/>
          <w:lang w:val="cs-CZ"/>
        </w:rPr>
        <w:t>…….</w:t>
      </w:r>
      <w:proofErr w:type="gramEnd"/>
      <w:r>
        <w:rPr>
          <w:color w:val="000000"/>
          <w:lang w:val="cs-CZ"/>
        </w:rPr>
        <w:t>dne………………</w:t>
      </w:r>
    </w:p>
    <w:p w:rsidR="008059C0" w:rsidRDefault="008059C0" w:rsidP="00904372">
      <w:pPr>
        <w:spacing w:line="244" w:lineRule="exact"/>
        <w:ind w:left="567"/>
        <w:jc w:val="both"/>
        <w:rPr>
          <w:color w:val="000000"/>
          <w:lang w:val="cs-CZ"/>
        </w:rPr>
      </w:pPr>
    </w:p>
    <w:p w:rsidR="008059C0" w:rsidRDefault="008059C0" w:rsidP="00904372">
      <w:pPr>
        <w:spacing w:line="244" w:lineRule="exact"/>
        <w:ind w:left="567"/>
        <w:jc w:val="both"/>
        <w:rPr>
          <w:color w:val="000000"/>
          <w:lang w:val="cs-CZ"/>
        </w:rPr>
      </w:pPr>
    </w:p>
    <w:p w:rsidR="008059C0" w:rsidRDefault="008059C0" w:rsidP="00904372">
      <w:pPr>
        <w:spacing w:line="244" w:lineRule="exact"/>
        <w:ind w:left="567"/>
        <w:jc w:val="both"/>
        <w:rPr>
          <w:color w:val="000000"/>
          <w:lang w:val="cs-CZ"/>
        </w:rPr>
      </w:pPr>
      <w:r>
        <w:rPr>
          <w:color w:val="000000"/>
          <w:lang w:val="cs-CZ"/>
        </w:rPr>
        <w:t>……………………………………………………………….</w:t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  <w:t>………………………………………………………..</w:t>
      </w:r>
    </w:p>
    <w:p w:rsidR="008059C0" w:rsidRDefault="008059C0" w:rsidP="00904372">
      <w:pPr>
        <w:spacing w:line="244" w:lineRule="exact"/>
        <w:ind w:left="567"/>
        <w:jc w:val="both"/>
        <w:rPr>
          <w:color w:val="000000"/>
          <w:lang w:val="cs-CZ"/>
        </w:rPr>
      </w:pPr>
      <w:r>
        <w:rPr>
          <w:color w:val="000000"/>
          <w:lang w:val="cs-CZ"/>
        </w:rPr>
        <w:t>František Sokolík, Dis.</w:t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  <w:t>doc. PhDr. Martin Trefný, Ph.D.</w:t>
      </w:r>
    </w:p>
    <w:p w:rsidR="008059C0" w:rsidRPr="00904372" w:rsidRDefault="008059C0" w:rsidP="00904372">
      <w:pPr>
        <w:spacing w:line="244" w:lineRule="exact"/>
        <w:ind w:left="567"/>
        <w:jc w:val="both"/>
        <w:rPr>
          <w:color w:val="000000"/>
          <w:lang w:val="cs-CZ"/>
        </w:rPr>
      </w:pPr>
      <w:r>
        <w:rPr>
          <w:color w:val="000000"/>
          <w:lang w:val="cs-CZ"/>
        </w:rPr>
        <w:t>Zhotovitel</w:t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</w:r>
      <w:r>
        <w:rPr>
          <w:color w:val="000000"/>
          <w:lang w:val="cs-CZ"/>
        </w:rPr>
        <w:tab/>
        <w:t>Objednatel</w:t>
      </w:r>
    </w:p>
    <w:p w:rsidR="00904372" w:rsidRPr="00904372" w:rsidRDefault="00904372" w:rsidP="00904372">
      <w:pPr>
        <w:spacing w:line="244" w:lineRule="exact"/>
        <w:jc w:val="both"/>
        <w:rPr>
          <w:color w:val="000000"/>
          <w:lang w:val="cs-CZ"/>
        </w:rPr>
      </w:pPr>
    </w:p>
    <w:p w:rsidR="001E63BC" w:rsidRPr="001E63BC" w:rsidRDefault="001E63BC" w:rsidP="001E63BC">
      <w:pPr>
        <w:spacing w:line="244" w:lineRule="exact"/>
        <w:ind w:left="142"/>
        <w:rPr>
          <w:rFonts w:ascii="Times New Roman" w:hAnsi="Times New Roman" w:cs="Times New Roman"/>
          <w:color w:val="010302"/>
        </w:rPr>
      </w:pPr>
    </w:p>
    <w:p w:rsidR="00766E21" w:rsidRDefault="00766E21"/>
    <w:sectPr w:rsidR="00766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A66A0"/>
    <w:multiLevelType w:val="hybridMultilevel"/>
    <w:tmpl w:val="FBC45B94"/>
    <w:lvl w:ilvl="0" w:tplc="1A686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9D58D1"/>
    <w:multiLevelType w:val="hybridMultilevel"/>
    <w:tmpl w:val="9162E93A"/>
    <w:lvl w:ilvl="0" w:tplc="24FAF604">
      <w:start w:val="1"/>
      <w:numFmt w:val="upperRoman"/>
      <w:lvlText w:val="%1."/>
      <w:lvlJc w:val="left"/>
      <w:pPr>
        <w:ind w:left="161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6" w:hanging="360"/>
      </w:pPr>
    </w:lvl>
    <w:lvl w:ilvl="2" w:tplc="0405001B" w:tentative="1">
      <w:start w:val="1"/>
      <w:numFmt w:val="lowerRoman"/>
      <w:lvlText w:val="%3."/>
      <w:lvlJc w:val="right"/>
      <w:pPr>
        <w:ind w:left="2696" w:hanging="180"/>
      </w:pPr>
    </w:lvl>
    <w:lvl w:ilvl="3" w:tplc="0405000F" w:tentative="1">
      <w:start w:val="1"/>
      <w:numFmt w:val="decimal"/>
      <w:lvlText w:val="%4."/>
      <w:lvlJc w:val="left"/>
      <w:pPr>
        <w:ind w:left="3416" w:hanging="360"/>
      </w:pPr>
    </w:lvl>
    <w:lvl w:ilvl="4" w:tplc="04050019" w:tentative="1">
      <w:start w:val="1"/>
      <w:numFmt w:val="lowerLetter"/>
      <w:lvlText w:val="%5."/>
      <w:lvlJc w:val="left"/>
      <w:pPr>
        <w:ind w:left="4136" w:hanging="360"/>
      </w:pPr>
    </w:lvl>
    <w:lvl w:ilvl="5" w:tplc="0405001B" w:tentative="1">
      <w:start w:val="1"/>
      <w:numFmt w:val="lowerRoman"/>
      <w:lvlText w:val="%6."/>
      <w:lvlJc w:val="right"/>
      <w:pPr>
        <w:ind w:left="4856" w:hanging="180"/>
      </w:pPr>
    </w:lvl>
    <w:lvl w:ilvl="6" w:tplc="0405000F" w:tentative="1">
      <w:start w:val="1"/>
      <w:numFmt w:val="decimal"/>
      <w:lvlText w:val="%7."/>
      <w:lvlJc w:val="left"/>
      <w:pPr>
        <w:ind w:left="5576" w:hanging="360"/>
      </w:pPr>
    </w:lvl>
    <w:lvl w:ilvl="7" w:tplc="04050019" w:tentative="1">
      <w:start w:val="1"/>
      <w:numFmt w:val="lowerLetter"/>
      <w:lvlText w:val="%8."/>
      <w:lvlJc w:val="left"/>
      <w:pPr>
        <w:ind w:left="6296" w:hanging="360"/>
      </w:pPr>
    </w:lvl>
    <w:lvl w:ilvl="8" w:tplc="0405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3BC"/>
    <w:rsid w:val="001E63BC"/>
    <w:rsid w:val="00766E21"/>
    <w:rsid w:val="008059C0"/>
    <w:rsid w:val="00904372"/>
    <w:rsid w:val="00E1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4B36"/>
  <w15:docId w15:val="{3D151E66-4DF8-4915-AAE0-24E2D452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3BC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Uzivatel</cp:lastModifiedBy>
  <cp:revision>2</cp:revision>
  <dcterms:created xsi:type="dcterms:W3CDTF">2021-11-23T09:17:00Z</dcterms:created>
  <dcterms:modified xsi:type="dcterms:W3CDTF">2021-11-23T09:17:00Z</dcterms:modified>
</cp:coreProperties>
</file>