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6DA7A" w14:textId="77777777" w:rsidR="00CC326A" w:rsidRPr="00624FF8" w:rsidRDefault="0037490F">
      <w:pPr>
        <w:pStyle w:val="Heading110"/>
        <w:framePr w:w="9317" w:h="529" w:hRule="exact" w:wrap="none" w:vAnchor="page" w:hAnchor="page" w:x="1093" w:y="1096"/>
        <w:shd w:val="clear" w:color="auto" w:fill="auto"/>
        <w:spacing w:after="0"/>
        <w:ind w:right="40"/>
        <w:rPr>
          <w:b/>
          <w:sz w:val="28"/>
          <w:szCs w:val="28"/>
        </w:rPr>
      </w:pPr>
      <w:bookmarkStart w:id="0" w:name="bookmark0"/>
      <w:r w:rsidRPr="00624FF8">
        <w:rPr>
          <w:b/>
          <w:sz w:val="28"/>
          <w:szCs w:val="28"/>
        </w:rPr>
        <w:t>SMLOUVA O DÍLO</w:t>
      </w:r>
      <w:bookmarkEnd w:id="0"/>
    </w:p>
    <w:p w14:paraId="7CD8708E" w14:textId="77777777" w:rsidR="00BD5F04" w:rsidRPr="00624FF8" w:rsidRDefault="00BD5F04" w:rsidP="00624FF8">
      <w:pPr>
        <w:framePr w:w="9317" w:h="633" w:hRule="exact" w:wrap="none" w:vAnchor="page" w:hAnchor="page" w:x="1142" w:y="1590"/>
        <w:spacing w:after="120"/>
        <w:jc w:val="center"/>
      </w:pPr>
      <w:bookmarkStart w:id="1" w:name="bookmark1"/>
      <w:r w:rsidRPr="00624FF8">
        <w:rPr>
          <w:bCs/>
        </w:rPr>
        <w:t xml:space="preserve">uzavřená </w:t>
      </w:r>
      <w:bookmarkStart w:id="2" w:name="bookmark2"/>
      <w:bookmarkEnd w:id="1"/>
      <w:r w:rsidR="0034394E" w:rsidRPr="00624FF8">
        <w:rPr>
          <w:bCs/>
        </w:rPr>
        <w:t>podle zákona č. 89/2012 Sb., Občanský zákoník, ve znění pozdějších předpisů</w:t>
      </w:r>
    </w:p>
    <w:p w14:paraId="1662E98E" w14:textId="77777777" w:rsidR="0034394E" w:rsidRPr="00624FF8" w:rsidRDefault="0034394E" w:rsidP="00624FF8">
      <w:pPr>
        <w:pStyle w:val="Heading310"/>
        <w:framePr w:w="9317" w:h="620" w:hRule="exact" w:wrap="none" w:vAnchor="page" w:hAnchor="page" w:x="1067" w:y="2386"/>
        <w:shd w:val="clear" w:color="auto" w:fill="auto"/>
        <w:spacing w:after="0"/>
        <w:ind w:right="40"/>
      </w:pPr>
      <w:r w:rsidRPr="00624FF8">
        <w:t>I.</w:t>
      </w:r>
    </w:p>
    <w:p w14:paraId="6BA6AAB3" w14:textId="77777777" w:rsidR="00CC326A" w:rsidRPr="00624FF8" w:rsidRDefault="0037490F" w:rsidP="00624FF8">
      <w:pPr>
        <w:pStyle w:val="Heading310"/>
        <w:framePr w:w="9317" w:h="620" w:hRule="exact" w:wrap="none" w:vAnchor="page" w:hAnchor="page" w:x="1067" w:y="2386"/>
        <w:shd w:val="clear" w:color="auto" w:fill="auto"/>
        <w:spacing w:after="0"/>
        <w:ind w:right="40"/>
      </w:pPr>
      <w:r w:rsidRPr="00624FF8">
        <w:t>Smluvní strany</w:t>
      </w:r>
      <w:bookmarkEnd w:id="2"/>
    </w:p>
    <w:p w14:paraId="73EF851E" w14:textId="77777777" w:rsidR="00D364EF" w:rsidRPr="00624FF8" w:rsidRDefault="00D364EF" w:rsidP="00624FF8">
      <w:pPr>
        <w:framePr w:w="9317" w:h="2627" w:hRule="exact" w:wrap="none" w:vAnchor="page" w:hAnchor="page" w:x="1152" w:y="3209"/>
        <w:widowControl/>
        <w:rPr>
          <w:color w:val="auto"/>
          <w:lang w:bidi="ar-SA"/>
        </w:rPr>
      </w:pPr>
      <w:r w:rsidRPr="00624FF8">
        <w:rPr>
          <w:b/>
          <w:color w:val="auto"/>
          <w:lang w:bidi="ar-SA"/>
        </w:rPr>
        <w:t xml:space="preserve">Město Bruntál </w:t>
      </w:r>
    </w:p>
    <w:p w14:paraId="46D2C5E9" w14:textId="77777777" w:rsidR="00D364EF" w:rsidRPr="00624FF8" w:rsidRDefault="00D364EF" w:rsidP="00624FF8">
      <w:pPr>
        <w:framePr w:w="9317" w:h="2627" w:hRule="exact" w:wrap="none" w:vAnchor="page" w:hAnchor="page" w:x="1152" w:y="3209"/>
        <w:widowControl/>
        <w:suppressAutoHyphens/>
        <w:rPr>
          <w:color w:val="auto"/>
          <w:lang w:eastAsia="ar-SA" w:bidi="ar-SA"/>
        </w:rPr>
      </w:pPr>
      <w:r w:rsidRPr="00624FF8">
        <w:rPr>
          <w:color w:val="auto"/>
          <w:lang w:eastAsia="ar-SA" w:bidi="ar-SA"/>
        </w:rPr>
        <w:t xml:space="preserve">IČ: 00295892, DIČ: </w:t>
      </w:r>
      <w:r w:rsidRPr="00624FF8">
        <w:rPr>
          <w:bCs/>
          <w:color w:val="auto"/>
          <w:lang w:eastAsia="ar-SA" w:bidi="ar-SA"/>
        </w:rPr>
        <w:t>CZ00295892</w:t>
      </w:r>
    </w:p>
    <w:p w14:paraId="1EFF58C8" w14:textId="77777777" w:rsidR="00D364EF" w:rsidRPr="00624FF8" w:rsidRDefault="00D364EF" w:rsidP="00624FF8">
      <w:pPr>
        <w:framePr w:w="9317" w:h="2627" w:hRule="exact" w:wrap="none" w:vAnchor="page" w:hAnchor="page" w:x="1152" w:y="3209"/>
        <w:widowControl/>
        <w:suppressAutoHyphens/>
        <w:rPr>
          <w:color w:val="auto"/>
          <w:lang w:eastAsia="ar-SA" w:bidi="ar-SA"/>
        </w:rPr>
      </w:pPr>
      <w:r w:rsidRPr="00624FF8">
        <w:rPr>
          <w:color w:val="auto"/>
          <w:lang w:eastAsia="ar-SA" w:bidi="ar-SA"/>
        </w:rPr>
        <w:t>Nádražní 994/20, Bruntál, PSČ 792 01</w:t>
      </w:r>
    </w:p>
    <w:p w14:paraId="44FDC207" w14:textId="662AC402" w:rsidR="00D364EF" w:rsidRPr="00624FF8" w:rsidRDefault="00D364EF" w:rsidP="00624FF8">
      <w:pPr>
        <w:framePr w:w="9317" w:h="2627" w:hRule="exact" w:wrap="none" w:vAnchor="page" w:hAnchor="page" w:x="1152" w:y="3209"/>
        <w:widowControl/>
        <w:suppressAutoHyphens/>
        <w:rPr>
          <w:color w:val="auto"/>
          <w:lang w:eastAsia="ar-SA" w:bidi="ar-SA"/>
        </w:rPr>
      </w:pPr>
      <w:r w:rsidRPr="00624FF8">
        <w:rPr>
          <w:color w:val="auto"/>
          <w:lang w:eastAsia="ar-SA" w:bidi="ar-SA"/>
        </w:rPr>
        <w:t xml:space="preserve">bankovní spojení: </w:t>
      </w:r>
      <w:r w:rsidR="008A1210">
        <w:rPr>
          <w:color w:val="auto"/>
          <w:lang w:eastAsia="ar-SA" w:bidi="ar-SA"/>
        </w:rPr>
        <w:t>XXXXX XXXXXX XXXX</w:t>
      </w:r>
      <w:r w:rsidRPr="00624FF8">
        <w:rPr>
          <w:color w:val="auto"/>
          <w:lang w:eastAsia="ar-SA" w:bidi="ar-SA"/>
        </w:rPr>
        <w:t xml:space="preserve"> </w:t>
      </w:r>
    </w:p>
    <w:p w14:paraId="56096A6C" w14:textId="18A895D1" w:rsidR="00D364EF" w:rsidRPr="00624FF8" w:rsidRDefault="00D364EF" w:rsidP="00624FF8">
      <w:pPr>
        <w:framePr w:w="9317" w:h="2627" w:hRule="exact" w:wrap="none" w:vAnchor="page" w:hAnchor="page" w:x="1152" w:y="3209"/>
        <w:widowControl/>
        <w:suppressAutoHyphens/>
        <w:rPr>
          <w:color w:val="auto"/>
          <w:lang w:eastAsia="ar-SA" w:bidi="ar-SA"/>
        </w:rPr>
      </w:pPr>
      <w:r w:rsidRPr="00624FF8">
        <w:rPr>
          <w:color w:val="auto"/>
          <w:lang w:eastAsia="ar-SA" w:bidi="ar-SA"/>
        </w:rPr>
        <w:t>bankovní spojení:</w:t>
      </w:r>
      <w:bookmarkStart w:id="3" w:name="_Hlk88482287"/>
      <w:r w:rsidRPr="00624FF8">
        <w:rPr>
          <w:color w:val="auto"/>
          <w:lang w:eastAsia="ar-SA" w:bidi="ar-SA"/>
        </w:rPr>
        <w:t xml:space="preserve"> </w:t>
      </w:r>
      <w:r w:rsidR="008A1210">
        <w:rPr>
          <w:color w:val="auto"/>
          <w:lang w:eastAsia="ar-SA" w:bidi="ar-SA"/>
        </w:rPr>
        <w:t>XXXXXXXXXX</w:t>
      </w:r>
      <w:bookmarkEnd w:id="3"/>
    </w:p>
    <w:p w14:paraId="42448FF2" w14:textId="77777777" w:rsidR="00D364EF" w:rsidRPr="00624FF8" w:rsidRDefault="00D364EF" w:rsidP="00624FF8">
      <w:pPr>
        <w:framePr w:w="9317" w:h="2627" w:hRule="exact" w:wrap="none" w:vAnchor="page" w:hAnchor="page" w:x="1152" w:y="3209"/>
        <w:widowControl/>
        <w:jc w:val="both"/>
        <w:rPr>
          <w:color w:val="auto"/>
          <w:lang w:bidi="ar-SA"/>
        </w:rPr>
      </w:pPr>
      <w:r w:rsidRPr="00624FF8">
        <w:rPr>
          <w:color w:val="auto"/>
          <w:lang w:bidi="ar-SA"/>
        </w:rPr>
        <w:t xml:space="preserve">e-mail: </w:t>
      </w:r>
      <w:hyperlink r:id="rId7" w:history="1">
        <w:r w:rsidRPr="00624FF8">
          <w:rPr>
            <w:color w:val="0000FF"/>
            <w:u w:val="single"/>
            <w:lang w:bidi="ar-SA"/>
          </w:rPr>
          <w:t>posta@mubruntal.cz</w:t>
        </w:r>
      </w:hyperlink>
    </w:p>
    <w:p w14:paraId="5B53012B" w14:textId="77777777" w:rsidR="00D364EF" w:rsidRPr="00624FF8" w:rsidRDefault="00D364EF" w:rsidP="00624FF8">
      <w:pPr>
        <w:framePr w:w="9317" w:h="2627" w:hRule="exact" w:wrap="none" w:vAnchor="page" w:hAnchor="page" w:x="1152" w:y="3209"/>
        <w:widowControl/>
        <w:jc w:val="both"/>
        <w:rPr>
          <w:color w:val="auto"/>
          <w:lang w:bidi="ar-SA"/>
        </w:rPr>
      </w:pPr>
      <w:r w:rsidRPr="00624FF8">
        <w:rPr>
          <w:color w:val="auto"/>
          <w:lang w:bidi="ar-SA"/>
        </w:rPr>
        <w:t xml:space="preserve">ID DS: c9vbr2k </w:t>
      </w:r>
    </w:p>
    <w:p w14:paraId="1A60A8B0" w14:textId="77777777" w:rsidR="00D364EF" w:rsidRPr="00624FF8" w:rsidRDefault="00D364EF" w:rsidP="00624FF8">
      <w:pPr>
        <w:framePr w:w="9317" w:h="2627" w:hRule="exact" w:wrap="none" w:vAnchor="page" w:hAnchor="page" w:x="1152" w:y="3209"/>
        <w:widowControl/>
        <w:suppressAutoHyphens/>
        <w:rPr>
          <w:bCs/>
          <w:color w:val="auto"/>
          <w:lang w:eastAsia="ar-SA" w:bidi="ar-SA"/>
        </w:rPr>
      </w:pPr>
      <w:bookmarkStart w:id="4" w:name="_Hlk83207265"/>
      <w:r w:rsidRPr="00624FF8">
        <w:rPr>
          <w:color w:val="auto"/>
          <w:lang w:eastAsia="ar-SA" w:bidi="ar-SA"/>
        </w:rPr>
        <w:t xml:space="preserve">zastoupené </w:t>
      </w:r>
      <w:r w:rsidR="00FD73E2" w:rsidRPr="00624FF8">
        <w:rPr>
          <w:color w:val="auto"/>
          <w:lang w:eastAsia="ar-SA" w:bidi="ar-SA"/>
        </w:rPr>
        <w:t>místo</w:t>
      </w:r>
      <w:r w:rsidRPr="00624FF8">
        <w:rPr>
          <w:color w:val="auto"/>
          <w:lang w:eastAsia="ar-SA" w:bidi="ar-SA"/>
        </w:rPr>
        <w:t>starost</w:t>
      </w:r>
      <w:r w:rsidR="00FD73E2" w:rsidRPr="00624FF8">
        <w:rPr>
          <w:color w:val="auto"/>
          <w:lang w:eastAsia="ar-SA" w:bidi="ar-SA"/>
        </w:rPr>
        <w:t>k</w:t>
      </w:r>
      <w:r w:rsidRPr="00624FF8">
        <w:rPr>
          <w:color w:val="auto"/>
          <w:lang w:eastAsia="ar-SA" w:bidi="ar-SA"/>
        </w:rPr>
        <w:t xml:space="preserve">ou </w:t>
      </w:r>
      <w:r w:rsidR="00FD73E2" w:rsidRPr="00624FF8">
        <w:rPr>
          <w:bCs/>
          <w:color w:val="auto"/>
          <w:lang w:eastAsia="ar-SA" w:bidi="ar-SA"/>
        </w:rPr>
        <w:t>Ing. Hana Šutovská</w:t>
      </w:r>
    </w:p>
    <w:bookmarkEnd w:id="4"/>
    <w:p w14:paraId="09342828" w14:textId="77777777" w:rsidR="00CC326A" w:rsidRPr="00624FF8" w:rsidRDefault="0037490F" w:rsidP="00624FF8">
      <w:pPr>
        <w:pStyle w:val="Bodytext20"/>
        <w:framePr w:w="9317" w:h="2627" w:hRule="exact" w:wrap="none" w:vAnchor="page" w:hAnchor="page" w:x="1152" w:y="3209"/>
        <w:shd w:val="clear" w:color="auto" w:fill="auto"/>
        <w:spacing w:before="0" w:after="0" w:line="278" w:lineRule="exact"/>
        <w:ind w:firstLine="0"/>
      </w:pPr>
      <w:r w:rsidRPr="00624FF8">
        <w:t xml:space="preserve">dále jen jako </w:t>
      </w:r>
      <w:r w:rsidRPr="00624FF8">
        <w:rPr>
          <w:rStyle w:val="Bodytext2Bold"/>
        </w:rPr>
        <w:t xml:space="preserve">„objednatel" </w:t>
      </w:r>
      <w:r w:rsidRPr="00624FF8">
        <w:t>na straně jedné</w:t>
      </w:r>
    </w:p>
    <w:p w14:paraId="30F52D32" w14:textId="77777777" w:rsidR="00CC326A" w:rsidRPr="00624FF8" w:rsidRDefault="0037490F" w:rsidP="00624FF8">
      <w:pPr>
        <w:pStyle w:val="Bodytext20"/>
        <w:framePr w:w="9616" w:h="3241" w:hRule="exact" w:wrap="none" w:vAnchor="page" w:hAnchor="page" w:x="1113" w:y="6004"/>
        <w:shd w:val="clear" w:color="auto" w:fill="auto"/>
        <w:spacing w:before="0" w:after="0" w:line="266" w:lineRule="exact"/>
        <w:ind w:left="4620" w:firstLine="0"/>
      </w:pPr>
      <w:r w:rsidRPr="00624FF8">
        <w:t>a</w:t>
      </w:r>
    </w:p>
    <w:p w14:paraId="48D3A683" w14:textId="77777777" w:rsidR="00D364EF" w:rsidRPr="00624FF8" w:rsidRDefault="00D364EF" w:rsidP="00624FF8">
      <w:pPr>
        <w:framePr w:w="9616" w:h="3241" w:hRule="exact" w:wrap="none" w:vAnchor="page" w:hAnchor="page" w:x="1113" w:y="6004"/>
        <w:widowControl/>
        <w:jc w:val="both"/>
        <w:rPr>
          <w:b/>
          <w:color w:val="auto"/>
          <w:lang w:bidi="ar-SA"/>
        </w:rPr>
      </w:pPr>
      <w:bookmarkStart w:id="5" w:name="_Hlk83208257"/>
      <w:r w:rsidRPr="00624FF8">
        <w:rPr>
          <w:b/>
          <w:color w:val="auto"/>
          <w:lang w:bidi="ar-SA"/>
        </w:rPr>
        <w:t>TS Bruntál, s.r.o.</w:t>
      </w:r>
    </w:p>
    <w:bookmarkEnd w:id="5"/>
    <w:p w14:paraId="7AA7D723" w14:textId="77777777" w:rsidR="00D364EF" w:rsidRPr="00624FF8" w:rsidRDefault="00D364EF" w:rsidP="00624FF8">
      <w:pPr>
        <w:framePr w:w="9616" w:h="3241" w:hRule="exact" w:wrap="none" w:vAnchor="page" w:hAnchor="page" w:x="1113" w:y="6004"/>
        <w:widowControl/>
        <w:jc w:val="both"/>
        <w:rPr>
          <w:color w:val="auto"/>
          <w:lang w:bidi="ar-SA"/>
        </w:rPr>
      </w:pPr>
      <w:r w:rsidRPr="00624FF8">
        <w:rPr>
          <w:color w:val="auto"/>
          <w:lang w:bidi="ar-SA"/>
        </w:rPr>
        <w:t>IČO: 25823337, DIČ: CZ25823337</w:t>
      </w:r>
    </w:p>
    <w:p w14:paraId="13F55AF8" w14:textId="77777777" w:rsidR="00D364EF" w:rsidRPr="00624FF8" w:rsidRDefault="00D364EF" w:rsidP="00624FF8">
      <w:pPr>
        <w:framePr w:w="9616" w:h="3241" w:hRule="exact" w:wrap="none" w:vAnchor="page" w:hAnchor="page" w:x="1113" w:y="6004"/>
        <w:widowControl/>
        <w:jc w:val="both"/>
        <w:rPr>
          <w:color w:val="auto"/>
          <w:lang w:bidi="ar-SA"/>
        </w:rPr>
      </w:pPr>
      <w:r w:rsidRPr="00624FF8">
        <w:rPr>
          <w:color w:val="auto"/>
          <w:lang w:bidi="ar-SA"/>
        </w:rPr>
        <w:t>se sídlem Zeyerova 1489/12, 792 01 Bruntál</w:t>
      </w:r>
    </w:p>
    <w:p w14:paraId="46AF9C4F" w14:textId="77777777" w:rsidR="00D364EF" w:rsidRPr="00624FF8" w:rsidRDefault="00D364EF" w:rsidP="00624FF8">
      <w:pPr>
        <w:framePr w:w="9616" w:h="3241" w:hRule="exact" w:wrap="none" w:vAnchor="page" w:hAnchor="page" w:x="1113" w:y="6004"/>
        <w:widowControl/>
        <w:jc w:val="both"/>
        <w:rPr>
          <w:color w:val="auto"/>
          <w:lang w:bidi="ar-SA"/>
        </w:rPr>
      </w:pPr>
      <w:r w:rsidRPr="00624FF8">
        <w:rPr>
          <w:color w:val="auto"/>
          <w:lang w:bidi="ar-SA"/>
        </w:rPr>
        <w:t xml:space="preserve">zapsaná v OR u KS v Ostravě, oddíl C, vložka 19499 </w:t>
      </w:r>
    </w:p>
    <w:p w14:paraId="528D09EF" w14:textId="77777777" w:rsidR="008A1210" w:rsidRDefault="00D364EF" w:rsidP="00624FF8">
      <w:pPr>
        <w:framePr w:w="9616" w:h="3241" w:hRule="exact" w:wrap="none" w:vAnchor="page" w:hAnchor="page" w:x="1113" w:y="6004"/>
        <w:widowControl/>
        <w:jc w:val="both"/>
        <w:rPr>
          <w:color w:val="auto"/>
          <w:lang w:bidi="ar-SA"/>
        </w:rPr>
      </w:pPr>
      <w:r w:rsidRPr="00624FF8">
        <w:rPr>
          <w:color w:val="auto"/>
          <w:lang w:bidi="ar-SA"/>
        </w:rPr>
        <w:t xml:space="preserve">bankovní spojení: </w:t>
      </w:r>
      <w:r w:rsidR="008A1210" w:rsidRPr="008A1210">
        <w:rPr>
          <w:color w:val="auto"/>
          <w:lang w:bidi="ar-SA"/>
        </w:rPr>
        <w:t xml:space="preserve">XXXXXXXXXX </w:t>
      </w:r>
    </w:p>
    <w:p w14:paraId="255B61EC" w14:textId="1EC6FAB7" w:rsidR="00D364EF" w:rsidRPr="00624FF8" w:rsidRDefault="00D364EF" w:rsidP="00624FF8">
      <w:pPr>
        <w:framePr w:w="9616" w:h="3241" w:hRule="exact" w:wrap="none" w:vAnchor="page" w:hAnchor="page" w:x="1113" w:y="6004"/>
        <w:widowControl/>
        <w:jc w:val="both"/>
        <w:rPr>
          <w:color w:val="auto"/>
          <w:lang w:bidi="ar-SA"/>
        </w:rPr>
      </w:pPr>
      <w:r w:rsidRPr="00624FF8">
        <w:rPr>
          <w:color w:val="auto"/>
          <w:lang w:bidi="ar-SA"/>
        </w:rPr>
        <w:t>tel.: 552 306 757, fax: 554 717 818</w:t>
      </w:r>
    </w:p>
    <w:p w14:paraId="3DC85BEC" w14:textId="77777777" w:rsidR="00D364EF" w:rsidRPr="00624FF8" w:rsidRDefault="00D364EF" w:rsidP="00624FF8">
      <w:pPr>
        <w:framePr w:w="9616" w:h="3241" w:hRule="exact" w:wrap="none" w:vAnchor="page" w:hAnchor="page" w:x="1113" w:y="6004"/>
        <w:widowControl/>
        <w:jc w:val="both"/>
        <w:rPr>
          <w:color w:val="auto"/>
          <w:lang w:bidi="ar-SA"/>
        </w:rPr>
      </w:pPr>
      <w:r w:rsidRPr="00624FF8">
        <w:rPr>
          <w:color w:val="auto"/>
          <w:lang w:bidi="ar-SA"/>
        </w:rPr>
        <w:t>e-mail: info@tsbruntal.cz</w:t>
      </w:r>
    </w:p>
    <w:p w14:paraId="4A7B479F" w14:textId="77777777" w:rsidR="00D364EF" w:rsidRPr="00624FF8" w:rsidRDefault="00D364EF" w:rsidP="00624FF8">
      <w:pPr>
        <w:framePr w:w="9616" w:h="3241" w:hRule="exact" w:wrap="none" w:vAnchor="page" w:hAnchor="page" w:x="1113" w:y="6004"/>
        <w:widowControl/>
        <w:jc w:val="both"/>
        <w:rPr>
          <w:color w:val="auto"/>
          <w:lang w:bidi="ar-SA"/>
        </w:rPr>
      </w:pPr>
      <w:r w:rsidRPr="00624FF8">
        <w:rPr>
          <w:color w:val="auto"/>
          <w:lang w:bidi="ar-SA"/>
        </w:rPr>
        <w:t>ID DS: a5us2u3</w:t>
      </w:r>
    </w:p>
    <w:p w14:paraId="76778543" w14:textId="77777777" w:rsidR="00D364EF" w:rsidRPr="00624FF8" w:rsidRDefault="00D364EF" w:rsidP="00624FF8">
      <w:pPr>
        <w:framePr w:w="9616" w:h="3241" w:hRule="exact" w:wrap="none" w:vAnchor="page" w:hAnchor="page" w:x="1113" w:y="6004"/>
        <w:widowControl/>
        <w:jc w:val="both"/>
        <w:rPr>
          <w:bCs/>
          <w:color w:val="auto"/>
          <w:lang w:bidi="ar-SA"/>
        </w:rPr>
      </w:pPr>
      <w:r w:rsidRPr="00624FF8">
        <w:rPr>
          <w:bCs/>
          <w:color w:val="auto"/>
          <w:lang w:bidi="ar-SA"/>
        </w:rPr>
        <w:t xml:space="preserve">zastoupena Ing. Václavem </w:t>
      </w:r>
      <w:proofErr w:type="spellStart"/>
      <w:r w:rsidRPr="00624FF8">
        <w:rPr>
          <w:bCs/>
          <w:color w:val="auto"/>
          <w:lang w:bidi="ar-SA"/>
        </w:rPr>
        <w:t>Frgalem</w:t>
      </w:r>
      <w:proofErr w:type="spellEnd"/>
      <w:r w:rsidRPr="00624FF8">
        <w:rPr>
          <w:bCs/>
          <w:color w:val="auto"/>
          <w:lang w:bidi="ar-SA"/>
        </w:rPr>
        <w:t>, jednatelem</w:t>
      </w:r>
    </w:p>
    <w:p w14:paraId="624047C2" w14:textId="77777777" w:rsidR="00CC326A" w:rsidRPr="00624FF8" w:rsidRDefault="0037490F" w:rsidP="00624FF8">
      <w:pPr>
        <w:pStyle w:val="Bodytext20"/>
        <w:framePr w:w="9616" w:h="3241" w:hRule="exact" w:wrap="none" w:vAnchor="page" w:hAnchor="page" w:x="1113" w:y="6004"/>
        <w:shd w:val="clear" w:color="auto" w:fill="auto"/>
        <w:spacing w:before="0" w:after="0" w:line="274" w:lineRule="exact"/>
        <w:ind w:firstLine="0"/>
      </w:pPr>
      <w:r w:rsidRPr="00624FF8">
        <w:t xml:space="preserve">dále jen jako </w:t>
      </w:r>
      <w:r w:rsidRPr="00624FF8">
        <w:rPr>
          <w:rStyle w:val="Bodytext2Bold"/>
        </w:rPr>
        <w:t xml:space="preserve">„zhotovitel" </w:t>
      </w:r>
      <w:r w:rsidRPr="00624FF8">
        <w:t>na straně druhé</w:t>
      </w:r>
    </w:p>
    <w:p w14:paraId="570DD762" w14:textId="77777777" w:rsidR="00CC326A" w:rsidRPr="00624FF8" w:rsidRDefault="0037490F" w:rsidP="00624FF8">
      <w:pPr>
        <w:pStyle w:val="Bodytext30"/>
        <w:framePr w:w="9586" w:h="6219" w:hRule="exact" w:wrap="none" w:vAnchor="page" w:hAnchor="page" w:x="1114" w:y="9408"/>
        <w:shd w:val="clear" w:color="auto" w:fill="auto"/>
        <w:ind w:left="4620"/>
      </w:pPr>
      <w:r w:rsidRPr="00624FF8">
        <w:t>II.</w:t>
      </w:r>
    </w:p>
    <w:p w14:paraId="490CB8BF" w14:textId="77777777" w:rsidR="00CC326A" w:rsidRPr="00624FF8" w:rsidRDefault="0037490F" w:rsidP="00624FF8">
      <w:pPr>
        <w:pStyle w:val="Heading310"/>
        <w:framePr w:w="9586" w:h="6219" w:hRule="exact" w:wrap="none" w:vAnchor="page" w:hAnchor="page" w:x="1114" w:y="9408"/>
        <w:shd w:val="clear" w:color="auto" w:fill="auto"/>
        <w:spacing w:after="0" w:line="274" w:lineRule="exact"/>
        <w:ind w:right="40"/>
      </w:pPr>
      <w:bookmarkStart w:id="6" w:name="bookmark3"/>
      <w:r w:rsidRPr="00624FF8">
        <w:t>Předmět smlouvy</w:t>
      </w:r>
      <w:bookmarkEnd w:id="6"/>
    </w:p>
    <w:p w14:paraId="081851AE" w14:textId="1FAFBD0A" w:rsidR="00CC326A" w:rsidRPr="00624FF8" w:rsidRDefault="00B56B44" w:rsidP="00624FF8">
      <w:pPr>
        <w:pStyle w:val="Bodytext20"/>
        <w:framePr w:w="9586" w:h="6219" w:hRule="exact" w:wrap="none" w:vAnchor="page" w:hAnchor="page" w:x="1114" w:y="9408"/>
        <w:spacing w:after="256" w:line="274" w:lineRule="exact"/>
        <w:ind w:firstLine="0"/>
        <w:jc w:val="both"/>
      </w:pPr>
      <w:r w:rsidRPr="00624FF8">
        <w:t xml:space="preserve">Předmětem </w:t>
      </w:r>
      <w:r w:rsidR="0037490F" w:rsidRPr="00624FF8">
        <w:t xml:space="preserve">plnění </w:t>
      </w:r>
      <w:r w:rsidR="008D1CA7">
        <w:t>této</w:t>
      </w:r>
      <w:r w:rsidR="008D1CA7" w:rsidRPr="00624FF8">
        <w:t xml:space="preserve"> </w:t>
      </w:r>
      <w:r w:rsidR="0037490F" w:rsidRPr="00624FF8">
        <w:t>smlouvy je závazek zhotovitele dodržovat všechny povinnosti objednatele podle „</w:t>
      </w:r>
      <w:r w:rsidR="00423CB1" w:rsidRPr="00624FF8">
        <w:t>Smlouv</w:t>
      </w:r>
      <w:r w:rsidRPr="00624FF8">
        <w:t>y</w:t>
      </w:r>
      <w:r w:rsidR="00423CB1" w:rsidRPr="00624FF8">
        <w:t xml:space="preserve"> o využití obecního systému odpadového hospodářství a zajištění zpětného odběru elektrozařízení</w:t>
      </w:r>
      <w:r w:rsidRPr="00624FF8">
        <w:t>“</w:t>
      </w:r>
      <w:r w:rsidR="00423CB1" w:rsidRPr="00624FF8">
        <w:t xml:space="preserve"> </w:t>
      </w:r>
      <w:r w:rsidR="0037490F" w:rsidRPr="00624FF8">
        <w:t xml:space="preserve">uzavřené mezi </w:t>
      </w:r>
      <w:r w:rsidR="00E127E9" w:rsidRPr="00624FF8">
        <w:t>m</w:t>
      </w:r>
      <w:r w:rsidR="0037490F" w:rsidRPr="00624FF8">
        <w:t xml:space="preserve">ěstem Bruntál a </w:t>
      </w:r>
      <w:r w:rsidR="008D1CA7">
        <w:t>společností</w:t>
      </w:r>
      <w:r w:rsidR="008D1CA7" w:rsidRPr="00624FF8">
        <w:t xml:space="preserve"> </w:t>
      </w:r>
      <w:r w:rsidR="0037490F" w:rsidRPr="00624FF8">
        <w:rPr>
          <w:caps/>
        </w:rPr>
        <w:t>Elektrowin</w:t>
      </w:r>
      <w:r w:rsidR="0037490F" w:rsidRPr="00624FF8">
        <w:t xml:space="preserve"> a.s. vztahující se k provozování místa zpětného odběru elektrozařízení (dále jen jako „Smlouva o zajištění zpětného odběru elektrozařízení") uzavřené mezi objednatelem a společností </w:t>
      </w:r>
      <w:r w:rsidR="00423CB1" w:rsidRPr="00624FF8">
        <w:t>ELEKTROWIN</w:t>
      </w:r>
      <w:r w:rsidR="0037490F" w:rsidRPr="00624FF8">
        <w:t xml:space="preserve"> a.s. (dále jen jako provozovatel). Smlouva o zajištění zpětného odběru elektrozařízení uzavřená mezi </w:t>
      </w:r>
      <w:r w:rsidR="004B0FD4" w:rsidRPr="00624FF8">
        <w:t>m</w:t>
      </w:r>
      <w:r w:rsidR="0037490F" w:rsidRPr="00624FF8">
        <w:t xml:space="preserve">ěstem Bruntál a </w:t>
      </w:r>
      <w:r w:rsidR="008D1CA7">
        <w:t>společností</w:t>
      </w:r>
      <w:r w:rsidR="008D1CA7" w:rsidRPr="00624FF8">
        <w:t xml:space="preserve"> </w:t>
      </w:r>
      <w:r w:rsidR="00497F3D" w:rsidRPr="00624FF8">
        <w:t>ELEKTROWIN</w:t>
      </w:r>
      <w:r w:rsidR="0037490F" w:rsidRPr="00624FF8">
        <w:t xml:space="preserve"> a.s. tvoří Přílohu č. 1 této smlouvy.</w:t>
      </w:r>
    </w:p>
    <w:p w14:paraId="28022EF8" w14:textId="77777777" w:rsidR="00CC326A" w:rsidRPr="00624FF8" w:rsidRDefault="0037490F" w:rsidP="00624FF8">
      <w:pPr>
        <w:pStyle w:val="Bodytext20"/>
        <w:framePr w:w="9586" w:h="6219" w:hRule="exact" w:wrap="none" w:vAnchor="page" w:hAnchor="page" w:x="1114" w:y="9408"/>
        <w:shd w:val="clear" w:color="auto" w:fill="auto"/>
        <w:spacing w:before="0" w:after="270" w:line="278" w:lineRule="exact"/>
        <w:ind w:firstLine="0"/>
        <w:jc w:val="both"/>
      </w:pPr>
      <w:r w:rsidRPr="00624FF8">
        <w:t>Zhotovitel se dále zavazuje neprodleně informovat objednatele o tom, pokud provozovatel nebude dodržovat podmínky stanovené ve smlouvách o zpětném odběru elektrozařízení.</w:t>
      </w:r>
    </w:p>
    <w:p w14:paraId="76D0A0C1" w14:textId="33F3F7AF" w:rsidR="00624FF8" w:rsidRPr="00624FF8" w:rsidRDefault="007A56C8" w:rsidP="00624FF8">
      <w:pPr>
        <w:pStyle w:val="Bodytext20"/>
        <w:framePr w:w="9586" w:h="6219" w:hRule="exact" w:wrap="none" w:vAnchor="page" w:hAnchor="page" w:x="1114" w:y="9408"/>
        <w:spacing w:after="270" w:line="278" w:lineRule="exact"/>
        <w:jc w:val="both"/>
      </w:pPr>
      <w:r w:rsidRPr="00624FF8">
        <w:tab/>
        <w:t xml:space="preserve">Město Bruntál a TS Bruntál, s.r.o. uzavřeli dne 25.7.2007 smlouvu s obdobným předmětem plnění (dále jen „Dřívější smlouva“), avšak </w:t>
      </w:r>
      <w:r w:rsidR="00624FF8">
        <w:t xml:space="preserve">nedílnou součástí </w:t>
      </w:r>
      <w:r w:rsidRPr="00624FF8">
        <w:t>Dřívější smlouv</w:t>
      </w:r>
      <w:r w:rsidR="00624FF8">
        <w:t xml:space="preserve">y </w:t>
      </w:r>
      <w:r w:rsidRPr="00624FF8">
        <w:t xml:space="preserve">byla </w:t>
      </w:r>
      <w:r w:rsidR="00613BF0">
        <w:t xml:space="preserve">rovněž </w:t>
      </w:r>
      <w:r w:rsidR="00624FF8">
        <w:t>smlouv</w:t>
      </w:r>
      <w:r w:rsidR="00613BF0">
        <w:t>a</w:t>
      </w:r>
      <w:r w:rsidR="00624FF8">
        <w:t xml:space="preserve"> </w:t>
      </w:r>
      <w:proofErr w:type="gramStart"/>
      <w:r w:rsidR="00624FF8">
        <w:t>s</w:t>
      </w:r>
      <w:proofErr w:type="gramEnd"/>
      <w:r w:rsidR="00624FF8">
        <w:t xml:space="preserve"> </w:t>
      </w:r>
      <w:r w:rsidR="008D1CA7">
        <w:t>společností</w:t>
      </w:r>
      <w:r w:rsidR="008D1CA7" w:rsidRPr="00624FF8">
        <w:t xml:space="preserve"> </w:t>
      </w:r>
      <w:r w:rsidR="00624FF8" w:rsidRPr="00624FF8">
        <w:t>ELEKTROWIN a.s.</w:t>
      </w:r>
      <w:r w:rsidR="00624FF8">
        <w:t xml:space="preserve">, která </w:t>
      </w:r>
      <w:r w:rsidR="00CE45DE">
        <w:t>byla</w:t>
      </w:r>
      <w:r w:rsidR="00624FF8">
        <w:t xml:space="preserve"> nahrazena smlouvou</w:t>
      </w:r>
      <w:r w:rsidR="00613BF0">
        <w:t xml:space="preserve"> </w:t>
      </w:r>
      <w:r w:rsidR="00CE45DE" w:rsidRPr="00CE45DE">
        <w:t xml:space="preserve">novou </w:t>
      </w:r>
      <w:r w:rsidR="00613BF0">
        <w:t>a</w:t>
      </w:r>
      <w:r w:rsidR="00624FF8">
        <w:t xml:space="preserve"> </w:t>
      </w:r>
      <w:r w:rsidR="00613BF0">
        <w:t>ta je</w:t>
      </w:r>
      <w:r w:rsidR="00624FF8">
        <w:t xml:space="preserve"> příloh</w:t>
      </w:r>
      <w:r w:rsidR="00613BF0">
        <w:t>o</w:t>
      </w:r>
      <w:r w:rsidR="00624FF8">
        <w:t>u této smlouvy.</w:t>
      </w:r>
      <w:r w:rsidRPr="00624FF8">
        <w:t xml:space="preserve"> </w:t>
      </w:r>
      <w:r w:rsidR="00624FF8" w:rsidRPr="00624FF8">
        <w:t>Smluvní strany se dohodly, že účinností této smlouvy se ve smyslu § 1902 občanského zákoníku zcela</w:t>
      </w:r>
      <w:r w:rsidR="00624FF8">
        <w:t xml:space="preserve"> </w:t>
      </w:r>
      <w:r w:rsidR="00624FF8" w:rsidRPr="00624FF8">
        <w:t>ruší Dřívější smlouva a nahrazuje se právy a povinnostmi dle této smlouvy.</w:t>
      </w:r>
    </w:p>
    <w:p w14:paraId="3CB402F3" w14:textId="77777777" w:rsidR="00624FF8" w:rsidRPr="00624FF8" w:rsidRDefault="00624FF8" w:rsidP="00624FF8">
      <w:pPr>
        <w:pStyle w:val="Bodytext20"/>
        <w:framePr w:w="9586" w:h="6219" w:hRule="exact" w:wrap="none" w:vAnchor="page" w:hAnchor="page" w:x="1114" w:y="9408"/>
        <w:spacing w:after="270" w:line="278" w:lineRule="exact"/>
        <w:jc w:val="both"/>
      </w:pPr>
    </w:p>
    <w:p w14:paraId="60E20169" w14:textId="77777777" w:rsidR="00CC326A" w:rsidRPr="00624FF8" w:rsidRDefault="00CC326A">
      <w:pPr>
        <w:sectPr w:rsidR="00CC326A" w:rsidRPr="00624FF8">
          <w:pgSz w:w="11900" w:h="16840"/>
          <w:pgMar w:top="360" w:right="360" w:bottom="360" w:left="360" w:header="0" w:footer="3" w:gutter="0"/>
          <w:cols w:space="720"/>
          <w:noEndnote/>
          <w:docGrid w:linePitch="360"/>
        </w:sectPr>
      </w:pPr>
    </w:p>
    <w:p w14:paraId="595D10E1" w14:textId="77777777" w:rsidR="00C9169B" w:rsidRPr="00624FF8" w:rsidRDefault="00C9169B"/>
    <w:p w14:paraId="625D6B9E" w14:textId="77777777" w:rsidR="00C9169B" w:rsidRPr="00624FF8" w:rsidRDefault="00C9169B" w:rsidP="00C9169B"/>
    <w:p w14:paraId="34F66B1C" w14:textId="77777777" w:rsidR="00624FF8" w:rsidRPr="00624FF8" w:rsidRDefault="00624FF8" w:rsidP="00624FF8">
      <w:pPr>
        <w:pStyle w:val="Bodytext30"/>
        <w:framePr w:w="9374" w:h="6341" w:hRule="exact" w:wrap="none" w:vAnchor="page" w:hAnchor="page" w:x="1048" w:y="954"/>
        <w:shd w:val="clear" w:color="auto" w:fill="auto"/>
        <w:spacing w:line="266" w:lineRule="exact"/>
        <w:ind w:left="4500"/>
      </w:pPr>
      <w:r w:rsidRPr="00624FF8">
        <w:t>III.</w:t>
      </w:r>
    </w:p>
    <w:p w14:paraId="6C77DB6C" w14:textId="77777777" w:rsidR="00624FF8" w:rsidRPr="00624FF8" w:rsidRDefault="00624FF8" w:rsidP="00624FF8">
      <w:pPr>
        <w:pStyle w:val="Heading310"/>
        <w:framePr w:w="9374" w:h="6341" w:hRule="exact" w:wrap="none" w:vAnchor="page" w:hAnchor="page" w:x="1048" w:y="954"/>
        <w:shd w:val="clear" w:color="auto" w:fill="auto"/>
        <w:spacing w:after="0" w:line="269" w:lineRule="exact"/>
        <w:ind w:right="40"/>
      </w:pPr>
      <w:r w:rsidRPr="00624FF8">
        <w:t>Místo provádění díla</w:t>
      </w:r>
    </w:p>
    <w:p w14:paraId="4D29BEA9" w14:textId="77777777" w:rsidR="00624FF8" w:rsidRPr="00624FF8" w:rsidRDefault="00624FF8" w:rsidP="00624FF8">
      <w:pPr>
        <w:pStyle w:val="Bodytext20"/>
        <w:framePr w:w="9374" w:h="6341" w:hRule="exact" w:wrap="none" w:vAnchor="page" w:hAnchor="page" w:x="1048" w:y="954"/>
        <w:shd w:val="clear" w:color="auto" w:fill="auto"/>
        <w:spacing w:before="0" w:after="0" w:line="269" w:lineRule="exact"/>
        <w:ind w:firstLine="0"/>
      </w:pPr>
      <w:r w:rsidRPr="00624FF8">
        <w:t>Sběrný dvůr Bruntál, ulice Polní.</w:t>
      </w:r>
    </w:p>
    <w:p w14:paraId="5584401F" w14:textId="77777777" w:rsidR="00624FF8" w:rsidRPr="00624FF8" w:rsidRDefault="00624FF8" w:rsidP="00624FF8">
      <w:pPr>
        <w:pStyle w:val="Bodytext20"/>
        <w:framePr w:w="9374" w:h="6341" w:hRule="exact" w:wrap="none" w:vAnchor="page" w:hAnchor="page" w:x="1048" w:y="954"/>
        <w:shd w:val="clear" w:color="auto" w:fill="auto"/>
        <w:spacing w:before="0" w:after="0" w:line="274" w:lineRule="exact"/>
        <w:ind w:left="4600" w:firstLine="0"/>
        <w:rPr>
          <w:b/>
        </w:rPr>
      </w:pPr>
    </w:p>
    <w:p w14:paraId="4D9CC039" w14:textId="77777777" w:rsidR="00624FF8" w:rsidRPr="00624FF8" w:rsidRDefault="00624FF8" w:rsidP="00624FF8">
      <w:pPr>
        <w:pStyle w:val="Bodytext20"/>
        <w:framePr w:w="9374" w:h="6341" w:hRule="exact" w:wrap="none" w:vAnchor="page" w:hAnchor="page" w:x="1048" w:y="954"/>
        <w:shd w:val="clear" w:color="auto" w:fill="auto"/>
        <w:spacing w:before="0" w:after="0" w:line="274" w:lineRule="exact"/>
        <w:ind w:left="4600" w:firstLine="0"/>
        <w:rPr>
          <w:b/>
        </w:rPr>
      </w:pPr>
      <w:r w:rsidRPr="00624FF8">
        <w:rPr>
          <w:b/>
        </w:rPr>
        <w:t>IV.</w:t>
      </w:r>
    </w:p>
    <w:p w14:paraId="1187382E" w14:textId="77777777" w:rsidR="00624FF8" w:rsidRPr="00624FF8" w:rsidRDefault="00624FF8" w:rsidP="00624FF8">
      <w:pPr>
        <w:pStyle w:val="Bodytext20"/>
        <w:framePr w:w="9374" w:h="6341" w:hRule="exact" w:wrap="none" w:vAnchor="page" w:hAnchor="page" w:x="1048" w:y="954"/>
        <w:shd w:val="clear" w:color="auto" w:fill="auto"/>
        <w:spacing w:before="0" w:after="0" w:line="274" w:lineRule="exact"/>
        <w:ind w:left="4440" w:firstLine="0"/>
        <w:rPr>
          <w:b/>
        </w:rPr>
      </w:pPr>
      <w:r w:rsidRPr="00624FF8">
        <w:rPr>
          <w:b/>
        </w:rPr>
        <w:t>Sankce</w:t>
      </w:r>
    </w:p>
    <w:p w14:paraId="0B82FEA7" w14:textId="77777777" w:rsidR="00624FF8" w:rsidRPr="00624FF8" w:rsidRDefault="00624FF8" w:rsidP="00624FF8">
      <w:pPr>
        <w:pStyle w:val="Bodytext20"/>
        <w:framePr w:w="9374" w:h="6341" w:hRule="exact" w:wrap="none" w:vAnchor="page" w:hAnchor="page" w:x="1048" w:y="954"/>
        <w:shd w:val="clear" w:color="auto" w:fill="auto"/>
        <w:spacing w:before="0" w:after="280" w:line="274" w:lineRule="exact"/>
        <w:ind w:firstLine="0"/>
        <w:jc w:val="both"/>
      </w:pPr>
      <w:r w:rsidRPr="00624FF8">
        <w:t>Zhotovitel bere na vědomí a souhlasí s tím, že pokud v souvislosti s plněními dle „Smlouvy o zajištění zpětného odběru elektrozařízení“ bude objednatel povinen hradit škodu či uplatněné sankce, je objednatel oprávněn domáhat se zaplacení takových vynaložených částek po zhotoviteli a zhotovitel je povinen tyto objednateli neprodleně uhradit.</w:t>
      </w:r>
    </w:p>
    <w:p w14:paraId="3B6FFA26" w14:textId="77777777" w:rsidR="00624FF8" w:rsidRPr="00624FF8" w:rsidRDefault="00624FF8" w:rsidP="00624FF8">
      <w:pPr>
        <w:pStyle w:val="Bodytext20"/>
        <w:framePr w:w="9374" w:h="6341" w:hRule="exact" w:wrap="none" w:vAnchor="page" w:hAnchor="page" w:x="1048" w:y="954"/>
        <w:shd w:val="clear" w:color="auto" w:fill="auto"/>
        <w:spacing w:before="0" w:after="280" w:line="274" w:lineRule="exact"/>
        <w:ind w:firstLine="0"/>
        <w:jc w:val="both"/>
      </w:pPr>
      <w:r w:rsidRPr="00624FF8">
        <w:t>Při porušení povinností stanovených v čl. II této smlouvy může být zhotoviteli ze strany objednatele uložena smluvní pokuta sjednaná za toto porušení povinnosti ve výši pokuty uvedené dle „Smlouvy o zajištění zpětného odběru elektrozařízení“.</w:t>
      </w:r>
    </w:p>
    <w:p w14:paraId="51DC6775" w14:textId="77777777" w:rsidR="00624FF8" w:rsidRPr="00624FF8" w:rsidRDefault="00624FF8" w:rsidP="00624FF8">
      <w:pPr>
        <w:pStyle w:val="Bodytext20"/>
        <w:framePr w:w="9374" w:h="6341" w:hRule="exact" w:wrap="none" w:vAnchor="page" w:hAnchor="page" w:x="1048" w:y="954"/>
        <w:shd w:val="clear" w:color="auto" w:fill="auto"/>
        <w:spacing w:before="0" w:after="0" w:line="274" w:lineRule="exact"/>
        <w:ind w:firstLine="0"/>
        <w:jc w:val="both"/>
      </w:pPr>
      <w:r w:rsidRPr="00624FF8">
        <w:t>Smluvní pokuta se sjednává objektivně, tedy bez ohledu na zavinění. Smluvní pokutu lze požadovat i opakovaně za porušení té které povinnosti a kumulativně za porušení více povinností. Ujednáním o smluvní pokutě není dotčeno právo domáhat se náhrady škody, která by případně vznikla. Oprávněná smluvní strana se může domáhat i náhrady škody přesahující výši dohodnuté smluvní pokuty. Odstoupení od smlouvy nemá vliv na povinnost zaplatit smluvní pokutu. Smluvní pokuta je splatná do 14 dnů od data, kdy byla smluvní straně porušující své povinnosti ze strany druhé smluvní strany prokazatelným způsobem doručena písemná výzva k úhradě.</w:t>
      </w:r>
    </w:p>
    <w:p w14:paraId="0F79E3AD" w14:textId="77777777" w:rsidR="00C9169B" w:rsidRPr="00624FF8" w:rsidRDefault="00C9169B" w:rsidP="00C9169B"/>
    <w:p w14:paraId="5220141A" w14:textId="77777777" w:rsidR="00C9169B" w:rsidRPr="00624FF8" w:rsidRDefault="00C9169B" w:rsidP="00624FF8">
      <w:pPr>
        <w:pStyle w:val="Heading310"/>
        <w:framePr w:w="9374" w:h="1964" w:hRule="exact" w:wrap="none" w:vAnchor="page" w:hAnchor="page" w:x="1001" w:y="7519"/>
        <w:shd w:val="clear" w:color="auto" w:fill="auto"/>
        <w:spacing w:after="0" w:line="274" w:lineRule="exact"/>
        <w:ind w:left="4600"/>
        <w:jc w:val="left"/>
      </w:pPr>
      <w:bookmarkStart w:id="7" w:name="bookmark5"/>
      <w:r w:rsidRPr="00624FF8">
        <w:t>V.</w:t>
      </w:r>
      <w:bookmarkEnd w:id="7"/>
    </w:p>
    <w:p w14:paraId="33B00263" w14:textId="77777777" w:rsidR="00C9169B" w:rsidRPr="00624FF8" w:rsidRDefault="00C9169B" w:rsidP="00624FF8">
      <w:pPr>
        <w:pStyle w:val="Heading310"/>
        <w:framePr w:w="9374" w:h="1964" w:hRule="exact" w:wrap="none" w:vAnchor="page" w:hAnchor="page" w:x="1001" w:y="7519"/>
        <w:shd w:val="clear" w:color="auto" w:fill="auto"/>
        <w:spacing w:after="0" w:line="274" w:lineRule="exact"/>
        <w:ind w:right="60"/>
      </w:pPr>
      <w:bookmarkStart w:id="8" w:name="bookmark6"/>
      <w:r w:rsidRPr="00624FF8">
        <w:t>Cena za provedení díla</w:t>
      </w:r>
      <w:bookmarkEnd w:id="8"/>
    </w:p>
    <w:p w14:paraId="02585ABF" w14:textId="77777777" w:rsidR="00C9169B" w:rsidRPr="00624FF8" w:rsidRDefault="00C9169B" w:rsidP="00624FF8">
      <w:pPr>
        <w:pStyle w:val="Bodytext20"/>
        <w:framePr w:w="9374" w:h="1964" w:hRule="exact" w:wrap="none" w:vAnchor="page" w:hAnchor="page" w:x="1001" w:y="7519"/>
        <w:shd w:val="clear" w:color="auto" w:fill="auto"/>
        <w:spacing w:before="0" w:after="0" w:line="274" w:lineRule="exact"/>
        <w:ind w:firstLine="0"/>
        <w:jc w:val="both"/>
      </w:pPr>
      <w:r w:rsidRPr="00624FF8">
        <w:t>Zhotoviteli náleží úhrada nákladů souvisejících s provozováním místa zpětného odběru elektrozařízení a to dle čl. VI. „Smlouvy o zajištění zpětného odběru elektrozařízení“. Platba bude probíhat přímo mezi zhotovitelem a provozovatelem systému dle „Smlouva o zajištění zpětného odběru elektrozařízení“. Platební podmínky jsou uvedeny v čl. VI. „Smlouvy o zajištění zpětného odběru elektrozařízení“.</w:t>
      </w:r>
    </w:p>
    <w:p w14:paraId="129E0F81" w14:textId="77777777" w:rsidR="00C9169B" w:rsidRPr="00624FF8" w:rsidRDefault="00C9169B" w:rsidP="00624FF8">
      <w:pPr>
        <w:pStyle w:val="Heading310"/>
        <w:framePr w:w="9374" w:h="3086" w:hRule="exact" w:wrap="none" w:vAnchor="page" w:hAnchor="page" w:x="1001" w:y="9754"/>
        <w:shd w:val="clear" w:color="auto" w:fill="auto"/>
        <w:spacing w:after="0"/>
        <w:ind w:left="4600"/>
        <w:jc w:val="left"/>
      </w:pPr>
      <w:bookmarkStart w:id="9" w:name="bookmark7"/>
      <w:r w:rsidRPr="00624FF8">
        <w:t>VI.</w:t>
      </w:r>
      <w:bookmarkEnd w:id="9"/>
    </w:p>
    <w:p w14:paraId="54C59198" w14:textId="77777777" w:rsidR="00C9169B" w:rsidRPr="00624FF8" w:rsidRDefault="00C9169B" w:rsidP="00624FF8">
      <w:pPr>
        <w:pStyle w:val="Heading310"/>
        <w:framePr w:w="9374" w:h="3086" w:hRule="exact" w:wrap="none" w:vAnchor="page" w:hAnchor="page" w:x="1001" w:y="9754"/>
        <w:shd w:val="clear" w:color="auto" w:fill="auto"/>
        <w:spacing w:after="0"/>
        <w:ind w:right="60"/>
      </w:pPr>
      <w:bookmarkStart w:id="10" w:name="bookmark8"/>
      <w:r w:rsidRPr="00624FF8">
        <w:t>Možnosti ukončení smlouvy</w:t>
      </w:r>
      <w:bookmarkEnd w:id="10"/>
    </w:p>
    <w:p w14:paraId="3A6F5ADF" w14:textId="77777777" w:rsidR="00C9169B" w:rsidRPr="00624FF8" w:rsidRDefault="00C9169B" w:rsidP="00624FF8">
      <w:pPr>
        <w:pStyle w:val="Bodytext20"/>
        <w:framePr w:w="9374" w:h="3086" w:hRule="exact" w:wrap="none" w:vAnchor="page" w:hAnchor="page" w:x="1001" w:y="9754"/>
        <w:shd w:val="clear" w:color="auto" w:fill="auto"/>
        <w:spacing w:before="0" w:after="0" w:line="266" w:lineRule="exact"/>
        <w:ind w:firstLine="0"/>
        <w:jc w:val="both"/>
      </w:pPr>
      <w:r w:rsidRPr="00624FF8">
        <w:rPr>
          <w:rStyle w:val="Bodytext21"/>
        </w:rPr>
        <w:t>Dohodou</w:t>
      </w:r>
    </w:p>
    <w:p w14:paraId="5CFDF101" w14:textId="77777777" w:rsidR="00C9169B" w:rsidRPr="00624FF8" w:rsidRDefault="00C9169B" w:rsidP="00624FF8">
      <w:pPr>
        <w:pStyle w:val="Bodytext20"/>
        <w:framePr w:w="9374" w:h="3086" w:hRule="exact" w:wrap="none" w:vAnchor="page" w:hAnchor="page" w:x="1001" w:y="9754"/>
        <w:shd w:val="clear" w:color="auto" w:fill="auto"/>
        <w:spacing w:before="0" w:after="282" w:line="269" w:lineRule="exact"/>
        <w:ind w:firstLine="0"/>
        <w:jc w:val="both"/>
      </w:pPr>
      <w:r w:rsidRPr="00624FF8">
        <w:t>Tuto smlouvu je možné ukončit písemnou dohodou smluvních stran. V této písemné dohodě je nutno uvést den, ke kterému platnost a účinnost této smlouvy o dílo končí.</w:t>
      </w:r>
    </w:p>
    <w:p w14:paraId="1513A4F5" w14:textId="77777777" w:rsidR="00C9169B" w:rsidRPr="00624FF8" w:rsidRDefault="00C9169B" w:rsidP="00624FF8">
      <w:pPr>
        <w:pStyle w:val="Bodytext20"/>
        <w:framePr w:w="9374" w:h="3086" w:hRule="exact" w:wrap="none" w:vAnchor="page" w:hAnchor="page" w:x="1001" w:y="9754"/>
        <w:shd w:val="clear" w:color="auto" w:fill="auto"/>
        <w:spacing w:before="0" w:after="0" w:line="266" w:lineRule="exact"/>
        <w:ind w:firstLine="0"/>
        <w:jc w:val="both"/>
      </w:pPr>
      <w:r w:rsidRPr="00624FF8">
        <w:rPr>
          <w:rStyle w:val="Bodytext21"/>
        </w:rPr>
        <w:t>Výpovědí</w:t>
      </w:r>
    </w:p>
    <w:p w14:paraId="2DAC0C91" w14:textId="77777777" w:rsidR="00C9169B" w:rsidRPr="00624FF8" w:rsidRDefault="00C9169B" w:rsidP="00624FF8">
      <w:pPr>
        <w:pStyle w:val="Bodytext20"/>
        <w:framePr w:w="9374" w:h="3086" w:hRule="exact" w:wrap="none" w:vAnchor="page" w:hAnchor="page" w:x="1001" w:y="9754"/>
        <w:shd w:val="clear" w:color="auto" w:fill="auto"/>
        <w:spacing w:before="0" w:after="0" w:line="274" w:lineRule="exact"/>
        <w:ind w:firstLine="0"/>
        <w:jc w:val="both"/>
      </w:pPr>
      <w:r w:rsidRPr="00624FF8">
        <w:t>Každá ze smluvních stran je oprávněna, a to z jakéhokoliv důvodu nebo i bez udání důvodu, tuto smlouvu jednostranně ukončit písemnou výpovědí, která musí být druhé straně doručena. Výpovědní lhůta při výpovědi činí tři kalendářní měsíce a počíná běžet prvním dnem následujícího kalendářního měsíce.</w:t>
      </w:r>
    </w:p>
    <w:p w14:paraId="3C6AEE0B" w14:textId="77777777" w:rsidR="00C9169B" w:rsidRPr="00624FF8" w:rsidRDefault="00C9169B" w:rsidP="00624FF8">
      <w:pPr>
        <w:pStyle w:val="Heading310"/>
        <w:framePr w:w="9574" w:h="1384" w:hRule="exact" w:wrap="none" w:vAnchor="page" w:hAnchor="page" w:x="954" w:y="12961"/>
        <w:shd w:val="clear" w:color="auto" w:fill="auto"/>
        <w:spacing w:after="0"/>
        <w:ind w:left="4440"/>
        <w:jc w:val="left"/>
      </w:pPr>
      <w:bookmarkStart w:id="11" w:name="bookmark9"/>
      <w:r w:rsidRPr="00624FF8">
        <w:t>VII.</w:t>
      </w:r>
      <w:bookmarkEnd w:id="11"/>
    </w:p>
    <w:p w14:paraId="6D3AEDE4" w14:textId="77777777" w:rsidR="00C9169B" w:rsidRPr="00624FF8" w:rsidRDefault="00C9169B" w:rsidP="00624FF8">
      <w:pPr>
        <w:pStyle w:val="Heading310"/>
        <w:framePr w:w="9574" w:h="1384" w:hRule="exact" w:wrap="none" w:vAnchor="page" w:hAnchor="page" w:x="954" w:y="12961"/>
        <w:shd w:val="clear" w:color="auto" w:fill="auto"/>
        <w:spacing w:after="0" w:line="269" w:lineRule="exact"/>
        <w:ind w:right="60"/>
      </w:pPr>
      <w:bookmarkStart w:id="12" w:name="bookmark10"/>
      <w:r w:rsidRPr="00624FF8">
        <w:t>Platnost a účinnost</w:t>
      </w:r>
      <w:bookmarkEnd w:id="12"/>
    </w:p>
    <w:p w14:paraId="08C53220" w14:textId="614A7E03" w:rsidR="00C9169B" w:rsidRPr="00624FF8" w:rsidRDefault="00C9169B" w:rsidP="00624FF8">
      <w:pPr>
        <w:pStyle w:val="Bodytext20"/>
        <w:framePr w:w="9574" w:h="1384" w:hRule="exact" w:wrap="none" w:vAnchor="page" w:hAnchor="page" w:x="954" w:y="12961"/>
        <w:shd w:val="clear" w:color="auto" w:fill="auto"/>
        <w:spacing w:before="0" w:after="0" w:line="269" w:lineRule="exact"/>
        <w:ind w:firstLine="0"/>
        <w:jc w:val="both"/>
      </w:pPr>
      <w:r w:rsidRPr="00624FF8">
        <w:t>Tato smlouva nabývá účinnosti dnem jejího podpisu posledním z účastníků.</w:t>
      </w:r>
    </w:p>
    <w:p w14:paraId="1020B77D" w14:textId="77777777" w:rsidR="00C9169B" w:rsidRPr="00624FF8" w:rsidRDefault="00C9169B" w:rsidP="00624FF8">
      <w:pPr>
        <w:pStyle w:val="Bodytext20"/>
        <w:framePr w:w="9574" w:h="1384" w:hRule="exact" w:wrap="none" w:vAnchor="page" w:hAnchor="page" w:x="954" w:y="12961"/>
        <w:shd w:val="clear" w:color="auto" w:fill="auto"/>
        <w:spacing w:before="0" w:after="0" w:line="269" w:lineRule="exact"/>
        <w:ind w:firstLine="0"/>
        <w:jc w:val="both"/>
      </w:pPr>
      <w:r w:rsidRPr="00624FF8">
        <w:t>Smlouva se uzavírá na dobu neurčitou.</w:t>
      </w:r>
    </w:p>
    <w:p w14:paraId="522C0349" w14:textId="77777777" w:rsidR="00CC326A" w:rsidRPr="00624FF8" w:rsidRDefault="00C9169B" w:rsidP="00C9169B">
      <w:pPr>
        <w:tabs>
          <w:tab w:val="center" w:pos="5590"/>
        </w:tabs>
        <w:sectPr w:rsidR="00CC326A" w:rsidRPr="00624FF8">
          <w:pgSz w:w="11900" w:h="16840"/>
          <w:pgMar w:top="360" w:right="360" w:bottom="360" w:left="360" w:header="0" w:footer="3" w:gutter="0"/>
          <w:cols w:space="720"/>
          <w:noEndnote/>
          <w:docGrid w:linePitch="360"/>
        </w:sectPr>
      </w:pPr>
      <w:r w:rsidRPr="00624FF8">
        <w:tab/>
      </w:r>
    </w:p>
    <w:p w14:paraId="7D86EF4B" w14:textId="77777777" w:rsidR="00CC326A" w:rsidRPr="00624FF8" w:rsidRDefault="00CC326A">
      <w:pPr>
        <w:framePr w:wrap="none" w:vAnchor="page" w:hAnchor="page" w:x="1112" w:y="9135"/>
      </w:pPr>
    </w:p>
    <w:p w14:paraId="3C97000A" w14:textId="77777777" w:rsidR="00CC326A" w:rsidRPr="00624FF8" w:rsidRDefault="00CC326A">
      <w:pPr>
        <w:framePr w:wrap="none" w:vAnchor="page" w:hAnchor="page" w:x="1083" w:y="10537"/>
      </w:pPr>
    </w:p>
    <w:p w14:paraId="07E959C6" w14:textId="77777777" w:rsidR="007A56C8" w:rsidRPr="00624FF8" w:rsidRDefault="007A56C8" w:rsidP="007A56C8">
      <w:pPr>
        <w:pStyle w:val="Heading310"/>
        <w:framePr w:w="9374" w:h="1426" w:hRule="exact" w:wrap="none" w:vAnchor="page" w:hAnchor="page" w:x="1067" w:y="973"/>
        <w:shd w:val="clear" w:color="auto" w:fill="auto"/>
        <w:spacing w:after="0" w:line="274" w:lineRule="exact"/>
        <w:ind w:left="4440"/>
        <w:jc w:val="left"/>
      </w:pPr>
      <w:bookmarkStart w:id="13" w:name="bookmark11"/>
      <w:r w:rsidRPr="00624FF8">
        <w:t>VIII.</w:t>
      </w:r>
      <w:bookmarkEnd w:id="13"/>
    </w:p>
    <w:p w14:paraId="1E25C81D" w14:textId="77777777" w:rsidR="007A56C8" w:rsidRPr="00624FF8" w:rsidRDefault="007A56C8" w:rsidP="007A56C8">
      <w:pPr>
        <w:pStyle w:val="Heading310"/>
        <w:framePr w:w="9374" w:h="1426" w:hRule="exact" w:wrap="none" w:vAnchor="page" w:hAnchor="page" w:x="1067" w:y="973"/>
        <w:shd w:val="clear" w:color="auto" w:fill="auto"/>
        <w:spacing w:after="0" w:line="274" w:lineRule="exact"/>
        <w:ind w:right="60"/>
      </w:pPr>
      <w:bookmarkStart w:id="14" w:name="bookmark12"/>
      <w:r w:rsidRPr="00624FF8">
        <w:t>Závěrečná ustanovení</w:t>
      </w:r>
      <w:bookmarkEnd w:id="14"/>
    </w:p>
    <w:p w14:paraId="2A7AC971" w14:textId="77777777" w:rsidR="007A56C8" w:rsidRPr="00624FF8" w:rsidRDefault="007A56C8" w:rsidP="007A56C8">
      <w:pPr>
        <w:pStyle w:val="Bodytext20"/>
        <w:framePr w:w="9374" w:h="1426" w:hRule="exact" w:wrap="none" w:vAnchor="page" w:hAnchor="page" w:x="1067" w:y="973"/>
        <w:shd w:val="clear" w:color="auto" w:fill="auto"/>
        <w:spacing w:before="0" w:after="0" w:line="274" w:lineRule="exact"/>
        <w:ind w:firstLine="0"/>
        <w:jc w:val="both"/>
      </w:pPr>
      <w:r w:rsidRPr="00624FF8">
        <w:t>V otázkách touto smlouvou výslovně neupravených se vztahy mezi účastníky řídí přiměřeně příslušnými ustanoveními platných právních předpisů ČR, zejména občanského zákoníku, jakož i ustanoveními vyhlášek města Bruntál.</w:t>
      </w:r>
    </w:p>
    <w:p w14:paraId="438EC3C6" w14:textId="77777777" w:rsidR="004D56CA" w:rsidRPr="00624FF8" w:rsidRDefault="004D56CA"/>
    <w:p w14:paraId="56F966F5" w14:textId="77777777" w:rsidR="004D56CA" w:rsidRPr="00624FF8" w:rsidRDefault="004D56CA" w:rsidP="004D56CA"/>
    <w:p w14:paraId="38EFB1A7" w14:textId="77777777" w:rsidR="004D56CA" w:rsidRPr="00624FF8" w:rsidRDefault="004D56CA" w:rsidP="004D56CA"/>
    <w:p w14:paraId="5E7F15AE" w14:textId="77777777" w:rsidR="004D56CA" w:rsidRPr="00624FF8" w:rsidRDefault="004D56CA" w:rsidP="004D56CA"/>
    <w:p w14:paraId="4C6F8F06" w14:textId="77777777" w:rsidR="007A56C8" w:rsidRPr="00624FF8" w:rsidRDefault="007A56C8" w:rsidP="007A56C8">
      <w:pPr>
        <w:pStyle w:val="Bodytext20"/>
        <w:framePr w:w="9276" w:h="7145" w:hRule="exact" w:wrap="none" w:vAnchor="page" w:hAnchor="page" w:x="1095" w:y="2534"/>
        <w:shd w:val="clear" w:color="auto" w:fill="auto"/>
        <w:spacing w:before="0" w:after="280" w:line="274" w:lineRule="exact"/>
        <w:ind w:firstLine="0"/>
        <w:jc w:val="both"/>
      </w:pPr>
      <w:r w:rsidRPr="00624FF8">
        <w:t>Pokud se v této smlouvě odkazuje na zákonné ustanovení právního předpisu a v průběhu trvání této smlouvy dojde k jeho změně, platí vždy platné znění předpisu.</w:t>
      </w:r>
    </w:p>
    <w:p w14:paraId="6ECEB8B6" w14:textId="77777777" w:rsidR="007A56C8" w:rsidRPr="00624FF8" w:rsidRDefault="007A56C8" w:rsidP="007A56C8">
      <w:pPr>
        <w:pStyle w:val="Bodytext20"/>
        <w:framePr w:w="9276" w:h="7145" w:hRule="exact" w:wrap="none" w:vAnchor="page" w:hAnchor="page" w:x="1095" w:y="2534"/>
        <w:shd w:val="clear" w:color="auto" w:fill="auto"/>
        <w:spacing w:before="0" w:after="280" w:line="274" w:lineRule="exact"/>
        <w:ind w:firstLine="0"/>
        <w:jc w:val="both"/>
      </w:pPr>
      <w:r w:rsidRPr="00624FF8">
        <w:t>Tato smlouva může být měněna, doplňována nebo zrušena pouze dohodou obou smluvních stran ve formě číslovaných písemných dodatků, nestanoví-li smlouva jinak.</w:t>
      </w:r>
    </w:p>
    <w:p w14:paraId="0B910EAA" w14:textId="77777777" w:rsidR="007A56C8" w:rsidRPr="00624FF8" w:rsidRDefault="007A56C8" w:rsidP="007A56C8">
      <w:pPr>
        <w:pStyle w:val="Bodytext20"/>
        <w:framePr w:w="9276" w:h="7145" w:hRule="exact" w:wrap="none" w:vAnchor="page" w:hAnchor="page" w:x="1095" w:y="2534"/>
        <w:shd w:val="clear" w:color="auto" w:fill="auto"/>
        <w:spacing w:before="0" w:after="280" w:line="274" w:lineRule="exact"/>
        <w:ind w:firstLine="0"/>
        <w:jc w:val="both"/>
      </w:pPr>
      <w:r w:rsidRPr="00624FF8">
        <w:t>Smluvní strany si výslovně ujednaly, že pokud kterékoliv ustanovení této smlouvy nebo jeho část se stane neplatným či nevynutitelným rozhodnutím soudu nebo rozhodnutím jiného příslušného orgánu, nebude mít tato neplatnost či nevynutitelnost vliv na platnost a vynutitelnost ostatních ustanovení jejích částí, pokud nevyplývá přímo z obsahu této smlouvy, že toto ustanovení nebo jeho část nelze oddělit od dalšího obsahu smlouvy.</w:t>
      </w:r>
    </w:p>
    <w:p w14:paraId="56EC3CA4" w14:textId="4D3D4138" w:rsidR="007A56C8" w:rsidRPr="00624FF8" w:rsidRDefault="007A56C8" w:rsidP="007A56C8">
      <w:pPr>
        <w:framePr w:w="9276" w:h="7145" w:hRule="exact" w:wrap="none" w:vAnchor="page" w:hAnchor="page" w:x="1095" w:y="2534"/>
        <w:spacing w:before="120"/>
        <w:jc w:val="both"/>
      </w:pPr>
      <w:r w:rsidRPr="00624FF8">
        <w:t xml:space="preserve">Uzavření této Smlouvy o dílo bylo schváleno Radou města Bruntálu dne </w:t>
      </w:r>
      <w:r w:rsidR="00CC6F69">
        <w:t>6.10.2021</w:t>
      </w:r>
      <w:r w:rsidR="00CC6F69" w:rsidRPr="00624FF8">
        <w:t xml:space="preserve"> </w:t>
      </w:r>
      <w:r w:rsidRPr="00624FF8">
        <w:t xml:space="preserve">usnesením č. </w:t>
      </w:r>
      <w:r w:rsidR="00CC6F69" w:rsidRPr="00CC6F69">
        <w:t>2786/62R/2021.</w:t>
      </w:r>
    </w:p>
    <w:p w14:paraId="3FDF31DA" w14:textId="77777777" w:rsidR="007A56C8" w:rsidRPr="00624FF8" w:rsidRDefault="007A56C8" w:rsidP="007A56C8">
      <w:pPr>
        <w:pStyle w:val="Bodytext20"/>
        <w:framePr w:w="9276" w:h="7145" w:hRule="exact" w:wrap="none" w:vAnchor="page" w:hAnchor="page" w:x="1095" w:y="2534"/>
        <w:shd w:val="clear" w:color="auto" w:fill="auto"/>
        <w:spacing w:before="0" w:after="0" w:line="274" w:lineRule="exact"/>
        <w:ind w:firstLine="0"/>
        <w:jc w:val="both"/>
      </w:pPr>
    </w:p>
    <w:p w14:paraId="70883C9A" w14:textId="77777777" w:rsidR="007A56C8" w:rsidRPr="00624FF8" w:rsidRDefault="007A56C8" w:rsidP="007A56C8">
      <w:pPr>
        <w:pStyle w:val="Bodytext20"/>
        <w:framePr w:w="9276" w:h="7145" w:hRule="exact" w:wrap="none" w:vAnchor="page" w:hAnchor="page" w:x="1095" w:y="2534"/>
        <w:shd w:val="clear" w:color="auto" w:fill="auto"/>
        <w:spacing w:before="0" w:after="0" w:line="274" w:lineRule="exact"/>
        <w:ind w:firstLine="0"/>
        <w:jc w:val="both"/>
      </w:pPr>
      <w:r w:rsidRPr="00624FF8">
        <w:t>Smlouva je vyhotovena ve třech vyhotoveních, z nichž každé je oběma smluvními stranami, resp. Jejich oprávněnými zástupci, řádně podepsáno a má povahu originálu. Dvě vyhotovení této smlouvy obdrží objednatel a jedno vyhotovení této smlouvy obdrží zhotovitel.</w:t>
      </w:r>
    </w:p>
    <w:p w14:paraId="3589D9EE" w14:textId="77777777" w:rsidR="007A56C8" w:rsidRPr="00624FF8" w:rsidRDefault="007A56C8" w:rsidP="007A56C8">
      <w:pPr>
        <w:pStyle w:val="Bodytext20"/>
        <w:framePr w:w="9276" w:h="7145" w:hRule="exact" w:wrap="none" w:vAnchor="page" w:hAnchor="page" w:x="1095" w:y="2534"/>
        <w:shd w:val="clear" w:color="auto" w:fill="auto"/>
        <w:spacing w:before="0" w:after="270" w:line="266" w:lineRule="exact"/>
        <w:ind w:right="43" w:firstLine="0"/>
        <w:jc w:val="both"/>
      </w:pPr>
    </w:p>
    <w:p w14:paraId="047A4E37" w14:textId="77777777" w:rsidR="007A56C8" w:rsidRPr="00624FF8" w:rsidRDefault="007A56C8" w:rsidP="007A56C8">
      <w:pPr>
        <w:pStyle w:val="Bodytext20"/>
        <w:framePr w:w="9276" w:h="7145" w:hRule="exact" w:wrap="none" w:vAnchor="page" w:hAnchor="page" w:x="1095" w:y="2534"/>
        <w:shd w:val="clear" w:color="auto" w:fill="auto"/>
        <w:spacing w:before="0" w:after="270" w:line="266" w:lineRule="exact"/>
        <w:ind w:right="43" w:firstLine="0"/>
        <w:jc w:val="both"/>
      </w:pPr>
      <w:r w:rsidRPr="00624FF8">
        <w:t>Nedílnou součástí této smlouvy je následující příloha:</w:t>
      </w:r>
    </w:p>
    <w:p w14:paraId="631743C8" w14:textId="56ADB2C4" w:rsidR="007A56C8" w:rsidRPr="00624FF8" w:rsidRDefault="007A56C8" w:rsidP="007A56C8">
      <w:pPr>
        <w:pStyle w:val="Bodytext20"/>
        <w:framePr w:w="9276" w:h="7145" w:hRule="exact" w:wrap="none" w:vAnchor="page" w:hAnchor="page" w:x="1095" w:y="2534"/>
        <w:spacing w:line="278" w:lineRule="exact"/>
        <w:ind w:left="1276" w:hanging="1276"/>
        <w:jc w:val="both"/>
      </w:pPr>
      <w:r w:rsidRPr="00624FF8">
        <w:rPr>
          <w:rStyle w:val="Bodytext2Bold"/>
        </w:rPr>
        <w:t xml:space="preserve">Příloha č. 1: </w:t>
      </w:r>
      <w:r w:rsidRPr="00624FF8">
        <w:t xml:space="preserve">Smlouva o využití obecního systému odpadového hospodářství a zajištění zpětného odběru elektrozařízení uzavřená mezi Městem Bruntál a </w:t>
      </w:r>
      <w:r w:rsidR="008D1CA7">
        <w:t>společností</w:t>
      </w:r>
      <w:r w:rsidR="008D1CA7" w:rsidRPr="00624FF8">
        <w:t xml:space="preserve"> </w:t>
      </w:r>
      <w:r w:rsidRPr="00624FF8">
        <w:rPr>
          <w:caps/>
        </w:rPr>
        <w:t>Elektrowin</w:t>
      </w:r>
      <w:r w:rsidRPr="00624FF8">
        <w:t xml:space="preserve"> a.s.</w:t>
      </w:r>
    </w:p>
    <w:p w14:paraId="0E904B84" w14:textId="77777777" w:rsidR="004D56CA" w:rsidRPr="00624FF8" w:rsidRDefault="004D56CA" w:rsidP="004D56CA"/>
    <w:p w14:paraId="50ADC418" w14:textId="77777777" w:rsidR="004D56CA" w:rsidRPr="00624FF8" w:rsidRDefault="004D56CA" w:rsidP="004D56CA"/>
    <w:p w14:paraId="3548AEF3" w14:textId="77777777" w:rsidR="004D56CA" w:rsidRPr="00624FF8" w:rsidRDefault="004D56CA" w:rsidP="004D56CA"/>
    <w:p w14:paraId="406C7F23" w14:textId="77777777" w:rsidR="004D56CA" w:rsidRPr="00624FF8" w:rsidRDefault="004D56CA" w:rsidP="004D56CA"/>
    <w:p w14:paraId="1D5639E8" w14:textId="77777777" w:rsidR="004D56CA" w:rsidRPr="00624FF8" w:rsidRDefault="004D56CA" w:rsidP="004D56CA"/>
    <w:p w14:paraId="0FF84B1B" w14:textId="77777777" w:rsidR="004D56CA" w:rsidRPr="00624FF8" w:rsidRDefault="004D56CA" w:rsidP="004D56CA"/>
    <w:p w14:paraId="43660BC6" w14:textId="77777777" w:rsidR="004D56CA" w:rsidRPr="00624FF8" w:rsidRDefault="004D56CA" w:rsidP="004D56CA"/>
    <w:p w14:paraId="3CDE70EA" w14:textId="77777777" w:rsidR="004D56CA" w:rsidRPr="00624FF8" w:rsidRDefault="004D56CA" w:rsidP="004D56CA"/>
    <w:p w14:paraId="3C9E8D83" w14:textId="77777777" w:rsidR="004D56CA" w:rsidRPr="00624FF8" w:rsidRDefault="004D56CA" w:rsidP="004D56CA"/>
    <w:p w14:paraId="29A79F87" w14:textId="77777777" w:rsidR="004D56CA" w:rsidRPr="00624FF8" w:rsidRDefault="004D56CA" w:rsidP="004D56CA"/>
    <w:p w14:paraId="1E9FB5B8" w14:textId="77777777" w:rsidR="004D56CA" w:rsidRPr="00624FF8" w:rsidRDefault="004D56CA" w:rsidP="004D56CA"/>
    <w:p w14:paraId="700B05BE" w14:textId="77777777" w:rsidR="004D56CA" w:rsidRPr="00624FF8" w:rsidRDefault="004D56CA" w:rsidP="004D56CA"/>
    <w:p w14:paraId="71E8492D" w14:textId="77777777" w:rsidR="004D56CA" w:rsidRPr="00624FF8" w:rsidRDefault="004D56CA" w:rsidP="004D56CA"/>
    <w:p w14:paraId="774C26A0" w14:textId="77777777" w:rsidR="004D56CA" w:rsidRPr="00624FF8" w:rsidRDefault="004D56CA" w:rsidP="004D56CA"/>
    <w:p w14:paraId="3F72BBE4" w14:textId="77777777" w:rsidR="004D56CA" w:rsidRPr="00624FF8" w:rsidRDefault="004D56CA" w:rsidP="004D56CA"/>
    <w:p w14:paraId="2F9EE5BB" w14:textId="77777777" w:rsidR="004D56CA" w:rsidRPr="00624FF8" w:rsidRDefault="004D56CA" w:rsidP="004D56CA"/>
    <w:p w14:paraId="7DE010D8" w14:textId="77777777" w:rsidR="004D56CA" w:rsidRPr="00624FF8" w:rsidRDefault="004D56CA" w:rsidP="004D56CA"/>
    <w:p w14:paraId="17F32D7A" w14:textId="77777777" w:rsidR="004D56CA" w:rsidRPr="00624FF8" w:rsidRDefault="004D56CA" w:rsidP="004D56CA"/>
    <w:p w14:paraId="6724504C" w14:textId="77777777" w:rsidR="004D56CA" w:rsidRPr="00624FF8" w:rsidRDefault="004D56CA" w:rsidP="004D56CA"/>
    <w:p w14:paraId="77296F8A" w14:textId="77777777" w:rsidR="004D56CA" w:rsidRPr="00624FF8" w:rsidRDefault="004D56CA" w:rsidP="004D56CA"/>
    <w:p w14:paraId="0BA8EB9C" w14:textId="77777777" w:rsidR="004D56CA" w:rsidRPr="00624FF8" w:rsidRDefault="004D56CA" w:rsidP="004D56CA"/>
    <w:p w14:paraId="6A63777E" w14:textId="77777777" w:rsidR="004D56CA" w:rsidRPr="00624FF8" w:rsidRDefault="004D56CA" w:rsidP="004D56CA"/>
    <w:p w14:paraId="04EC02FB" w14:textId="77777777" w:rsidR="004D56CA" w:rsidRPr="00624FF8" w:rsidRDefault="004D56CA" w:rsidP="004D56CA"/>
    <w:p w14:paraId="6D3B015E" w14:textId="77777777" w:rsidR="004D56CA" w:rsidRPr="00624FF8" w:rsidRDefault="004D56CA" w:rsidP="004D56CA"/>
    <w:p w14:paraId="0BB0571B" w14:textId="77777777" w:rsidR="004D56CA" w:rsidRPr="00624FF8" w:rsidRDefault="004D56CA" w:rsidP="004D56CA"/>
    <w:p w14:paraId="070A6647" w14:textId="77777777" w:rsidR="00C9169B" w:rsidRPr="00624FF8" w:rsidRDefault="00C9169B" w:rsidP="00C9169B">
      <w:pPr>
        <w:pStyle w:val="Picturecaption10"/>
        <w:framePr w:w="9390" w:h="1160" w:hRule="exact" w:wrap="none" w:vAnchor="page" w:hAnchor="page" w:x="1020" w:y="9595"/>
        <w:shd w:val="clear" w:color="auto" w:fill="auto"/>
      </w:pPr>
      <w:r w:rsidRPr="00624FF8">
        <w:t>Smluvní strany prohlašují, že si celou smlouvu (včetně všech příloh) přečetly a že s jejím obsahem souhlasí. Dále prohlašují, že smlouva byla sepsána na základě pravdivých údajů, z jejich pravé, svobodné a vážné vůle a že nebyla uzavřena v tísni ani za jinak jednostranně nevýhodných podmínek, což stvrzují vlastnoručním podpisem.</w:t>
      </w:r>
    </w:p>
    <w:p w14:paraId="35025F80" w14:textId="77777777" w:rsidR="00C9169B" w:rsidRPr="00624FF8" w:rsidRDefault="00C9169B" w:rsidP="00C9169B">
      <w:pPr>
        <w:pStyle w:val="Picturecaption10"/>
        <w:framePr w:w="9390" w:h="1160" w:hRule="exact" w:wrap="none" w:vAnchor="page" w:hAnchor="page" w:x="1020" w:y="9595"/>
        <w:shd w:val="clear" w:color="auto" w:fill="auto"/>
      </w:pPr>
    </w:p>
    <w:p w14:paraId="371683B2" w14:textId="77777777" w:rsidR="00C9169B" w:rsidRPr="00624FF8" w:rsidRDefault="00C9169B" w:rsidP="00C9169B">
      <w:pPr>
        <w:pStyle w:val="Picturecaption10"/>
        <w:framePr w:w="9390" w:h="1160" w:hRule="exact" w:wrap="none" w:vAnchor="page" w:hAnchor="page" w:x="1020" w:y="9595"/>
        <w:shd w:val="clear" w:color="auto" w:fill="auto"/>
      </w:pPr>
    </w:p>
    <w:p w14:paraId="75C72777" w14:textId="77777777" w:rsidR="004D56CA" w:rsidRPr="00624FF8" w:rsidRDefault="004D56CA" w:rsidP="004D56CA"/>
    <w:p w14:paraId="7441FE55" w14:textId="77777777" w:rsidR="004D56CA" w:rsidRPr="00624FF8" w:rsidRDefault="004D56CA" w:rsidP="004D56CA"/>
    <w:p w14:paraId="22C6F7B2" w14:textId="77777777" w:rsidR="004D56CA" w:rsidRPr="00624FF8" w:rsidRDefault="004D56CA" w:rsidP="004D56CA"/>
    <w:p w14:paraId="46192208" w14:textId="77777777" w:rsidR="004D56CA" w:rsidRPr="00624FF8" w:rsidRDefault="004D56CA" w:rsidP="004D56CA"/>
    <w:p w14:paraId="4D3B79DA" w14:textId="77777777" w:rsidR="001645C9" w:rsidRPr="00624FF8" w:rsidRDefault="00DD33EE" w:rsidP="004D56CA">
      <w:pPr>
        <w:tabs>
          <w:tab w:val="left" w:pos="1198"/>
        </w:tabs>
      </w:pPr>
      <w:r w:rsidRPr="00624FF8">
        <w:tab/>
      </w:r>
    </w:p>
    <w:p w14:paraId="7DBE7E14" w14:textId="77777777" w:rsidR="001645C9" w:rsidRPr="00624FF8" w:rsidRDefault="001645C9" w:rsidP="004D56CA">
      <w:pPr>
        <w:tabs>
          <w:tab w:val="left" w:pos="1198"/>
        </w:tabs>
      </w:pPr>
      <w:r w:rsidRPr="00624FF8">
        <w:tab/>
      </w:r>
    </w:p>
    <w:p w14:paraId="0FF7B5F6" w14:textId="77777777" w:rsidR="001645C9" w:rsidRPr="00624FF8" w:rsidRDefault="001645C9" w:rsidP="004D56CA">
      <w:pPr>
        <w:tabs>
          <w:tab w:val="left" w:pos="1198"/>
        </w:tabs>
      </w:pPr>
    </w:p>
    <w:p w14:paraId="2D0C590A" w14:textId="77777777" w:rsidR="001645C9" w:rsidRPr="00624FF8" w:rsidRDefault="001645C9" w:rsidP="004D56CA">
      <w:pPr>
        <w:tabs>
          <w:tab w:val="left" w:pos="1198"/>
        </w:tabs>
      </w:pPr>
    </w:p>
    <w:p w14:paraId="4DC090BA" w14:textId="77777777" w:rsidR="00E6015F" w:rsidRPr="00624FF8" w:rsidRDefault="00E6015F" w:rsidP="00E6015F">
      <w:pPr>
        <w:framePr w:w="2363" w:h="911" w:hRule="exact" w:wrap="none" w:vAnchor="page" w:hAnchor="page" w:x="1955" w:y="12419"/>
        <w:widowControl/>
        <w:jc w:val="center"/>
      </w:pPr>
      <w:r w:rsidRPr="00624FF8">
        <w:rPr>
          <w:color w:val="auto"/>
          <w:lang w:bidi="ar-SA"/>
        </w:rPr>
        <w:t>Město Bruntál</w:t>
      </w:r>
    </w:p>
    <w:p w14:paraId="6F7CFCF8" w14:textId="77777777" w:rsidR="00E6015F" w:rsidRPr="00624FF8" w:rsidRDefault="00E6015F" w:rsidP="00E6015F">
      <w:pPr>
        <w:pStyle w:val="Bodytext20"/>
        <w:framePr w:w="2363" w:h="911" w:hRule="exact" w:wrap="none" w:vAnchor="page" w:hAnchor="page" w:x="1955" w:y="12419"/>
        <w:shd w:val="clear" w:color="auto" w:fill="auto"/>
        <w:spacing w:before="0" w:after="0" w:line="266" w:lineRule="exact"/>
        <w:ind w:left="220" w:firstLine="0"/>
        <w:jc w:val="center"/>
      </w:pPr>
      <w:r w:rsidRPr="00624FF8">
        <w:t>místostarostka</w:t>
      </w:r>
    </w:p>
    <w:p w14:paraId="2901A849" w14:textId="77777777" w:rsidR="00E6015F" w:rsidRPr="00624FF8" w:rsidRDefault="00E6015F" w:rsidP="00E6015F">
      <w:pPr>
        <w:pStyle w:val="Bodytext20"/>
        <w:framePr w:w="2363" w:h="911" w:hRule="exact" w:wrap="none" w:vAnchor="page" w:hAnchor="page" w:x="1955" w:y="12419"/>
        <w:shd w:val="clear" w:color="auto" w:fill="auto"/>
        <w:spacing w:before="0" w:after="0" w:line="266" w:lineRule="exact"/>
        <w:ind w:firstLine="0"/>
        <w:jc w:val="center"/>
      </w:pPr>
      <w:r w:rsidRPr="00624FF8">
        <w:t>Ing. Hana Šutovská</w:t>
      </w:r>
    </w:p>
    <w:p w14:paraId="3FA1CB77" w14:textId="77777777" w:rsidR="00E6015F" w:rsidRPr="00624FF8" w:rsidRDefault="00E6015F" w:rsidP="00E6015F">
      <w:pPr>
        <w:pStyle w:val="Tablecaption10"/>
        <w:framePr w:w="2870" w:h="893" w:hRule="exact" w:wrap="none" w:vAnchor="page" w:hAnchor="page" w:x="6976" w:y="12372"/>
        <w:shd w:val="clear" w:color="auto" w:fill="auto"/>
        <w:ind w:left="340"/>
      </w:pPr>
      <w:r w:rsidRPr="00624FF8">
        <w:t>TS Bruntál, s.r.o.</w:t>
      </w:r>
      <w:r w:rsidRPr="00624FF8">
        <w:br/>
        <w:t>jednatel</w:t>
      </w:r>
    </w:p>
    <w:p w14:paraId="3D0770FE" w14:textId="60AFDD59" w:rsidR="00E6015F" w:rsidRPr="00624FF8" w:rsidRDefault="00E6015F" w:rsidP="00E6015F">
      <w:pPr>
        <w:pStyle w:val="Tablecaption10"/>
        <w:framePr w:w="2870" w:h="893" w:hRule="exact" w:wrap="none" w:vAnchor="page" w:hAnchor="page" w:x="6976" w:y="12372"/>
        <w:shd w:val="clear" w:color="auto" w:fill="auto"/>
        <w:ind w:left="340"/>
      </w:pPr>
      <w:r w:rsidRPr="00624FF8">
        <w:rPr>
          <w:bCs/>
          <w:color w:val="auto"/>
          <w:lang w:bidi="ar-SA"/>
        </w:rPr>
        <w:t xml:space="preserve">Ing. Václav </w:t>
      </w:r>
      <w:proofErr w:type="spellStart"/>
      <w:r w:rsidRPr="00624FF8">
        <w:rPr>
          <w:bCs/>
          <w:color w:val="auto"/>
          <w:lang w:bidi="ar-SA"/>
        </w:rPr>
        <w:t>Frg</w:t>
      </w:r>
      <w:r w:rsidR="00354A5C">
        <w:rPr>
          <w:bCs/>
          <w:color w:val="auto"/>
          <w:lang w:bidi="ar-SA"/>
        </w:rPr>
        <w:t>a</w:t>
      </w:r>
      <w:r w:rsidRPr="00624FF8">
        <w:rPr>
          <w:bCs/>
          <w:color w:val="auto"/>
          <w:lang w:bidi="ar-SA"/>
        </w:rPr>
        <w:t>l</w:t>
      </w:r>
      <w:proofErr w:type="spellEnd"/>
    </w:p>
    <w:p w14:paraId="6186952A" w14:textId="3CBA26E7" w:rsidR="00CC326A" w:rsidRDefault="004D56CA" w:rsidP="004D56CA">
      <w:pPr>
        <w:tabs>
          <w:tab w:val="left" w:pos="1198"/>
        </w:tabs>
      </w:pPr>
      <w:r w:rsidRPr="00624FF8">
        <w:t xml:space="preserve">V Bruntále </w:t>
      </w:r>
      <w:r w:rsidR="00DD33EE" w:rsidRPr="00624FF8">
        <w:t xml:space="preserve">dne……………… </w:t>
      </w:r>
      <w:r w:rsidR="00DD33EE" w:rsidRPr="00624FF8">
        <w:tab/>
      </w:r>
      <w:r w:rsidR="00DD33EE" w:rsidRPr="00624FF8">
        <w:tab/>
      </w:r>
      <w:r w:rsidR="00DD33EE" w:rsidRPr="00624FF8">
        <w:tab/>
      </w:r>
      <w:r w:rsidR="00DD33EE" w:rsidRPr="00624FF8">
        <w:tab/>
        <w:t>V Bruntále dne………………</w:t>
      </w:r>
    </w:p>
    <w:p w14:paraId="4C7341A3" w14:textId="7CA9DC42" w:rsidR="008A1210" w:rsidRDefault="008A1210" w:rsidP="004D56CA">
      <w:pPr>
        <w:tabs>
          <w:tab w:val="left" w:pos="1198"/>
        </w:tabs>
      </w:pPr>
    </w:p>
    <w:p w14:paraId="1B73CC36" w14:textId="446DED63" w:rsidR="008A1210" w:rsidRDefault="008A1210" w:rsidP="004D56CA">
      <w:pPr>
        <w:tabs>
          <w:tab w:val="left" w:pos="1198"/>
        </w:tabs>
      </w:pPr>
    </w:p>
    <w:p w14:paraId="4838CA87" w14:textId="45BE7589" w:rsidR="008A1210" w:rsidRDefault="008A1210" w:rsidP="004D56CA">
      <w:pPr>
        <w:tabs>
          <w:tab w:val="left" w:pos="1198"/>
        </w:tabs>
      </w:pPr>
    </w:p>
    <w:p w14:paraId="36AFD01A" w14:textId="11CF4C4A" w:rsidR="008A1210" w:rsidRDefault="008A1210" w:rsidP="004D56CA">
      <w:pPr>
        <w:tabs>
          <w:tab w:val="left" w:pos="1198"/>
        </w:tabs>
      </w:pPr>
    </w:p>
    <w:p w14:paraId="58AE7A5D" w14:textId="38992691" w:rsidR="008A1210" w:rsidRDefault="008A1210" w:rsidP="004D56CA">
      <w:pPr>
        <w:tabs>
          <w:tab w:val="left" w:pos="1198"/>
        </w:tabs>
      </w:pPr>
    </w:p>
    <w:p w14:paraId="666947EA" w14:textId="6FF8C188" w:rsidR="008A1210" w:rsidRDefault="008A1210" w:rsidP="004D56CA">
      <w:pPr>
        <w:tabs>
          <w:tab w:val="left" w:pos="1198"/>
        </w:tabs>
      </w:pPr>
    </w:p>
    <w:p w14:paraId="35258354" w14:textId="7B2C1058" w:rsidR="008A1210" w:rsidRDefault="008A1210" w:rsidP="004D56CA">
      <w:pPr>
        <w:tabs>
          <w:tab w:val="left" w:pos="1198"/>
        </w:tabs>
      </w:pPr>
    </w:p>
    <w:p w14:paraId="647BF036" w14:textId="01BB255B" w:rsidR="008A1210" w:rsidRDefault="008A1210" w:rsidP="004D56CA">
      <w:pPr>
        <w:tabs>
          <w:tab w:val="left" w:pos="1198"/>
        </w:tabs>
      </w:pPr>
    </w:p>
    <w:p w14:paraId="0394D074" w14:textId="7F0DB50D" w:rsidR="008A1210" w:rsidRDefault="008A1210" w:rsidP="004D56CA">
      <w:pPr>
        <w:tabs>
          <w:tab w:val="left" w:pos="1198"/>
        </w:tabs>
      </w:pPr>
    </w:p>
    <w:p w14:paraId="4BE7AC6C" w14:textId="11CE8DC5" w:rsidR="008A1210" w:rsidRDefault="008A1210" w:rsidP="004D56CA">
      <w:pPr>
        <w:tabs>
          <w:tab w:val="left" w:pos="1198"/>
        </w:tabs>
      </w:pPr>
    </w:p>
    <w:p w14:paraId="3C216C93" w14:textId="694F0B1B" w:rsidR="008A1210" w:rsidRDefault="008A1210">
      <w:r>
        <w:br w:type="page"/>
      </w:r>
    </w:p>
    <w:p w14:paraId="24D7344E" w14:textId="77777777" w:rsidR="008A1210" w:rsidRPr="00D20353" w:rsidRDefault="008A1210" w:rsidP="008A1210">
      <w:pPr>
        <w:rPr>
          <w:rFonts w:ascii="Calibri" w:hAnsi="Calibri" w:cs="Calibri"/>
          <w:b/>
        </w:rPr>
      </w:pPr>
    </w:p>
    <w:p w14:paraId="6EFE682E" w14:textId="77777777" w:rsidR="008A1210" w:rsidRPr="00B56F2E" w:rsidRDefault="008A1210" w:rsidP="008A1210">
      <w:pPr>
        <w:jc w:val="center"/>
        <w:rPr>
          <w:rFonts w:ascii="Calibri" w:hAnsi="Calibri"/>
          <w:b/>
          <w:color w:val="FF0000"/>
        </w:rPr>
      </w:pPr>
      <w:r w:rsidRPr="00B56F2E">
        <w:rPr>
          <w:rFonts w:ascii="Calibri" w:hAnsi="Calibri"/>
          <w:b/>
        </w:rPr>
        <w:t>Smlouva</w:t>
      </w:r>
      <w:r>
        <w:rPr>
          <w:rFonts w:ascii="Calibri" w:hAnsi="Calibri"/>
          <w:b/>
        </w:rPr>
        <w:t xml:space="preserve"> </w:t>
      </w:r>
      <w:bookmarkStart w:id="15" w:name="_Hlk83210598"/>
      <w:r w:rsidRPr="00447BC8">
        <w:rPr>
          <w:rFonts w:ascii="Calibri" w:hAnsi="Calibri"/>
          <w:b/>
        </w:rPr>
        <w:t>o využití obecního systému odpadového hospodářství</w:t>
      </w:r>
      <w:r>
        <w:rPr>
          <w:rFonts w:ascii="Calibri" w:hAnsi="Calibri"/>
          <w:b/>
        </w:rPr>
        <w:t xml:space="preserve"> </w:t>
      </w:r>
      <w:r>
        <w:rPr>
          <w:rFonts w:ascii="Calibri" w:hAnsi="Calibri"/>
          <w:b/>
        </w:rPr>
        <w:br/>
        <w:t xml:space="preserve">a </w:t>
      </w:r>
      <w:r w:rsidRPr="00B56F2E">
        <w:rPr>
          <w:rFonts w:ascii="Calibri" w:hAnsi="Calibri"/>
          <w:b/>
        </w:rPr>
        <w:t xml:space="preserve">zajištění zpětného odběru elektrozařízení </w:t>
      </w:r>
      <w:bookmarkEnd w:id="15"/>
    </w:p>
    <w:p w14:paraId="30EF905E" w14:textId="77777777" w:rsidR="008A1210" w:rsidRPr="00B56F2E" w:rsidRDefault="008A1210" w:rsidP="008A1210">
      <w:pPr>
        <w:rPr>
          <w:rFonts w:ascii="Calibri" w:hAnsi="Calibri"/>
        </w:rPr>
      </w:pPr>
      <w:r w:rsidRPr="00B56F2E">
        <w:rPr>
          <w:rFonts w:ascii="Calibri" w:hAnsi="Calibri"/>
        </w:rPr>
        <w:t xml:space="preserve"> </w:t>
      </w:r>
    </w:p>
    <w:p w14:paraId="7182301A" w14:textId="77777777" w:rsidR="008A1210" w:rsidRPr="00B56F2E" w:rsidRDefault="008A1210" w:rsidP="008A1210">
      <w:pPr>
        <w:jc w:val="both"/>
        <w:rPr>
          <w:rFonts w:ascii="Calibri" w:hAnsi="Calibri"/>
        </w:rPr>
      </w:pPr>
      <w:r w:rsidRPr="00B56F2E">
        <w:rPr>
          <w:rFonts w:ascii="Calibri" w:hAnsi="Calibri"/>
        </w:rPr>
        <w:t xml:space="preserve">uzavřená podle § 1746 odst. 2 občanského zákoníku (zákona č. 89/2012 Sb.) v platném znění a § </w:t>
      </w:r>
      <w:r>
        <w:rPr>
          <w:rFonts w:ascii="Calibri" w:hAnsi="Calibri"/>
        </w:rPr>
        <w:t>16</w:t>
      </w:r>
      <w:r w:rsidRPr="00B56F2E">
        <w:rPr>
          <w:rFonts w:ascii="Calibri" w:hAnsi="Calibri"/>
        </w:rPr>
        <w:t xml:space="preserve"> odst. </w:t>
      </w:r>
      <w:r>
        <w:rPr>
          <w:rFonts w:ascii="Calibri" w:hAnsi="Calibri"/>
        </w:rPr>
        <w:t>1</w:t>
      </w:r>
      <w:r w:rsidRPr="00B56F2E">
        <w:rPr>
          <w:rFonts w:ascii="Calibri" w:hAnsi="Calibri"/>
        </w:rPr>
        <w:t xml:space="preserve"> zákona č. </w:t>
      </w:r>
      <w:r>
        <w:rPr>
          <w:rFonts w:ascii="Calibri" w:hAnsi="Calibri"/>
        </w:rPr>
        <w:t>542</w:t>
      </w:r>
      <w:r w:rsidRPr="00B56F2E">
        <w:rPr>
          <w:rFonts w:ascii="Calibri" w:hAnsi="Calibri"/>
        </w:rPr>
        <w:t>/20</w:t>
      </w:r>
      <w:r>
        <w:rPr>
          <w:rFonts w:ascii="Calibri" w:hAnsi="Calibri"/>
        </w:rPr>
        <w:t>20</w:t>
      </w:r>
      <w:r w:rsidRPr="00B56F2E">
        <w:rPr>
          <w:rFonts w:ascii="Calibri" w:hAnsi="Calibri"/>
        </w:rPr>
        <w:t xml:space="preserve"> Sb. o </w:t>
      </w:r>
      <w:r>
        <w:rPr>
          <w:rFonts w:ascii="Calibri" w:hAnsi="Calibri"/>
        </w:rPr>
        <w:t>výrobcích s ukončenou životností</w:t>
      </w:r>
      <w:r w:rsidRPr="00B56F2E">
        <w:rPr>
          <w:rFonts w:ascii="Calibri" w:hAnsi="Calibri"/>
        </w:rPr>
        <w:t xml:space="preserve"> v platném znění (dále jen </w:t>
      </w:r>
      <w:r>
        <w:rPr>
          <w:rFonts w:ascii="Calibri" w:hAnsi="Calibri"/>
        </w:rPr>
        <w:t>„</w:t>
      </w:r>
      <w:r w:rsidRPr="00ED6ADD">
        <w:rPr>
          <w:rFonts w:ascii="Calibri" w:hAnsi="Calibri"/>
          <w:b/>
        </w:rPr>
        <w:t>zákon o VUŽ</w:t>
      </w:r>
      <w:r>
        <w:rPr>
          <w:rFonts w:ascii="Calibri" w:hAnsi="Calibri"/>
        </w:rPr>
        <w:t>“</w:t>
      </w:r>
      <w:r w:rsidRPr="00B56F2E">
        <w:rPr>
          <w:rFonts w:ascii="Calibri" w:hAnsi="Calibri"/>
        </w:rPr>
        <w:t>) mezi:</w:t>
      </w:r>
    </w:p>
    <w:p w14:paraId="2A7C3A00" w14:textId="77777777" w:rsidR="008A1210" w:rsidRPr="00E61081" w:rsidRDefault="008A1210" w:rsidP="008A1210">
      <w:pPr>
        <w:rPr>
          <w:rFonts w:ascii="Calibri" w:hAnsi="Calibri"/>
        </w:rPr>
      </w:pPr>
    </w:p>
    <w:p w14:paraId="7AC9E2D8" w14:textId="77777777" w:rsidR="008A1210" w:rsidRPr="00E61081" w:rsidRDefault="008A1210" w:rsidP="008A1210">
      <w:pPr>
        <w:rPr>
          <w:rFonts w:ascii="Calibri" w:hAnsi="Calibri" w:cs="Arial"/>
          <w:b/>
        </w:rPr>
      </w:pPr>
    </w:p>
    <w:p w14:paraId="2E10784C" w14:textId="77777777" w:rsidR="008A1210" w:rsidRPr="00E61081" w:rsidRDefault="008A1210" w:rsidP="008A1210">
      <w:pPr>
        <w:widowControl/>
        <w:numPr>
          <w:ilvl w:val="0"/>
          <w:numId w:val="33"/>
        </w:numPr>
        <w:ind w:left="357" w:hanging="357"/>
        <w:rPr>
          <w:rFonts w:ascii="Calibri" w:hAnsi="Calibri"/>
          <w:b/>
        </w:rPr>
      </w:pPr>
      <w:bookmarkStart w:id="16" w:name="_Hlk83210614"/>
      <w:r w:rsidRPr="00E61081">
        <w:rPr>
          <w:rFonts w:ascii="Calibri" w:hAnsi="Calibri"/>
          <w:b/>
        </w:rPr>
        <w:t>ELEKTROWIN a.s.</w:t>
      </w:r>
    </w:p>
    <w:bookmarkEnd w:id="16"/>
    <w:p w14:paraId="48E3D0F4" w14:textId="77777777" w:rsidR="008A1210" w:rsidRPr="00E61081" w:rsidRDefault="008A1210" w:rsidP="008A1210">
      <w:pPr>
        <w:ind w:left="357"/>
        <w:rPr>
          <w:rFonts w:ascii="Calibri" w:hAnsi="Calibri"/>
        </w:rPr>
      </w:pPr>
      <w:r w:rsidRPr="00E61081">
        <w:rPr>
          <w:rFonts w:ascii="Calibri" w:hAnsi="Calibri"/>
        </w:rPr>
        <w:t>se sídlem Praha 4, Michelská 300/60, PSČ: 140 00</w:t>
      </w:r>
    </w:p>
    <w:p w14:paraId="66D3F635" w14:textId="77777777" w:rsidR="008A1210" w:rsidRPr="00E61081" w:rsidRDefault="008A1210" w:rsidP="008A1210">
      <w:pPr>
        <w:ind w:left="357"/>
        <w:rPr>
          <w:rFonts w:ascii="Calibri" w:hAnsi="Calibri"/>
        </w:rPr>
      </w:pPr>
      <w:r w:rsidRPr="00E61081">
        <w:rPr>
          <w:rFonts w:ascii="Calibri" w:hAnsi="Calibri"/>
        </w:rPr>
        <w:t>IČ: 272 57 843</w:t>
      </w:r>
    </w:p>
    <w:p w14:paraId="6C9939BA" w14:textId="77777777" w:rsidR="008A1210" w:rsidRPr="00E61081" w:rsidRDefault="008A1210" w:rsidP="008A1210">
      <w:pPr>
        <w:ind w:left="357"/>
        <w:jc w:val="both"/>
        <w:rPr>
          <w:rFonts w:ascii="Calibri" w:hAnsi="Calibri"/>
        </w:rPr>
      </w:pPr>
      <w:r w:rsidRPr="00E61081">
        <w:rPr>
          <w:rFonts w:ascii="Calibri" w:hAnsi="Calibri"/>
        </w:rPr>
        <w:t>zapsaná v obchodním rejstříku u Městského soudu v Praze, v oddílu B, vložka 10027</w:t>
      </w:r>
    </w:p>
    <w:p w14:paraId="4D4872AE" w14:textId="77777777" w:rsidR="008A1210" w:rsidRPr="00E61081" w:rsidRDefault="008A1210" w:rsidP="008A1210">
      <w:pPr>
        <w:ind w:left="357"/>
        <w:rPr>
          <w:rFonts w:ascii="Calibri" w:hAnsi="Calibri"/>
        </w:rPr>
      </w:pPr>
      <w:r w:rsidRPr="00E61081">
        <w:rPr>
          <w:rFonts w:ascii="Calibri" w:hAnsi="Calibri"/>
        </w:rPr>
        <w:t>DIČ: CZ 272 57 843</w:t>
      </w:r>
    </w:p>
    <w:p w14:paraId="6F645C71" w14:textId="77777777" w:rsidR="008A1210" w:rsidRPr="00E61081" w:rsidRDefault="008A1210" w:rsidP="008A1210">
      <w:pPr>
        <w:ind w:left="357"/>
        <w:rPr>
          <w:rFonts w:ascii="Calibri" w:hAnsi="Calibri"/>
          <w:spacing w:val="-5"/>
        </w:rPr>
      </w:pPr>
      <w:r w:rsidRPr="00E61081">
        <w:rPr>
          <w:rFonts w:ascii="Calibri" w:hAnsi="Calibri"/>
        </w:rPr>
        <w:t xml:space="preserve">bankovní spojení: </w:t>
      </w:r>
      <w:r>
        <w:rPr>
          <w:rFonts w:ascii="Calibri" w:hAnsi="Calibri"/>
        </w:rPr>
        <w:t>XXXXXXXXXXXXXXXXXXXXXXXXXXXXXXXXXXXXXXXXXXXXXXXXX</w:t>
      </w:r>
    </w:p>
    <w:p w14:paraId="783B5614" w14:textId="77777777" w:rsidR="008A1210" w:rsidRPr="00E61081" w:rsidRDefault="008A1210" w:rsidP="008A1210">
      <w:pPr>
        <w:ind w:left="357"/>
        <w:rPr>
          <w:rFonts w:ascii="Calibri" w:hAnsi="Calibri"/>
        </w:rPr>
      </w:pPr>
      <w:r w:rsidRPr="00E61081">
        <w:rPr>
          <w:rFonts w:ascii="Calibri" w:hAnsi="Calibri"/>
        </w:rPr>
        <w:t>jed</w:t>
      </w:r>
      <w:r>
        <w:rPr>
          <w:rFonts w:ascii="Calibri" w:hAnsi="Calibri"/>
        </w:rPr>
        <w:t>nající (zastoupená) Ing. Roman</w:t>
      </w:r>
      <w:r w:rsidRPr="00E61081">
        <w:rPr>
          <w:rFonts w:ascii="Calibri" w:hAnsi="Calibri"/>
        </w:rPr>
        <w:t xml:space="preserve"> Tvrzník, předsed</w:t>
      </w:r>
      <w:r>
        <w:rPr>
          <w:rFonts w:ascii="Calibri" w:hAnsi="Calibri"/>
        </w:rPr>
        <w:t>a</w:t>
      </w:r>
      <w:r w:rsidRPr="00E61081">
        <w:rPr>
          <w:rFonts w:ascii="Calibri" w:hAnsi="Calibri"/>
        </w:rPr>
        <w:t xml:space="preserve"> představenstva</w:t>
      </w:r>
    </w:p>
    <w:p w14:paraId="1762475C" w14:textId="77777777" w:rsidR="008A1210" w:rsidRPr="00E61081" w:rsidRDefault="008A1210" w:rsidP="008A1210">
      <w:pPr>
        <w:ind w:left="357"/>
        <w:rPr>
          <w:rFonts w:ascii="Calibri" w:hAnsi="Calibri"/>
        </w:rPr>
      </w:pPr>
      <w:r w:rsidRPr="00E61081">
        <w:rPr>
          <w:rFonts w:ascii="Calibri" w:hAnsi="Calibri"/>
        </w:rPr>
        <w:t xml:space="preserve">(dále jen </w:t>
      </w:r>
      <w:r>
        <w:rPr>
          <w:rFonts w:ascii="Calibri" w:hAnsi="Calibri"/>
        </w:rPr>
        <w:t>„</w:t>
      </w:r>
      <w:r w:rsidRPr="00E61081">
        <w:rPr>
          <w:rFonts w:ascii="Calibri" w:hAnsi="Calibri"/>
        </w:rPr>
        <w:t>ELEKTROWIN a.s.</w:t>
      </w:r>
      <w:r>
        <w:rPr>
          <w:rFonts w:ascii="Calibri" w:hAnsi="Calibri"/>
        </w:rPr>
        <w:t>“</w:t>
      </w:r>
      <w:r w:rsidRPr="00E61081">
        <w:rPr>
          <w:rFonts w:ascii="Calibri" w:hAnsi="Calibri"/>
        </w:rPr>
        <w:t xml:space="preserve"> nebo </w:t>
      </w:r>
      <w:r>
        <w:rPr>
          <w:rFonts w:ascii="Calibri" w:hAnsi="Calibri"/>
        </w:rPr>
        <w:t>„</w:t>
      </w:r>
      <w:r w:rsidRPr="00E61081">
        <w:rPr>
          <w:rFonts w:ascii="Calibri" w:hAnsi="Calibri"/>
        </w:rPr>
        <w:t>provozovatel kolektivního systému</w:t>
      </w:r>
      <w:r>
        <w:rPr>
          <w:rFonts w:ascii="Calibri" w:hAnsi="Calibri"/>
        </w:rPr>
        <w:t>“</w:t>
      </w:r>
      <w:r w:rsidRPr="00E61081">
        <w:rPr>
          <w:rFonts w:ascii="Calibri" w:hAnsi="Calibri"/>
        </w:rPr>
        <w:t>)</w:t>
      </w:r>
    </w:p>
    <w:p w14:paraId="30586545" w14:textId="77777777" w:rsidR="008A1210" w:rsidRPr="00E61081" w:rsidRDefault="008A1210" w:rsidP="008A1210">
      <w:pPr>
        <w:ind w:left="357"/>
        <w:rPr>
          <w:rFonts w:ascii="Calibri" w:hAnsi="Calibri"/>
        </w:rPr>
      </w:pPr>
      <w:r w:rsidRPr="00E61081">
        <w:rPr>
          <w:rFonts w:ascii="Calibri" w:hAnsi="Calibri"/>
        </w:rPr>
        <w:t>na jedné smluvní straně</w:t>
      </w:r>
    </w:p>
    <w:p w14:paraId="4A31E188" w14:textId="77777777" w:rsidR="008A1210" w:rsidRPr="00E61081" w:rsidRDefault="008A1210" w:rsidP="008A1210">
      <w:pPr>
        <w:rPr>
          <w:rFonts w:ascii="Calibri" w:hAnsi="Calibri"/>
        </w:rPr>
      </w:pPr>
    </w:p>
    <w:p w14:paraId="76A5F399" w14:textId="77777777" w:rsidR="008A1210" w:rsidRPr="00E61081" w:rsidRDefault="008A1210" w:rsidP="008A1210">
      <w:pPr>
        <w:rPr>
          <w:rFonts w:ascii="Calibri" w:hAnsi="Calibri"/>
        </w:rPr>
      </w:pPr>
    </w:p>
    <w:p w14:paraId="577F2293" w14:textId="77777777" w:rsidR="008A1210" w:rsidRPr="00092666" w:rsidRDefault="008A1210" w:rsidP="008A1210">
      <w:pPr>
        <w:rPr>
          <w:rFonts w:ascii="Calibri" w:hAnsi="Calibri"/>
          <w:b/>
        </w:rPr>
      </w:pPr>
      <w:r w:rsidRPr="00092666">
        <w:rPr>
          <w:rFonts w:ascii="Calibri" w:hAnsi="Calibri"/>
          <w:b/>
        </w:rPr>
        <w:t>a</w:t>
      </w:r>
    </w:p>
    <w:p w14:paraId="435E541E" w14:textId="77777777" w:rsidR="008A1210" w:rsidRPr="00E61081" w:rsidRDefault="008A1210" w:rsidP="008A1210">
      <w:pPr>
        <w:rPr>
          <w:rFonts w:ascii="Calibri" w:hAnsi="Calibri"/>
        </w:rPr>
      </w:pPr>
    </w:p>
    <w:p w14:paraId="14CDE043" w14:textId="77777777" w:rsidR="008A1210" w:rsidRPr="00E61081" w:rsidRDefault="008A1210" w:rsidP="008A1210">
      <w:pPr>
        <w:rPr>
          <w:rFonts w:ascii="Calibri" w:hAnsi="Calibri"/>
        </w:rPr>
      </w:pPr>
    </w:p>
    <w:p w14:paraId="39212A41" w14:textId="77777777" w:rsidR="008A1210" w:rsidRPr="002A45D6" w:rsidRDefault="008A1210" w:rsidP="008A1210">
      <w:pPr>
        <w:widowControl/>
        <w:numPr>
          <w:ilvl w:val="0"/>
          <w:numId w:val="33"/>
        </w:numPr>
        <w:ind w:left="357" w:hanging="357"/>
        <w:rPr>
          <w:rFonts w:ascii="Calibri" w:hAnsi="Calibri"/>
          <w:b/>
        </w:rPr>
      </w:pPr>
      <w:r w:rsidRPr="00C14EA3">
        <w:rPr>
          <w:rFonts w:ascii="Calibri" w:hAnsi="Calibri"/>
          <w:b/>
          <w:noProof/>
        </w:rPr>
        <w:t>Město Bruntál</w:t>
      </w:r>
      <w:r w:rsidRPr="002A45D6">
        <w:rPr>
          <w:rFonts w:ascii="Calibri" w:hAnsi="Calibri"/>
          <w:b/>
        </w:rPr>
        <w:t xml:space="preserve">  </w:t>
      </w:r>
    </w:p>
    <w:p w14:paraId="485ED721" w14:textId="77777777" w:rsidR="008A1210" w:rsidRPr="002A45D6" w:rsidRDefault="008A1210" w:rsidP="008A1210">
      <w:pPr>
        <w:ind w:left="357"/>
        <w:rPr>
          <w:rFonts w:ascii="Calibri" w:hAnsi="Calibri"/>
        </w:rPr>
      </w:pPr>
      <w:r w:rsidRPr="002A45D6">
        <w:rPr>
          <w:rFonts w:ascii="Calibri" w:hAnsi="Calibri"/>
        </w:rPr>
        <w:t>se sídlem</w:t>
      </w:r>
      <w:r>
        <w:rPr>
          <w:rFonts w:ascii="Calibri" w:hAnsi="Calibri"/>
        </w:rPr>
        <w:t xml:space="preserve"> </w:t>
      </w:r>
      <w:r w:rsidRPr="00C14EA3">
        <w:rPr>
          <w:rFonts w:ascii="Calibri" w:hAnsi="Calibri"/>
          <w:noProof/>
        </w:rPr>
        <w:t>Nádražní 994/20</w:t>
      </w:r>
      <w:r w:rsidRPr="002A45D6">
        <w:rPr>
          <w:rFonts w:ascii="Calibri" w:hAnsi="Calibri"/>
        </w:rPr>
        <w:t xml:space="preserve">, </w:t>
      </w:r>
      <w:r w:rsidRPr="00C14EA3">
        <w:rPr>
          <w:rFonts w:ascii="Calibri" w:hAnsi="Calibri"/>
          <w:noProof/>
        </w:rPr>
        <w:t>792 01</w:t>
      </w:r>
      <w:r w:rsidRPr="002A45D6">
        <w:rPr>
          <w:rFonts w:ascii="Calibri" w:hAnsi="Calibri"/>
        </w:rPr>
        <w:t xml:space="preserve"> </w:t>
      </w:r>
      <w:r w:rsidRPr="00C14EA3">
        <w:rPr>
          <w:rFonts w:ascii="Calibri" w:hAnsi="Calibri"/>
          <w:noProof/>
        </w:rPr>
        <w:t>Bruntál</w:t>
      </w:r>
    </w:p>
    <w:p w14:paraId="796FECD2" w14:textId="77777777" w:rsidR="008A1210" w:rsidRPr="002A45D6" w:rsidRDefault="008A1210" w:rsidP="008A1210">
      <w:pPr>
        <w:ind w:left="357"/>
        <w:jc w:val="both"/>
        <w:rPr>
          <w:rFonts w:ascii="Calibri" w:hAnsi="Calibri"/>
        </w:rPr>
      </w:pPr>
      <w:r w:rsidRPr="002A45D6">
        <w:rPr>
          <w:rFonts w:ascii="Calibri" w:hAnsi="Calibri"/>
        </w:rPr>
        <w:t xml:space="preserve">IČ: </w:t>
      </w:r>
      <w:r w:rsidRPr="00C14EA3">
        <w:rPr>
          <w:rFonts w:ascii="Calibri" w:hAnsi="Calibri"/>
          <w:noProof/>
        </w:rPr>
        <w:t>00295892</w:t>
      </w:r>
    </w:p>
    <w:p w14:paraId="55DD1A57" w14:textId="77777777" w:rsidR="008A1210" w:rsidRDefault="008A1210" w:rsidP="008A1210">
      <w:pPr>
        <w:ind w:left="357"/>
        <w:jc w:val="both"/>
        <w:rPr>
          <w:rFonts w:ascii="Calibri" w:hAnsi="Calibri"/>
        </w:rPr>
      </w:pPr>
      <w:r w:rsidRPr="00BB3C56">
        <w:rPr>
          <w:rFonts w:ascii="Calibri" w:hAnsi="Calibri"/>
        </w:rPr>
        <w:t xml:space="preserve">zastoupené místostarostkou Ing. Hana Šutovská </w:t>
      </w:r>
    </w:p>
    <w:p w14:paraId="1E4864BB" w14:textId="77777777" w:rsidR="008A1210" w:rsidRPr="002A45D6" w:rsidRDefault="008A1210" w:rsidP="008A1210">
      <w:pPr>
        <w:ind w:left="357"/>
        <w:jc w:val="both"/>
        <w:rPr>
          <w:rFonts w:ascii="Calibri" w:hAnsi="Calibri"/>
        </w:rPr>
      </w:pPr>
      <w:r w:rsidRPr="002A45D6">
        <w:rPr>
          <w:rFonts w:ascii="Calibri" w:hAnsi="Calibri"/>
        </w:rPr>
        <w:t xml:space="preserve">(dále jen „obec“ </w:t>
      </w:r>
      <w:r w:rsidRPr="002A45D6">
        <w:rPr>
          <w:rFonts w:ascii="Calibri" w:hAnsi="Calibri"/>
          <w:iCs/>
        </w:rPr>
        <w:t>nebo „místo zpětného odběru“)</w:t>
      </w:r>
    </w:p>
    <w:p w14:paraId="5A4D2DB4" w14:textId="77777777" w:rsidR="008A1210" w:rsidRPr="00E61081" w:rsidRDefault="008A1210" w:rsidP="008A1210">
      <w:pPr>
        <w:ind w:left="357"/>
        <w:jc w:val="both"/>
        <w:rPr>
          <w:rFonts w:ascii="Calibri" w:hAnsi="Calibri" w:cs="Arial"/>
        </w:rPr>
      </w:pPr>
      <w:r w:rsidRPr="002A45D6">
        <w:rPr>
          <w:rFonts w:ascii="Calibri" w:hAnsi="Calibri"/>
        </w:rPr>
        <w:t>na druhé smluvní straně</w:t>
      </w:r>
    </w:p>
    <w:p w14:paraId="5DDF2F13" w14:textId="77777777" w:rsidR="008A1210" w:rsidRPr="00E61081" w:rsidRDefault="008A1210" w:rsidP="008A1210">
      <w:pPr>
        <w:snapToGrid w:val="0"/>
        <w:spacing w:before="360"/>
        <w:jc w:val="center"/>
        <w:rPr>
          <w:rFonts w:ascii="Calibri" w:hAnsi="Calibri"/>
          <w:b/>
        </w:rPr>
      </w:pPr>
      <w:r w:rsidRPr="00E61081">
        <w:rPr>
          <w:rFonts w:ascii="Calibri" w:hAnsi="Calibri"/>
          <w:b/>
        </w:rPr>
        <w:t>I.</w:t>
      </w:r>
    </w:p>
    <w:p w14:paraId="561DE031" w14:textId="77777777" w:rsidR="008A1210" w:rsidRPr="00E61081" w:rsidRDefault="008A1210" w:rsidP="008A1210">
      <w:pPr>
        <w:snapToGrid w:val="0"/>
        <w:spacing w:before="120"/>
        <w:jc w:val="center"/>
        <w:rPr>
          <w:rFonts w:ascii="Calibri" w:hAnsi="Calibri"/>
          <w:b/>
        </w:rPr>
      </w:pPr>
      <w:r w:rsidRPr="00E61081">
        <w:rPr>
          <w:rFonts w:ascii="Calibri" w:hAnsi="Calibri"/>
          <w:b/>
        </w:rPr>
        <w:t>Preambule</w:t>
      </w:r>
    </w:p>
    <w:p w14:paraId="532E8E0B" w14:textId="77777777" w:rsidR="008A1210" w:rsidRPr="00927360" w:rsidRDefault="008A1210" w:rsidP="008A1210">
      <w:pPr>
        <w:widowControl/>
        <w:numPr>
          <w:ilvl w:val="0"/>
          <w:numId w:val="4"/>
        </w:numPr>
        <w:snapToGrid w:val="0"/>
        <w:spacing w:before="240"/>
        <w:jc w:val="both"/>
        <w:rPr>
          <w:rFonts w:ascii="Calibri" w:hAnsi="Calibri"/>
        </w:rPr>
      </w:pPr>
      <w:r w:rsidRPr="00B56F2E">
        <w:rPr>
          <w:rFonts w:ascii="Calibri" w:hAnsi="Calibri"/>
        </w:rPr>
        <w:t>ELEKTROWIN a.s</w:t>
      </w:r>
      <w:r>
        <w:rPr>
          <w:rFonts w:ascii="Calibri" w:hAnsi="Calibri"/>
        </w:rPr>
        <w:t>.</w:t>
      </w:r>
      <w:r w:rsidRPr="00B56F2E">
        <w:rPr>
          <w:rFonts w:ascii="Calibri" w:hAnsi="Calibri"/>
        </w:rPr>
        <w:t xml:space="preserve"> je provozovatelem kolektivního systému</w:t>
      </w:r>
      <w:r>
        <w:rPr>
          <w:rFonts w:ascii="Calibri" w:hAnsi="Calibri"/>
        </w:rPr>
        <w:t xml:space="preserve"> v souladu s částí druhou, hlavou VI zákona o VUŽ</w:t>
      </w:r>
      <w:r w:rsidRPr="00B56F2E">
        <w:rPr>
          <w:rFonts w:ascii="Calibri" w:hAnsi="Calibri"/>
        </w:rPr>
        <w:t>, zajišťujícího v souladu s</w:t>
      </w:r>
      <w:r>
        <w:rPr>
          <w:rFonts w:ascii="Calibri" w:hAnsi="Calibri"/>
        </w:rPr>
        <w:t>e zákonem o VUŽ</w:t>
      </w:r>
      <w:r w:rsidRPr="00B56F2E">
        <w:rPr>
          <w:rFonts w:ascii="Calibri" w:hAnsi="Calibri"/>
        </w:rPr>
        <w:t xml:space="preserve"> pro výrobce definované v § </w:t>
      </w:r>
      <w:r>
        <w:rPr>
          <w:rFonts w:ascii="Calibri" w:hAnsi="Calibri"/>
        </w:rPr>
        <w:t>3</w:t>
      </w:r>
      <w:r w:rsidRPr="00B56F2E">
        <w:rPr>
          <w:rFonts w:ascii="Calibri" w:hAnsi="Calibri"/>
        </w:rPr>
        <w:t xml:space="preserve"> </w:t>
      </w:r>
      <w:r>
        <w:rPr>
          <w:rFonts w:ascii="Calibri" w:hAnsi="Calibri"/>
        </w:rPr>
        <w:t xml:space="preserve">odst. 1 </w:t>
      </w:r>
      <w:r w:rsidRPr="00B56F2E">
        <w:rPr>
          <w:rFonts w:ascii="Calibri" w:hAnsi="Calibri"/>
        </w:rPr>
        <w:t xml:space="preserve">písm. </w:t>
      </w:r>
      <w:r>
        <w:rPr>
          <w:rFonts w:ascii="Calibri" w:hAnsi="Calibri"/>
        </w:rPr>
        <w:t>m</w:t>
      </w:r>
      <w:r w:rsidRPr="00B56F2E">
        <w:rPr>
          <w:rFonts w:ascii="Calibri" w:hAnsi="Calibri"/>
        </w:rPr>
        <w:t xml:space="preserve">) zákona o </w:t>
      </w:r>
      <w:r>
        <w:rPr>
          <w:rFonts w:ascii="Calibri" w:hAnsi="Calibri"/>
        </w:rPr>
        <w:t>VUŽ</w:t>
      </w:r>
      <w:r w:rsidRPr="00B56F2E">
        <w:rPr>
          <w:rFonts w:ascii="Calibri" w:hAnsi="Calibri"/>
        </w:rPr>
        <w:t>, kteří jsou účastníky kolektivního systému, společné plnění jejich povinností pro zpětný odběr, zpracování, využití a</w:t>
      </w:r>
      <w:r>
        <w:rPr>
          <w:rFonts w:ascii="Calibri" w:hAnsi="Calibri"/>
        </w:rPr>
        <w:t> </w:t>
      </w:r>
      <w:r w:rsidRPr="00B56F2E">
        <w:rPr>
          <w:rFonts w:ascii="Calibri" w:hAnsi="Calibri"/>
        </w:rPr>
        <w:t xml:space="preserve">odstranění </w:t>
      </w:r>
      <w:r>
        <w:rPr>
          <w:rFonts w:ascii="Calibri" w:hAnsi="Calibri"/>
        </w:rPr>
        <w:t xml:space="preserve">odpadních </w:t>
      </w:r>
      <w:r w:rsidRPr="00B56F2E">
        <w:rPr>
          <w:rFonts w:ascii="Calibri" w:hAnsi="Calibri"/>
        </w:rPr>
        <w:t>elektrozařízení, stanovených v zákon</w:t>
      </w:r>
      <w:r>
        <w:rPr>
          <w:rFonts w:ascii="Calibri" w:hAnsi="Calibri"/>
        </w:rPr>
        <w:t>ě</w:t>
      </w:r>
      <w:r w:rsidRPr="00B56F2E">
        <w:rPr>
          <w:rFonts w:ascii="Calibri" w:hAnsi="Calibri"/>
        </w:rPr>
        <w:t xml:space="preserve"> o </w:t>
      </w:r>
      <w:r>
        <w:rPr>
          <w:rFonts w:ascii="Calibri" w:hAnsi="Calibri"/>
        </w:rPr>
        <w:t>VUŽ</w:t>
      </w:r>
      <w:r w:rsidRPr="00B56F2E">
        <w:rPr>
          <w:rFonts w:ascii="Calibri" w:hAnsi="Calibri"/>
        </w:rPr>
        <w:t xml:space="preserve">. </w:t>
      </w:r>
    </w:p>
    <w:p w14:paraId="3C0C1875" w14:textId="77777777" w:rsidR="008A1210" w:rsidRDefault="008A1210" w:rsidP="008A1210">
      <w:pPr>
        <w:widowControl/>
        <w:numPr>
          <w:ilvl w:val="0"/>
          <w:numId w:val="4"/>
        </w:numPr>
        <w:snapToGrid w:val="0"/>
        <w:spacing w:before="120"/>
        <w:jc w:val="both"/>
        <w:rPr>
          <w:rFonts w:ascii="Calibri" w:hAnsi="Calibri"/>
        </w:rPr>
      </w:pPr>
      <w:r w:rsidRPr="00B56F2E">
        <w:rPr>
          <w:rFonts w:ascii="Calibri" w:hAnsi="Calibri"/>
        </w:rPr>
        <w:t xml:space="preserve">Obec má, ve smyslu ustanovení § </w:t>
      </w:r>
      <w:r>
        <w:rPr>
          <w:rFonts w:ascii="Calibri" w:hAnsi="Calibri"/>
        </w:rPr>
        <w:t>59</w:t>
      </w:r>
      <w:r w:rsidRPr="00B56F2E">
        <w:rPr>
          <w:rFonts w:ascii="Calibri" w:hAnsi="Calibri"/>
        </w:rPr>
        <w:t xml:space="preserve"> zákona </w:t>
      </w:r>
      <w:r>
        <w:rPr>
          <w:rFonts w:ascii="Calibri" w:hAnsi="Calibri"/>
        </w:rPr>
        <w:t xml:space="preserve">č. 541/2020 Sb., </w:t>
      </w:r>
      <w:r w:rsidRPr="00B56F2E">
        <w:rPr>
          <w:rFonts w:ascii="Calibri" w:hAnsi="Calibri"/>
        </w:rPr>
        <w:t>o odpadech</w:t>
      </w:r>
      <w:r>
        <w:rPr>
          <w:rFonts w:ascii="Calibri" w:hAnsi="Calibri"/>
        </w:rPr>
        <w:t xml:space="preserve"> (dále jen „zákon o odpadech“)</w:t>
      </w:r>
      <w:r w:rsidRPr="00B56F2E">
        <w:rPr>
          <w:rFonts w:ascii="Calibri" w:hAnsi="Calibri"/>
        </w:rPr>
        <w:t xml:space="preserve">, vytvořený </w:t>
      </w:r>
      <w:r>
        <w:rPr>
          <w:rFonts w:ascii="Calibri" w:hAnsi="Calibri"/>
        </w:rPr>
        <w:t xml:space="preserve">obecní </w:t>
      </w:r>
      <w:r w:rsidRPr="00B56F2E">
        <w:rPr>
          <w:rFonts w:ascii="Calibri" w:hAnsi="Calibri"/>
        </w:rPr>
        <w:t xml:space="preserve">systém </w:t>
      </w:r>
      <w:r>
        <w:rPr>
          <w:rFonts w:ascii="Calibri" w:hAnsi="Calibri"/>
        </w:rPr>
        <w:t xml:space="preserve">pro </w:t>
      </w:r>
      <w:r w:rsidRPr="00B56F2E">
        <w:rPr>
          <w:rFonts w:ascii="Calibri" w:hAnsi="Calibri"/>
        </w:rPr>
        <w:t>komunální odpad</w:t>
      </w:r>
      <w:r>
        <w:rPr>
          <w:rFonts w:ascii="Calibri" w:hAnsi="Calibri"/>
        </w:rPr>
        <w:t>y</w:t>
      </w:r>
      <w:r w:rsidRPr="00B56F2E">
        <w:rPr>
          <w:rFonts w:ascii="Calibri" w:hAnsi="Calibri"/>
        </w:rPr>
        <w:t xml:space="preserve">, vznikající na jejím katastrálním území. </w:t>
      </w:r>
      <w:r>
        <w:rPr>
          <w:rFonts w:ascii="Calibri" w:hAnsi="Calibri"/>
        </w:rPr>
        <w:t xml:space="preserve">V rámci tohoto systému je obcí určeno místo či místa určená k přebírání odpadních elektrozařízení v souladu s § 59 odst. 5 písm. d) zákona o odpadech, </w:t>
      </w:r>
      <w:r w:rsidRPr="00B56F2E">
        <w:rPr>
          <w:rFonts w:ascii="Calibri" w:hAnsi="Calibri"/>
        </w:rPr>
        <w:t>uveden</w:t>
      </w:r>
      <w:r>
        <w:rPr>
          <w:rFonts w:ascii="Calibri" w:hAnsi="Calibri"/>
        </w:rPr>
        <w:t xml:space="preserve">á </w:t>
      </w:r>
      <w:r w:rsidRPr="00B56F2E">
        <w:rPr>
          <w:rFonts w:ascii="Calibri" w:hAnsi="Calibri"/>
        </w:rPr>
        <w:t>v příloze č. 1 této smlouvy</w:t>
      </w:r>
      <w:r>
        <w:rPr>
          <w:rFonts w:ascii="Calibri" w:hAnsi="Calibri"/>
        </w:rPr>
        <w:t>, která jsou touto smlouvou určena</w:t>
      </w:r>
      <w:r w:rsidRPr="00B56F2E">
        <w:rPr>
          <w:rFonts w:ascii="Calibri" w:hAnsi="Calibri"/>
        </w:rPr>
        <w:t xml:space="preserve"> míst</w:t>
      </w:r>
      <w:r>
        <w:rPr>
          <w:rFonts w:ascii="Calibri" w:hAnsi="Calibri"/>
        </w:rPr>
        <w:t>em</w:t>
      </w:r>
      <w:r w:rsidRPr="00B56F2E">
        <w:rPr>
          <w:rFonts w:ascii="Calibri" w:hAnsi="Calibri"/>
        </w:rPr>
        <w:t xml:space="preserve"> zpětného odběru</w:t>
      </w:r>
      <w:r>
        <w:rPr>
          <w:rFonts w:ascii="Calibri" w:hAnsi="Calibri"/>
        </w:rPr>
        <w:t xml:space="preserve"> odpadních elektrozařízení</w:t>
      </w:r>
      <w:r w:rsidRPr="00B56F2E">
        <w:rPr>
          <w:rFonts w:ascii="Calibri" w:hAnsi="Calibri"/>
        </w:rPr>
        <w:t xml:space="preserve"> podle této smlouvy.</w:t>
      </w:r>
    </w:p>
    <w:p w14:paraId="37131FE3" w14:textId="77777777" w:rsidR="008A1210" w:rsidRDefault="008A1210" w:rsidP="008A1210">
      <w:pPr>
        <w:snapToGrid w:val="0"/>
        <w:spacing w:before="120"/>
        <w:jc w:val="both"/>
        <w:rPr>
          <w:rFonts w:ascii="Calibri" w:hAnsi="Calibri" w:cs="Arial"/>
        </w:rPr>
      </w:pPr>
    </w:p>
    <w:p w14:paraId="73BB2A11" w14:textId="77777777" w:rsidR="008A1210" w:rsidRDefault="008A1210" w:rsidP="008A1210">
      <w:pPr>
        <w:widowControl/>
        <w:numPr>
          <w:ilvl w:val="0"/>
          <w:numId w:val="4"/>
        </w:numPr>
        <w:snapToGrid w:val="0"/>
        <w:spacing w:before="120"/>
        <w:jc w:val="both"/>
        <w:rPr>
          <w:rFonts w:ascii="Calibri" w:hAnsi="Calibri"/>
        </w:rPr>
      </w:pPr>
      <w:bookmarkStart w:id="17" w:name="_Hlk83208210"/>
      <w:r w:rsidRPr="002A45D6">
        <w:rPr>
          <w:rFonts w:ascii="Calibri" w:hAnsi="Calibri" w:cs="Arial"/>
        </w:rPr>
        <w:lastRenderedPageBreak/>
        <w:t xml:space="preserve">Obec a </w:t>
      </w:r>
      <w:r w:rsidRPr="002A45D6">
        <w:rPr>
          <w:rFonts w:ascii="Calibri" w:hAnsi="Calibri"/>
        </w:rPr>
        <w:t xml:space="preserve">ELEKTROWIN a.s. uzavřeli dne </w:t>
      </w:r>
      <w:r w:rsidRPr="00C14EA3">
        <w:rPr>
          <w:rFonts w:ascii="Calibri" w:hAnsi="Calibri"/>
          <w:noProof/>
        </w:rPr>
        <w:t>14.8.2007</w:t>
      </w:r>
      <w:r w:rsidRPr="002A45D6">
        <w:rPr>
          <w:rFonts w:ascii="Calibri" w:hAnsi="Calibri"/>
        </w:rPr>
        <w:t xml:space="preserve"> smlouvu s obdobným předmětem plnění (dále jen „</w:t>
      </w:r>
      <w:r w:rsidRPr="002A45D6">
        <w:rPr>
          <w:rFonts w:ascii="Calibri" w:hAnsi="Calibri"/>
          <w:b/>
        </w:rPr>
        <w:t>Dřívější smlouva</w:t>
      </w:r>
      <w:r w:rsidRPr="002A45D6">
        <w:rPr>
          <w:rFonts w:ascii="Calibri" w:hAnsi="Calibri"/>
        </w:rPr>
        <w:t>“), avšak Dřívější smlouva byla uzavřena dle dřívější právní úpravy, tedy zejména dle zák. č. 185/2001 Sb. o odpadech, který byl účinný</w:t>
      </w:r>
      <w:r>
        <w:rPr>
          <w:rFonts w:ascii="Calibri" w:hAnsi="Calibri"/>
        </w:rPr>
        <w:br/>
      </w:r>
      <w:r w:rsidRPr="002A45D6">
        <w:rPr>
          <w:rFonts w:ascii="Calibri" w:hAnsi="Calibri"/>
        </w:rPr>
        <w:t>do</w:t>
      </w:r>
      <w:r>
        <w:rPr>
          <w:rFonts w:ascii="Calibri" w:hAnsi="Calibri"/>
        </w:rPr>
        <w:t xml:space="preserve"> </w:t>
      </w:r>
      <w:r w:rsidRPr="002A45D6">
        <w:rPr>
          <w:rFonts w:ascii="Calibri" w:hAnsi="Calibri"/>
        </w:rPr>
        <w:t>1.</w:t>
      </w:r>
      <w:r>
        <w:rPr>
          <w:rFonts w:ascii="Calibri" w:hAnsi="Calibri"/>
        </w:rPr>
        <w:t xml:space="preserve"> 1. 2021. </w:t>
      </w:r>
      <w:r>
        <w:rPr>
          <w:rFonts w:ascii="Calibri" w:hAnsi="Calibri" w:cs="Arial"/>
        </w:rPr>
        <w:t xml:space="preserve">Účelem této smlouvy je mimo jiné přizpůsobit právní vztah mezi Obcí </w:t>
      </w:r>
      <w:r>
        <w:rPr>
          <w:rFonts w:ascii="Calibri" w:hAnsi="Calibri" w:cs="Arial"/>
        </w:rPr>
        <w:br/>
        <w:t xml:space="preserve">a </w:t>
      </w:r>
      <w:r w:rsidRPr="00B56F2E">
        <w:rPr>
          <w:rFonts w:ascii="Calibri" w:hAnsi="Calibri"/>
        </w:rPr>
        <w:t>ELEKTROWIN a.s</w:t>
      </w:r>
      <w:r>
        <w:rPr>
          <w:rFonts w:ascii="Calibri" w:hAnsi="Calibri"/>
        </w:rPr>
        <w:t xml:space="preserve">. nové právní úpravě odpadové legislativy, zejména zákonu o VUŽ. </w:t>
      </w:r>
    </w:p>
    <w:bookmarkEnd w:id="17"/>
    <w:p w14:paraId="6E49CFE0" w14:textId="77777777" w:rsidR="008A1210" w:rsidRPr="00CF7C8A" w:rsidRDefault="008A1210" w:rsidP="008A1210">
      <w:pPr>
        <w:widowControl/>
        <w:numPr>
          <w:ilvl w:val="0"/>
          <w:numId w:val="4"/>
        </w:numPr>
        <w:snapToGrid w:val="0"/>
        <w:spacing w:before="120"/>
        <w:jc w:val="both"/>
        <w:rPr>
          <w:rFonts w:ascii="Calibri" w:hAnsi="Calibri"/>
        </w:rPr>
      </w:pPr>
      <w:r>
        <w:rPr>
          <w:rFonts w:ascii="Calibri" w:hAnsi="Calibri" w:cs="Arial"/>
        </w:rPr>
        <w:t xml:space="preserve">S ohledem na výše uvedené se proto </w:t>
      </w:r>
      <w:bookmarkStart w:id="18" w:name="_Hlk83208537"/>
      <w:r>
        <w:rPr>
          <w:rFonts w:ascii="Calibri" w:hAnsi="Calibri" w:cs="Arial"/>
        </w:rPr>
        <w:t xml:space="preserve">smluvní strany dohodly, že účinností této smlouvy se ve smyslu § 1902 občanského zákoníku zcela ruší Dřívější smlouva a nahrazuje se právy a povinnostmi dle této smlouvy. </w:t>
      </w:r>
    </w:p>
    <w:bookmarkEnd w:id="18"/>
    <w:p w14:paraId="20B8AE67" w14:textId="77777777" w:rsidR="008A1210" w:rsidRPr="00D20353" w:rsidRDefault="008A1210" w:rsidP="008A1210">
      <w:pPr>
        <w:snapToGrid w:val="0"/>
        <w:spacing w:before="360"/>
        <w:jc w:val="center"/>
        <w:rPr>
          <w:rFonts w:ascii="Calibri" w:hAnsi="Calibri" w:cs="Calibri"/>
          <w:b/>
        </w:rPr>
      </w:pPr>
      <w:r w:rsidRPr="00D20353">
        <w:rPr>
          <w:rFonts w:ascii="Calibri" w:hAnsi="Calibri" w:cs="Calibri"/>
          <w:b/>
        </w:rPr>
        <w:t>II.</w:t>
      </w:r>
    </w:p>
    <w:p w14:paraId="680759CA" w14:textId="77777777" w:rsidR="008A1210" w:rsidRPr="00D20353" w:rsidRDefault="008A1210" w:rsidP="008A1210">
      <w:pPr>
        <w:snapToGrid w:val="0"/>
        <w:spacing w:before="120"/>
        <w:jc w:val="center"/>
        <w:rPr>
          <w:rFonts w:ascii="Calibri" w:hAnsi="Calibri" w:cs="Calibri"/>
          <w:b/>
        </w:rPr>
      </w:pPr>
      <w:r w:rsidRPr="00D20353">
        <w:rPr>
          <w:rFonts w:ascii="Calibri" w:hAnsi="Calibri" w:cs="Calibri"/>
          <w:b/>
        </w:rPr>
        <w:t>Předmět smlouvy</w:t>
      </w:r>
    </w:p>
    <w:p w14:paraId="7D0C994F" w14:textId="77777777" w:rsidR="008A1210" w:rsidRPr="008277E1" w:rsidRDefault="008A1210" w:rsidP="008A1210">
      <w:pPr>
        <w:snapToGrid w:val="0"/>
        <w:spacing w:before="240"/>
        <w:jc w:val="both"/>
        <w:rPr>
          <w:rFonts w:ascii="Calibri" w:hAnsi="Calibri" w:cs="Calibri"/>
        </w:rPr>
      </w:pPr>
      <w:r w:rsidRPr="00D20353">
        <w:rPr>
          <w:rFonts w:ascii="Calibri" w:hAnsi="Calibri" w:cs="Calibri"/>
        </w:rPr>
        <w:t xml:space="preserve">Předmětem této smlouvy je využití obecního systému odpadového hospodářství nastaveného obcí, a to zřízením místa či míst zpětného odběru odpadních elektrozařízení v souladu s ustanovením § 59 odst. 5 písm. d) zákona o odpadech, která jsou uvedena v příloze č. 1 této smlouvy, ve kterých bude obec přebírat ke zpětnému odběru odpadní elektrozařízení blíže specifikovaná přílohou č. 2 této smlouvy (dále jen </w:t>
      </w:r>
      <w:r>
        <w:rPr>
          <w:rFonts w:ascii="Calibri" w:hAnsi="Calibri" w:cs="Calibri"/>
        </w:rPr>
        <w:t>„</w:t>
      </w:r>
      <w:r w:rsidRPr="00D20353">
        <w:rPr>
          <w:rFonts w:ascii="Calibri" w:hAnsi="Calibri" w:cs="Calibri"/>
        </w:rPr>
        <w:t>zpětný odběr elektrozařízení</w:t>
      </w:r>
      <w:r>
        <w:rPr>
          <w:rFonts w:ascii="Calibri" w:hAnsi="Calibri" w:cs="Calibri"/>
        </w:rPr>
        <w:t>“</w:t>
      </w:r>
      <w:r w:rsidRPr="00D20353">
        <w:rPr>
          <w:rFonts w:ascii="Calibri" w:hAnsi="Calibri" w:cs="Calibri"/>
        </w:rPr>
        <w:t>).</w:t>
      </w:r>
    </w:p>
    <w:p w14:paraId="6762605C" w14:textId="77777777" w:rsidR="008A1210" w:rsidRPr="00D20353" w:rsidRDefault="008A1210" w:rsidP="008A1210">
      <w:pPr>
        <w:snapToGrid w:val="0"/>
        <w:spacing w:before="360"/>
        <w:jc w:val="center"/>
        <w:rPr>
          <w:rFonts w:ascii="Calibri" w:hAnsi="Calibri" w:cs="Calibri"/>
          <w:b/>
        </w:rPr>
      </w:pPr>
      <w:r w:rsidRPr="00D20353">
        <w:rPr>
          <w:rFonts w:ascii="Calibri" w:hAnsi="Calibri" w:cs="Calibri"/>
          <w:b/>
        </w:rPr>
        <w:t>III.</w:t>
      </w:r>
    </w:p>
    <w:p w14:paraId="4417A295" w14:textId="77777777" w:rsidR="008A1210" w:rsidRPr="00D20353" w:rsidRDefault="008A1210" w:rsidP="008A1210">
      <w:pPr>
        <w:snapToGrid w:val="0"/>
        <w:spacing w:before="120"/>
        <w:jc w:val="center"/>
        <w:rPr>
          <w:rFonts w:ascii="Calibri" w:hAnsi="Calibri" w:cs="Calibri"/>
          <w:b/>
        </w:rPr>
      </w:pPr>
      <w:r w:rsidRPr="00D20353">
        <w:rPr>
          <w:rFonts w:ascii="Calibri" w:hAnsi="Calibri" w:cs="Calibri"/>
          <w:b/>
        </w:rPr>
        <w:t>Práva a povinnosti obce</w:t>
      </w:r>
    </w:p>
    <w:p w14:paraId="59C4FCF4" w14:textId="77777777" w:rsidR="008A1210" w:rsidRPr="00D20353" w:rsidRDefault="008A1210" w:rsidP="008A1210">
      <w:pPr>
        <w:widowControl/>
        <w:numPr>
          <w:ilvl w:val="0"/>
          <w:numId w:val="3"/>
        </w:numPr>
        <w:snapToGrid w:val="0"/>
        <w:spacing w:before="240"/>
        <w:jc w:val="both"/>
        <w:rPr>
          <w:rFonts w:ascii="Calibri" w:hAnsi="Calibri" w:cs="Calibri"/>
        </w:rPr>
      </w:pPr>
      <w:r w:rsidRPr="00D20353">
        <w:rPr>
          <w:rFonts w:ascii="Calibri" w:hAnsi="Calibri" w:cs="Calibri"/>
        </w:rPr>
        <w:t>Obec se tímto zavazuje:</w:t>
      </w:r>
    </w:p>
    <w:p w14:paraId="7528F9C6" w14:textId="77777777" w:rsidR="008A1210" w:rsidRPr="00D20353" w:rsidRDefault="008A1210" w:rsidP="008A1210">
      <w:pPr>
        <w:widowControl/>
        <w:numPr>
          <w:ilvl w:val="1"/>
          <w:numId w:val="3"/>
        </w:numPr>
        <w:tabs>
          <w:tab w:val="clear" w:pos="1440"/>
        </w:tabs>
        <w:snapToGrid w:val="0"/>
        <w:spacing w:before="120"/>
        <w:ind w:left="714" w:hanging="357"/>
        <w:jc w:val="both"/>
        <w:rPr>
          <w:rFonts w:ascii="Calibri" w:hAnsi="Calibri" w:cs="Calibri"/>
        </w:rPr>
      </w:pPr>
      <w:r w:rsidRPr="00D20353">
        <w:rPr>
          <w:rFonts w:ascii="Calibri" w:hAnsi="Calibri" w:cs="Calibri"/>
        </w:rPr>
        <w:t>vytvořit místo zpětného odběru elektrozařízení a zajistit jeho provozování na místě či místech uvedených v příloze č. 1 této smlouvy, a to v souladu s příslušnými platnými právními předpisy, zejména § 15 odst. 4 a § 17 odst. 1, 2 a 3 zákona o VUŽ a touto smlouvou,</w:t>
      </w:r>
    </w:p>
    <w:p w14:paraId="400318AA" w14:textId="77777777" w:rsidR="008A1210" w:rsidRPr="00D20353" w:rsidRDefault="008A1210" w:rsidP="008A1210">
      <w:pPr>
        <w:widowControl/>
        <w:numPr>
          <w:ilvl w:val="1"/>
          <w:numId w:val="3"/>
        </w:numPr>
        <w:tabs>
          <w:tab w:val="clear" w:pos="1440"/>
        </w:tabs>
        <w:snapToGrid w:val="0"/>
        <w:spacing w:before="120"/>
        <w:ind w:left="714" w:hanging="357"/>
        <w:jc w:val="both"/>
        <w:rPr>
          <w:rFonts w:ascii="Calibri" w:hAnsi="Calibri" w:cs="Calibri"/>
        </w:rPr>
      </w:pPr>
      <w:r w:rsidRPr="00D20353">
        <w:rPr>
          <w:rFonts w:ascii="Calibri" w:hAnsi="Calibri" w:cs="Calibri"/>
        </w:rPr>
        <w:t>je-li provozovatelem místa zpětného odběru zřízeného obcí jiná osoba než obec, je obec povinna smluvně zavázat provozovatele tohoto místa zpětného odběru k plnění všech povinností podle této smlouvy a zákona o VUŽ, vztahujících se k provozování místa zpětného odběru odpadních elektrozařízení,</w:t>
      </w:r>
    </w:p>
    <w:p w14:paraId="51D615C9" w14:textId="77777777" w:rsidR="008A1210" w:rsidRPr="00D20353" w:rsidRDefault="008A1210" w:rsidP="008A1210">
      <w:pPr>
        <w:widowControl/>
        <w:numPr>
          <w:ilvl w:val="1"/>
          <w:numId w:val="3"/>
        </w:numPr>
        <w:tabs>
          <w:tab w:val="clear" w:pos="1440"/>
        </w:tabs>
        <w:snapToGrid w:val="0"/>
        <w:spacing w:before="120"/>
        <w:ind w:left="714" w:hanging="357"/>
        <w:jc w:val="both"/>
        <w:rPr>
          <w:rFonts w:ascii="Calibri" w:hAnsi="Calibri" w:cs="Calibri"/>
        </w:rPr>
      </w:pPr>
      <w:r w:rsidRPr="00D20353">
        <w:rPr>
          <w:rFonts w:ascii="Calibri" w:hAnsi="Calibri" w:cs="Calibri"/>
        </w:rPr>
        <w:t>viditelně umístit označení místa či míst zpětného odběru, uvedených v příloze č. 1 této smlouvy, informační tabulí s označením „Místo zpětného odběru odpadních elektrozařízení“</w:t>
      </w:r>
      <w:r>
        <w:rPr>
          <w:rFonts w:ascii="Calibri" w:hAnsi="Calibri" w:cs="Calibri"/>
        </w:rPr>
        <w:t>; i</w:t>
      </w:r>
      <w:r w:rsidRPr="00D20353">
        <w:rPr>
          <w:rFonts w:ascii="Calibri" w:hAnsi="Calibri" w:cs="Calibri"/>
        </w:rPr>
        <w:t>nformační tabuli zajistí na své náklady provozovatel kolektivního systému,</w:t>
      </w:r>
    </w:p>
    <w:p w14:paraId="1D0EACAB" w14:textId="77777777" w:rsidR="008A1210" w:rsidRPr="00D20353" w:rsidRDefault="008A1210" w:rsidP="008A1210">
      <w:pPr>
        <w:widowControl/>
        <w:numPr>
          <w:ilvl w:val="1"/>
          <w:numId w:val="3"/>
        </w:numPr>
        <w:tabs>
          <w:tab w:val="clear" w:pos="1440"/>
        </w:tabs>
        <w:snapToGrid w:val="0"/>
        <w:spacing w:before="120"/>
        <w:ind w:left="714" w:hanging="357"/>
        <w:jc w:val="both"/>
        <w:rPr>
          <w:rFonts w:ascii="Calibri" w:hAnsi="Calibri" w:cs="Calibri"/>
          <w:color w:val="FF00FF"/>
        </w:rPr>
      </w:pPr>
      <w:r w:rsidRPr="00D20353">
        <w:rPr>
          <w:rFonts w:ascii="Calibri" w:hAnsi="Calibri" w:cs="Calibri"/>
        </w:rPr>
        <w:t>zajistit třídění a zařazování zpětně odebraného odpadního elektrozařízení způsobem podle metodiky, uvedené v příloze č. 2 této smlouvy a zákona o VUŽ</w:t>
      </w:r>
      <w:r>
        <w:rPr>
          <w:rFonts w:ascii="Calibri" w:hAnsi="Calibri" w:cs="Calibri"/>
        </w:rPr>
        <w:t>; v</w:t>
      </w:r>
      <w:r w:rsidRPr="00D20353">
        <w:rPr>
          <w:rFonts w:ascii="Calibri" w:hAnsi="Calibri" w:cs="Calibri"/>
        </w:rPr>
        <w:t> případě rozporu mezi metodikou uvedenou v příloze č. 2 této smlouvy a zákonem o VUŽ mají přednost dotčená ustanovení zákona o VUŽ,</w:t>
      </w:r>
    </w:p>
    <w:p w14:paraId="5702DE22" w14:textId="77777777" w:rsidR="008A1210" w:rsidRPr="00D20353" w:rsidRDefault="008A1210" w:rsidP="008A1210">
      <w:pPr>
        <w:widowControl/>
        <w:numPr>
          <w:ilvl w:val="1"/>
          <w:numId w:val="3"/>
        </w:numPr>
        <w:tabs>
          <w:tab w:val="clear" w:pos="1440"/>
        </w:tabs>
        <w:snapToGrid w:val="0"/>
        <w:spacing w:before="120"/>
        <w:ind w:left="714" w:hanging="357"/>
        <w:jc w:val="both"/>
        <w:rPr>
          <w:rFonts w:ascii="Calibri" w:hAnsi="Calibri" w:cs="Calibri"/>
        </w:rPr>
      </w:pPr>
      <w:r w:rsidRPr="00D20353">
        <w:rPr>
          <w:rFonts w:ascii="Calibri" w:hAnsi="Calibri" w:cs="Calibri"/>
        </w:rPr>
        <w:t>odpadní elektrozařízení odebírat v rozsahu na základě sdělení provozovatele kolektivního systému v souladu s metodikou uvedenou v příloze č. 2 této smlouvy,</w:t>
      </w:r>
    </w:p>
    <w:p w14:paraId="2410992B" w14:textId="77777777" w:rsidR="008A1210" w:rsidRPr="00D20353" w:rsidRDefault="008A1210" w:rsidP="008A1210">
      <w:pPr>
        <w:widowControl/>
        <w:numPr>
          <w:ilvl w:val="1"/>
          <w:numId w:val="3"/>
        </w:numPr>
        <w:tabs>
          <w:tab w:val="clear" w:pos="1440"/>
        </w:tabs>
        <w:snapToGrid w:val="0"/>
        <w:spacing w:before="120"/>
        <w:ind w:left="714" w:hanging="357"/>
        <w:jc w:val="both"/>
        <w:rPr>
          <w:rFonts w:ascii="Calibri" w:hAnsi="Calibri" w:cs="Calibri"/>
        </w:rPr>
      </w:pPr>
      <w:r w:rsidRPr="00D20353">
        <w:rPr>
          <w:rFonts w:ascii="Calibri" w:hAnsi="Calibri" w:cs="Calibri"/>
        </w:rPr>
        <w:t>odpadní elektrozařízení, která jsou předmětem zpětného odběru podle této smlouvy, odebírat od konečných uživatelů, a dále od servisů a posledních prodejců, kteří se prokáž</w:t>
      </w:r>
      <w:r>
        <w:rPr>
          <w:rFonts w:ascii="Calibri" w:hAnsi="Calibri" w:cs="Calibri"/>
        </w:rPr>
        <w:t>ou</w:t>
      </w:r>
      <w:r w:rsidRPr="00D20353">
        <w:rPr>
          <w:rFonts w:ascii="Calibri" w:hAnsi="Calibri" w:cs="Calibri"/>
        </w:rPr>
        <w:t xml:space="preserve"> kartou účastníka kolektivního systému provozovaného společností </w:t>
      </w:r>
      <w:r w:rsidRPr="00D20353">
        <w:rPr>
          <w:rFonts w:ascii="Calibri" w:hAnsi="Calibri" w:cs="Calibri"/>
        </w:rPr>
        <w:lastRenderedPageBreak/>
        <w:t>ELEKTROWIN a.s., jejíž vzor je uveden v příloze č. 2 této smlouvy, bezplatně, přičemž obec má právo odmítnout odpadní elektrozařízení převzít v souladu s § 17 odst. 3 písm. b), c) a d) zákona o VUŽ</w:t>
      </w:r>
      <w:r>
        <w:rPr>
          <w:rFonts w:ascii="Calibri" w:hAnsi="Calibri" w:cs="Calibri"/>
        </w:rPr>
        <w:t>,</w:t>
      </w:r>
      <w:r w:rsidRPr="00D20353">
        <w:rPr>
          <w:rFonts w:ascii="Calibri" w:hAnsi="Calibri" w:cs="Calibri"/>
        </w:rPr>
        <w:t xml:space="preserve">   </w:t>
      </w:r>
    </w:p>
    <w:p w14:paraId="2BD0BFCB" w14:textId="77777777" w:rsidR="008A1210" w:rsidRPr="00D20353" w:rsidRDefault="008A1210" w:rsidP="008A1210">
      <w:pPr>
        <w:widowControl/>
        <w:numPr>
          <w:ilvl w:val="1"/>
          <w:numId w:val="3"/>
        </w:numPr>
        <w:tabs>
          <w:tab w:val="clear" w:pos="1440"/>
        </w:tabs>
        <w:snapToGrid w:val="0"/>
        <w:spacing w:before="120"/>
        <w:ind w:left="714" w:hanging="357"/>
        <w:jc w:val="both"/>
        <w:rPr>
          <w:rFonts w:ascii="Calibri" w:hAnsi="Calibri" w:cs="Calibri"/>
        </w:rPr>
      </w:pPr>
      <w:r w:rsidRPr="00D20353">
        <w:rPr>
          <w:rFonts w:ascii="Calibri" w:hAnsi="Calibri" w:cs="Calibri"/>
        </w:rPr>
        <w:t>nést odpovědnost za bezpečné uložení shromažďovaných odpadních elektrozařízení; za tímto účelem je obec povinna zajistit uložení zejména takovým způsobem, aby nedocházelo ke vzniku škod na zdraví a/nebo majetku,</w:t>
      </w:r>
    </w:p>
    <w:p w14:paraId="025A98EE" w14:textId="77777777" w:rsidR="008A1210" w:rsidRPr="00D20353" w:rsidRDefault="008A1210" w:rsidP="008A1210">
      <w:pPr>
        <w:widowControl/>
        <w:numPr>
          <w:ilvl w:val="1"/>
          <w:numId w:val="3"/>
        </w:numPr>
        <w:tabs>
          <w:tab w:val="clear" w:pos="1440"/>
        </w:tabs>
        <w:snapToGrid w:val="0"/>
        <w:spacing w:before="120"/>
        <w:ind w:left="714" w:hanging="357"/>
        <w:jc w:val="both"/>
        <w:rPr>
          <w:rFonts w:ascii="Calibri" w:hAnsi="Calibri" w:cs="Calibri"/>
          <w:color w:val="FF00FF"/>
        </w:rPr>
      </w:pPr>
      <w:r w:rsidRPr="00D20353">
        <w:rPr>
          <w:rFonts w:ascii="Calibri" w:hAnsi="Calibri" w:cs="Calibri"/>
        </w:rPr>
        <w:t xml:space="preserve">zajistit včasné objednání odvozu zpětně odebraného odpadního elektrozařízení při naplnění minimálně 90 % kapacity místa zpětného odběru v souladu s metodikou, uvedenou v příloze č. 2 této smlouvy, </w:t>
      </w:r>
    </w:p>
    <w:p w14:paraId="68A98F31" w14:textId="77777777" w:rsidR="008A1210" w:rsidRPr="00D20353" w:rsidRDefault="008A1210" w:rsidP="008A1210">
      <w:pPr>
        <w:widowControl/>
        <w:numPr>
          <w:ilvl w:val="1"/>
          <w:numId w:val="3"/>
        </w:numPr>
        <w:tabs>
          <w:tab w:val="clear" w:pos="1440"/>
        </w:tabs>
        <w:snapToGrid w:val="0"/>
        <w:spacing w:before="120"/>
        <w:ind w:left="714" w:hanging="357"/>
        <w:jc w:val="both"/>
        <w:rPr>
          <w:rFonts w:ascii="Calibri" w:hAnsi="Calibri" w:cs="Calibri"/>
          <w:color w:val="FF00FF"/>
        </w:rPr>
      </w:pPr>
      <w:r w:rsidRPr="00D20353">
        <w:rPr>
          <w:rFonts w:ascii="Calibri" w:hAnsi="Calibri" w:cs="Calibri"/>
        </w:rPr>
        <w:t>poskytnout potřebnou součinnost k provedení nakládky a odvozu odpadního elektrozařízení, a to zejména umožněním vjezdu auta přepravce do objektu, v němž je místo zpětného odběru umístěno, a přístupu ke shromážděným odpadním elektrozařízením; nakládka a odvoz zpětně odebraného odpadního elektrozařízení bude realizován vždy v provozní době místa zpětného odběru, pokud se smluvní strany nedohodnou v konkrétním případě jinak,</w:t>
      </w:r>
    </w:p>
    <w:p w14:paraId="4BE73580" w14:textId="77777777" w:rsidR="008A1210" w:rsidRPr="00D20353" w:rsidRDefault="008A1210" w:rsidP="008A1210">
      <w:pPr>
        <w:widowControl/>
        <w:numPr>
          <w:ilvl w:val="1"/>
          <w:numId w:val="3"/>
        </w:numPr>
        <w:tabs>
          <w:tab w:val="clear" w:pos="1440"/>
        </w:tabs>
        <w:snapToGrid w:val="0"/>
        <w:spacing w:before="120"/>
        <w:ind w:left="714" w:hanging="357"/>
        <w:jc w:val="both"/>
        <w:rPr>
          <w:rFonts w:ascii="Calibri" w:hAnsi="Calibri" w:cs="Calibri"/>
        </w:rPr>
      </w:pPr>
      <w:r w:rsidRPr="00D20353">
        <w:rPr>
          <w:rFonts w:ascii="Calibri" w:hAnsi="Calibri" w:cs="Calibri"/>
        </w:rPr>
        <w:t>při předání zpětně odebraného odpadního elektrozařízení přepravci vždy potvrdit údaje uvedené přepravcem do svozového listu, a to způsobem a postupem podle metodiky uvedené v příloze č. 2 této smlouvy; po potvrzení hmotnosti zpracovatelem do svozového listu v informačním systému RECOS se svozový list stává podkladem pro fakturaci (viz čl. VI. bod 4. této smlouvy),</w:t>
      </w:r>
    </w:p>
    <w:p w14:paraId="7FFC5327" w14:textId="77777777" w:rsidR="008A1210" w:rsidRPr="00D20353" w:rsidRDefault="008A1210" w:rsidP="008A1210">
      <w:pPr>
        <w:widowControl/>
        <w:numPr>
          <w:ilvl w:val="1"/>
          <w:numId w:val="3"/>
        </w:numPr>
        <w:tabs>
          <w:tab w:val="clear" w:pos="1440"/>
        </w:tabs>
        <w:snapToGrid w:val="0"/>
        <w:spacing w:before="120"/>
        <w:ind w:left="714" w:hanging="357"/>
        <w:jc w:val="both"/>
        <w:rPr>
          <w:rFonts w:ascii="Calibri" w:hAnsi="Calibri" w:cs="Calibri"/>
        </w:rPr>
      </w:pPr>
      <w:r w:rsidRPr="00D20353">
        <w:rPr>
          <w:rFonts w:ascii="Calibri" w:hAnsi="Calibri" w:cs="Calibri"/>
        </w:rPr>
        <w:t xml:space="preserve">zajistit, aby zpětně odebraná odpadní elektrozařízení byla předávána vždy pouze přepravci, který zajišťuje pro provozovatele kolektivního systému jeho přepravu z místa zpětného odběru určenému zpracovateli, </w:t>
      </w:r>
    </w:p>
    <w:p w14:paraId="0E0EEF57" w14:textId="77777777" w:rsidR="008A1210" w:rsidRPr="00D20353" w:rsidRDefault="008A1210" w:rsidP="008A1210">
      <w:pPr>
        <w:widowControl/>
        <w:numPr>
          <w:ilvl w:val="1"/>
          <w:numId w:val="3"/>
        </w:numPr>
        <w:tabs>
          <w:tab w:val="clear" w:pos="1440"/>
        </w:tabs>
        <w:snapToGrid w:val="0"/>
        <w:spacing w:before="120"/>
        <w:ind w:left="714" w:hanging="357"/>
        <w:jc w:val="both"/>
        <w:rPr>
          <w:rFonts w:ascii="Calibri" w:hAnsi="Calibri" w:cs="Calibri"/>
        </w:rPr>
      </w:pPr>
      <w:r w:rsidRPr="00D20353">
        <w:rPr>
          <w:rFonts w:ascii="Calibri" w:hAnsi="Calibri" w:cs="Calibri"/>
        </w:rPr>
        <w:t>zajistit řádnou evidenci vystavených a potvrzených příslušných částí svozových listů</w:t>
      </w:r>
      <w:r w:rsidRPr="00D20353">
        <w:rPr>
          <w:rFonts w:ascii="Calibri" w:hAnsi="Calibri" w:cs="Calibri"/>
        </w:rPr>
        <w:br/>
        <w:t>a jejich archivaci po dobu minimálně 7 let od data jejich vystavení,</w:t>
      </w:r>
    </w:p>
    <w:p w14:paraId="6E008CEF" w14:textId="77777777" w:rsidR="008A1210" w:rsidRPr="00D20353" w:rsidRDefault="008A1210" w:rsidP="008A1210">
      <w:pPr>
        <w:widowControl/>
        <w:numPr>
          <w:ilvl w:val="1"/>
          <w:numId w:val="3"/>
        </w:numPr>
        <w:tabs>
          <w:tab w:val="clear" w:pos="1440"/>
        </w:tabs>
        <w:snapToGrid w:val="0"/>
        <w:spacing w:before="120"/>
        <w:ind w:left="714" w:hanging="357"/>
        <w:jc w:val="both"/>
        <w:rPr>
          <w:rFonts w:ascii="Calibri" w:hAnsi="Calibri" w:cs="Calibri"/>
        </w:rPr>
      </w:pPr>
      <w:r w:rsidRPr="00D20353">
        <w:rPr>
          <w:rFonts w:ascii="Calibri" w:hAnsi="Calibri" w:cs="Calibri"/>
        </w:rPr>
        <w:t xml:space="preserve">umožnit provozovateli kolektivního systému v souladu s § 53 odst. 2 a 3 zákona o VUŽ provedení kontroly podle čl. VII. bod 1. této smlouvy a poskytnout mu k tomu řádnou a včasnou součinnost; zajistit řádné a včasné odstranění nedostatků, zjištěných kontrolou, a zaplatit provozovateli kolektivního systému smluvní pokutu vyúčtovanou v souladu s čl. VII bod 2. této smlouvy, </w:t>
      </w:r>
    </w:p>
    <w:p w14:paraId="262B8CBC" w14:textId="77777777" w:rsidR="008A1210" w:rsidRPr="00A95D37" w:rsidRDefault="008A1210" w:rsidP="008A1210">
      <w:pPr>
        <w:widowControl/>
        <w:numPr>
          <w:ilvl w:val="1"/>
          <w:numId w:val="3"/>
        </w:numPr>
        <w:tabs>
          <w:tab w:val="clear" w:pos="1440"/>
        </w:tabs>
        <w:snapToGrid w:val="0"/>
        <w:spacing w:before="120"/>
        <w:ind w:left="714" w:hanging="357"/>
        <w:jc w:val="both"/>
        <w:rPr>
          <w:rFonts w:ascii="Calibri" w:hAnsi="Calibri" w:cs="Calibri"/>
        </w:rPr>
      </w:pPr>
      <w:r w:rsidRPr="00D20353">
        <w:rPr>
          <w:rFonts w:ascii="Calibri" w:hAnsi="Calibri" w:cs="Calibri"/>
        </w:rPr>
        <w:t>sdělit provozovateli kolektivního systému do čtrnácti dní od podpisu této smlouvy identifikační údaje každého sběrného místa, kde je umístěno místo zpětného odběru podle této smlouvy, a tyto údaje aktualizovat.</w:t>
      </w:r>
    </w:p>
    <w:p w14:paraId="6FC2CEF4" w14:textId="77777777" w:rsidR="008A1210" w:rsidRPr="00D20353" w:rsidRDefault="008A1210" w:rsidP="008A1210">
      <w:pPr>
        <w:widowControl/>
        <w:numPr>
          <w:ilvl w:val="0"/>
          <w:numId w:val="3"/>
        </w:numPr>
        <w:snapToGrid w:val="0"/>
        <w:spacing w:before="240"/>
        <w:jc w:val="both"/>
        <w:rPr>
          <w:rFonts w:ascii="Calibri" w:hAnsi="Calibri" w:cs="Calibri"/>
        </w:rPr>
      </w:pPr>
      <w:r w:rsidRPr="00D20353">
        <w:rPr>
          <w:rFonts w:ascii="Calibri" w:hAnsi="Calibri" w:cs="Calibri"/>
        </w:rPr>
        <w:t>Obec má právo:</w:t>
      </w:r>
    </w:p>
    <w:p w14:paraId="1F8A4B7F" w14:textId="77777777" w:rsidR="008A1210" w:rsidRPr="00D20353" w:rsidRDefault="008A1210" w:rsidP="008A1210">
      <w:pPr>
        <w:widowControl/>
        <w:numPr>
          <w:ilvl w:val="0"/>
          <w:numId w:val="5"/>
        </w:numPr>
        <w:tabs>
          <w:tab w:val="clear" w:pos="1440"/>
        </w:tabs>
        <w:snapToGrid w:val="0"/>
        <w:spacing w:before="120"/>
        <w:ind w:left="714" w:hanging="357"/>
        <w:jc w:val="both"/>
        <w:rPr>
          <w:rFonts w:ascii="Calibri" w:hAnsi="Calibri" w:cs="Calibri"/>
        </w:rPr>
      </w:pPr>
      <w:r w:rsidRPr="00D20353">
        <w:rPr>
          <w:rFonts w:ascii="Calibri" w:hAnsi="Calibri" w:cs="Calibri"/>
        </w:rPr>
        <w:t>přenést plnění svých povinností podle této smlouvy na třetí osobu, a to na provozovatele sběrného místa, kde je nebo bude umístěno místo zpětného odběru podle této smlouvy. Využije-li obec tohoto svého práva, je povinna o této skutečnosti bezodkladně informovat provozovatele kolektivního systému a sdělit mu identifikační údaje osoby, která provozuje nebo bude provozovat příslušné sběrné místo, v rozsahu § 26 písm. a)</w:t>
      </w:r>
      <w:r>
        <w:rPr>
          <w:rFonts w:ascii="Calibri" w:hAnsi="Calibri" w:cs="Calibri"/>
        </w:rPr>
        <w:t xml:space="preserve"> až </w:t>
      </w:r>
      <w:r w:rsidRPr="00D20353">
        <w:rPr>
          <w:rFonts w:ascii="Calibri" w:hAnsi="Calibri" w:cs="Calibri"/>
        </w:rPr>
        <w:t xml:space="preserve">c) zákona o VUŽ; přenesení plnění povinností na provozovatele sběrného místa nezbavuje obec odpovědnosti za plnění jejích povinností podle této smlouvy, včetně odpovědnosti za škodu, která v důsledku </w:t>
      </w:r>
      <w:r w:rsidRPr="00D20353">
        <w:rPr>
          <w:rFonts w:ascii="Calibri" w:hAnsi="Calibri" w:cs="Calibri"/>
        </w:rPr>
        <w:lastRenderedPageBreak/>
        <w:t>neplnění jakéhokoli závazku obce podle této smlouvy vznikne provozovateli kolektivního systému,</w:t>
      </w:r>
    </w:p>
    <w:p w14:paraId="177F0D7F" w14:textId="77777777" w:rsidR="008A1210" w:rsidRPr="00D20353" w:rsidRDefault="008A1210" w:rsidP="008A1210">
      <w:pPr>
        <w:widowControl/>
        <w:numPr>
          <w:ilvl w:val="0"/>
          <w:numId w:val="5"/>
        </w:numPr>
        <w:tabs>
          <w:tab w:val="clear" w:pos="1440"/>
        </w:tabs>
        <w:snapToGrid w:val="0"/>
        <w:spacing w:before="120"/>
        <w:ind w:left="714" w:hanging="357"/>
        <w:jc w:val="both"/>
        <w:rPr>
          <w:rFonts w:ascii="Calibri" w:hAnsi="Calibri" w:cs="Calibri"/>
        </w:rPr>
      </w:pPr>
      <w:r w:rsidRPr="00D20353">
        <w:rPr>
          <w:rFonts w:ascii="Calibri" w:hAnsi="Calibri" w:cs="Calibri"/>
        </w:rPr>
        <w:t>účtovat provozovateli kolektivního systému příspěvek na provozní náklady sběrného místa podle čl. VI. této smlouvy.</w:t>
      </w:r>
    </w:p>
    <w:p w14:paraId="00358A1F" w14:textId="77777777" w:rsidR="008A1210" w:rsidRPr="00A95D37" w:rsidRDefault="008A1210" w:rsidP="008A1210">
      <w:pPr>
        <w:widowControl/>
        <w:numPr>
          <w:ilvl w:val="0"/>
          <w:numId w:val="5"/>
        </w:numPr>
        <w:tabs>
          <w:tab w:val="clear" w:pos="1440"/>
        </w:tabs>
        <w:snapToGrid w:val="0"/>
        <w:spacing w:before="120"/>
        <w:ind w:left="714" w:hanging="357"/>
        <w:jc w:val="both"/>
        <w:rPr>
          <w:rFonts w:ascii="Calibri" w:hAnsi="Calibri" w:cs="Calibri"/>
        </w:rPr>
      </w:pPr>
      <w:r w:rsidRPr="00D20353">
        <w:rPr>
          <w:rFonts w:ascii="Calibri" w:hAnsi="Calibri" w:cs="Calibri"/>
        </w:rPr>
        <w:t xml:space="preserve">žádat na provozovateli kolektivního systému sdělení přístupových kódů k přihlášení se do informační a evidenční databáze umístěné na internetovém portále </w:t>
      </w:r>
      <w:hyperlink r:id="rId8" w:history="1">
        <w:r w:rsidRPr="000E6186">
          <w:rPr>
            <w:rStyle w:val="Hypertextovodkaz"/>
            <w:rFonts w:ascii="Calibri" w:hAnsi="Calibri" w:cs="Calibri"/>
            <w:color w:val="auto"/>
          </w:rPr>
          <w:t>www.elektrowin.cz</w:t>
        </w:r>
      </w:hyperlink>
      <w:r w:rsidRPr="00D20353">
        <w:rPr>
          <w:rFonts w:ascii="Calibri" w:hAnsi="Calibri" w:cs="Calibri"/>
        </w:rPr>
        <w:t xml:space="preserve"> za účelem využití tohoto způsobu komunikace pro plnění svých informačních povinností podle této smlouvy</w:t>
      </w:r>
      <w:r>
        <w:rPr>
          <w:rFonts w:ascii="Calibri" w:hAnsi="Calibri" w:cs="Calibri"/>
        </w:rPr>
        <w:t>; o</w:t>
      </w:r>
      <w:r w:rsidRPr="00D20353">
        <w:rPr>
          <w:rFonts w:ascii="Calibri" w:hAnsi="Calibri" w:cs="Calibri"/>
        </w:rPr>
        <w:t>bec se zavazuje uchovávat tyto přístupové kódy v tajnosti a neposkytnout je třetí osobě, vyjma provozovatele sběrného místa, kterého zaváže k jejich utajení</w:t>
      </w:r>
      <w:r>
        <w:rPr>
          <w:rFonts w:ascii="Calibri" w:hAnsi="Calibri" w:cs="Calibri"/>
        </w:rPr>
        <w:t>; p</w:t>
      </w:r>
      <w:r w:rsidRPr="00D20353">
        <w:rPr>
          <w:rFonts w:ascii="Calibri" w:hAnsi="Calibri" w:cs="Calibri"/>
        </w:rPr>
        <w:t>ři změně provozovatele sběrného místa má obec právo na změnu přístupových kódů.</w:t>
      </w:r>
    </w:p>
    <w:p w14:paraId="21007798" w14:textId="77777777" w:rsidR="008A1210" w:rsidRPr="00D20353" w:rsidRDefault="008A1210" w:rsidP="008A1210">
      <w:pPr>
        <w:snapToGrid w:val="0"/>
        <w:spacing w:before="360"/>
        <w:jc w:val="center"/>
        <w:rPr>
          <w:rFonts w:ascii="Calibri" w:hAnsi="Calibri" w:cs="Calibri"/>
          <w:b/>
        </w:rPr>
      </w:pPr>
      <w:r w:rsidRPr="00D20353">
        <w:rPr>
          <w:rFonts w:ascii="Calibri" w:hAnsi="Calibri" w:cs="Calibri"/>
          <w:b/>
        </w:rPr>
        <w:t>IV.</w:t>
      </w:r>
    </w:p>
    <w:p w14:paraId="29F8BBC4" w14:textId="77777777" w:rsidR="008A1210" w:rsidRPr="00D20353" w:rsidRDefault="008A1210" w:rsidP="008A1210">
      <w:pPr>
        <w:snapToGrid w:val="0"/>
        <w:spacing w:before="120"/>
        <w:jc w:val="center"/>
        <w:rPr>
          <w:rFonts w:ascii="Calibri" w:hAnsi="Calibri" w:cs="Calibri"/>
          <w:b/>
        </w:rPr>
      </w:pPr>
      <w:r w:rsidRPr="00D20353">
        <w:rPr>
          <w:rFonts w:ascii="Calibri" w:hAnsi="Calibri" w:cs="Calibri"/>
          <w:b/>
        </w:rPr>
        <w:t>Práva a povinnosti provozovatele kolektivního systému</w:t>
      </w:r>
    </w:p>
    <w:p w14:paraId="4648233F" w14:textId="77777777" w:rsidR="008A1210" w:rsidRPr="00D20353" w:rsidRDefault="008A1210" w:rsidP="008A1210">
      <w:pPr>
        <w:widowControl/>
        <w:numPr>
          <w:ilvl w:val="0"/>
          <w:numId w:val="1"/>
        </w:numPr>
        <w:snapToGrid w:val="0"/>
        <w:spacing w:before="240"/>
        <w:ind w:left="357" w:hanging="357"/>
        <w:jc w:val="both"/>
        <w:rPr>
          <w:rFonts w:ascii="Calibri" w:hAnsi="Calibri" w:cs="Calibri"/>
        </w:rPr>
      </w:pPr>
      <w:r w:rsidRPr="00D20353">
        <w:rPr>
          <w:rFonts w:ascii="Calibri" w:hAnsi="Calibri" w:cs="Calibri"/>
        </w:rPr>
        <w:t>Provozovatel kolektivního systému se tímto zavazuje:</w:t>
      </w:r>
    </w:p>
    <w:p w14:paraId="587D07F2" w14:textId="77777777" w:rsidR="008A1210" w:rsidRPr="00D20353" w:rsidRDefault="008A1210" w:rsidP="008A1210">
      <w:pPr>
        <w:widowControl/>
        <w:numPr>
          <w:ilvl w:val="1"/>
          <w:numId w:val="1"/>
        </w:numPr>
        <w:tabs>
          <w:tab w:val="num" w:pos="900"/>
        </w:tabs>
        <w:snapToGrid w:val="0"/>
        <w:spacing w:before="120"/>
        <w:ind w:left="900"/>
        <w:jc w:val="both"/>
        <w:rPr>
          <w:rFonts w:ascii="Calibri" w:hAnsi="Calibri" w:cs="Calibri"/>
        </w:rPr>
      </w:pPr>
      <w:r w:rsidRPr="00D20353">
        <w:rPr>
          <w:rFonts w:ascii="Calibri" w:hAnsi="Calibri" w:cs="Calibri"/>
        </w:rPr>
        <w:t>dodat na své náklady na místo zpětného odběru elektrozařízení na sběrném místě, uvedeném v příloze č. 1 této smlouvy, informační tabuli s označením „Místo zpětného odběru odpadních elektrozařízení“, a to do jednoho měsíce od podpisu této smlouvy,</w:t>
      </w:r>
    </w:p>
    <w:p w14:paraId="4FA6A382" w14:textId="77777777" w:rsidR="008A1210" w:rsidRPr="00D20353" w:rsidRDefault="008A1210" w:rsidP="008A1210">
      <w:pPr>
        <w:widowControl/>
        <w:numPr>
          <w:ilvl w:val="1"/>
          <w:numId w:val="1"/>
        </w:numPr>
        <w:tabs>
          <w:tab w:val="num" w:pos="900"/>
        </w:tabs>
        <w:snapToGrid w:val="0"/>
        <w:spacing w:before="120"/>
        <w:ind w:left="900"/>
        <w:jc w:val="both"/>
        <w:rPr>
          <w:rFonts w:ascii="Calibri" w:hAnsi="Calibri" w:cs="Calibri"/>
        </w:rPr>
      </w:pPr>
      <w:r w:rsidRPr="00D20353">
        <w:rPr>
          <w:rFonts w:ascii="Calibri" w:hAnsi="Calibri" w:cs="Calibri"/>
        </w:rPr>
        <w:t>na základě oboustranné dohody dodat a umístit na své náklady na místo zpětného odběru elektrozařízení podle této smlouvy 2 kontejnery o objemu min. 10 m</w:t>
      </w:r>
      <w:r w:rsidRPr="00D20353">
        <w:rPr>
          <w:rFonts w:ascii="Calibri" w:hAnsi="Calibri" w:cs="Calibri"/>
          <w:vertAlign w:val="superscript"/>
        </w:rPr>
        <w:t>3</w:t>
      </w:r>
      <w:r w:rsidRPr="00D20353">
        <w:rPr>
          <w:rFonts w:ascii="Calibri" w:hAnsi="Calibri" w:cs="Calibri"/>
        </w:rPr>
        <w:t xml:space="preserve"> a</w:t>
      </w:r>
      <w:r>
        <w:rPr>
          <w:rFonts w:ascii="Calibri" w:hAnsi="Calibri" w:cs="Calibri"/>
        </w:rPr>
        <w:t> max.</w:t>
      </w:r>
      <w:r w:rsidRPr="00D20353">
        <w:rPr>
          <w:rFonts w:ascii="Calibri" w:hAnsi="Calibri" w:cs="Calibri"/>
        </w:rPr>
        <w:t xml:space="preserve"> 40 m</w:t>
      </w:r>
      <w:r w:rsidRPr="00D20353">
        <w:rPr>
          <w:rFonts w:ascii="Calibri" w:hAnsi="Calibri" w:cs="Calibri"/>
          <w:vertAlign w:val="superscript"/>
        </w:rPr>
        <w:t>3</w:t>
      </w:r>
      <w:r w:rsidRPr="00D20353">
        <w:rPr>
          <w:rFonts w:ascii="Calibri" w:hAnsi="Calibri" w:cs="Calibri"/>
        </w:rPr>
        <w:t xml:space="preserve"> a 1 sběrný prostředek o objemu cca 2 m</w:t>
      </w:r>
      <w:r w:rsidRPr="00D20353">
        <w:rPr>
          <w:rFonts w:ascii="Calibri" w:hAnsi="Calibri" w:cs="Calibri"/>
          <w:vertAlign w:val="superscript"/>
        </w:rPr>
        <w:t>3</w:t>
      </w:r>
      <w:r w:rsidRPr="00D20353">
        <w:rPr>
          <w:rFonts w:ascii="Calibri" w:hAnsi="Calibri" w:cs="Calibri"/>
        </w:rPr>
        <w:t>,</w:t>
      </w:r>
    </w:p>
    <w:p w14:paraId="46DB8ED6" w14:textId="77777777" w:rsidR="008A1210" w:rsidRPr="00D20353" w:rsidRDefault="008A1210" w:rsidP="008A1210">
      <w:pPr>
        <w:widowControl/>
        <w:numPr>
          <w:ilvl w:val="1"/>
          <w:numId w:val="1"/>
        </w:numPr>
        <w:tabs>
          <w:tab w:val="num" w:pos="900"/>
        </w:tabs>
        <w:snapToGrid w:val="0"/>
        <w:spacing w:before="120"/>
        <w:ind w:left="900"/>
        <w:jc w:val="both"/>
        <w:rPr>
          <w:rFonts w:ascii="Calibri" w:hAnsi="Calibri" w:cs="Calibri"/>
        </w:rPr>
      </w:pPr>
      <w:r w:rsidRPr="00D20353">
        <w:rPr>
          <w:rFonts w:ascii="Calibri" w:hAnsi="Calibri" w:cs="Calibri"/>
        </w:rPr>
        <w:t>dodat obci nebo obcí určenému provozovateli místa zpětného odběru metodiku s podrobným popisem postupu při zajišťování zpětného odběru elektrozařízení podle této smlouvy a tuto dle potřeby aktualizovat,</w:t>
      </w:r>
    </w:p>
    <w:p w14:paraId="7003950F" w14:textId="77777777" w:rsidR="008A1210" w:rsidRPr="00D20353" w:rsidRDefault="008A1210" w:rsidP="008A1210">
      <w:pPr>
        <w:widowControl/>
        <w:numPr>
          <w:ilvl w:val="1"/>
          <w:numId w:val="1"/>
        </w:numPr>
        <w:tabs>
          <w:tab w:val="num" w:pos="900"/>
        </w:tabs>
        <w:snapToGrid w:val="0"/>
        <w:spacing w:before="120"/>
        <w:ind w:left="900"/>
        <w:jc w:val="both"/>
        <w:rPr>
          <w:rFonts w:ascii="Calibri" w:hAnsi="Calibri" w:cs="Calibri"/>
        </w:rPr>
      </w:pPr>
      <w:r w:rsidRPr="00D20353">
        <w:rPr>
          <w:rFonts w:ascii="Calibri" w:hAnsi="Calibri" w:cs="Calibri"/>
        </w:rPr>
        <w:t>zajistit prostřednictvím určeného přepravce nakládku a odvoz zpětně odebraného elektrozařízení, a to do 7 pracovních dnů od obdržení objednávky obce (provozovatele místa zpětného odběru),</w:t>
      </w:r>
    </w:p>
    <w:p w14:paraId="547A612D" w14:textId="77777777" w:rsidR="008A1210" w:rsidRPr="00D20353" w:rsidRDefault="008A1210" w:rsidP="008A1210">
      <w:pPr>
        <w:widowControl/>
        <w:numPr>
          <w:ilvl w:val="1"/>
          <w:numId w:val="1"/>
        </w:numPr>
        <w:tabs>
          <w:tab w:val="num" w:pos="900"/>
        </w:tabs>
        <w:snapToGrid w:val="0"/>
        <w:spacing w:before="120"/>
        <w:ind w:left="900"/>
        <w:jc w:val="both"/>
        <w:rPr>
          <w:rFonts w:ascii="Calibri" w:hAnsi="Calibri" w:cs="Calibri"/>
        </w:rPr>
      </w:pPr>
      <w:r w:rsidRPr="00D20353">
        <w:rPr>
          <w:rFonts w:ascii="Calibri" w:hAnsi="Calibri" w:cs="Calibri"/>
        </w:rPr>
        <w:t>uhradit obci příspěvek na vytvoření místa zpětného odběru a hradit obci příspěvek na provozní náklady sběrného místa ve výši a způsobem stanoveným v čl. VI. této smlouvy,</w:t>
      </w:r>
    </w:p>
    <w:p w14:paraId="75EED795" w14:textId="77777777" w:rsidR="008A1210" w:rsidRPr="00D20353" w:rsidRDefault="008A1210" w:rsidP="008A1210">
      <w:pPr>
        <w:widowControl/>
        <w:numPr>
          <w:ilvl w:val="1"/>
          <w:numId w:val="1"/>
        </w:numPr>
        <w:tabs>
          <w:tab w:val="num" w:pos="900"/>
        </w:tabs>
        <w:snapToGrid w:val="0"/>
        <w:spacing w:before="120"/>
        <w:ind w:left="900"/>
        <w:jc w:val="both"/>
        <w:rPr>
          <w:rFonts w:ascii="Calibri" w:hAnsi="Calibri" w:cs="Calibri"/>
        </w:rPr>
      </w:pPr>
      <w:r w:rsidRPr="00D20353">
        <w:rPr>
          <w:rFonts w:ascii="Calibri" w:hAnsi="Calibri" w:cs="Calibri"/>
        </w:rPr>
        <w:t xml:space="preserve">na vyžádání obce sdělit obci přístupové kódy do informační a evidenční databáze umístěné na internetovém portále </w:t>
      </w:r>
      <w:hyperlink r:id="rId9" w:history="1">
        <w:r w:rsidRPr="000E6186">
          <w:rPr>
            <w:rStyle w:val="Hypertextovodkaz"/>
            <w:rFonts w:ascii="Calibri" w:hAnsi="Calibri" w:cs="Calibri"/>
            <w:color w:val="auto"/>
          </w:rPr>
          <w:t>www.elektrowin.cz</w:t>
        </w:r>
      </w:hyperlink>
      <w:r w:rsidRPr="000E6186">
        <w:rPr>
          <w:rFonts w:ascii="Calibri" w:hAnsi="Calibri" w:cs="Calibri"/>
        </w:rPr>
        <w:t>,</w:t>
      </w:r>
    </w:p>
    <w:p w14:paraId="66D15FF8" w14:textId="77777777" w:rsidR="008A1210" w:rsidRPr="00B11227" w:rsidRDefault="008A1210" w:rsidP="008A1210">
      <w:pPr>
        <w:widowControl/>
        <w:numPr>
          <w:ilvl w:val="1"/>
          <w:numId w:val="1"/>
        </w:numPr>
        <w:tabs>
          <w:tab w:val="num" w:pos="900"/>
        </w:tabs>
        <w:snapToGrid w:val="0"/>
        <w:spacing w:before="120"/>
        <w:ind w:left="900"/>
        <w:jc w:val="both"/>
        <w:rPr>
          <w:rFonts w:ascii="Calibri" w:hAnsi="Calibri" w:cs="Calibri"/>
        </w:rPr>
      </w:pPr>
      <w:r w:rsidRPr="00D20353">
        <w:rPr>
          <w:rFonts w:ascii="Calibri" w:hAnsi="Calibri" w:cs="Calibri"/>
        </w:rPr>
        <w:t>určit osobu odpovědnou za komunikaci a řešení záležitostí v souvislosti s provozem místa zpětného odběru, v souladu s přílohou č. 2 této smlouv</w:t>
      </w:r>
      <w:r>
        <w:rPr>
          <w:rFonts w:ascii="Calibri" w:hAnsi="Calibri" w:cs="Calibri"/>
        </w:rPr>
        <w:t>y.</w:t>
      </w:r>
    </w:p>
    <w:p w14:paraId="095B9C37" w14:textId="77777777" w:rsidR="008A1210" w:rsidRPr="00D20353" w:rsidRDefault="008A1210" w:rsidP="008A1210">
      <w:pPr>
        <w:widowControl/>
        <w:numPr>
          <w:ilvl w:val="0"/>
          <w:numId w:val="1"/>
        </w:numPr>
        <w:snapToGrid w:val="0"/>
        <w:spacing w:before="240"/>
        <w:ind w:left="357" w:hanging="357"/>
        <w:jc w:val="both"/>
        <w:rPr>
          <w:rFonts w:ascii="Calibri" w:hAnsi="Calibri" w:cs="Calibri"/>
        </w:rPr>
      </w:pPr>
      <w:r w:rsidRPr="00D20353">
        <w:rPr>
          <w:rFonts w:ascii="Calibri" w:hAnsi="Calibri" w:cs="Calibri"/>
        </w:rPr>
        <w:t xml:space="preserve">Provozovatel kolektivního systému má právo: </w:t>
      </w:r>
    </w:p>
    <w:p w14:paraId="1A84ABC5" w14:textId="77777777" w:rsidR="008A1210" w:rsidRPr="00D20353" w:rsidRDefault="008A1210" w:rsidP="008A1210">
      <w:pPr>
        <w:widowControl/>
        <w:numPr>
          <w:ilvl w:val="0"/>
          <w:numId w:val="6"/>
        </w:numPr>
        <w:tabs>
          <w:tab w:val="clear" w:pos="1440"/>
          <w:tab w:val="num" w:pos="900"/>
        </w:tabs>
        <w:snapToGrid w:val="0"/>
        <w:spacing w:before="120"/>
        <w:ind w:left="900"/>
        <w:jc w:val="both"/>
        <w:rPr>
          <w:rFonts w:ascii="Calibri" w:hAnsi="Calibri" w:cs="Calibri"/>
        </w:rPr>
      </w:pPr>
      <w:r w:rsidRPr="00D20353">
        <w:rPr>
          <w:rFonts w:ascii="Calibri" w:hAnsi="Calibri" w:cs="Calibri"/>
        </w:rPr>
        <w:t>provádět kontrolu plnění povinností obce podle této smlouvy v souladu s čl. VII. bod 1. této smlouvy,</w:t>
      </w:r>
    </w:p>
    <w:p w14:paraId="6EBE6A79" w14:textId="77777777" w:rsidR="008A1210" w:rsidRPr="00D20353" w:rsidRDefault="008A1210" w:rsidP="008A1210">
      <w:pPr>
        <w:widowControl/>
        <w:numPr>
          <w:ilvl w:val="0"/>
          <w:numId w:val="6"/>
        </w:numPr>
        <w:tabs>
          <w:tab w:val="clear" w:pos="1440"/>
          <w:tab w:val="num" w:pos="900"/>
        </w:tabs>
        <w:snapToGrid w:val="0"/>
        <w:spacing w:before="120"/>
        <w:ind w:left="900"/>
        <w:jc w:val="both"/>
        <w:rPr>
          <w:rFonts w:ascii="Calibri" w:hAnsi="Calibri" w:cs="Calibri"/>
        </w:rPr>
      </w:pPr>
      <w:r w:rsidRPr="00D20353">
        <w:rPr>
          <w:rFonts w:ascii="Calibri" w:hAnsi="Calibri" w:cs="Calibri"/>
        </w:rPr>
        <w:t>stanovit rozsah zpětného odběru v souladu se zákonem o VUŽ,</w:t>
      </w:r>
    </w:p>
    <w:p w14:paraId="1A078FDB" w14:textId="77777777" w:rsidR="008A1210" w:rsidRPr="00B11227" w:rsidRDefault="008A1210" w:rsidP="008A1210">
      <w:pPr>
        <w:widowControl/>
        <w:numPr>
          <w:ilvl w:val="0"/>
          <w:numId w:val="6"/>
        </w:numPr>
        <w:tabs>
          <w:tab w:val="clear" w:pos="1440"/>
          <w:tab w:val="num" w:pos="900"/>
        </w:tabs>
        <w:snapToGrid w:val="0"/>
        <w:spacing w:before="120"/>
        <w:ind w:left="900"/>
        <w:jc w:val="both"/>
        <w:rPr>
          <w:rFonts w:ascii="Calibri" w:hAnsi="Calibri" w:cs="Calibri"/>
        </w:rPr>
      </w:pPr>
      <w:r w:rsidRPr="00D20353">
        <w:rPr>
          <w:rFonts w:ascii="Calibri" w:hAnsi="Calibri" w:cs="Calibri"/>
        </w:rPr>
        <w:lastRenderedPageBreak/>
        <w:t>jednostranně měnit a doplňovat přílohu č. 2 této smlouvy – metodiku podle aktuální potřeby praxe a vývoje legislativy</w:t>
      </w:r>
      <w:r>
        <w:rPr>
          <w:rFonts w:ascii="Calibri" w:hAnsi="Calibri" w:cs="Calibri"/>
        </w:rPr>
        <w:t>; j</w:t>
      </w:r>
      <w:r w:rsidRPr="00D20353">
        <w:rPr>
          <w:rFonts w:ascii="Calibri" w:hAnsi="Calibri" w:cs="Calibri"/>
        </w:rPr>
        <w:t>ednostranně měnit a doplňovat přílohu č. 3 této smlouvy v případě, že budou změněny cíle zpětného odběru stanovené výrobcům dle § 65 odst. 1 písm. c) zákona o VUŽ</w:t>
      </w:r>
      <w:r>
        <w:rPr>
          <w:rFonts w:ascii="Calibri" w:hAnsi="Calibri" w:cs="Calibri"/>
        </w:rPr>
        <w:t>; p</w:t>
      </w:r>
      <w:r w:rsidRPr="00D20353">
        <w:rPr>
          <w:rFonts w:ascii="Calibri" w:hAnsi="Calibri" w:cs="Calibri"/>
        </w:rPr>
        <w:t>řílohu č. 1 této smlouvy lze měnit či doplňovat jen na základě a v souladu s údaji, poskytnutými obcí</w:t>
      </w:r>
      <w:r>
        <w:rPr>
          <w:rFonts w:ascii="Calibri" w:hAnsi="Calibri" w:cs="Calibri"/>
        </w:rPr>
        <w:t>; v</w:t>
      </w:r>
      <w:r w:rsidRPr="00D20353">
        <w:rPr>
          <w:rFonts w:ascii="Calibri" w:hAnsi="Calibri" w:cs="Calibri"/>
        </w:rPr>
        <w:t>ůči obci je aktualizované znění příslušné přílohy účinné okamžikem uplynutí 5 pracovních dnů po doručení aktualizované verze obci, není-li stranami dohodnuto jinak, nebo není-li datum účinnosti aktualizované verze pozdější, než je okamžik uplynutí výše uvedené lhůty</w:t>
      </w:r>
      <w:r>
        <w:rPr>
          <w:rFonts w:ascii="Calibri" w:hAnsi="Calibri" w:cs="Calibri"/>
        </w:rPr>
        <w:t>; o</w:t>
      </w:r>
      <w:r w:rsidRPr="00D20353">
        <w:rPr>
          <w:rFonts w:ascii="Calibri" w:hAnsi="Calibri" w:cs="Calibri"/>
        </w:rPr>
        <w:t>bec má možnost ve lhůtě 1 měsíce od doručení změněné přílohy odstoupit písemně od smlouvy v případě, že se změnou nesouhlasí</w:t>
      </w:r>
      <w:r>
        <w:rPr>
          <w:rFonts w:ascii="Calibri" w:hAnsi="Calibri" w:cs="Calibri"/>
        </w:rPr>
        <w:t>; z</w:t>
      </w:r>
      <w:r w:rsidRPr="00D20353">
        <w:rPr>
          <w:rFonts w:ascii="Calibri" w:hAnsi="Calibri" w:cs="Calibri"/>
        </w:rPr>
        <w:t>áměr odstoupit od smlouvy z důvodu nesouhlasu musí obec provozovateli kolektivního systému sdělit písemně alespoň 7 dní před odstoupením</w:t>
      </w:r>
      <w:r>
        <w:rPr>
          <w:rFonts w:ascii="Calibri" w:hAnsi="Calibri" w:cs="Calibri"/>
        </w:rPr>
        <w:t>; o</w:t>
      </w:r>
      <w:r w:rsidRPr="00D20353">
        <w:rPr>
          <w:rFonts w:ascii="Calibri" w:hAnsi="Calibri" w:cs="Calibri"/>
        </w:rPr>
        <w:t>dstoupení bez předchozího oznámení záměru odstoupit od smlouvy bude považováno za neplatné</w:t>
      </w:r>
      <w:r>
        <w:rPr>
          <w:rFonts w:ascii="Calibri" w:hAnsi="Calibri" w:cs="Calibri"/>
        </w:rPr>
        <w:t>; n</w:t>
      </w:r>
      <w:r w:rsidRPr="00D20353">
        <w:rPr>
          <w:rFonts w:ascii="Calibri" w:hAnsi="Calibri" w:cs="Calibri"/>
        </w:rPr>
        <w:t>evyjádří-li obec ve výše uvedené lhůtě svůj záměr od smlouvy odstoupit, má se za to, že změnu přílohy akceptuje.</w:t>
      </w:r>
    </w:p>
    <w:p w14:paraId="2F268D9D" w14:textId="77777777" w:rsidR="008A1210" w:rsidRPr="00D20353" w:rsidRDefault="008A1210" w:rsidP="008A1210">
      <w:pPr>
        <w:snapToGrid w:val="0"/>
        <w:spacing w:before="360"/>
        <w:jc w:val="center"/>
        <w:rPr>
          <w:rFonts w:ascii="Calibri" w:hAnsi="Calibri" w:cs="Calibri"/>
          <w:b/>
        </w:rPr>
      </w:pPr>
      <w:r w:rsidRPr="00D20353">
        <w:rPr>
          <w:rFonts w:ascii="Calibri" w:hAnsi="Calibri" w:cs="Calibri"/>
          <w:b/>
        </w:rPr>
        <w:t>V.</w:t>
      </w:r>
    </w:p>
    <w:p w14:paraId="75139DB1" w14:textId="77777777" w:rsidR="008A1210" w:rsidRPr="00D20353" w:rsidRDefault="008A1210" w:rsidP="008A1210">
      <w:pPr>
        <w:snapToGrid w:val="0"/>
        <w:spacing w:before="120"/>
        <w:jc w:val="center"/>
        <w:rPr>
          <w:rFonts w:ascii="Calibri" w:hAnsi="Calibri" w:cs="Calibri"/>
          <w:b/>
        </w:rPr>
      </w:pPr>
      <w:r w:rsidRPr="00D20353">
        <w:rPr>
          <w:rFonts w:ascii="Calibri" w:hAnsi="Calibri" w:cs="Calibri"/>
          <w:b/>
        </w:rPr>
        <w:t>Místo zpětného odběru</w:t>
      </w:r>
    </w:p>
    <w:p w14:paraId="0C959174" w14:textId="77777777" w:rsidR="008A1210" w:rsidRPr="00B11227" w:rsidRDefault="008A1210" w:rsidP="008A1210">
      <w:pPr>
        <w:widowControl/>
        <w:numPr>
          <w:ilvl w:val="0"/>
          <w:numId w:val="2"/>
        </w:numPr>
        <w:tabs>
          <w:tab w:val="clear" w:pos="720"/>
        </w:tabs>
        <w:snapToGrid w:val="0"/>
        <w:spacing w:before="240"/>
        <w:ind w:left="357" w:hanging="357"/>
        <w:jc w:val="both"/>
        <w:rPr>
          <w:rFonts w:ascii="Calibri" w:hAnsi="Calibri" w:cs="Calibri"/>
        </w:rPr>
      </w:pPr>
      <w:r w:rsidRPr="00D20353">
        <w:rPr>
          <w:rFonts w:ascii="Calibri" w:hAnsi="Calibri" w:cs="Calibri"/>
        </w:rPr>
        <w:t>Místo určené obcí k přebírání odpadních elektrozařízení od konečných uživatelů jako místo zpětného odběru elektrozařízení musí splňovat požadavky § 15 odst. 4 zákona o</w:t>
      </w:r>
      <w:r>
        <w:rPr>
          <w:rFonts w:ascii="Calibri" w:hAnsi="Calibri" w:cs="Calibri"/>
        </w:rPr>
        <w:t> </w:t>
      </w:r>
      <w:r w:rsidRPr="00D20353">
        <w:rPr>
          <w:rFonts w:ascii="Calibri" w:hAnsi="Calibri" w:cs="Calibri"/>
        </w:rPr>
        <w:t>VUŽ a musí být provozováno v souladu s § 17 odst. 1, 2 a 3 zákona o VUŽ.</w:t>
      </w:r>
    </w:p>
    <w:p w14:paraId="60F9D63F" w14:textId="77777777" w:rsidR="008A1210" w:rsidRPr="00B11227" w:rsidRDefault="008A1210" w:rsidP="008A1210">
      <w:pPr>
        <w:pStyle w:val="Zkladntext3"/>
        <w:numPr>
          <w:ilvl w:val="0"/>
          <w:numId w:val="2"/>
        </w:numPr>
        <w:tabs>
          <w:tab w:val="clear" w:pos="720"/>
        </w:tabs>
        <w:snapToGrid w:val="0"/>
        <w:spacing w:before="120"/>
        <w:ind w:left="357" w:hanging="357"/>
        <w:rPr>
          <w:rFonts w:ascii="Calibri" w:hAnsi="Calibri" w:cs="Calibri"/>
          <w:sz w:val="24"/>
          <w:szCs w:val="24"/>
        </w:rPr>
      </w:pPr>
      <w:r w:rsidRPr="00D20353">
        <w:rPr>
          <w:rFonts w:ascii="Calibri" w:hAnsi="Calibri" w:cs="Calibri"/>
          <w:sz w:val="24"/>
          <w:szCs w:val="24"/>
        </w:rPr>
        <w:t>Místo zpětného odběru zřízené podle této smlouvy musí být označeno informační tabulí „Místo zpětného odběru odpadních elektrozařízení“ a vývěskou o provozní době místa zpětného odběru odpadních elektrozařízení s tím, že toto označení místa zpětného odběru a vyznačení jeho provozní doby musí být čitelné z veřejně přístupných míst.</w:t>
      </w:r>
    </w:p>
    <w:p w14:paraId="6B9D172F" w14:textId="77777777" w:rsidR="008A1210" w:rsidRPr="00B11227" w:rsidRDefault="008A1210" w:rsidP="008A1210">
      <w:pPr>
        <w:pStyle w:val="Zkladntext3"/>
        <w:numPr>
          <w:ilvl w:val="0"/>
          <w:numId w:val="2"/>
        </w:numPr>
        <w:tabs>
          <w:tab w:val="clear" w:pos="720"/>
        </w:tabs>
        <w:snapToGrid w:val="0"/>
        <w:spacing w:before="120"/>
        <w:ind w:left="357" w:hanging="357"/>
        <w:rPr>
          <w:rFonts w:ascii="Calibri" w:hAnsi="Calibri" w:cs="Calibri"/>
          <w:sz w:val="24"/>
          <w:szCs w:val="24"/>
        </w:rPr>
      </w:pPr>
      <w:r w:rsidRPr="00D20353">
        <w:rPr>
          <w:rFonts w:ascii="Calibri" w:hAnsi="Calibri" w:cs="Calibri"/>
          <w:sz w:val="24"/>
          <w:szCs w:val="24"/>
        </w:rPr>
        <w:t>Seznam sběrných míst, na nichž se zřizují místa zpětného odběru odpadních elektrozařízení podle této smlouvy, je uveden v příloze č. 1 této smlouvy.</w:t>
      </w:r>
    </w:p>
    <w:p w14:paraId="048F6049" w14:textId="77777777" w:rsidR="008A1210" w:rsidRPr="00D20353" w:rsidRDefault="008A1210" w:rsidP="008A1210">
      <w:pPr>
        <w:keepNext/>
        <w:snapToGrid w:val="0"/>
        <w:spacing w:before="360"/>
        <w:jc w:val="center"/>
        <w:rPr>
          <w:rFonts w:ascii="Calibri" w:hAnsi="Calibri" w:cs="Calibri"/>
          <w:b/>
        </w:rPr>
      </w:pPr>
      <w:r w:rsidRPr="00D20353">
        <w:rPr>
          <w:rFonts w:ascii="Calibri" w:hAnsi="Calibri" w:cs="Calibri"/>
          <w:b/>
        </w:rPr>
        <w:t>VI.</w:t>
      </w:r>
    </w:p>
    <w:p w14:paraId="0B6D8DE4" w14:textId="77777777" w:rsidR="008A1210" w:rsidRPr="00D20353" w:rsidRDefault="008A1210" w:rsidP="008A1210">
      <w:pPr>
        <w:keepNext/>
        <w:snapToGrid w:val="0"/>
        <w:spacing w:before="120"/>
        <w:jc w:val="center"/>
        <w:rPr>
          <w:rFonts w:ascii="Calibri" w:hAnsi="Calibri" w:cs="Calibri"/>
          <w:b/>
          <w:color w:val="FF00FF"/>
        </w:rPr>
      </w:pPr>
      <w:r w:rsidRPr="00D20353">
        <w:rPr>
          <w:rFonts w:ascii="Calibri" w:hAnsi="Calibri" w:cs="Calibri"/>
          <w:b/>
        </w:rPr>
        <w:t>Úhrada nákladů zpětného odběru</w:t>
      </w:r>
    </w:p>
    <w:p w14:paraId="04E90E3E" w14:textId="77777777" w:rsidR="008A1210" w:rsidRPr="00D20353" w:rsidRDefault="008A1210" w:rsidP="008A1210">
      <w:pPr>
        <w:keepNext/>
        <w:snapToGrid w:val="0"/>
        <w:spacing w:before="120"/>
        <w:jc w:val="center"/>
        <w:rPr>
          <w:rFonts w:ascii="Calibri" w:hAnsi="Calibri" w:cs="Calibri"/>
          <w:b/>
        </w:rPr>
      </w:pPr>
      <w:r w:rsidRPr="00D20353">
        <w:rPr>
          <w:rFonts w:ascii="Calibri" w:hAnsi="Calibri" w:cs="Calibri"/>
          <w:b/>
        </w:rPr>
        <w:t>Platební podmínky</w:t>
      </w:r>
    </w:p>
    <w:p w14:paraId="7BD40CA7" w14:textId="77777777" w:rsidR="008A1210" w:rsidRPr="00B11227" w:rsidRDefault="008A1210" w:rsidP="008A1210">
      <w:pPr>
        <w:widowControl/>
        <w:numPr>
          <w:ilvl w:val="0"/>
          <w:numId w:val="7"/>
        </w:numPr>
        <w:tabs>
          <w:tab w:val="clear" w:pos="1080"/>
        </w:tabs>
        <w:snapToGrid w:val="0"/>
        <w:spacing w:before="240"/>
        <w:ind w:left="357" w:hanging="357"/>
        <w:jc w:val="both"/>
        <w:rPr>
          <w:rFonts w:ascii="Calibri" w:hAnsi="Calibri" w:cs="Calibri"/>
        </w:rPr>
      </w:pPr>
      <w:r w:rsidRPr="00D20353">
        <w:rPr>
          <w:rFonts w:ascii="Calibri" w:hAnsi="Calibri" w:cs="Calibri"/>
        </w:rPr>
        <w:t>Provozovatel kolektivního systému uhradí obci jednorázový příspěvek určený na náklady spojené s vytvořením místa zpětného odběru a související administrativou ve výši 2.000</w:t>
      </w:r>
      <w:r>
        <w:rPr>
          <w:rFonts w:ascii="Calibri" w:hAnsi="Calibri" w:cs="Calibri"/>
        </w:rPr>
        <w:t> </w:t>
      </w:r>
      <w:r w:rsidRPr="00D20353">
        <w:rPr>
          <w:rFonts w:ascii="Calibri" w:hAnsi="Calibri" w:cs="Calibri"/>
        </w:rPr>
        <w:t>Kč bez DPH.</w:t>
      </w:r>
    </w:p>
    <w:p w14:paraId="10F66259" w14:textId="77777777" w:rsidR="008A1210" w:rsidRPr="00D20353" w:rsidRDefault="008A1210" w:rsidP="008A1210">
      <w:pPr>
        <w:widowControl/>
        <w:numPr>
          <w:ilvl w:val="0"/>
          <w:numId w:val="7"/>
        </w:numPr>
        <w:tabs>
          <w:tab w:val="clear" w:pos="1080"/>
        </w:tabs>
        <w:snapToGrid w:val="0"/>
        <w:spacing w:before="120"/>
        <w:ind w:left="357" w:hanging="357"/>
        <w:jc w:val="both"/>
        <w:rPr>
          <w:rFonts w:ascii="Calibri" w:hAnsi="Calibri" w:cs="Calibri"/>
          <w:color w:val="FF00FF"/>
        </w:rPr>
      </w:pPr>
      <w:r w:rsidRPr="00D20353">
        <w:rPr>
          <w:rFonts w:ascii="Calibri" w:hAnsi="Calibri" w:cs="Calibri"/>
        </w:rPr>
        <w:t xml:space="preserve">Provozovatel kolektivního systému hradí obci náklady spojené s provozem místa zpětného odběru a související administrativou ve formě účelově vázaného příspěvku určeného na provozní náklady sběrného místa ve výši 0,15 Kč bez DPH za 1 kg zpětně odebraného elektrozařízení předaného určenému přepravci v příslušném účtovaném období podle odst. 3 tohoto článku smlouvy. </w:t>
      </w:r>
    </w:p>
    <w:p w14:paraId="5727B796" w14:textId="77777777" w:rsidR="008A1210" w:rsidRPr="00D20353" w:rsidRDefault="008A1210" w:rsidP="008A1210">
      <w:pPr>
        <w:snapToGrid w:val="0"/>
        <w:spacing w:before="120"/>
        <w:ind w:left="357"/>
        <w:jc w:val="both"/>
        <w:rPr>
          <w:rFonts w:ascii="Calibri" w:hAnsi="Calibri" w:cs="Calibri"/>
        </w:rPr>
      </w:pPr>
      <w:r w:rsidRPr="00D20353">
        <w:rPr>
          <w:rFonts w:ascii="Calibri" w:hAnsi="Calibri" w:cs="Calibri"/>
        </w:rPr>
        <w:t>Provozovatel kolektivního systému dále hradí obci bonus, který je určen na provozní náklady místa zpětného odběru, a to za podmínek a ve výši dle přílohy č. 3 této smlouv</w:t>
      </w:r>
      <w:r>
        <w:rPr>
          <w:rFonts w:ascii="Calibri" w:hAnsi="Calibri" w:cs="Calibri"/>
        </w:rPr>
        <w:t>y</w:t>
      </w:r>
      <w:r w:rsidRPr="00D20353">
        <w:rPr>
          <w:rFonts w:ascii="Calibri" w:hAnsi="Calibri" w:cs="Calibri"/>
        </w:rPr>
        <w:t xml:space="preserve">. Výše bonusu je určena výsledky zpětného odběru za příslušný kalendářní rok. Obec má </w:t>
      </w:r>
      <w:r w:rsidRPr="00D20353">
        <w:rPr>
          <w:rFonts w:ascii="Calibri" w:hAnsi="Calibri" w:cs="Calibri"/>
        </w:rPr>
        <w:lastRenderedPageBreak/>
        <w:t>nárok na bonus, a to v konkrétní výši určené jednostranně Provozovatelem kolektivního systému. Jelikož podmínky pro stanovení výše bonusu jsou odvislé od faktorů, které nelze v tuto chvíli jednoznačně stanovit a bonus je plněním nad rámec dohodnuté odměny</w:t>
      </w:r>
      <w:r>
        <w:rPr>
          <w:rFonts w:ascii="Calibri" w:hAnsi="Calibri" w:cs="Calibri"/>
        </w:rPr>
        <w:t>, o</w:t>
      </w:r>
      <w:r w:rsidRPr="00D20353">
        <w:rPr>
          <w:rFonts w:ascii="Calibri" w:hAnsi="Calibri" w:cs="Calibri"/>
        </w:rPr>
        <w:t xml:space="preserve">bec výslovně souhlasí s tím, že výše bonusu může být provozovatelem kolektivního systému určena jednostranně.  </w:t>
      </w:r>
    </w:p>
    <w:p w14:paraId="29BAEBBB" w14:textId="77777777" w:rsidR="008A1210" w:rsidRPr="00E87AF4" w:rsidRDefault="008A1210" w:rsidP="008A1210">
      <w:pPr>
        <w:snapToGrid w:val="0"/>
        <w:spacing w:before="120"/>
        <w:ind w:left="357"/>
        <w:jc w:val="both"/>
        <w:rPr>
          <w:rFonts w:ascii="Calibri" w:hAnsi="Calibri" w:cs="Calibri"/>
          <w:color w:val="FF00FF"/>
        </w:rPr>
      </w:pPr>
      <w:r w:rsidRPr="00D20353">
        <w:rPr>
          <w:rFonts w:ascii="Calibri" w:hAnsi="Calibri" w:cs="Calibri"/>
        </w:rPr>
        <w:t xml:space="preserve">Provozovatel kolektivního systému dále stanoví motivační čtvrtletní příspěvek na podporu sběru, který bude pro obec zveřejněn v informačním systému RECOS.   </w:t>
      </w:r>
    </w:p>
    <w:p w14:paraId="02F2308A" w14:textId="77777777" w:rsidR="008A1210" w:rsidRPr="00E87AF4" w:rsidRDefault="008A1210" w:rsidP="008A1210">
      <w:pPr>
        <w:widowControl/>
        <w:numPr>
          <w:ilvl w:val="0"/>
          <w:numId w:val="7"/>
        </w:numPr>
        <w:tabs>
          <w:tab w:val="clear" w:pos="1080"/>
        </w:tabs>
        <w:snapToGrid w:val="0"/>
        <w:spacing w:before="120"/>
        <w:ind w:left="357" w:hanging="357"/>
        <w:jc w:val="both"/>
        <w:rPr>
          <w:rFonts w:ascii="Calibri" w:hAnsi="Calibri" w:cs="Calibri"/>
        </w:rPr>
      </w:pPr>
      <w:r w:rsidRPr="00D20353">
        <w:rPr>
          <w:rFonts w:ascii="Calibri" w:hAnsi="Calibri" w:cs="Calibri"/>
        </w:rPr>
        <w:t>Příspěvek dle odst. 1 tohoto článku smlouvy vyúčtuje obec provozovateli kolektivního systému do 30 dní od uzavření této smlouvy. Příspěvek podle odst. 2 tohoto článku smlouvy vyúčtovává obec provozovateli kolektivního systému čtvrtletně, a to vždy do čtrnácti dní od skončení příslušného účtovaného kalendářního čtvrtletí. Bonus podle odst. 2 tohoto článku smlouvy vyúčtovává obec provozovateli kolektivního systému jednou ročně, a to vždy do čtrnácti dní od ukončení příslušného kalendářního roku.</w:t>
      </w:r>
    </w:p>
    <w:p w14:paraId="203CDC2D" w14:textId="77777777" w:rsidR="008A1210" w:rsidRPr="00E87AF4" w:rsidRDefault="008A1210" w:rsidP="008A1210">
      <w:pPr>
        <w:widowControl/>
        <w:numPr>
          <w:ilvl w:val="0"/>
          <w:numId w:val="7"/>
        </w:numPr>
        <w:tabs>
          <w:tab w:val="clear" w:pos="1080"/>
        </w:tabs>
        <w:snapToGrid w:val="0"/>
        <w:spacing w:before="120"/>
        <w:ind w:left="357" w:hanging="357"/>
        <w:jc w:val="both"/>
        <w:rPr>
          <w:rFonts w:ascii="Calibri" w:hAnsi="Calibri" w:cs="Calibri"/>
        </w:rPr>
      </w:pPr>
      <w:r w:rsidRPr="00D20353">
        <w:rPr>
          <w:rFonts w:ascii="Calibri" w:hAnsi="Calibri" w:cs="Calibri"/>
        </w:rPr>
        <w:t xml:space="preserve">Příspěvek vyúčtovaný podle odst. 1 a 2 tohoto článku smlouvy hradí provozovatel kolektivního systému na základě daňového dokladu (dále jen </w:t>
      </w:r>
      <w:r>
        <w:rPr>
          <w:rFonts w:ascii="Calibri" w:hAnsi="Calibri" w:cs="Calibri"/>
        </w:rPr>
        <w:t>„</w:t>
      </w:r>
      <w:r w:rsidRPr="00D20353">
        <w:rPr>
          <w:rFonts w:ascii="Calibri" w:hAnsi="Calibri" w:cs="Calibri"/>
        </w:rPr>
        <w:t>faktura</w:t>
      </w:r>
      <w:r>
        <w:rPr>
          <w:rFonts w:ascii="Calibri" w:hAnsi="Calibri" w:cs="Calibri"/>
        </w:rPr>
        <w:t>“</w:t>
      </w:r>
      <w:r w:rsidRPr="00D20353">
        <w:rPr>
          <w:rFonts w:ascii="Calibri" w:hAnsi="Calibri" w:cs="Calibri"/>
        </w:rPr>
        <w:t>), vystaveného obcí nebo pověřeným provozovatelem sběrného místa. Splatnost faktury je sjednána na 30 dní od data jejího vystavení za předpokladu, že faktura je doručena provozovateli kolektivního systému minimálně čtrnáct dní před její splatností. Je-li faktura doručena později, prodlužuje se její splatnost o dobu, o kterou byla výše sjednaná doba pro doručení faktury zkrácena. Podkladem pro vyúčtování (fakturaci) příspěvku dle odst. 2 tohoto článku jsou řádně vyplněné a potvrzené svozové listy v informačním systému RECOS, dokladující hmotnost (váhu) zpětně odebraného elektrozařízení za příslušné účtované kalendářní čtvrtletí.</w:t>
      </w:r>
    </w:p>
    <w:p w14:paraId="59D76D1C" w14:textId="77777777" w:rsidR="008A1210" w:rsidRPr="00E87AF4" w:rsidRDefault="008A1210" w:rsidP="008A1210">
      <w:pPr>
        <w:widowControl/>
        <w:numPr>
          <w:ilvl w:val="0"/>
          <w:numId w:val="7"/>
        </w:numPr>
        <w:tabs>
          <w:tab w:val="clear" w:pos="1080"/>
        </w:tabs>
        <w:snapToGrid w:val="0"/>
        <w:spacing w:before="120"/>
        <w:ind w:left="357" w:hanging="357"/>
        <w:jc w:val="both"/>
        <w:rPr>
          <w:rFonts w:ascii="Calibri" w:hAnsi="Calibri" w:cs="Calibri"/>
        </w:rPr>
      </w:pPr>
      <w:r w:rsidRPr="00D20353">
        <w:rPr>
          <w:rFonts w:ascii="Calibri" w:hAnsi="Calibri" w:cs="Calibri"/>
        </w:rPr>
        <w:t xml:space="preserve">Postup a způsob fakturace podle tohoto článku smlouvy je podrobně popsán v metodice, uvedené v příloze č. 2 této smlouvy. </w:t>
      </w:r>
    </w:p>
    <w:p w14:paraId="3881B5F2" w14:textId="77777777" w:rsidR="008A1210" w:rsidRPr="00D20353" w:rsidRDefault="008A1210" w:rsidP="008A1210">
      <w:pPr>
        <w:keepNext/>
        <w:keepLines/>
        <w:snapToGrid w:val="0"/>
        <w:spacing w:before="360"/>
        <w:jc w:val="center"/>
        <w:rPr>
          <w:rFonts w:ascii="Calibri" w:hAnsi="Calibri" w:cs="Calibri"/>
          <w:b/>
        </w:rPr>
      </w:pPr>
      <w:r w:rsidRPr="00D20353">
        <w:rPr>
          <w:rFonts w:ascii="Calibri" w:hAnsi="Calibri" w:cs="Calibri"/>
          <w:b/>
        </w:rPr>
        <w:t>VII.</w:t>
      </w:r>
    </w:p>
    <w:p w14:paraId="632DD888" w14:textId="77777777" w:rsidR="008A1210" w:rsidRPr="00D20353" w:rsidRDefault="008A1210" w:rsidP="008A1210">
      <w:pPr>
        <w:pStyle w:val="Zkladntextodsazen"/>
        <w:keepNext/>
        <w:keepLines/>
        <w:snapToGrid w:val="0"/>
        <w:spacing w:before="120" w:after="0"/>
        <w:ind w:left="0"/>
        <w:jc w:val="center"/>
        <w:rPr>
          <w:rFonts w:ascii="Calibri" w:hAnsi="Calibri" w:cs="Calibri"/>
          <w:b/>
        </w:rPr>
      </w:pPr>
      <w:r w:rsidRPr="00D20353">
        <w:rPr>
          <w:rFonts w:ascii="Calibri" w:hAnsi="Calibri" w:cs="Calibri"/>
          <w:b/>
        </w:rPr>
        <w:t>Další ujednání</w:t>
      </w:r>
    </w:p>
    <w:p w14:paraId="70D8CE84" w14:textId="77777777" w:rsidR="008A1210" w:rsidRPr="00D20353" w:rsidRDefault="008A1210" w:rsidP="008A1210">
      <w:pPr>
        <w:widowControl/>
        <w:numPr>
          <w:ilvl w:val="0"/>
          <w:numId w:val="8"/>
        </w:numPr>
        <w:tabs>
          <w:tab w:val="clear" w:pos="1080"/>
        </w:tabs>
        <w:snapToGrid w:val="0"/>
        <w:spacing w:before="240"/>
        <w:ind w:left="360"/>
        <w:jc w:val="both"/>
        <w:rPr>
          <w:rFonts w:ascii="Calibri" w:hAnsi="Calibri" w:cs="Calibri"/>
        </w:rPr>
      </w:pPr>
      <w:r w:rsidRPr="00D20353">
        <w:rPr>
          <w:rFonts w:ascii="Calibri" w:hAnsi="Calibri" w:cs="Calibri"/>
        </w:rPr>
        <w:t>Provozovatel kolektivního systému je oprávněn provádět kontrolu plnění povinností obce podle této smlouvy, zejména kontrolu správnosti údajů o množství (hmotnosti/váze) zpětně odebraného elektrozařízení ve vztahu k jeho vyúčtování. Kontrolu provádí osoba vybavená k tomu písemným pověřením od provozovatele kolektivního systému. Provozovatel kolektivního systému je oprávněn provádět kontrolu na místě zpětného odběru průběžně, a to kdykoli, kdy to vyžadují jeho oprávněné zájmy podle této smlouvy, maximálně však dvakrát za kalendářní rok. Toto omezení neplatí, pokud při předchozí kontrole bylo zjištěno závažné porušení povinností obce podle této smlouvy. Kontrola se provádí z podnětu provozovatele kolektivního systému, a to nejdříve po 7 dnech a</w:t>
      </w:r>
      <w:r>
        <w:rPr>
          <w:rFonts w:ascii="Calibri" w:hAnsi="Calibri" w:cs="Calibri"/>
        </w:rPr>
        <w:t> </w:t>
      </w:r>
      <w:r w:rsidRPr="00D20353">
        <w:rPr>
          <w:rFonts w:ascii="Calibri" w:hAnsi="Calibri" w:cs="Calibri"/>
        </w:rPr>
        <w:t>nejpozději do čtrnácti dnů od doručení sdělení o plánované kontrole místa zpětného odběru obci (provozovateli sběrného místa), pokud se smluvní strany v konkrétním případě nedohodnou jinak.</w:t>
      </w:r>
    </w:p>
    <w:p w14:paraId="48779A7C" w14:textId="77777777" w:rsidR="008A1210" w:rsidRPr="00D20353" w:rsidRDefault="008A1210" w:rsidP="008A1210">
      <w:pPr>
        <w:tabs>
          <w:tab w:val="num" w:pos="360"/>
        </w:tabs>
        <w:snapToGrid w:val="0"/>
        <w:spacing w:before="120"/>
        <w:ind w:left="360"/>
        <w:jc w:val="both"/>
        <w:rPr>
          <w:rFonts w:ascii="Calibri" w:hAnsi="Calibri" w:cs="Calibri"/>
        </w:rPr>
      </w:pPr>
      <w:r w:rsidRPr="00D20353">
        <w:rPr>
          <w:rFonts w:ascii="Calibri" w:hAnsi="Calibri" w:cs="Calibri"/>
        </w:rPr>
        <w:t xml:space="preserve">Obec se tímto zavazuje poskytnout osobě pověřené provedením kontroly veškerou součinnost potřebnou k řádnému provedení kontroly, zejména se zavazuje zajistit, aby této osobě byl umožněn vstup do prostor sběrného místa a aby jí byly předloženy veškeré jí vyžádané doklady týkající se této smlouvy. </w:t>
      </w:r>
    </w:p>
    <w:p w14:paraId="2F6E5CB1" w14:textId="77777777" w:rsidR="008A1210" w:rsidRPr="00D20353" w:rsidRDefault="008A1210" w:rsidP="008A1210">
      <w:pPr>
        <w:tabs>
          <w:tab w:val="num" w:pos="360"/>
        </w:tabs>
        <w:snapToGrid w:val="0"/>
        <w:spacing w:before="120"/>
        <w:ind w:left="360"/>
        <w:jc w:val="both"/>
        <w:rPr>
          <w:rFonts w:ascii="Calibri" w:hAnsi="Calibri" w:cs="Calibri"/>
        </w:rPr>
      </w:pPr>
      <w:r w:rsidRPr="00D20353">
        <w:rPr>
          <w:rFonts w:ascii="Calibri" w:hAnsi="Calibri" w:cs="Calibri"/>
        </w:rPr>
        <w:lastRenderedPageBreak/>
        <w:t>O výsledku kontroly se sepisuje zpráva, jejíž jedno vyhotovení se doručuje obci, je-li provozovatelem místa zpětného odběru jiná osoba než obec, doručuje se tato zpráva i</w:t>
      </w:r>
      <w:r>
        <w:rPr>
          <w:rFonts w:ascii="Calibri" w:hAnsi="Calibri" w:cs="Calibri"/>
        </w:rPr>
        <w:t> </w:t>
      </w:r>
      <w:r w:rsidRPr="00D20353">
        <w:rPr>
          <w:rFonts w:ascii="Calibri" w:hAnsi="Calibri" w:cs="Calibri"/>
        </w:rPr>
        <w:t>tomuto provozovateli. Obec se zavazuje zajistit odstranění nedostatků, zjištěných kontrolou, ve lhůtě stanovené provozovatelem kolektivního systému.</w:t>
      </w:r>
    </w:p>
    <w:p w14:paraId="37E6BD61" w14:textId="77777777" w:rsidR="008A1210" w:rsidRPr="00D20353" w:rsidRDefault="008A1210" w:rsidP="008A1210">
      <w:pPr>
        <w:widowControl/>
        <w:numPr>
          <w:ilvl w:val="0"/>
          <w:numId w:val="8"/>
        </w:numPr>
        <w:tabs>
          <w:tab w:val="clear" w:pos="1080"/>
        </w:tabs>
        <w:snapToGrid w:val="0"/>
        <w:spacing w:before="120"/>
        <w:ind w:left="360"/>
        <w:jc w:val="both"/>
        <w:rPr>
          <w:rFonts w:ascii="Calibri" w:hAnsi="Calibri" w:cs="Calibri"/>
        </w:rPr>
      </w:pPr>
      <w:r w:rsidRPr="00D20353">
        <w:rPr>
          <w:rFonts w:ascii="Calibri" w:hAnsi="Calibri" w:cs="Calibri"/>
        </w:rPr>
        <w:t>Provozovatel kolektivního systému je oprávněn vyúčtovat obci smluvní pokutu, a to:</w:t>
      </w:r>
    </w:p>
    <w:p w14:paraId="29FC0C3B" w14:textId="77777777" w:rsidR="008A1210" w:rsidRPr="00D20353" w:rsidRDefault="008A1210" w:rsidP="008A1210">
      <w:pPr>
        <w:widowControl/>
        <w:numPr>
          <w:ilvl w:val="0"/>
          <w:numId w:val="29"/>
        </w:numPr>
        <w:snapToGrid w:val="0"/>
        <w:spacing w:before="120"/>
        <w:jc w:val="both"/>
        <w:rPr>
          <w:rFonts w:ascii="Calibri" w:hAnsi="Calibri" w:cs="Calibri"/>
        </w:rPr>
      </w:pPr>
      <w:r w:rsidRPr="00D20353">
        <w:rPr>
          <w:rFonts w:ascii="Calibri" w:hAnsi="Calibri" w:cs="Calibri"/>
        </w:rPr>
        <w:t>při používání kontejnerů či ploch určených ke zpětnému odběru elektrozařízení k jinému účelu než k plnění předmětu této smlouvy, má provozovatel kolektivního systému právo vyúčtovat obci smluvní pokutu ve výši 100 Kč za každý zjištěný případ porušení,</w:t>
      </w:r>
    </w:p>
    <w:p w14:paraId="456DECAE" w14:textId="77777777" w:rsidR="008A1210" w:rsidRPr="00D20353" w:rsidRDefault="008A1210" w:rsidP="008A1210">
      <w:pPr>
        <w:widowControl/>
        <w:numPr>
          <w:ilvl w:val="0"/>
          <w:numId w:val="29"/>
        </w:numPr>
        <w:snapToGrid w:val="0"/>
        <w:spacing w:before="120"/>
        <w:jc w:val="both"/>
        <w:rPr>
          <w:rFonts w:ascii="Calibri" w:hAnsi="Calibri" w:cs="Calibri"/>
        </w:rPr>
      </w:pPr>
      <w:r w:rsidRPr="00D20353">
        <w:rPr>
          <w:rFonts w:ascii="Calibri" w:hAnsi="Calibri" w:cs="Calibri"/>
        </w:rPr>
        <w:t>při zařazování zpětně odebraného elektrozařízení v rozporu s metodikou, uvedenou v příloze č. 2 této smlouvy, má provozovatel kolektivního systému právo vyúčtovat obci smluvní pokutu ve výši 100 Kč za každý zjištěný případ porušení,</w:t>
      </w:r>
    </w:p>
    <w:p w14:paraId="251DA05C" w14:textId="77777777" w:rsidR="008A1210" w:rsidRPr="00D20353" w:rsidRDefault="008A1210" w:rsidP="008A1210">
      <w:pPr>
        <w:widowControl/>
        <w:numPr>
          <w:ilvl w:val="0"/>
          <w:numId w:val="29"/>
        </w:numPr>
        <w:snapToGrid w:val="0"/>
        <w:spacing w:before="120"/>
        <w:jc w:val="both"/>
        <w:rPr>
          <w:rFonts w:ascii="Calibri" w:hAnsi="Calibri" w:cs="Calibri"/>
        </w:rPr>
      </w:pPr>
      <w:r w:rsidRPr="00D20353">
        <w:rPr>
          <w:rFonts w:ascii="Calibri" w:hAnsi="Calibri" w:cs="Calibri"/>
        </w:rPr>
        <w:t>při nedostatečném zajištění místa zpětného odběru ve smyslu ustanovení čl. III. odst.</w:t>
      </w:r>
      <w:r>
        <w:rPr>
          <w:rFonts w:ascii="Calibri" w:hAnsi="Calibri" w:cs="Calibri"/>
        </w:rPr>
        <w:t> </w:t>
      </w:r>
      <w:r w:rsidRPr="00D20353">
        <w:rPr>
          <w:rFonts w:ascii="Calibri" w:hAnsi="Calibri" w:cs="Calibri"/>
        </w:rPr>
        <w:t>1 písm. g) této smlouvy a neodstranění této závady ve lhůtě, stanovené provozovatelem kolektivního systému, která nesmí být kratší než deset dní, má provozovatel kolektivního systému právo vyúčtovat obci smluvní pokutu ve výši 500</w:t>
      </w:r>
      <w:r>
        <w:rPr>
          <w:rFonts w:ascii="Calibri" w:hAnsi="Calibri" w:cs="Calibri"/>
        </w:rPr>
        <w:t> </w:t>
      </w:r>
      <w:r w:rsidRPr="00D20353">
        <w:rPr>
          <w:rFonts w:ascii="Calibri" w:hAnsi="Calibri" w:cs="Calibri"/>
        </w:rPr>
        <w:t>Kč za každý jednotlivý případ porušení,</w:t>
      </w:r>
    </w:p>
    <w:p w14:paraId="7C9DB865" w14:textId="77777777" w:rsidR="008A1210" w:rsidRPr="00D20353" w:rsidRDefault="008A1210" w:rsidP="008A1210">
      <w:pPr>
        <w:widowControl/>
        <w:numPr>
          <w:ilvl w:val="0"/>
          <w:numId w:val="29"/>
        </w:numPr>
        <w:snapToGrid w:val="0"/>
        <w:spacing w:before="120"/>
        <w:jc w:val="both"/>
        <w:rPr>
          <w:rFonts w:ascii="Calibri" w:hAnsi="Calibri" w:cs="Calibri"/>
        </w:rPr>
      </w:pPr>
      <w:r w:rsidRPr="00D20353">
        <w:rPr>
          <w:rFonts w:ascii="Calibri" w:hAnsi="Calibri" w:cs="Calibri"/>
        </w:rPr>
        <w:t xml:space="preserve">při porušení povinnosti archivace dodacích listů podle čl. III. odst. 1 písm. l) této smlouvy, má provozovatel kolektivního systému právo vyúčtovat obci smluvní pokutu ve výši 500 Kč za každý zjištěný případ, </w:t>
      </w:r>
    </w:p>
    <w:p w14:paraId="49B7E5C4" w14:textId="77777777" w:rsidR="008A1210" w:rsidRPr="00D20353" w:rsidRDefault="008A1210" w:rsidP="008A1210">
      <w:pPr>
        <w:widowControl/>
        <w:numPr>
          <w:ilvl w:val="0"/>
          <w:numId w:val="29"/>
        </w:numPr>
        <w:snapToGrid w:val="0"/>
        <w:spacing w:before="120"/>
        <w:jc w:val="both"/>
        <w:rPr>
          <w:rFonts w:ascii="Calibri" w:hAnsi="Calibri" w:cs="Calibri"/>
        </w:rPr>
      </w:pPr>
      <w:r w:rsidRPr="00D20353">
        <w:rPr>
          <w:rFonts w:ascii="Calibri" w:hAnsi="Calibri" w:cs="Calibri"/>
        </w:rPr>
        <w:t>při nedodržení povinnosti objednávat svoz minimálního shromážděného množství zpětně odebraného odpadního elektrozařízení uvedeného v příloze č. 2 (viz čl. III.</w:t>
      </w:r>
      <w:r>
        <w:rPr>
          <w:rFonts w:ascii="Calibri" w:hAnsi="Calibri" w:cs="Calibri"/>
        </w:rPr>
        <w:t xml:space="preserve"> </w:t>
      </w:r>
      <w:r w:rsidRPr="00D20353">
        <w:rPr>
          <w:rFonts w:ascii="Calibri" w:hAnsi="Calibri" w:cs="Calibri"/>
        </w:rPr>
        <w:t>odst. 1. písm. h) této smlouvy) má provozovatel kolektivního systému právo vyúčtovat obci smluvní pokutu ve výši 100 Kč za každý zjištěný případ,</w:t>
      </w:r>
    </w:p>
    <w:p w14:paraId="2EF65969" w14:textId="77777777" w:rsidR="008A1210" w:rsidRPr="00E87AF4" w:rsidRDefault="008A1210" w:rsidP="008A1210">
      <w:pPr>
        <w:widowControl/>
        <w:numPr>
          <w:ilvl w:val="0"/>
          <w:numId w:val="29"/>
        </w:numPr>
        <w:snapToGrid w:val="0"/>
        <w:spacing w:before="120"/>
        <w:jc w:val="both"/>
        <w:rPr>
          <w:rFonts w:ascii="Calibri" w:hAnsi="Calibri" w:cs="Calibri"/>
        </w:rPr>
      </w:pPr>
      <w:r w:rsidRPr="00D20353">
        <w:rPr>
          <w:rFonts w:ascii="Calibri" w:hAnsi="Calibri" w:cs="Calibri"/>
        </w:rPr>
        <w:t xml:space="preserve"> při nepředání minimálně objednaného množství odpadních elektrozařízení, nebo předání objednaného množství jiné osobě, než je dopravce určený provozovatelem kolektivního systému, má provozovatel kolektivního systému právo vyúčtovat obci smluvní pokutu ve výši 500 Kč za každý zjištěný případ.</w:t>
      </w:r>
    </w:p>
    <w:p w14:paraId="3BD0D661" w14:textId="77777777" w:rsidR="008A1210" w:rsidRPr="00D20353" w:rsidRDefault="008A1210" w:rsidP="008A1210">
      <w:pPr>
        <w:tabs>
          <w:tab w:val="num" w:pos="360"/>
        </w:tabs>
        <w:snapToGrid w:val="0"/>
        <w:spacing w:before="120"/>
        <w:ind w:left="360"/>
        <w:jc w:val="both"/>
        <w:rPr>
          <w:rFonts w:ascii="Calibri" w:hAnsi="Calibri" w:cs="Calibri"/>
        </w:rPr>
      </w:pPr>
      <w:r w:rsidRPr="00D20353">
        <w:rPr>
          <w:rFonts w:ascii="Calibri" w:hAnsi="Calibri" w:cs="Calibri"/>
        </w:rPr>
        <w:t>Sjednanou smluvní pokutou není dotčeno právo provozovatele kolektivního systému na odstoupení od této smlouvy podle čl. IX. bodu 3. této smlouvy ani zákonný nárok na náhradu škody.</w:t>
      </w:r>
    </w:p>
    <w:p w14:paraId="55BD1AC8" w14:textId="77777777" w:rsidR="008A1210" w:rsidRPr="00D20353" w:rsidRDefault="008A1210" w:rsidP="008A1210">
      <w:pPr>
        <w:widowControl/>
        <w:numPr>
          <w:ilvl w:val="0"/>
          <w:numId w:val="8"/>
        </w:numPr>
        <w:tabs>
          <w:tab w:val="clear" w:pos="1080"/>
        </w:tabs>
        <w:snapToGrid w:val="0"/>
        <w:spacing w:before="120"/>
        <w:ind w:left="360"/>
        <w:jc w:val="both"/>
        <w:rPr>
          <w:rFonts w:ascii="Calibri" w:hAnsi="Calibri" w:cs="Calibri"/>
        </w:rPr>
      </w:pPr>
      <w:r w:rsidRPr="00D20353">
        <w:rPr>
          <w:rFonts w:ascii="Calibri" w:hAnsi="Calibri" w:cs="Calibri"/>
        </w:rPr>
        <w:t>Obec je oprávněna vyúčtovat provozovateli kolektivního systému smluvní pokutu, a to:</w:t>
      </w:r>
    </w:p>
    <w:p w14:paraId="52B958CD" w14:textId="77777777" w:rsidR="008A1210" w:rsidRPr="00E87AF4" w:rsidRDefault="008A1210" w:rsidP="008A1210">
      <w:pPr>
        <w:widowControl/>
        <w:numPr>
          <w:ilvl w:val="0"/>
          <w:numId w:val="30"/>
        </w:numPr>
        <w:snapToGrid w:val="0"/>
        <w:spacing w:before="120"/>
        <w:jc w:val="both"/>
        <w:rPr>
          <w:rFonts w:ascii="Calibri" w:hAnsi="Calibri" w:cs="Calibri"/>
        </w:rPr>
      </w:pPr>
      <w:r w:rsidRPr="00D20353">
        <w:rPr>
          <w:rFonts w:ascii="Calibri" w:hAnsi="Calibri" w:cs="Calibri"/>
        </w:rPr>
        <w:t>při nedodržení termínu pro odvoz elektrozařízení dle čl. IV odst. 1</w:t>
      </w:r>
      <w:r w:rsidRPr="00E87AF4">
        <w:rPr>
          <w:rFonts w:ascii="Calibri" w:hAnsi="Calibri" w:cs="Calibri"/>
        </w:rPr>
        <w:t xml:space="preserve"> písm. d) smluvní pokutu ve výši 500 Kč za každý zjištěný případ,</w:t>
      </w:r>
    </w:p>
    <w:p w14:paraId="2B908AC3" w14:textId="77777777" w:rsidR="008A1210" w:rsidRPr="00E87AF4" w:rsidRDefault="008A1210" w:rsidP="008A1210">
      <w:pPr>
        <w:widowControl/>
        <w:numPr>
          <w:ilvl w:val="0"/>
          <w:numId w:val="30"/>
        </w:numPr>
        <w:snapToGrid w:val="0"/>
        <w:spacing w:before="120"/>
        <w:jc w:val="both"/>
        <w:rPr>
          <w:rFonts w:ascii="Calibri" w:hAnsi="Calibri" w:cs="Calibri"/>
        </w:rPr>
      </w:pPr>
      <w:r w:rsidRPr="00D20353">
        <w:rPr>
          <w:rFonts w:ascii="Calibri" w:hAnsi="Calibri" w:cs="Calibri"/>
        </w:rPr>
        <w:t>při nedodržení termínu splatnosti faktury stanoveného v čl. VI. odst. 4 smluvní pokutu ve výši 0,03 % z dlužné částky za každý den prodlení.</w:t>
      </w:r>
    </w:p>
    <w:p w14:paraId="63282FF5" w14:textId="77777777" w:rsidR="008A1210" w:rsidRPr="00E87AF4" w:rsidRDefault="008A1210" w:rsidP="008A1210">
      <w:pPr>
        <w:widowControl/>
        <w:numPr>
          <w:ilvl w:val="0"/>
          <w:numId w:val="8"/>
        </w:numPr>
        <w:tabs>
          <w:tab w:val="clear" w:pos="1080"/>
        </w:tabs>
        <w:snapToGrid w:val="0"/>
        <w:spacing w:before="120"/>
        <w:ind w:left="360"/>
        <w:jc w:val="both"/>
        <w:rPr>
          <w:rFonts w:ascii="Calibri" w:hAnsi="Calibri" w:cs="Calibri"/>
        </w:rPr>
      </w:pPr>
      <w:r w:rsidRPr="00D20353">
        <w:rPr>
          <w:rFonts w:ascii="Calibri" w:hAnsi="Calibri" w:cs="Calibri"/>
        </w:rPr>
        <w:t>Smluvní strany se tímto zavazují zachovávat mlčenlivost o všech důvěrných skutečnostech, o kterých se dozvěděly v souvislosti s touto smlouvou, a chránit důvěrnost informací druhé smluvní strany před jejich neoprávněným užitím třetími osobami.</w:t>
      </w:r>
    </w:p>
    <w:p w14:paraId="17C4B108" w14:textId="77777777" w:rsidR="008A1210" w:rsidRDefault="008A1210" w:rsidP="008A1210">
      <w:pPr>
        <w:widowControl/>
        <w:numPr>
          <w:ilvl w:val="0"/>
          <w:numId w:val="8"/>
        </w:numPr>
        <w:tabs>
          <w:tab w:val="clear" w:pos="1080"/>
        </w:tabs>
        <w:snapToGrid w:val="0"/>
        <w:spacing w:before="120"/>
        <w:ind w:left="360"/>
        <w:jc w:val="both"/>
        <w:rPr>
          <w:rFonts w:ascii="Calibri" w:hAnsi="Calibri" w:cs="Calibri"/>
        </w:rPr>
      </w:pPr>
      <w:r w:rsidRPr="00D20353">
        <w:rPr>
          <w:rFonts w:ascii="Calibri" w:hAnsi="Calibri" w:cs="Calibri"/>
        </w:rPr>
        <w:t xml:space="preserve">Provozovatel kolektivního systému je oprávněn uvádět obec, její identifikační údaje, jakož i identifikační a provozní údaje míst zpětného odběru podle této smlouvy na svých </w:t>
      </w:r>
      <w:r w:rsidRPr="00D20353">
        <w:rPr>
          <w:rFonts w:ascii="Calibri" w:hAnsi="Calibri" w:cs="Calibri"/>
        </w:rPr>
        <w:lastRenderedPageBreak/>
        <w:t xml:space="preserve">webových stránkách </w:t>
      </w:r>
      <w:hyperlink r:id="rId10" w:history="1">
        <w:r w:rsidRPr="000E6186">
          <w:rPr>
            <w:rStyle w:val="Hypertextovodkaz"/>
            <w:rFonts w:ascii="Calibri" w:hAnsi="Calibri" w:cs="Calibri"/>
            <w:color w:val="auto"/>
          </w:rPr>
          <w:t>www.elektrowin.cz</w:t>
        </w:r>
      </w:hyperlink>
      <w:r w:rsidRPr="000E6186">
        <w:rPr>
          <w:rFonts w:ascii="Calibri" w:hAnsi="Calibri" w:cs="Calibri"/>
        </w:rPr>
        <w:t>,</w:t>
      </w:r>
      <w:r w:rsidRPr="00D20353">
        <w:rPr>
          <w:rFonts w:ascii="Calibri" w:hAnsi="Calibri" w:cs="Calibri"/>
        </w:rPr>
        <w:t xml:space="preserve"> jakož i dalších veřejně přístupných materiálech s tím, že obec bere na vědomí a souhlasí s tím, že tyto údaje se nepovažují za důvěrné ve smyslu předchozího ustanovení tohoto článku smlouvy.</w:t>
      </w:r>
    </w:p>
    <w:p w14:paraId="6FC85060" w14:textId="77777777" w:rsidR="008A1210" w:rsidRPr="00D20353" w:rsidRDefault="008A1210" w:rsidP="008A1210">
      <w:pPr>
        <w:snapToGrid w:val="0"/>
        <w:spacing w:before="360"/>
        <w:jc w:val="center"/>
        <w:rPr>
          <w:rFonts w:ascii="Calibri" w:hAnsi="Calibri" w:cs="Calibri"/>
          <w:b/>
        </w:rPr>
      </w:pPr>
      <w:r w:rsidRPr="00D20353">
        <w:rPr>
          <w:rFonts w:ascii="Calibri" w:hAnsi="Calibri" w:cs="Calibri"/>
          <w:b/>
        </w:rPr>
        <w:t>VIII.</w:t>
      </w:r>
    </w:p>
    <w:p w14:paraId="72C07639" w14:textId="77777777" w:rsidR="008A1210" w:rsidRPr="00D20353" w:rsidRDefault="008A1210" w:rsidP="008A1210">
      <w:pPr>
        <w:snapToGrid w:val="0"/>
        <w:spacing w:before="120"/>
        <w:jc w:val="center"/>
        <w:rPr>
          <w:rFonts w:ascii="Calibri" w:hAnsi="Calibri" w:cs="Calibri"/>
          <w:b/>
        </w:rPr>
      </w:pPr>
      <w:r w:rsidRPr="00D20353">
        <w:rPr>
          <w:rFonts w:ascii="Calibri" w:hAnsi="Calibri" w:cs="Calibri"/>
          <w:b/>
        </w:rPr>
        <w:t>Zpracování osobních údajů – GDPR</w:t>
      </w:r>
    </w:p>
    <w:p w14:paraId="5C845294" w14:textId="77777777" w:rsidR="008A1210" w:rsidRPr="00A75C06" w:rsidRDefault="008A1210" w:rsidP="008A1210">
      <w:pPr>
        <w:widowControl/>
        <w:numPr>
          <w:ilvl w:val="0"/>
          <w:numId w:val="32"/>
        </w:numPr>
        <w:tabs>
          <w:tab w:val="clear" w:pos="720"/>
        </w:tabs>
        <w:snapToGrid w:val="0"/>
        <w:spacing w:before="240"/>
        <w:ind w:left="357" w:hanging="357"/>
        <w:jc w:val="both"/>
        <w:rPr>
          <w:rFonts w:ascii="Calibri" w:hAnsi="Calibri" w:cs="Calibri"/>
        </w:rPr>
      </w:pPr>
      <w:r w:rsidRPr="00D20353">
        <w:rPr>
          <w:rFonts w:ascii="Calibri" w:hAnsi="Calibri" w:cs="Calibri"/>
          <w:bCs/>
        </w:rPr>
        <w:t>Provozovatel kolektivního systému</w:t>
      </w:r>
      <w:r w:rsidRPr="00D20353">
        <w:rPr>
          <w:rFonts w:ascii="Calibri" w:hAnsi="Calibri" w:cs="Calibri"/>
        </w:rPr>
        <w:t xml:space="preserve"> se jakožto správce osobních údajů, které mu budou na základě této smlouvy obcí poskytnuty, zavazuje, že bude tyto osobní údaje zpracovávat v souladu s právními předpisy, především se zákonem č. 110/2019 Sb. (zákon o zpracování osobních údajů) a Nařízením Evropského parlamentu a Rady (EU) 2016/679 ze dne 27. dubna 2016 o ochraně fyzických osob v souvislosti se zpracováním osobních údajů a o volném pohybu těchto údajů a o zrušení směrnice 95/46/ES. </w:t>
      </w:r>
    </w:p>
    <w:p w14:paraId="5B60EAEE" w14:textId="77777777" w:rsidR="008A1210" w:rsidRPr="00A75C06" w:rsidRDefault="008A1210" w:rsidP="008A1210">
      <w:pPr>
        <w:widowControl/>
        <w:numPr>
          <w:ilvl w:val="0"/>
          <w:numId w:val="32"/>
        </w:numPr>
        <w:tabs>
          <w:tab w:val="clear" w:pos="720"/>
        </w:tabs>
        <w:snapToGrid w:val="0"/>
        <w:spacing w:before="120"/>
        <w:ind w:left="357" w:hanging="357"/>
        <w:jc w:val="both"/>
        <w:rPr>
          <w:rFonts w:ascii="Calibri" w:hAnsi="Calibri" w:cs="Calibri"/>
        </w:rPr>
      </w:pPr>
      <w:r w:rsidRPr="00D20353">
        <w:rPr>
          <w:rFonts w:ascii="Calibri" w:hAnsi="Calibri" w:cs="Calibri"/>
        </w:rPr>
        <w:t xml:space="preserve">Informace související se zpracováním osobních údajů obce jsou obsahem informačního memoranda, které je dostupné na adrese </w:t>
      </w:r>
      <w:hyperlink r:id="rId11" w:history="1">
        <w:r w:rsidRPr="00D20353">
          <w:rPr>
            <w:rFonts w:ascii="Calibri" w:hAnsi="Calibri" w:cs="Calibri"/>
          </w:rPr>
          <w:t>www.elektrowin.cz</w:t>
        </w:r>
      </w:hyperlink>
      <w:r w:rsidRPr="00D20353">
        <w:rPr>
          <w:rFonts w:ascii="Calibri" w:hAnsi="Calibri" w:cs="Calibri"/>
        </w:rPr>
        <w:t>.</w:t>
      </w:r>
    </w:p>
    <w:p w14:paraId="30218D45" w14:textId="77777777" w:rsidR="008A1210" w:rsidRPr="00A75C06" w:rsidRDefault="008A1210" w:rsidP="008A1210">
      <w:pPr>
        <w:widowControl/>
        <w:numPr>
          <w:ilvl w:val="0"/>
          <w:numId w:val="32"/>
        </w:numPr>
        <w:tabs>
          <w:tab w:val="clear" w:pos="720"/>
        </w:tabs>
        <w:snapToGrid w:val="0"/>
        <w:spacing w:before="120"/>
        <w:ind w:left="357" w:hanging="357"/>
        <w:jc w:val="both"/>
        <w:rPr>
          <w:rFonts w:ascii="Calibri" w:hAnsi="Calibri" w:cs="Calibri"/>
        </w:rPr>
      </w:pPr>
      <w:r w:rsidRPr="00D20353">
        <w:rPr>
          <w:rFonts w:ascii="Calibri" w:hAnsi="Calibri" w:cs="Calibri"/>
          <w:bCs/>
        </w:rPr>
        <w:t>Obec</w:t>
      </w:r>
      <w:r w:rsidRPr="00D20353">
        <w:rPr>
          <w:rFonts w:ascii="Calibri" w:hAnsi="Calibri" w:cs="Calibri"/>
        </w:rPr>
        <w:t xml:space="preserve"> souhlasí s využitím svých osobních údajů pro zasílání informací týkajících se činnosti provozovatele kolektivního systému, a to včetně zasílání </w:t>
      </w:r>
      <w:proofErr w:type="spellStart"/>
      <w:r w:rsidRPr="00D20353">
        <w:rPr>
          <w:rFonts w:ascii="Calibri" w:hAnsi="Calibri" w:cs="Calibri"/>
        </w:rPr>
        <w:t>newsletteru</w:t>
      </w:r>
      <w:proofErr w:type="spellEnd"/>
      <w:r w:rsidRPr="00D20353">
        <w:rPr>
          <w:rFonts w:ascii="Calibri" w:hAnsi="Calibri" w:cs="Calibri"/>
        </w:rPr>
        <w:t>.</w:t>
      </w:r>
    </w:p>
    <w:p w14:paraId="12355D9F" w14:textId="77777777" w:rsidR="008A1210" w:rsidRPr="00D20353" w:rsidRDefault="008A1210" w:rsidP="008A1210">
      <w:pPr>
        <w:snapToGrid w:val="0"/>
        <w:spacing w:before="360"/>
        <w:ind w:left="360"/>
        <w:jc w:val="center"/>
        <w:rPr>
          <w:rFonts w:ascii="Calibri" w:hAnsi="Calibri" w:cs="Calibri"/>
          <w:b/>
        </w:rPr>
      </w:pPr>
      <w:r w:rsidRPr="00D20353">
        <w:rPr>
          <w:rFonts w:ascii="Calibri" w:hAnsi="Calibri" w:cs="Calibri"/>
          <w:b/>
        </w:rPr>
        <w:t>IX.</w:t>
      </w:r>
    </w:p>
    <w:p w14:paraId="2455502A" w14:textId="77777777" w:rsidR="008A1210" w:rsidRPr="00D20353" w:rsidRDefault="008A1210" w:rsidP="008A1210">
      <w:pPr>
        <w:snapToGrid w:val="0"/>
        <w:spacing w:before="120"/>
        <w:ind w:left="357"/>
        <w:jc w:val="center"/>
        <w:rPr>
          <w:rFonts w:ascii="Calibri" w:hAnsi="Calibri" w:cs="Calibri"/>
          <w:b/>
        </w:rPr>
      </w:pPr>
      <w:r w:rsidRPr="00D20353">
        <w:rPr>
          <w:rFonts w:ascii="Calibri" w:hAnsi="Calibri" w:cs="Calibri"/>
          <w:b/>
        </w:rPr>
        <w:t>Závěrečná ustanovení</w:t>
      </w:r>
    </w:p>
    <w:p w14:paraId="77F125F5" w14:textId="77777777" w:rsidR="008A1210" w:rsidRPr="00A75C06" w:rsidRDefault="008A1210" w:rsidP="008A1210">
      <w:pPr>
        <w:widowControl/>
        <w:numPr>
          <w:ilvl w:val="0"/>
          <w:numId w:val="31"/>
        </w:numPr>
        <w:snapToGrid w:val="0"/>
        <w:spacing w:before="240"/>
        <w:ind w:left="357" w:hanging="357"/>
        <w:jc w:val="both"/>
        <w:rPr>
          <w:rFonts w:ascii="Calibri" w:hAnsi="Calibri" w:cs="Calibri"/>
        </w:rPr>
      </w:pPr>
      <w:r w:rsidRPr="00D20353">
        <w:rPr>
          <w:rFonts w:ascii="Calibri" w:hAnsi="Calibri" w:cs="Calibri"/>
        </w:rPr>
        <w:t>Tato smlouva nabývá platnosti a účinnosti dnem jejího podpisu oběma smluvními stranami</w:t>
      </w:r>
      <w:r>
        <w:rPr>
          <w:rFonts w:ascii="Calibri" w:hAnsi="Calibri" w:cs="Calibri"/>
        </w:rPr>
        <w:t>.</w:t>
      </w:r>
    </w:p>
    <w:p w14:paraId="794A2BE0" w14:textId="77777777" w:rsidR="008A1210" w:rsidRPr="00A75C06" w:rsidRDefault="008A1210" w:rsidP="008A1210">
      <w:pPr>
        <w:widowControl/>
        <w:numPr>
          <w:ilvl w:val="0"/>
          <w:numId w:val="31"/>
        </w:numPr>
        <w:snapToGrid w:val="0"/>
        <w:spacing w:before="120"/>
        <w:ind w:left="357" w:hanging="357"/>
        <w:jc w:val="both"/>
        <w:rPr>
          <w:rFonts w:ascii="Calibri" w:hAnsi="Calibri" w:cs="Calibri"/>
        </w:rPr>
      </w:pPr>
      <w:r w:rsidRPr="00D20353">
        <w:rPr>
          <w:rFonts w:ascii="Calibri" w:hAnsi="Calibri" w:cs="Calibri"/>
        </w:rPr>
        <w:t>Tato smlouva se uzavírá na dobu určitou, a to do 31. 12. 2021 s možností jejího automatického prodloužení vždy o další kalendářní rok, pokud do 30. 11. 2021 (a dále vždy k</w:t>
      </w:r>
      <w:r>
        <w:rPr>
          <w:rFonts w:ascii="Calibri" w:hAnsi="Calibri" w:cs="Calibri"/>
        </w:rPr>
        <w:t xml:space="preserve"> </w:t>
      </w:r>
      <w:r w:rsidRPr="00D20353">
        <w:rPr>
          <w:rFonts w:ascii="Calibri" w:hAnsi="Calibri" w:cs="Calibri"/>
        </w:rPr>
        <w:t>30. 11. příslušného roku) si smluvní strany písemně neoznámí, že trvají na ukončení této smlouvy ke sjednanému datu.</w:t>
      </w:r>
    </w:p>
    <w:p w14:paraId="2D822497" w14:textId="77777777" w:rsidR="008A1210" w:rsidRPr="00D20353" w:rsidRDefault="008A1210" w:rsidP="008A1210">
      <w:pPr>
        <w:widowControl/>
        <w:numPr>
          <w:ilvl w:val="0"/>
          <w:numId w:val="31"/>
        </w:numPr>
        <w:snapToGrid w:val="0"/>
        <w:spacing w:before="120"/>
        <w:ind w:left="357" w:hanging="357"/>
        <w:jc w:val="both"/>
        <w:rPr>
          <w:rFonts w:ascii="Calibri" w:hAnsi="Calibri" w:cs="Calibri"/>
        </w:rPr>
      </w:pPr>
      <w:r w:rsidRPr="00D20353">
        <w:rPr>
          <w:rFonts w:ascii="Calibri" w:hAnsi="Calibri" w:cs="Calibri"/>
        </w:rPr>
        <w:t>Provozovatel kolektivního systému je oprávněn od této smlouvy odstoupit z těchto důvodů:</w:t>
      </w:r>
    </w:p>
    <w:p w14:paraId="74C28434" w14:textId="77777777" w:rsidR="008A1210" w:rsidRPr="00D20353" w:rsidRDefault="008A1210" w:rsidP="008A1210">
      <w:pPr>
        <w:widowControl/>
        <w:numPr>
          <w:ilvl w:val="0"/>
          <w:numId w:val="10"/>
        </w:numPr>
        <w:tabs>
          <w:tab w:val="clear" w:pos="2340"/>
          <w:tab w:val="num" w:pos="720"/>
        </w:tabs>
        <w:snapToGrid w:val="0"/>
        <w:spacing w:before="120"/>
        <w:ind w:left="720"/>
        <w:jc w:val="both"/>
        <w:rPr>
          <w:rFonts w:ascii="Calibri" w:hAnsi="Calibri" w:cs="Calibri"/>
        </w:rPr>
      </w:pPr>
      <w:r w:rsidRPr="00D20353">
        <w:rPr>
          <w:rFonts w:ascii="Calibri" w:hAnsi="Calibri" w:cs="Calibri"/>
        </w:rPr>
        <w:t>obec (a/nebo provozovatel sběrného místa) neodstranila závady specifikované v čl.</w:t>
      </w:r>
      <w:r>
        <w:rPr>
          <w:rFonts w:ascii="Calibri" w:hAnsi="Calibri" w:cs="Calibri"/>
        </w:rPr>
        <w:t> </w:t>
      </w:r>
      <w:r w:rsidRPr="00D20353">
        <w:rPr>
          <w:rFonts w:ascii="Calibri" w:hAnsi="Calibri" w:cs="Calibri"/>
        </w:rPr>
        <w:t xml:space="preserve">VII. bodu </w:t>
      </w:r>
      <w:r>
        <w:rPr>
          <w:rFonts w:ascii="Calibri" w:hAnsi="Calibri" w:cs="Calibri"/>
        </w:rPr>
        <w:t>2</w:t>
      </w:r>
      <w:r w:rsidRPr="00D20353">
        <w:rPr>
          <w:rFonts w:ascii="Calibri" w:hAnsi="Calibri" w:cs="Calibri"/>
        </w:rPr>
        <w:t xml:space="preserve"> této smlouvy, ani přes písemné upozornění provozovatele kolektivního systému v dodatečně stanovené lhůtě,</w:t>
      </w:r>
    </w:p>
    <w:p w14:paraId="6556A671" w14:textId="77777777" w:rsidR="008A1210" w:rsidRPr="00D20353" w:rsidRDefault="008A1210" w:rsidP="008A1210">
      <w:pPr>
        <w:widowControl/>
        <w:numPr>
          <w:ilvl w:val="0"/>
          <w:numId w:val="10"/>
        </w:numPr>
        <w:tabs>
          <w:tab w:val="clear" w:pos="2340"/>
          <w:tab w:val="num" w:pos="720"/>
        </w:tabs>
        <w:snapToGrid w:val="0"/>
        <w:spacing w:before="120"/>
        <w:ind w:left="720"/>
        <w:jc w:val="both"/>
        <w:rPr>
          <w:rFonts w:ascii="Calibri" w:hAnsi="Calibri" w:cs="Calibri"/>
        </w:rPr>
      </w:pPr>
      <w:r w:rsidRPr="00D20353">
        <w:rPr>
          <w:rFonts w:ascii="Calibri" w:hAnsi="Calibri" w:cs="Calibri"/>
        </w:rPr>
        <w:t>obec (provozovatel sběrného místa) neposkytla opakovaně provozovateli kolektivního systému součinnost potřebnou k řádnému provedení kontroly podle čl.</w:t>
      </w:r>
      <w:r>
        <w:rPr>
          <w:rFonts w:ascii="Calibri" w:hAnsi="Calibri" w:cs="Calibri"/>
        </w:rPr>
        <w:t> </w:t>
      </w:r>
      <w:r w:rsidRPr="00D20353">
        <w:rPr>
          <w:rFonts w:ascii="Calibri" w:hAnsi="Calibri" w:cs="Calibri"/>
        </w:rPr>
        <w:t xml:space="preserve">VII. bodu 1 této smlouvy, </w:t>
      </w:r>
    </w:p>
    <w:p w14:paraId="483C1817" w14:textId="77777777" w:rsidR="008A1210" w:rsidRPr="00D20353" w:rsidRDefault="008A1210" w:rsidP="008A1210">
      <w:pPr>
        <w:widowControl/>
        <w:numPr>
          <w:ilvl w:val="0"/>
          <w:numId w:val="10"/>
        </w:numPr>
        <w:tabs>
          <w:tab w:val="clear" w:pos="2340"/>
          <w:tab w:val="num" w:pos="720"/>
        </w:tabs>
        <w:snapToGrid w:val="0"/>
        <w:spacing w:before="120"/>
        <w:ind w:left="720"/>
        <w:jc w:val="both"/>
        <w:rPr>
          <w:rFonts w:ascii="Calibri" w:hAnsi="Calibri" w:cs="Calibri"/>
        </w:rPr>
      </w:pPr>
      <w:r w:rsidRPr="00D20353">
        <w:rPr>
          <w:rFonts w:ascii="Calibri" w:hAnsi="Calibri" w:cs="Calibri"/>
        </w:rPr>
        <w:t>na majetek obce byl prohlášen konkurs nebo návrh na prohlášení konkursu na majetek obce byl zamítnut pro nedostatek majetku,</w:t>
      </w:r>
    </w:p>
    <w:p w14:paraId="4474F86E" w14:textId="77777777" w:rsidR="008A1210" w:rsidRPr="00A75C06" w:rsidRDefault="008A1210" w:rsidP="008A1210">
      <w:pPr>
        <w:widowControl/>
        <w:numPr>
          <w:ilvl w:val="0"/>
          <w:numId w:val="10"/>
        </w:numPr>
        <w:tabs>
          <w:tab w:val="clear" w:pos="2340"/>
          <w:tab w:val="num" w:pos="720"/>
        </w:tabs>
        <w:snapToGrid w:val="0"/>
        <w:spacing w:before="120"/>
        <w:ind w:left="720"/>
        <w:jc w:val="both"/>
        <w:rPr>
          <w:rFonts w:ascii="Calibri" w:hAnsi="Calibri" w:cs="Calibri"/>
        </w:rPr>
      </w:pPr>
      <w:r w:rsidRPr="00D20353">
        <w:rPr>
          <w:rFonts w:ascii="Calibri" w:hAnsi="Calibri" w:cs="Calibri"/>
        </w:rPr>
        <w:t>nastala-li na straně obce jiná závažná skutečnost odůvodňující závěr, že obec není nadále objektivně schopna plnit řádně své závazky podle této smlouvy.</w:t>
      </w:r>
    </w:p>
    <w:p w14:paraId="566B7824" w14:textId="77777777" w:rsidR="008A1210" w:rsidRPr="00D20353" w:rsidRDefault="008A1210" w:rsidP="008A1210">
      <w:pPr>
        <w:widowControl/>
        <w:numPr>
          <w:ilvl w:val="0"/>
          <w:numId w:val="31"/>
        </w:numPr>
        <w:snapToGrid w:val="0"/>
        <w:spacing w:before="120"/>
        <w:ind w:left="357" w:hanging="357"/>
        <w:jc w:val="both"/>
        <w:rPr>
          <w:rFonts w:ascii="Calibri" w:hAnsi="Calibri" w:cs="Calibri"/>
        </w:rPr>
      </w:pPr>
      <w:r>
        <w:rPr>
          <w:rFonts w:ascii="Calibri" w:hAnsi="Calibri" w:cs="Calibri"/>
        </w:rPr>
        <w:br w:type="page"/>
      </w:r>
      <w:r w:rsidRPr="00D20353">
        <w:rPr>
          <w:rFonts w:ascii="Calibri" w:hAnsi="Calibri" w:cs="Calibri"/>
        </w:rPr>
        <w:lastRenderedPageBreak/>
        <w:t>Obec je oprávněna od této smlouvy odstoupit z těchto důvodů:</w:t>
      </w:r>
    </w:p>
    <w:p w14:paraId="73ECD14B" w14:textId="77777777" w:rsidR="008A1210" w:rsidRPr="00D20353" w:rsidRDefault="008A1210" w:rsidP="008A1210">
      <w:pPr>
        <w:pStyle w:val="Zkladntext"/>
        <w:numPr>
          <w:ilvl w:val="0"/>
          <w:numId w:val="11"/>
        </w:numPr>
        <w:tabs>
          <w:tab w:val="clear" w:pos="2340"/>
        </w:tabs>
        <w:snapToGrid w:val="0"/>
        <w:spacing w:before="120" w:after="0"/>
        <w:ind w:left="720"/>
        <w:jc w:val="both"/>
        <w:rPr>
          <w:rFonts w:ascii="Calibri" w:hAnsi="Calibri" w:cs="Calibri"/>
        </w:rPr>
      </w:pPr>
      <w:r w:rsidRPr="00D20353">
        <w:rPr>
          <w:rFonts w:ascii="Calibri" w:hAnsi="Calibri" w:cs="Calibri"/>
        </w:rPr>
        <w:t>provozovatel kolektivního systému je v prodlení s úhradou příspěvku na provozní náklady sběrného místa, řádně vyúčtovaného podle čl. VI. této smlouvy, a to po dobu delší než 3 měsíce,</w:t>
      </w:r>
    </w:p>
    <w:p w14:paraId="5F2630BE" w14:textId="77777777" w:rsidR="008A1210" w:rsidRPr="0073733B" w:rsidRDefault="008A1210" w:rsidP="008A1210">
      <w:pPr>
        <w:pStyle w:val="Zkladntext"/>
        <w:numPr>
          <w:ilvl w:val="0"/>
          <w:numId w:val="11"/>
        </w:numPr>
        <w:tabs>
          <w:tab w:val="clear" w:pos="2340"/>
        </w:tabs>
        <w:snapToGrid w:val="0"/>
        <w:spacing w:before="120" w:after="0"/>
        <w:ind w:left="720"/>
        <w:jc w:val="both"/>
        <w:rPr>
          <w:rFonts w:ascii="Calibri" w:hAnsi="Calibri" w:cs="Calibri"/>
        </w:rPr>
      </w:pPr>
      <w:r w:rsidRPr="00D20353">
        <w:rPr>
          <w:rFonts w:ascii="Calibri" w:hAnsi="Calibri" w:cs="Calibri"/>
        </w:rPr>
        <w:t>na majetek provozovatele kolektivního systému byl prohlášen konkurs nebo návrh na prohlášení konkursu na jeho majetek byl zamítnut pro nedostatek majetku.</w:t>
      </w:r>
    </w:p>
    <w:p w14:paraId="5728C4A9" w14:textId="77777777" w:rsidR="008A1210" w:rsidRPr="00A75C06" w:rsidRDefault="008A1210" w:rsidP="008A1210">
      <w:pPr>
        <w:widowControl/>
        <w:numPr>
          <w:ilvl w:val="0"/>
          <w:numId w:val="31"/>
        </w:numPr>
        <w:snapToGrid w:val="0"/>
        <w:spacing w:before="120"/>
        <w:ind w:left="357" w:hanging="357"/>
        <w:jc w:val="both"/>
        <w:rPr>
          <w:rFonts w:ascii="Calibri" w:hAnsi="Calibri" w:cs="Calibri"/>
        </w:rPr>
      </w:pPr>
      <w:r w:rsidRPr="00D20353">
        <w:rPr>
          <w:rFonts w:ascii="Calibri" w:hAnsi="Calibri" w:cs="Calibri"/>
        </w:rPr>
        <w:t>Kromě důvodů shora sjednaných má každá ze smluvních stran právo od této smlouvy odstoupit z důvodů stanovených zákonem.</w:t>
      </w:r>
    </w:p>
    <w:p w14:paraId="520D66DA" w14:textId="77777777" w:rsidR="008A1210" w:rsidRPr="00A75C06" w:rsidRDefault="008A1210" w:rsidP="008A1210">
      <w:pPr>
        <w:widowControl/>
        <w:numPr>
          <w:ilvl w:val="0"/>
          <w:numId w:val="31"/>
        </w:numPr>
        <w:snapToGrid w:val="0"/>
        <w:spacing w:before="120"/>
        <w:ind w:left="357" w:hanging="357"/>
        <w:jc w:val="both"/>
        <w:rPr>
          <w:rFonts w:ascii="Calibri" w:hAnsi="Calibri" w:cs="Calibri"/>
        </w:rPr>
      </w:pPr>
      <w:r w:rsidRPr="00D20353">
        <w:rPr>
          <w:rFonts w:ascii="Calibri" w:hAnsi="Calibri" w:cs="Calibri"/>
        </w:rPr>
        <w:t>Z důvodu porušení smluvních povinností podle bodu 3. a 4. tohoto článku smlouvy lze od smlouvy platně odstoupit pouze v případě, kdy smluvní strana, která porušila svou smluvní povinnost, byla na toto porušení povinnosti písemně upozorněna a smluvní strana, která hodlá od smlouvy odstoupit, jí alespoň jednou poskytla dodatečnou lhůtu k splnění povinnosti v délce alespoň jednoho měsíce s upozorněním, že při marném uplynutí této dodatečné lhůty k plnění od této smlouvy odstoupí. To se neuplatní u</w:t>
      </w:r>
      <w:r>
        <w:rPr>
          <w:rFonts w:ascii="Calibri" w:hAnsi="Calibri" w:cs="Calibri"/>
        </w:rPr>
        <w:t> </w:t>
      </w:r>
      <w:r w:rsidRPr="00D20353">
        <w:rPr>
          <w:rFonts w:ascii="Calibri" w:hAnsi="Calibri" w:cs="Calibri"/>
        </w:rPr>
        <w:t>důvodů dle odst. 3 písm. a) a c) a odst. 4 písm. b) tohoto článku smlouvy.</w:t>
      </w:r>
    </w:p>
    <w:p w14:paraId="672FA2C4" w14:textId="77777777" w:rsidR="008A1210" w:rsidRPr="00A75C06" w:rsidRDefault="008A1210" w:rsidP="008A1210">
      <w:pPr>
        <w:widowControl/>
        <w:numPr>
          <w:ilvl w:val="0"/>
          <w:numId w:val="31"/>
        </w:numPr>
        <w:snapToGrid w:val="0"/>
        <w:spacing w:before="120"/>
        <w:ind w:left="357" w:hanging="357"/>
        <w:jc w:val="both"/>
        <w:rPr>
          <w:rFonts w:ascii="Calibri" w:hAnsi="Calibri" w:cs="Calibri"/>
        </w:rPr>
      </w:pPr>
      <w:r w:rsidRPr="00D20353">
        <w:rPr>
          <w:rFonts w:ascii="Calibri" w:hAnsi="Calibri" w:cs="Calibri"/>
        </w:rPr>
        <w:t>Odstoupení od smlouvy se stává účinným, tj. smlouva pozbývá platnosti a účinnosti, okamžikem doručení písemného oznámení o odstoupení od smlouvy druhé smluvní straně. Odstoupením od smlouvy není dotčeno právo odstupující strany na smluvní pokutu, náhradu škody ani jiná práva, která jí vznikla na základě této smlouvy ke dni jejího ukončení.</w:t>
      </w:r>
    </w:p>
    <w:p w14:paraId="298436C9" w14:textId="77777777" w:rsidR="008A1210" w:rsidRPr="00A75C06" w:rsidRDefault="008A1210" w:rsidP="008A1210">
      <w:pPr>
        <w:widowControl/>
        <w:numPr>
          <w:ilvl w:val="0"/>
          <w:numId w:val="31"/>
        </w:numPr>
        <w:snapToGrid w:val="0"/>
        <w:spacing w:before="120"/>
        <w:ind w:left="357" w:hanging="357"/>
        <w:jc w:val="both"/>
        <w:rPr>
          <w:rFonts w:ascii="Calibri" w:hAnsi="Calibri" w:cs="Calibri"/>
        </w:rPr>
      </w:pPr>
      <w:r w:rsidRPr="00D20353">
        <w:rPr>
          <w:rFonts w:ascii="Calibri" w:hAnsi="Calibri" w:cs="Calibri"/>
        </w:rPr>
        <w:t>Odstoupení od smlouvy se doručuje vždy poštou ve formě doporučené poštovní zásilky. Pokud adresát zásilku nepřevezme nebo ji nevyzvedne v úložní době, považuje se poslední den úložní doby za den doručení.</w:t>
      </w:r>
    </w:p>
    <w:p w14:paraId="503680FB" w14:textId="77777777" w:rsidR="008A1210" w:rsidRPr="00A75C06" w:rsidRDefault="008A1210" w:rsidP="008A1210">
      <w:pPr>
        <w:widowControl/>
        <w:numPr>
          <w:ilvl w:val="0"/>
          <w:numId w:val="31"/>
        </w:numPr>
        <w:snapToGrid w:val="0"/>
        <w:spacing w:before="120"/>
        <w:ind w:left="357" w:hanging="357"/>
        <w:jc w:val="both"/>
        <w:rPr>
          <w:rFonts w:ascii="Calibri" w:hAnsi="Calibri" w:cs="Calibri"/>
        </w:rPr>
      </w:pPr>
      <w:r w:rsidRPr="00D20353">
        <w:rPr>
          <w:rFonts w:ascii="Calibri" w:hAnsi="Calibri" w:cs="Calibri"/>
        </w:rPr>
        <w:t>Při ukončení této smlouvy jsou smluvní strany povinny provést vzájemné vypořádání svých závazků podle této smlouvy a učinit ve vzájemné součinnosti vše potřebné k tomu, aby v důsledku ukončení této smlouvy nedošlo k porušení obecně platných předpisů, vztahujících se ke zpětnému odběru elektrozařízení.</w:t>
      </w:r>
    </w:p>
    <w:p w14:paraId="55FEED5B" w14:textId="77777777" w:rsidR="008A1210" w:rsidRPr="00A75C06" w:rsidRDefault="008A1210" w:rsidP="008A1210">
      <w:pPr>
        <w:widowControl/>
        <w:numPr>
          <w:ilvl w:val="0"/>
          <w:numId w:val="31"/>
        </w:numPr>
        <w:snapToGrid w:val="0"/>
        <w:spacing w:before="120"/>
        <w:ind w:left="357" w:hanging="357"/>
        <w:jc w:val="both"/>
        <w:rPr>
          <w:rFonts w:ascii="Calibri" w:hAnsi="Calibri" w:cs="Calibri"/>
        </w:rPr>
      </w:pPr>
      <w:r w:rsidRPr="00D20353">
        <w:rPr>
          <w:rFonts w:ascii="Calibri" w:hAnsi="Calibri" w:cs="Calibri"/>
        </w:rPr>
        <w:t xml:space="preserve"> Tuto smlouvu lze měnit či doplňovat jen formou písemného dodatku podepsaného oběma smluvními stranami, s výjimkou příloh, kde tato smlouva umožňuje jejich jednostrannou změnu. Některé přílohy této smlouvy mají charakter jednostranného právního aktu s tím, že provozovatel kolektivního systému je oprávněn je měnit a</w:t>
      </w:r>
      <w:r>
        <w:rPr>
          <w:rFonts w:ascii="Calibri" w:hAnsi="Calibri" w:cs="Calibri"/>
        </w:rPr>
        <w:t> </w:t>
      </w:r>
      <w:r w:rsidRPr="00D20353">
        <w:rPr>
          <w:rFonts w:ascii="Calibri" w:hAnsi="Calibri" w:cs="Calibri"/>
        </w:rPr>
        <w:t xml:space="preserve">doplňovat způsobem uvedeným v čl. IV. bodu 2. této smlouvy. Změny příloh musí být obci předem oznámeny a novelizované přílohy musí být doručeny obci přede dnem nabytí jejich účinnosti, a to v elektronické nebo písemné podobě. V případě pozdějšího doručení jsou změny příloh vůči obci účinné okamžikem uplynutí 5 pracovních dnů po doručení. Platné přílohy jsou nedílnou součástí této smlouvy. </w:t>
      </w:r>
    </w:p>
    <w:p w14:paraId="2FE4A389" w14:textId="77777777" w:rsidR="008A1210" w:rsidRPr="00A75C06" w:rsidRDefault="008A1210" w:rsidP="008A1210">
      <w:pPr>
        <w:widowControl/>
        <w:numPr>
          <w:ilvl w:val="0"/>
          <w:numId w:val="31"/>
        </w:numPr>
        <w:snapToGrid w:val="0"/>
        <w:spacing w:before="120"/>
        <w:ind w:left="357" w:hanging="357"/>
        <w:jc w:val="both"/>
        <w:rPr>
          <w:rFonts w:ascii="Calibri" w:hAnsi="Calibri" w:cs="Calibri"/>
        </w:rPr>
      </w:pPr>
      <w:r w:rsidRPr="00D20353">
        <w:rPr>
          <w:rFonts w:ascii="Calibri" w:hAnsi="Calibri" w:cs="Calibri"/>
        </w:rPr>
        <w:t>Ve věcech touto smlouvou neupravených se postupuje podle příslušných právních předpisů, platných na území České republiky, zejména občanského zákoníku, zákona o</w:t>
      </w:r>
      <w:r>
        <w:rPr>
          <w:rFonts w:ascii="Calibri" w:hAnsi="Calibri" w:cs="Calibri"/>
        </w:rPr>
        <w:t> </w:t>
      </w:r>
      <w:r w:rsidRPr="00D20353">
        <w:rPr>
          <w:rFonts w:ascii="Calibri" w:hAnsi="Calibri" w:cs="Calibri"/>
        </w:rPr>
        <w:t>odpadech, zákona o VUŽ a dalších souvisejících obecně platných právních předpisů.</w:t>
      </w:r>
    </w:p>
    <w:p w14:paraId="716292B0" w14:textId="77777777" w:rsidR="008A1210" w:rsidRPr="00A75C06" w:rsidRDefault="008A1210" w:rsidP="008A1210">
      <w:pPr>
        <w:widowControl/>
        <w:numPr>
          <w:ilvl w:val="0"/>
          <w:numId w:val="31"/>
        </w:numPr>
        <w:snapToGrid w:val="0"/>
        <w:spacing w:before="120"/>
        <w:ind w:left="357" w:hanging="357"/>
        <w:jc w:val="both"/>
        <w:rPr>
          <w:rFonts w:ascii="Calibri" w:hAnsi="Calibri" w:cs="Calibri"/>
        </w:rPr>
      </w:pPr>
      <w:r w:rsidRPr="00D20353">
        <w:rPr>
          <w:rFonts w:ascii="Calibri" w:hAnsi="Calibri" w:cs="Calibri"/>
        </w:rPr>
        <w:t>Stane-li se některé z ustanovení této smlouvy neplatným, neúčinným nebo nevymahatelným, nemá toto vliv na platnost ostatních ustanovení smlouvy, pokud z povahy smlouvy, z jejího obsahu nebo z okolností, za níž byla uzavřena, nevyplývá, že toto ustanovení nelze od ostatního obsahu smlouvy oddělit.</w:t>
      </w:r>
    </w:p>
    <w:p w14:paraId="6DA2548F" w14:textId="77777777" w:rsidR="008A1210" w:rsidRPr="00A75C06" w:rsidRDefault="008A1210" w:rsidP="008A1210">
      <w:pPr>
        <w:widowControl/>
        <w:numPr>
          <w:ilvl w:val="0"/>
          <w:numId w:val="31"/>
        </w:numPr>
        <w:snapToGrid w:val="0"/>
        <w:spacing w:before="120"/>
        <w:ind w:left="357" w:hanging="357"/>
        <w:jc w:val="both"/>
        <w:rPr>
          <w:rFonts w:ascii="Calibri" w:hAnsi="Calibri" w:cs="Calibri"/>
        </w:rPr>
      </w:pPr>
      <w:r w:rsidRPr="00D20353">
        <w:rPr>
          <w:rFonts w:ascii="Calibri" w:hAnsi="Calibri" w:cs="Calibri"/>
        </w:rPr>
        <w:lastRenderedPageBreak/>
        <w:t>Tato smlouva je sepsána ve 2 vyhotoveních, z nichž po podpisu obdrží jedno vyhotovení obec a jedno vyhotovení provozovatel kolektivního systému.</w:t>
      </w:r>
    </w:p>
    <w:p w14:paraId="0792DE13" w14:textId="77777777" w:rsidR="008A1210" w:rsidRPr="00A75C06" w:rsidRDefault="008A1210" w:rsidP="008A1210">
      <w:pPr>
        <w:widowControl/>
        <w:numPr>
          <w:ilvl w:val="0"/>
          <w:numId w:val="31"/>
        </w:numPr>
        <w:snapToGrid w:val="0"/>
        <w:spacing w:before="120"/>
        <w:ind w:left="357" w:hanging="357"/>
        <w:jc w:val="both"/>
        <w:rPr>
          <w:rFonts w:ascii="Calibri" w:hAnsi="Calibri" w:cs="Calibri"/>
        </w:rPr>
      </w:pPr>
      <w:r w:rsidRPr="00D20353">
        <w:rPr>
          <w:rFonts w:ascii="Calibri" w:hAnsi="Calibri" w:cs="Calibri"/>
        </w:rPr>
        <w:t xml:space="preserve">Smlouva obsahuje tyto přílohy: </w:t>
      </w:r>
    </w:p>
    <w:p w14:paraId="285E3693" w14:textId="77777777" w:rsidR="008A1210" w:rsidRPr="00D20353" w:rsidRDefault="008A1210" w:rsidP="008A1210">
      <w:pPr>
        <w:ind w:left="714" w:hanging="357"/>
        <w:rPr>
          <w:rFonts w:ascii="Calibri" w:hAnsi="Calibri" w:cs="Calibri"/>
        </w:rPr>
      </w:pPr>
      <w:r w:rsidRPr="00D20353">
        <w:rPr>
          <w:rFonts w:ascii="Calibri" w:hAnsi="Calibri" w:cs="Calibri"/>
        </w:rPr>
        <w:t xml:space="preserve">Příloha č. 1 – </w:t>
      </w:r>
      <w:r>
        <w:rPr>
          <w:rFonts w:ascii="Calibri" w:hAnsi="Calibri" w:cs="Calibri"/>
        </w:rPr>
        <w:t>Specifikace sběrného místa – místa zpětného odběru</w:t>
      </w:r>
    </w:p>
    <w:p w14:paraId="41607DAB" w14:textId="77777777" w:rsidR="008A1210" w:rsidRPr="00D20353" w:rsidRDefault="008A1210" w:rsidP="008A1210">
      <w:pPr>
        <w:ind w:left="714" w:hanging="357"/>
        <w:rPr>
          <w:rFonts w:ascii="Calibri" w:hAnsi="Calibri" w:cs="Calibri"/>
        </w:rPr>
      </w:pPr>
      <w:r w:rsidRPr="00D20353">
        <w:rPr>
          <w:rFonts w:ascii="Calibri" w:hAnsi="Calibri" w:cs="Calibri"/>
        </w:rPr>
        <w:t xml:space="preserve">Příloha č. 2 – </w:t>
      </w:r>
      <w:r>
        <w:rPr>
          <w:rFonts w:ascii="Calibri" w:hAnsi="Calibri" w:cs="Calibri"/>
        </w:rPr>
        <w:t>Metodický pokyn pro obsluhu místě zpětného odběru</w:t>
      </w:r>
    </w:p>
    <w:p w14:paraId="2DC1E1EA" w14:textId="77777777" w:rsidR="008A1210" w:rsidRDefault="008A1210" w:rsidP="008A1210">
      <w:pPr>
        <w:ind w:left="714" w:hanging="357"/>
        <w:rPr>
          <w:rFonts w:ascii="Calibri" w:hAnsi="Calibri" w:cs="Calibri"/>
        </w:rPr>
      </w:pPr>
      <w:r w:rsidRPr="00D20353">
        <w:rPr>
          <w:rFonts w:ascii="Calibri" w:hAnsi="Calibri" w:cs="Calibri"/>
        </w:rPr>
        <w:t xml:space="preserve">Příloha č. 3 – </w:t>
      </w:r>
      <w:r>
        <w:rPr>
          <w:rFonts w:ascii="Calibri" w:hAnsi="Calibri" w:cs="Calibri"/>
        </w:rPr>
        <w:t>B</w:t>
      </w:r>
      <w:r w:rsidRPr="00D20353">
        <w:rPr>
          <w:rFonts w:ascii="Calibri" w:hAnsi="Calibri" w:cs="Calibri"/>
        </w:rPr>
        <w:t xml:space="preserve">onus za zpětný odběr a způsob jeho výpočtu </w:t>
      </w:r>
    </w:p>
    <w:p w14:paraId="02048ADB" w14:textId="77777777" w:rsidR="008A1210" w:rsidRPr="00D20353" w:rsidRDefault="008A1210" w:rsidP="008A1210">
      <w:pPr>
        <w:spacing w:before="120"/>
        <w:ind w:left="357" w:hanging="357"/>
        <w:jc w:val="both"/>
        <w:rPr>
          <w:rFonts w:ascii="Calibri" w:hAnsi="Calibri" w:cs="Calibri"/>
        </w:rPr>
      </w:pPr>
      <w:r>
        <w:rPr>
          <w:rFonts w:ascii="Calibri" w:hAnsi="Calibri" w:cs="Calibri"/>
        </w:rPr>
        <w:t xml:space="preserve">15. </w:t>
      </w:r>
      <w:r w:rsidRPr="00F92DAE">
        <w:rPr>
          <w:rFonts w:ascii="Calibri" w:hAnsi="Calibri" w:cs="Calibri"/>
        </w:rPr>
        <w:t>Uzavření t</w:t>
      </w:r>
      <w:r>
        <w:rPr>
          <w:rFonts w:ascii="Calibri" w:hAnsi="Calibri" w:cs="Calibri"/>
        </w:rPr>
        <w:t>é</w:t>
      </w:r>
      <w:r w:rsidRPr="00F92DAE">
        <w:rPr>
          <w:rFonts w:ascii="Calibri" w:hAnsi="Calibri" w:cs="Calibri"/>
        </w:rPr>
        <w:t>to Smlouv</w:t>
      </w:r>
      <w:r>
        <w:rPr>
          <w:rFonts w:ascii="Calibri" w:hAnsi="Calibri" w:cs="Calibri"/>
        </w:rPr>
        <w:t>y</w:t>
      </w:r>
      <w:r w:rsidRPr="00F92DAE">
        <w:rPr>
          <w:rFonts w:ascii="Calibri" w:hAnsi="Calibri" w:cs="Calibri"/>
        </w:rPr>
        <w:t xml:space="preserve"> o využití obecního systému odpadového hospodářství a zajištění zpětného odběru elektrozařízení bylo schváleno Radou města Bruntálu dne </w:t>
      </w:r>
      <w:r w:rsidRPr="00916A86">
        <w:rPr>
          <w:rFonts w:ascii="Calibri" w:hAnsi="Calibri" w:cs="Calibri"/>
        </w:rPr>
        <w:t>6.10.2021</w:t>
      </w:r>
      <w:r>
        <w:rPr>
          <w:rFonts w:ascii="Calibri" w:hAnsi="Calibri" w:cs="Calibri"/>
        </w:rPr>
        <w:t xml:space="preserve"> </w:t>
      </w:r>
      <w:r w:rsidRPr="00F92DAE">
        <w:rPr>
          <w:rFonts w:ascii="Calibri" w:hAnsi="Calibri" w:cs="Calibri"/>
        </w:rPr>
        <w:t xml:space="preserve">usnesením č. </w:t>
      </w:r>
      <w:r w:rsidRPr="00916A86">
        <w:rPr>
          <w:rFonts w:ascii="Calibri" w:hAnsi="Calibri" w:cs="Calibri"/>
        </w:rPr>
        <w:t>2786/62R/2021</w:t>
      </w:r>
      <w:r>
        <w:rPr>
          <w:rFonts w:ascii="Calibri" w:hAnsi="Calibri" w:cs="Calibri"/>
        </w:rPr>
        <w:t>.</w:t>
      </w:r>
    </w:p>
    <w:p w14:paraId="034F938F" w14:textId="77777777" w:rsidR="008A1210" w:rsidRDefault="008A1210" w:rsidP="008A1210">
      <w:pPr>
        <w:spacing w:before="120"/>
        <w:jc w:val="both"/>
        <w:rPr>
          <w:rFonts w:ascii="Calibri" w:hAnsi="Calibri" w:cs="Calibri"/>
        </w:rPr>
      </w:pPr>
      <w:r w:rsidRPr="00D20353">
        <w:rPr>
          <w:rFonts w:ascii="Calibri" w:hAnsi="Calibri" w:cs="Calibri"/>
        </w:rPr>
        <w:t xml:space="preserve">Smluvní strany prohlašují, že si tuto smlouvu před podpisem pozorně přečetly, souhlasí </w:t>
      </w:r>
      <w:r>
        <w:rPr>
          <w:rFonts w:ascii="Calibri" w:hAnsi="Calibri" w:cs="Calibri"/>
        </w:rPr>
        <w:br/>
      </w:r>
      <w:r w:rsidRPr="00D20353">
        <w:rPr>
          <w:rFonts w:ascii="Calibri" w:hAnsi="Calibri" w:cs="Calibri"/>
        </w:rPr>
        <w:t xml:space="preserve">s celým jejím obsahem, který vyjadřuje jejich pravou a svobodnou vůli, což stvrzují svými podpisy. </w:t>
      </w:r>
    </w:p>
    <w:p w14:paraId="1EDC7792" w14:textId="77777777" w:rsidR="008A1210" w:rsidRPr="00D20353" w:rsidRDefault="008A1210" w:rsidP="008A1210">
      <w:pPr>
        <w:jc w:val="both"/>
        <w:rPr>
          <w:rFonts w:ascii="Calibri" w:hAnsi="Calibri" w:cs="Calibri"/>
        </w:rPr>
      </w:pPr>
    </w:p>
    <w:p w14:paraId="0AE3E35F" w14:textId="77777777" w:rsidR="008A1210" w:rsidRPr="00D20353" w:rsidRDefault="008A1210" w:rsidP="008A1210">
      <w:pPr>
        <w:ind w:left="360"/>
        <w:rPr>
          <w:rFonts w:ascii="Calibri" w:hAnsi="Calibri" w:cs="Calibri"/>
        </w:rPr>
      </w:pPr>
    </w:p>
    <w:p w14:paraId="63965C59" w14:textId="77777777" w:rsidR="008A1210" w:rsidRPr="00D20353" w:rsidRDefault="008A1210" w:rsidP="008A1210">
      <w:pPr>
        <w:rPr>
          <w:rFonts w:ascii="Calibri" w:hAnsi="Calibri" w:cs="Calibri"/>
        </w:rPr>
      </w:pPr>
    </w:p>
    <w:p w14:paraId="1A619BF3" w14:textId="77777777" w:rsidR="008A1210" w:rsidRPr="00D20353" w:rsidRDefault="008A1210" w:rsidP="008A1210">
      <w:pPr>
        <w:rPr>
          <w:rFonts w:ascii="Calibri" w:hAnsi="Calibri" w:cs="Calibri"/>
        </w:rPr>
      </w:pPr>
    </w:p>
    <w:p w14:paraId="2DA8760C" w14:textId="77777777" w:rsidR="008A1210" w:rsidRPr="00D20353" w:rsidRDefault="008A1210" w:rsidP="008A1210">
      <w:pPr>
        <w:tabs>
          <w:tab w:val="left" w:pos="4536"/>
        </w:tabs>
        <w:rPr>
          <w:rFonts w:ascii="Calibri" w:hAnsi="Calibri" w:cs="Calibri"/>
        </w:rPr>
      </w:pPr>
      <w:r w:rsidRPr="00D20353">
        <w:rPr>
          <w:rFonts w:ascii="Calibri" w:hAnsi="Calibri" w:cs="Calibri"/>
        </w:rPr>
        <w:t>Pra</w:t>
      </w:r>
      <w:r>
        <w:rPr>
          <w:rFonts w:ascii="Calibri" w:hAnsi="Calibri" w:cs="Calibri"/>
        </w:rPr>
        <w:t>ha</w:t>
      </w:r>
      <w:r w:rsidRPr="00D20353">
        <w:rPr>
          <w:rFonts w:ascii="Calibri" w:hAnsi="Calibri" w:cs="Calibri"/>
        </w:rPr>
        <w:t xml:space="preserve"> </w:t>
      </w:r>
      <w:r>
        <w:rPr>
          <w:rFonts w:ascii="Calibri" w:hAnsi="Calibri" w:cs="Calibri"/>
        </w:rPr>
        <w:t>………………………</w:t>
      </w:r>
      <w:proofErr w:type="gramStart"/>
      <w:r>
        <w:rPr>
          <w:rFonts w:ascii="Calibri" w:hAnsi="Calibri" w:cs="Calibri"/>
        </w:rPr>
        <w:t>…….</w:t>
      </w:r>
      <w:proofErr w:type="gramEnd"/>
      <w:r>
        <w:rPr>
          <w:rFonts w:ascii="Calibri" w:hAnsi="Calibri" w:cs="Calibri"/>
        </w:rPr>
        <w:t>.</w:t>
      </w:r>
      <w:r w:rsidRPr="00D20353">
        <w:rPr>
          <w:rFonts w:ascii="Calibri" w:hAnsi="Calibri" w:cs="Calibri"/>
        </w:rPr>
        <w:tab/>
      </w:r>
      <w:r w:rsidRPr="00C14EA3">
        <w:rPr>
          <w:rFonts w:ascii="Calibri" w:hAnsi="Calibri" w:cs="Calibri"/>
          <w:noProof/>
        </w:rPr>
        <w:t>Bruntál</w:t>
      </w:r>
      <w:r w:rsidRPr="002A45D6">
        <w:rPr>
          <w:rFonts w:ascii="Calibri" w:hAnsi="Calibri" w:cs="Calibri"/>
        </w:rPr>
        <w:t xml:space="preserve"> …..........…</w:t>
      </w:r>
      <w:proofErr w:type="gramStart"/>
      <w:r w:rsidRPr="002A45D6">
        <w:rPr>
          <w:rFonts w:ascii="Calibri" w:hAnsi="Calibri" w:cs="Calibri"/>
        </w:rPr>
        <w:t>…….</w:t>
      </w:r>
      <w:proofErr w:type="gramEnd"/>
      <w:r w:rsidRPr="002A45D6">
        <w:rPr>
          <w:rFonts w:ascii="Calibri" w:hAnsi="Calibri" w:cs="Calibri"/>
        </w:rPr>
        <w:t>.</w:t>
      </w:r>
    </w:p>
    <w:p w14:paraId="32C569C0" w14:textId="77777777" w:rsidR="008A1210" w:rsidRPr="00D20353" w:rsidRDefault="008A1210" w:rsidP="008A1210">
      <w:pPr>
        <w:tabs>
          <w:tab w:val="left" w:pos="4536"/>
        </w:tabs>
        <w:ind w:left="360"/>
        <w:rPr>
          <w:rFonts w:ascii="Calibri" w:hAnsi="Calibri" w:cs="Calibri"/>
        </w:rPr>
      </w:pPr>
    </w:p>
    <w:p w14:paraId="5A76B7DA" w14:textId="77777777" w:rsidR="008A1210" w:rsidRPr="00D20353" w:rsidRDefault="008A1210" w:rsidP="008A1210">
      <w:pPr>
        <w:tabs>
          <w:tab w:val="left" w:pos="4536"/>
        </w:tabs>
        <w:jc w:val="both"/>
        <w:rPr>
          <w:rFonts w:ascii="Calibri" w:hAnsi="Calibri" w:cs="Calibri"/>
        </w:rPr>
      </w:pPr>
      <w:r w:rsidRPr="00D20353">
        <w:rPr>
          <w:rFonts w:ascii="Calibri" w:hAnsi="Calibri" w:cs="Calibri"/>
        </w:rPr>
        <w:t>za provozovatele kolektivního systému:</w:t>
      </w:r>
      <w:r w:rsidRPr="00D20353">
        <w:rPr>
          <w:rFonts w:ascii="Calibri" w:hAnsi="Calibri" w:cs="Calibri"/>
        </w:rPr>
        <w:tab/>
        <w:t>za obec:</w:t>
      </w:r>
    </w:p>
    <w:p w14:paraId="1777FC84" w14:textId="77777777" w:rsidR="008A1210" w:rsidRDefault="008A1210" w:rsidP="008A1210">
      <w:pPr>
        <w:tabs>
          <w:tab w:val="left" w:pos="4536"/>
        </w:tabs>
        <w:rPr>
          <w:rFonts w:ascii="Calibri" w:hAnsi="Calibri" w:cs="Calibri"/>
        </w:rPr>
      </w:pPr>
    </w:p>
    <w:p w14:paraId="711F1104" w14:textId="77777777" w:rsidR="008A1210" w:rsidRPr="00D20353" w:rsidRDefault="008A1210" w:rsidP="008A1210">
      <w:pPr>
        <w:tabs>
          <w:tab w:val="left" w:pos="4536"/>
        </w:tabs>
        <w:rPr>
          <w:rFonts w:ascii="Calibri" w:hAnsi="Calibri" w:cs="Calibri"/>
        </w:rPr>
      </w:pPr>
    </w:p>
    <w:p w14:paraId="4FDCC814" w14:textId="77777777" w:rsidR="008A1210" w:rsidRPr="00D20353" w:rsidRDefault="008A1210" w:rsidP="008A1210">
      <w:pPr>
        <w:tabs>
          <w:tab w:val="left" w:pos="4536"/>
        </w:tabs>
        <w:rPr>
          <w:rFonts w:ascii="Calibri" w:hAnsi="Calibri" w:cs="Calibri"/>
        </w:rPr>
      </w:pPr>
    </w:p>
    <w:p w14:paraId="63F48A65" w14:textId="77777777" w:rsidR="008A1210" w:rsidRPr="00D20353" w:rsidRDefault="008A1210" w:rsidP="008A1210">
      <w:pPr>
        <w:tabs>
          <w:tab w:val="left" w:pos="4536"/>
        </w:tabs>
        <w:rPr>
          <w:rFonts w:ascii="Calibri" w:hAnsi="Calibri" w:cs="Calibri"/>
        </w:rPr>
      </w:pPr>
    </w:p>
    <w:p w14:paraId="376E2A72" w14:textId="77777777" w:rsidR="008A1210" w:rsidRPr="00D20353" w:rsidRDefault="008A1210" w:rsidP="008A1210">
      <w:pPr>
        <w:tabs>
          <w:tab w:val="left" w:pos="4536"/>
        </w:tabs>
        <w:rPr>
          <w:rFonts w:ascii="Calibri" w:hAnsi="Calibri" w:cs="Calibri"/>
        </w:rPr>
      </w:pPr>
      <w:r w:rsidRPr="00D20353">
        <w:rPr>
          <w:rFonts w:ascii="Calibri" w:hAnsi="Calibri" w:cs="Calibri"/>
        </w:rPr>
        <w:t>……………………………….…………</w:t>
      </w:r>
      <w:r w:rsidRPr="00D20353">
        <w:rPr>
          <w:rFonts w:ascii="Calibri" w:hAnsi="Calibri" w:cs="Calibri"/>
        </w:rPr>
        <w:tab/>
        <w:t>……………………………….…………</w:t>
      </w:r>
    </w:p>
    <w:p w14:paraId="185F2485" w14:textId="77777777" w:rsidR="008A1210" w:rsidRPr="002A45D6" w:rsidRDefault="008A1210" w:rsidP="008A1210">
      <w:pPr>
        <w:tabs>
          <w:tab w:val="left" w:pos="4536"/>
        </w:tabs>
        <w:rPr>
          <w:rFonts w:ascii="Calibri" w:hAnsi="Calibri" w:cs="Calibri"/>
        </w:rPr>
      </w:pPr>
      <w:r w:rsidRPr="002A45D6">
        <w:rPr>
          <w:rFonts w:ascii="Calibri" w:hAnsi="Calibri" w:cs="Calibri"/>
        </w:rPr>
        <w:t>Ing. Roman Tvrzník</w:t>
      </w:r>
      <w:r w:rsidRPr="002A45D6">
        <w:rPr>
          <w:rFonts w:ascii="Calibri" w:hAnsi="Calibri" w:cs="Calibri"/>
        </w:rPr>
        <w:tab/>
      </w:r>
      <w:bookmarkStart w:id="19" w:name="_Hlk83631096"/>
      <w:r w:rsidRPr="00DE0F07">
        <w:rPr>
          <w:rFonts w:ascii="Calibri" w:hAnsi="Calibri" w:cs="Calibri"/>
          <w:noProof/>
        </w:rPr>
        <w:t>Ing. Hana Šutovská</w:t>
      </w:r>
      <w:bookmarkEnd w:id="19"/>
    </w:p>
    <w:p w14:paraId="1508B246" w14:textId="77777777" w:rsidR="008A1210" w:rsidRPr="002A45D6" w:rsidRDefault="008A1210" w:rsidP="008A1210">
      <w:pPr>
        <w:tabs>
          <w:tab w:val="left" w:pos="4536"/>
        </w:tabs>
        <w:jc w:val="both"/>
        <w:rPr>
          <w:rFonts w:ascii="Calibri" w:hAnsi="Calibri" w:cs="Calibri"/>
        </w:rPr>
      </w:pPr>
      <w:r w:rsidRPr="002A45D6">
        <w:rPr>
          <w:rFonts w:ascii="Calibri" w:hAnsi="Calibri" w:cs="Calibri"/>
        </w:rPr>
        <w:t>předseda představenstva</w:t>
      </w:r>
      <w:r w:rsidRPr="002A45D6">
        <w:rPr>
          <w:rFonts w:ascii="Calibri" w:hAnsi="Calibri" w:cs="Calibri"/>
        </w:rPr>
        <w:tab/>
      </w:r>
      <w:bookmarkStart w:id="20" w:name="_Hlk83631111"/>
      <w:r>
        <w:rPr>
          <w:rFonts w:ascii="Calibri" w:hAnsi="Calibri" w:cs="Calibri"/>
        </w:rPr>
        <w:t>1. místo</w:t>
      </w:r>
      <w:r w:rsidRPr="00C14EA3">
        <w:rPr>
          <w:rFonts w:ascii="Calibri" w:hAnsi="Calibri" w:cs="Calibri"/>
          <w:noProof/>
        </w:rPr>
        <w:t>starost</w:t>
      </w:r>
      <w:r>
        <w:rPr>
          <w:rFonts w:ascii="Calibri" w:hAnsi="Calibri" w:cs="Calibri"/>
          <w:noProof/>
        </w:rPr>
        <w:t>k</w:t>
      </w:r>
      <w:r w:rsidRPr="00C14EA3">
        <w:rPr>
          <w:rFonts w:ascii="Calibri" w:hAnsi="Calibri" w:cs="Calibri"/>
          <w:noProof/>
        </w:rPr>
        <w:t>a</w:t>
      </w:r>
      <w:bookmarkEnd w:id="20"/>
    </w:p>
    <w:p w14:paraId="09ABE480" w14:textId="77777777" w:rsidR="008A1210" w:rsidRPr="00D20353" w:rsidRDefault="008A1210" w:rsidP="008A1210">
      <w:pPr>
        <w:tabs>
          <w:tab w:val="left" w:pos="4536"/>
        </w:tabs>
        <w:jc w:val="both"/>
        <w:rPr>
          <w:rFonts w:ascii="Calibri" w:hAnsi="Calibri" w:cs="Calibri"/>
        </w:rPr>
      </w:pPr>
      <w:r w:rsidRPr="002A45D6">
        <w:rPr>
          <w:rFonts w:ascii="Calibri" w:hAnsi="Calibri" w:cs="Calibri"/>
        </w:rPr>
        <w:t>ELEKTROWIN a.s.</w:t>
      </w:r>
      <w:r w:rsidRPr="002A45D6">
        <w:rPr>
          <w:rFonts w:ascii="Calibri" w:hAnsi="Calibri" w:cs="Calibri"/>
        </w:rPr>
        <w:tab/>
      </w:r>
      <w:bookmarkStart w:id="21" w:name="_Hlk83631124"/>
      <w:r>
        <w:rPr>
          <w:rFonts w:ascii="Calibri" w:hAnsi="Calibri" w:cs="Calibri"/>
        </w:rPr>
        <w:t>m</w:t>
      </w:r>
      <w:r w:rsidRPr="00C14EA3">
        <w:rPr>
          <w:rFonts w:ascii="Calibri" w:hAnsi="Calibri" w:cs="Calibri"/>
          <w:noProof/>
        </w:rPr>
        <w:t>ěst</w:t>
      </w:r>
      <w:r>
        <w:rPr>
          <w:rFonts w:ascii="Calibri" w:hAnsi="Calibri" w:cs="Calibri"/>
          <w:noProof/>
        </w:rPr>
        <w:t>a</w:t>
      </w:r>
      <w:r w:rsidRPr="00C14EA3">
        <w:rPr>
          <w:rFonts w:ascii="Calibri" w:hAnsi="Calibri" w:cs="Calibri"/>
          <w:noProof/>
        </w:rPr>
        <w:t xml:space="preserve"> Bruntál</w:t>
      </w:r>
      <w:bookmarkEnd w:id="21"/>
    </w:p>
    <w:p w14:paraId="2269B767" w14:textId="77777777" w:rsidR="008A1210" w:rsidRDefault="008A1210" w:rsidP="008A1210">
      <w:pPr>
        <w:rPr>
          <w:rFonts w:ascii="Calibri" w:hAnsi="Calibri" w:cs="Calibri"/>
        </w:rPr>
        <w:sectPr w:rsidR="008A1210" w:rsidSect="008A1210">
          <w:headerReference w:type="default" r:id="rId12"/>
          <w:footerReference w:type="even" r:id="rId13"/>
          <w:footerReference w:type="default" r:id="rId14"/>
          <w:pgSz w:w="11906" w:h="16838"/>
          <w:pgMar w:top="1417" w:right="1417" w:bottom="1417" w:left="1417" w:header="708" w:footer="708" w:gutter="0"/>
          <w:pgNumType w:start="1"/>
          <w:cols w:space="708"/>
          <w:docGrid w:linePitch="360"/>
        </w:sectPr>
      </w:pPr>
    </w:p>
    <w:p w14:paraId="4CADA709" w14:textId="77777777" w:rsidR="008A1210" w:rsidRPr="00D23A03" w:rsidRDefault="008A1210" w:rsidP="008A1210">
      <w:pPr>
        <w:jc w:val="right"/>
        <w:rPr>
          <w:rFonts w:ascii="Calibri" w:hAnsi="Calibri" w:cs="Calibri"/>
          <w:b/>
        </w:rPr>
      </w:pPr>
      <w:r>
        <w:rPr>
          <w:rFonts w:ascii="Calibri" w:hAnsi="Calibri" w:cs="Calibri"/>
          <w:b/>
        </w:rPr>
        <w:br w:type="page"/>
      </w:r>
      <w:r w:rsidRPr="00D23A03">
        <w:rPr>
          <w:rFonts w:ascii="Calibri" w:hAnsi="Calibri" w:cs="Calibri"/>
          <w:b/>
        </w:rPr>
        <w:lastRenderedPageBreak/>
        <w:t>Příloha č. 1</w:t>
      </w:r>
    </w:p>
    <w:p w14:paraId="3CEDDC16" w14:textId="77777777" w:rsidR="008A1210" w:rsidRPr="0081732A" w:rsidRDefault="008A1210" w:rsidP="008A1210">
      <w:pPr>
        <w:jc w:val="center"/>
        <w:rPr>
          <w:rFonts w:ascii="Calibri" w:hAnsi="Calibri" w:cs="Calibri"/>
          <w:b/>
          <w:sz w:val="32"/>
          <w:szCs w:val="32"/>
        </w:rPr>
      </w:pPr>
      <w:r w:rsidRPr="0081732A">
        <w:rPr>
          <w:rFonts w:ascii="Calibri" w:hAnsi="Calibri" w:cs="Calibri"/>
          <w:b/>
          <w:sz w:val="32"/>
          <w:szCs w:val="32"/>
        </w:rPr>
        <w:t>Specifikace sběrného místa – místa zpětného odběru</w:t>
      </w:r>
    </w:p>
    <w:p w14:paraId="0C210D57" w14:textId="77777777" w:rsidR="008A1210" w:rsidRPr="0081732A" w:rsidRDefault="008A1210" w:rsidP="008A1210">
      <w:pPr>
        <w:rPr>
          <w:rFonts w:ascii="Calibri" w:hAnsi="Calibri" w:cs="Calibri"/>
        </w:rPr>
      </w:pPr>
    </w:p>
    <w:p w14:paraId="6B0971CF" w14:textId="77777777" w:rsidR="008A1210" w:rsidRPr="0081732A" w:rsidRDefault="008A1210" w:rsidP="008A1210">
      <w:pPr>
        <w:rPr>
          <w:rFonts w:ascii="Calibri" w:hAnsi="Calibri" w:cs="Calibri"/>
          <w:b/>
          <w:bCs/>
          <w:u w:val="single"/>
        </w:rPr>
      </w:pPr>
      <w:r w:rsidRPr="0081732A">
        <w:rPr>
          <w:rFonts w:ascii="Calibri" w:hAnsi="Calibri" w:cs="Calibri"/>
          <w:b/>
          <w:bCs/>
          <w:u w:val="single"/>
        </w:rPr>
        <w:t>Zveřejňované informace</w:t>
      </w:r>
    </w:p>
    <w:p w14:paraId="645FFCAC" w14:textId="77777777" w:rsidR="008A1210" w:rsidRPr="0081732A" w:rsidRDefault="008A1210" w:rsidP="008A121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420"/>
        <w:gridCol w:w="1260"/>
        <w:gridCol w:w="1260"/>
      </w:tblGrid>
      <w:tr w:rsidR="008A1210" w:rsidRPr="0081732A" w14:paraId="039BAEDE" w14:textId="77777777" w:rsidTr="00880418">
        <w:tc>
          <w:tcPr>
            <w:tcW w:w="3168" w:type="dxa"/>
          </w:tcPr>
          <w:p w14:paraId="516D30AB" w14:textId="77777777" w:rsidR="008A1210" w:rsidRPr="0081732A" w:rsidRDefault="008A1210" w:rsidP="00880418">
            <w:pPr>
              <w:rPr>
                <w:rFonts w:ascii="Calibri" w:hAnsi="Calibri" w:cs="Calibri"/>
              </w:rPr>
            </w:pPr>
            <w:r w:rsidRPr="0081732A">
              <w:rPr>
                <w:rFonts w:ascii="Calibri" w:hAnsi="Calibri" w:cs="Calibri"/>
              </w:rPr>
              <w:t>Název místa zpětného odběru</w:t>
            </w:r>
          </w:p>
        </w:tc>
        <w:tc>
          <w:tcPr>
            <w:tcW w:w="3420" w:type="dxa"/>
          </w:tcPr>
          <w:p w14:paraId="64F0F652" w14:textId="77777777" w:rsidR="008A1210" w:rsidRPr="0081732A" w:rsidRDefault="008A1210" w:rsidP="00880418">
            <w:pPr>
              <w:rPr>
                <w:rFonts w:ascii="Calibri" w:hAnsi="Calibri" w:cs="Calibri"/>
              </w:rPr>
            </w:pPr>
            <w:r w:rsidRPr="0081732A">
              <w:rPr>
                <w:rFonts w:ascii="Calibri" w:hAnsi="Calibri" w:cs="Calibri"/>
              </w:rPr>
              <w:t>Adresa místa zpětného odběru</w:t>
            </w:r>
          </w:p>
        </w:tc>
        <w:tc>
          <w:tcPr>
            <w:tcW w:w="1260" w:type="dxa"/>
          </w:tcPr>
          <w:p w14:paraId="0B269EB4" w14:textId="77777777" w:rsidR="008A1210" w:rsidRPr="0081732A" w:rsidRDefault="008A1210" w:rsidP="00880418">
            <w:pPr>
              <w:rPr>
                <w:rFonts w:ascii="Calibri" w:hAnsi="Calibri" w:cs="Calibri"/>
              </w:rPr>
            </w:pPr>
            <w:r w:rsidRPr="0081732A">
              <w:rPr>
                <w:rFonts w:ascii="Calibri" w:hAnsi="Calibri" w:cs="Calibri"/>
              </w:rPr>
              <w:t>Město</w:t>
            </w:r>
          </w:p>
        </w:tc>
        <w:tc>
          <w:tcPr>
            <w:tcW w:w="1260" w:type="dxa"/>
          </w:tcPr>
          <w:p w14:paraId="63A31CFB" w14:textId="77777777" w:rsidR="008A1210" w:rsidRPr="0081732A" w:rsidRDefault="008A1210" w:rsidP="00880418">
            <w:pPr>
              <w:rPr>
                <w:rFonts w:ascii="Calibri" w:hAnsi="Calibri" w:cs="Calibri"/>
              </w:rPr>
            </w:pPr>
            <w:r w:rsidRPr="0081732A">
              <w:rPr>
                <w:rFonts w:ascii="Calibri" w:hAnsi="Calibri" w:cs="Calibri"/>
              </w:rPr>
              <w:t>PSČ</w:t>
            </w:r>
          </w:p>
        </w:tc>
      </w:tr>
      <w:tr w:rsidR="008A1210" w:rsidRPr="0081732A" w14:paraId="035B94C8" w14:textId="77777777" w:rsidTr="00880418">
        <w:tc>
          <w:tcPr>
            <w:tcW w:w="3168" w:type="dxa"/>
          </w:tcPr>
          <w:p w14:paraId="06901A6C" w14:textId="77777777" w:rsidR="008A1210" w:rsidRPr="0081732A" w:rsidRDefault="008A1210" w:rsidP="00880418">
            <w:pPr>
              <w:rPr>
                <w:rFonts w:ascii="Calibri" w:hAnsi="Calibri" w:cs="Calibri"/>
              </w:rPr>
            </w:pPr>
            <w:r w:rsidRPr="00044902">
              <w:rPr>
                <w:rFonts w:ascii="Calibri" w:hAnsi="Calibri" w:cs="Calibri"/>
              </w:rPr>
              <w:t>Sběrný dvůr Bruntál</w:t>
            </w:r>
          </w:p>
        </w:tc>
        <w:tc>
          <w:tcPr>
            <w:tcW w:w="3420" w:type="dxa"/>
          </w:tcPr>
          <w:p w14:paraId="6152554F" w14:textId="77777777" w:rsidR="008A1210" w:rsidRPr="0081732A" w:rsidRDefault="008A1210" w:rsidP="00880418">
            <w:pPr>
              <w:rPr>
                <w:rFonts w:ascii="Calibri" w:hAnsi="Calibri" w:cs="Calibri"/>
              </w:rPr>
            </w:pPr>
            <w:r w:rsidRPr="00044902">
              <w:rPr>
                <w:rFonts w:ascii="Calibri" w:hAnsi="Calibri" w:cs="Calibri"/>
              </w:rPr>
              <w:t>ul.</w:t>
            </w:r>
            <w:r>
              <w:rPr>
                <w:rFonts w:ascii="Calibri" w:hAnsi="Calibri" w:cs="Calibri"/>
              </w:rPr>
              <w:t xml:space="preserve"> </w:t>
            </w:r>
            <w:r w:rsidRPr="00044902">
              <w:rPr>
                <w:rFonts w:ascii="Calibri" w:hAnsi="Calibri" w:cs="Calibri"/>
              </w:rPr>
              <w:t>Polní</w:t>
            </w:r>
            <w:r>
              <w:rPr>
                <w:rFonts w:ascii="Calibri" w:hAnsi="Calibri" w:cs="Calibri"/>
              </w:rPr>
              <w:t xml:space="preserve"> 1941/8</w:t>
            </w:r>
          </w:p>
        </w:tc>
        <w:tc>
          <w:tcPr>
            <w:tcW w:w="1260" w:type="dxa"/>
          </w:tcPr>
          <w:p w14:paraId="2E9F9AC1" w14:textId="77777777" w:rsidR="008A1210" w:rsidRPr="0081732A" w:rsidRDefault="008A1210" w:rsidP="00880418">
            <w:pPr>
              <w:rPr>
                <w:rFonts w:ascii="Calibri" w:hAnsi="Calibri" w:cs="Calibri"/>
              </w:rPr>
            </w:pPr>
            <w:r w:rsidRPr="00044902">
              <w:rPr>
                <w:rFonts w:ascii="Calibri" w:hAnsi="Calibri" w:cs="Calibri"/>
              </w:rPr>
              <w:t>Bruntál</w:t>
            </w:r>
          </w:p>
        </w:tc>
        <w:tc>
          <w:tcPr>
            <w:tcW w:w="1260" w:type="dxa"/>
          </w:tcPr>
          <w:p w14:paraId="3C00BCE6" w14:textId="77777777" w:rsidR="008A1210" w:rsidRPr="0081732A" w:rsidRDefault="008A1210" w:rsidP="00880418">
            <w:pPr>
              <w:rPr>
                <w:rFonts w:ascii="Calibri" w:hAnsi="Calibri" w:cs="Calibri"/>
              </w:rPr>
            </w:pPr>
            <w:r w:rsidRPr="00044902">
              <w:rPr>
                <w:rFonts w:ascii="Calibri" w:hAnsi="Calibri" w:cs="Calibri"/>
              </w:rPr>
              <w:t>792 01</w:t>
            </w:r>
          </w:p>
        </w:tc>
      </w:tr>
    </w:tbl>
    <w:p w14:paraId="6B676C3C" w14:textId="77777777" w:rsidR="008A1210" w:rsidRPr="0081732A" w:rsidRDefault="008A1210" w:rsidP="008A121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tblGrid>
      <w:tr w:rsidR="008A1210" w:rsidRPr="0081732A" w14:paraId="1758718A" w14:textId="77777777" w:rsidTr="00880418">
        <w:trPr>
          <w:trHeight w:val="265"/>
        </w:trPr>
        <w:tc>
          <w:tcPr>
            <w:tcW w:w="5920" w:type="dxa"/>
          </w:tcPr>
          <w:p w14:paraId="79B020BF" w14:textId="77777777" w:rsidR="008A1210" w:rsidRPr="0081732A" w:rsidRDefault="008A1210" w:rsidP="00880418">
            <w:pPr>
              <w:rPr>
                <w:rFonts w:ascii="Calibri" w:hAnsi="Calibri" w:cs="Calibri"/>
              </w:rPr>
            </w:pPr>
            <w:r w:rsidRPr="0081732A">
              <w:rPr>
                <w:rFonts w:ascii="Calibri" w:hAnsi="Calibri" w:cs="Calibri"/>
              </w:rPr>
              <w:t>GPS souřadnice sběrného místa</w:t>
            </w:r>
          </w:p>
          <w:p w14:paraId="74E52F67" w14:textId="77777777" w:rsidR="008A1210" w:rsidRPr="0081732A" w:rsidRDefault="008A1210" w:rsidP="00880418">
            <w:pPr>
              <w:rPr>
                <w:rFonts w:ascii="Calibri" w:hAnsi="Calibri" w:cs="Calibri"/>
              </w:rPr>
            </w:pPr>
          </w:p>
        </w:tc>
      </w:tr>
      <w:tr w:rsidR="008A1210" w:rsidRPr="0081732A" w14:paraId="5BB00F83" w14:textId="77777777" w:rsidTr="00880418">
        <w:trPr>
          <w:trHeight w:val="265"/>
        </w:trPr>
        <w:tc>
          <w:tcPr>
            <w:tcW w:w="5920" w:type="dxa"/>
          </w:tcPr>
          <w:p w14:paraId="37087CFF" w14:textId="64FD1B24" w:rsidR="008A1210" w:rsidRPr="0081732A" w:rsidRDefault="008A1210" w:rsidP="00880418">
            <w:pPr>
              <w:pStyle w:val="Normlnweb"/>
              <w:rPr>
                <w:rFonts w:ascii="Calibri" w:hAnsi="Calibri" w:cs="Calibri"/>
              </w:rPr>
            </w:pPr>
            <w:r w:rsidRPr="0081732A">
              <w:rPr>
                <w:rFonts w:ascii="Calibri" w:hAnsi="Calibri" w:cs="Calibri"/>
              </w:rPr>
              <w:t xml:space="preserve">Severní šířka      </w:t>
            </w:r>
            <w:r w:rsidRPr="0081732A">
              <w:rPr>
                <w:rFonts w:ascii="Calibri" w:hAnsi="Calibri" w:cs="Calibri"/>
              </w:rPr>
              <w:object w:dxaOrig="1440" w:dyaOrig="1440" w14:anchorId="76EE6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7" type="#_x0000_t75" style="width:1in;height:17.85pt" o:ole="">
                  <v:imagedata r:id="rId15" o:title=""/>
                </v:shape>
                <w:control r:id="rId16" w:name="DefaultOcxName6" w:shapeid="_x0000_i1397"/>
              </w:object>
            </w:r>
            <w:r w:rsidRPr="0081732A">
              <w:rPr>
                <w:rFonts w:ascii="Calibri" w:hAnsi="Calibri" w:cs="Calibri"/>
              </w:rPr>
              <w:t xml:space="preserve">° </w:t>
            </w:r>
            <w:r w:rsidRPr="0081732A">
              <w:rPr>
                <w:rFonts w:ascii="Calibri" w:hAnsi="Calibri" w:cs="Calibri"/>
              </w:rPr>
              <w:object w:dxaOrig="1440" w:dyaOrig="1440" w14:anchorId="335D9213">
                <v:shape id="_x0000_i1396" type="#_x0000_t75" style="width:1in;height:17.85pt" o:ole="">
                  <v:imagedata r:id="rId17" o:title=""/>
                </v:shape>
                <w:control r:id="rId18" w:name="DefaultOcxName11" w:shapeid="_x0000_i1396"/>
              </w:object>
            </w:r>
            <w:r w:rsidRPr="0081732A">
              <w:rPr>
                <w:rFonts w:ascii="Calibri" w:hAnsi="Calibri" w:cs="Calibri"/>
              </w:rPr>
              <w:t xml:space="preserve">" </w:t>
            </w:r>
            <w:r w:rsidRPr="0081732A">
              <w:rPr>
                <w:rFonts w:ascii="Calibri" w:hAnsi="Calibri" w:cs="Calibri"/>
              </w:rPr>
              <w:object w:dxaOrig="1440" w:dyaOrig="1440" w14:anchorId="27B9AA29">
                <v:shape id="_x0000_i1395" type="#_x0000_t75" style="width:1in;height:17.85pt" o:ole="">
                  <v:imagedata r:id="rId19" o:title=""/>
                </v:shape>
                <w:control r:id="rId20" w:name="DefaultOcxName21" w:shapeid="_x0000_i1395"/>
              </w:object>
            </w:r>
            <w:r w:rsidRPr="0081732A">
              <w:rPr>
                <w:rFonts w:ascii="Calibri" w:hAnsi="Calibri" w:cs="Calibri"/>
              </w:rPr>
              <w:t xml:space="preserve">' </w:t>
            </w:r>
          </w:p>
        </w:tc>
      </w:tr>
      <w:tr w:rsidR="008A1210" w:rsidRPr="0081732A" w14:paraId="73916B93" w14:textId="77777777" w:rsidTr="00880418">
        <w:trPr>
          <w:trHeight w:val="280"/>
        </w:trPr>
        <w:tc>
          <w:tcPr>
            <w:tcW w:w="5920" w:type="dxa"/>
          </w:tcPr>
          <w:p w14:paraId="0C4FFC5E" w14:textId="25350C4B" w:rsidR="008A1210" w:rsidRPr="0081732A" w:rsidRDefault="008A1210" w:rsidP="00880418">
            <w:pPr>
              <w:pStyle w:val="Normlnweb"/>
              <w:rPr>
                <w:rFonts w:ascii="Calibri" w:hAnsi="Calibri" w:cs="Calibri"/>
              </w:rPr>
            </w:pPr>
            <w:r w:rsidRPr="0081732A">
              <w:rPr>
                <w:rFonts w:ascii="Calibri" w:hAnsi="Calibri" w:cs="Calibri"/>
              </w:rPr>
              <w:t xml:space="preserve">Východní délka </w:t>
            </w:r>
            <w:r w:rsidRPr="0081732A">
              <w:rPr>
                <w:rFonts w:ascii="Calibri" w:hAnsi="Calibri" w:cs="Calibri"/>
              </w:rPr>
              <w:object w:dxaOrig="1440" w:dyaOrig="1440" w14:anchorId="18C1B6C5">
                <v:shape id="_x0000_i1394" type="#_x0000_t75" style="width:1in;height:17.85pt" o:ole="">
                  <v:imagedata r:id="rId21" o:title=""/>
                </v:shape>
                <w:control r:id="rId22" w:name="DefaultOcxName31" w:shapeid="_x0000_i1394"/>
              </w:object>
            </w:r>
            <w:r w:rsidRPr="0081732A">
              <w:rPr>
                <w:rFonts w:ascii="Calibri" w:hAnsi="Calibri" w:cs="Calibri"/>
              </w:rPr>
              <w:t xml:space="preserve">° </w:t>
            </w:r>
            <w:r w:rsidRPr="0081732A">
              <w:rPr>
                <w:rFonts w:ascii="Calibri" w:hAnsi="Calibri" w:cs="Calibri"/>
              </w:rPr>
              <w:object w:dxaOrig="1440" w:dyaOrig="1440" w14:anchorId="5A8D6F2B">
                <v:shape id="_x0000_i1393" type="#_x0000_t75" style="width:1in;height:17.85pt" o:ole="">
                  <v:imagedata r:id="rId17" o:title=""/>
                </v:shape>
                <w:control r:id="rId23" w:name="DefaultOcxName41" w:shapeid="_x0000_i1393"/>
              </w:object>
            </w:r>
            <w:r w:rsidRPr="0081732A">
              <w:rPr>
                <w:rFonts w:ascii="Calibri" w:hAnsi="Calibri" w:cs="Calibri"/>
              </w:rPr>
              <w:t xml:space="preserve">" </w:t>
            </w:r>
            <w:r w:rsidRPr="0081732A">
              <w:rPr>
                <w:rFonts w:ascii="Calibri" w:hAnsi="Calibri" w:cs="Calibri"/>
              </w:rPr>
              <w:object w:dxaOrig="1440" w:dyaOrig="1440" w14:anchorId="7EEEA906">
                <v:shape id="_x0000_i1392" type="#_x0000_t75" style="width:1in;height:17.85pt" o:ole="">
                  <v:imagedata r:id="rId24" o:title=""/>
                </v:shape>
                <w:control r:id="rId25" w:name="DefaultOcxName51" w:shapeid="_x0000_i1392"/>
              </w:object>
            </w:r>
            <w:r w:rsidRPr="0081732A">
              <w:rPr>
                <w:rFonts w:ascii="Calibri" w:hAnsi="Calibri" w:cs="Calibri"/>
              </w:rPr>
              <w:t>'</w:t>
            </w:r>
          </w:p>
        </w:tc>
      </w:tr>
    </w:tbl>
    <w:p w14:paraId="2CD8E6E8" w14:textId="77777777" w:rsidR="008A1210" w:rsidRPr="0081732A" w:rsidRDefault="008A1210" w:rsidP="008A1210">
      <w:pPr>
        <w:rPr>
          <w:rFonts w:ascii="Calibri" w:hAnsi="Calibri" w:cs="Calibri"/>
        </w:rPr>
      </w:pPr>
    </w:p>
    <w:p w14:paraId="181F198A" w14:textId="77777777" w:rsidR="008A1210" w:rsidRPr="0081732A" w:rsidRDefault="008A1210" w:rsidP="008A1210">
      <w:pPr>
        <w:rPr>
          <w:rFonts w:ascii="Calibri" w:hAnsi="Calibri" w:cs="Calibri"/>
        </w:rPr>
      </w:pPr>
      <w:r w:rsidRPr="0081732A">
        <w:rPr>
          <w:rFonts w:ascii="Calibri" w:hAnsi="Calibri" w:cs="Calibri"/>
        </w:rPr>
        <w:t>Otevírací doba: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716"/>
      </w:tblGrid>
      <w:tr w:rsidR="008A1210" w:rsidRPr="0081732A" w14:paraId="6C1A0970" w14:textId="77777777" w:rsidTr="00880418">
        <w:tc>
          <w:tcPr>
            <w:tcW w:w="1535" w:type="dxa"/>
          </w:tcPr>
          <w:p w14:paraId="7C239301" w14:textId="77777777" w:rsidR="008A1210" w:rsidRPr="0081732A" w:rsidRDefault="008A1210" w:rsidP="00880418">
            <w:pPr>
              <w:rPr>
                <w:rFonts w:ascii="Calibri" w:hAnsi="Calibri" w:cs="Calibri"/>
              </w:rPr>
            </w:pPr>
          </w:p>
        </w:tc>
        <w:tc>
          <w:tcPr>
            <w:tcW w:w="1535" w:type="dxa"/>
          </w:tcPr>
          <w:p w14:paraId="7BCB7F53" w14:textId="77777777" w:rsidR="008A1210" w:rsidRPr="0081732A" w:rsidRDefault="008A1210" w:rsidP="00880418">
            <w:pPr>
              <w:rPr>
                <w:rFonts w:ascii="Calibri" w:hAnsi="Calibri" w:cs="Calibri"/>
              </w:rPr>
            </w:pPr>
            <w:r w:rsidRPr="0081732A">
              <w:rPr>
                <w:rFonts w:ascii="Calibri" w:hAnsi="Calibri" w:cs="Calibri"/>
              </w:rPr>
              <w:t>od – do</w:t>
            </w:r>
          </w:p>
        </w:tc>
        <w:tc>
          <w:tcPr>
            <w:tcW w:w="1716" w:type="dxa"/>
          </w:tcPr>
          <w:p w14:paraId="48E09DFF" w14:textId="77777777" w:rsidR="008A1210" w:rsidRPr="0081732A" w:rsidRDefault="008A1210" w:rsidP="00880418">
            <w:pPr>
              <w:rPr>
                <w:rFonts w:ascii="Calibri" w:hAnsi="Calibri" w:cs="Calibri"/>
              </w:rPr>
            </w:pPr>
            <w:r w:rsidRPr="0081732A">
              <w:rPr>
                <w:rFonts w:ascii="Calibri" w:hAnsi="Calibri" w:cs="Calibri"/>
              </w:rPr>
              <w:t>od – do</w:t>
            </w:r>
          </w:p>
        </w:tc>
      </w:tr>
      <w:tr w:rsidR="008A1210" w:rsidRPr="0081732A" w14:paraId="33AF2856" w14:textId="77777777" w:rsidTr="00880418">
        <w:tc>
          <w:tcPr>
            <w:tcW w:w="1535" w:type="dxa"/>
          </w:tcPr>
          <w:p w14:paraId="3DE90AAB" w14:textId="77777777" w:rsidR="008A1210" w:rsidRPr="0081732A" w:rsidRDefault="008A1210" w:rsidP="00880418">
            <w:pPr>
              <w:rPr>
                <w:rFonts w:ascii="Calibri" w:hAnsi="Calibri" w:cs="Calibri"/>
              </w:rPr>
            </w:pPr>
            <w:r w:rsidRPr="0081732A">
              <w:rPr>
                <w:rFonts w:ascii="Calibri" w:hAnsi="Calibri" w:cs="Calibri"/>
              </w:rPr>
              <w:t>Pondělí</w:t>
            </w:r>
          </w:p>
        </w:tc>
        <w:tc>
          <w:tcPr>
            <w:tcW w:w="1535" w:type="dxa"/>
          </w:tcPr>
          <w:p w14:paraId="304B1B10" w14:textId="77777777" w:rsidR="008A1210" w:rsidRPr="0081732A" w:rsidRDefault="008A1210" w:rsidP="00880418">
            <w:pPr>
              <w:rPr>
                <w:rFonts w:ascii="Calibri" w:hAnsi="Calibri" w:cs="Calibri"/>
              </w:rPr>
            </w:pPr>
            <w:r>
              <w:rPr>
                <w:rFonts w:ascii="Calibri" w:hAnsi="Calibri" w:cs="Calibri"/>
              </w:rPr>
              <w:t>6:30 – 18:00</w:t>
            </w:r>
          </w:p>
        </w:tc>
        <w:tc>
          <w:tcPr>
            <w:tcW w:w="1716" w:type="dxa"/>
          </w:tcPr>
          <w:p w14:paraId="4C59FF97" w14:textId="77777777" w:rsidR="008A1210" w:rsidRPr="0081732A" w:rsidRDefault="008A1210" w:rsidP="00880418">
            <w:pPr>
              <w:rPr>
                <w:rFonts w:ascii="Calibri" w:hAnsi="Calibri" w:cs="Calibri"/>
              </w:rPr>
            </w:pPr>
          </w:p>
        </w:tc>
      </w:tr>
      <w:tr w:rsidR="008A1210" w:rsidRPr="0081732A" w14:paraId="33B5A16B" w14:textId="77777777" w:rsidTr="00880418">
        <w:tc>
          <w:tcPr>
            <w:tcW w:w="1535" w:type="dxa"/>
          </w:tcPr>
          <w:p w14:paraId="61AB34F8" w14:textId="77777777" w:rsidR="008A1210" w:rsidRPr="0081732A" w:rsidRDefault="008A1210" w:rsidP="00880418">
            <w:pPr>
              <w:rPr>
                <w:rFonts w:ascii="Calibri" w:hAnsi="Calibri" w:cs="Calibri"/>
              </w:rPr>
            </w:pPr>
            <w:r w:rsidRPr="0081732A">
              <w:rPr>
                <w:rFonts w:ascii="Calibri" w:hAnsi="Calibri" w:cs="Calibri"/>
              </w:rPr>
              <w:t>Úterý</w:t>
            </w:r>
          </w:p>
        </w:tc>
        <w:tc>
          <w:tcPr>
            <w:tcW w:w="1535" w:type="dxa"/>
          </w:tcPr>
          <w:p w14:paraId="001C041C" w14:textId="77777777" w:rsidR="008A1210" w:rsidRPr="0081732A" w:rsidRDefault="008A1210" w:rsidP="00880418">
            <w:pPr>
              <w:rPr>
                <w:rFonts w:ascii="Calibri" w:hAnsi="Calibri" w:cs="Calibri"/>
              </w:rPr>
            </w:pPr>
            <w:r w:rsidRPr="00044902">
              <w:rPr>
                <w:rFonts w:ascii="Calibri" w:hAnsi="Calibri" w:cs="Calibri"/>
              </w:rPr>
              <w:t>6:30 – 18:00</w:t>
            </w:r>
          </w:p>
        </w:tc>
        <w:tc>
          <w:tcPr>
            <w:tcW w:w="1716" w:type="dxa"/>
          </w:tcPr>
          <w:p w14:paraId="4DD65CDE" w14:textId="77777777" w:rsidR="008A1210" w:rsidRPr="0081732A" w:rsidRDefault="008A1210" w:rsidP="00880418">
            <w:pPr>
              <w:rPr>
                <w:rFonts w:ascii="Calibri" w:hAnsi="Calibri" w:cs="Calibri"/>
              </w:rPr>
            </w:pPr>
          </w:p>
        </w:tc>
      </w:tr>
      <w:tr w:rsidR="008A1210" w:rsidRPr="0081732A" w14:paraId="0DE03F99" w14:textId="77777777" w:rsidTr="00880418">
        <w:tc>
          <w:tcPr>
            <w:tcW w:w="1535" w:type="dxa"/>
          </w:tcPr>
          <w:p w14:paraId="59FE55E5" w14:textId="77777777" w:rsidR="008A1210" w:rsidRPr="0081732A" w:rsidRDefault="008A1210" w:rsidP="00880418">
            <w:pPr>
              <w:rPr>
                <w:rFonts w:ascii="Calibri" w:hAnsi="Calibri" w:cs="Calibri"/>
              </w:rPr>
            </w:pPr>
            <w:proofErr w:type="gramStart"/>
            <w:r w:rsidRPr="0081732A">
              <w:rPr>
                <w:rFonts w:ascii="Calibri" w:hAnsi="Calibri" w:cs="Calibri"/>
              </w:rPr>
              <w:t>Středa</w:t>
            </w:r>
            <w:proofErr w:type="gramEnd"/>
          </w:p>
        </w:tc>
        <w:tc>
          <w:tcPr>
            <w:tcW w:w="1535" w:type="dxa"/>
          </w:tcPr>
          <w:p w14:paraId="0D320BBC" w14:textId="77777777" w:rsidR="008A1210" w:rsidRPr="0081732A" w:rsidRDefault="008A1210" w:rsidP="00880418">
            <w:pPr>
              <w:rPr>
                <w:rFonts w:ascii="Calibri" w:hAnsi="Calibri" w:cs="Calibri"/>
              </w:rPr>
            </w:pPr>
            <w:r w:rsidRPr="00044902">
              <w:rPr>
                <w:rFonts w:ascii="Calibri" w:hAnsi="Calibri" w:cs="Calibri"/>
              </w:rPr>
              <w:t>6:30 – 18:00</w:t>
            </w:r>
          </w:p>
        </w:tc>
        <w:tc>
          <w:tcPr>
            <w:tcW w:w="1716" w:type="dxa"/>
          </w:tcPr>
          <w:p w14:paraId="53F8E118" w14:textId="77777777" w:rsidR="008A1210" w:rsidRPr="0081732A" w:rsidRDefault="008A1210" w:rsidP="00880418">
            <w:pPr>
              <w:rPr>
                <w:rFonts w:ascii="Calibri" w:hAnsi="Calibri" w:cs="Calibri"/>
              </w:rPr>
            </w:pPr>
          </w:p>
        </w:tc>
      </w:tr>
      <w:tr w:rsidR="008A1210" w:rsidRPr="0081732A" w14:paraId="53549447" w14:textId="77777777" w:rsidTr="00880418">
        <w:tc>
          <w:tcPr>
            <w:tcW w:w="1535" w:type="dxa"/>
          </w:tcPr>
          <w:p w14:paraId="6EF476F1" w14:textId="77777777" w:rsidR="008A1210" w:rsidRPr="0081732A" w:rsidRDefault="008A1210" w:rsidP="00880418">
            <w:pPr>
              <w:rPr>
                <w:rFonts w:ascii="Calibri" w:hAnsi="Calibri" w:cs="Calibri"/>
              </w:rPr>
            </w:pPr>
            <w:proofErr w:type="gramStart"/>
            <w:r w:rsidRPr="0081732A">
              <w:rPr>
                <w:rFonts w:ascii="Calibri" w:hAnsi="Calibri" w:cs="Calibri"/>
              </w:rPr>
              <w:t>Čtvrtek</w:t>
            </w:r>
            <w:proofErr w:type="gramEnd"/>
          </w:p>
        </w:tc>
        <w:tc>
          <w:tcPr>
            <w:tcW w:w="1535" w:type="dxa"/>
          </w:tcPr>
          <w:p w14:paraId="3383FBC1" w14:textId="77777777" w:rsidR="008A1210" w:rsidRPr="0081732A" w:rsidRDefault="008A1210" w:rsidP="00880418">
            <w:pPr>
              <w:rPr>
                <w:rFonts w:ascii="Calibri" w:hAnsi="Calibri" w:cs="Calibri"/>
              </w:rPr>
            </w:pPr>
            <w:r w:rsidRPr="00044902">
              <w:rPr>
                <w:rFonts w:ascii="Calibri" w:hAnsi="Calibri" w:cs="Calibri"/>
              </w:rPr>
              <w:t>6:30 – 18:00</w:t>
            </w:r>
          </w:p>
        </w:tc>
        <w:tc>
          <w:tcPr>
            <w:tcW w:w="1716" w:type="dxa"/>
          </w:tcPr>
          <w:p w14:paraId="695DECDC" w14:textId="77777777" w:rsidR="008A1210" w:rsidRPr="0081732A" w:rsidRDefault="008A1210" w:rsidP="00880418">
            <w:pPr>
              <w:rPr>
                <w:rFonts w:ascii="Calibri" w:hAnsi="Calibri" w:cs="Calibri"/>
              </w:rPr>
            </w:pPr>
          </w:p>
        </w:tc>
      </w:tr>
      <w:tr w:rsidR="008A1210" w:rsidRPr="0081732A" w14:paraId="4FEEB100" w14:textId="77777777" w:rsidTr="00880418">
        <w:tc>
          <w:tcPr>
            <w:tcW w:w="1535" w:type="dxa"/>
          </w:tcPr>
          <w:p w14:paraId="6EC95842" w14:textId="77777777" w:rsidR="008A1210" w:rsidRPr="0081732A" w:rsidRDefault="008A1210" w:rsidP="00880418">
            <w:pPr>
              <w:rPr>
                <w:rFonts w:ascii="Calibri" w:hAnsi="Calibri" w:cs="Calibri"/>
              </w:rPr>
            </w:pPr>
            <w:proofErr w:type="gramStart"/>
            <w:r w:rsidRPr="0081732A">
              <w:rPr>
                <w:rFonts w:ascii="Calibri" w:hAnsi="Calibri" w:cs="Calibri"/>
              </w:rPr>
              <w:t>Pátek</w:t>
            </w:r>
            <w:proofErr w:type="gramEnd"/>
          </w:p>
        </w:tc>
        <w:tc>
          <w:tcPr>
            <w:tcW w:w="1535" w:type="dxa"/>
          </w:tcPr>
          <w:p w14:paraId="3D4BCE78" w14:textId="77777777" w:rsidR="008A1210" w:rsidRPr="0081732A" w:rsidRDefault="008A1210" w:rsidP="00880418">
            <w:pPr>
              <w:rPr>
                <w:rFonts w:ascii="Calibri" w:hAnsi="Calibri" w:cs="Calibri"/>
              </w:rPr>
            </w:pPr>
            <w:r w:rsidRPr="00044902">
              <w:rPr>
                <w:rFonts w:ascii="Calibri" w:hAnsi="Calibri" w:cs="Calibri"/>
              </w:rPr>
              <w:t>6:30 – 18:00</w:t>
            </w:r>
          </w:p>
        </w:tc>
        <w:tc>
          <w:tcPr>
            <w:tcW w:w="1716" w:type="dxa"/>
          </w:tcPr>
          <w:p w14:paraId="203C9A0D" w14:textId="77777777" w:rsidR="008A1210" w:rsidRPr="0081732A" w:rsidRDefault="008A1210" w:rsidP="00880418">
            <w:pPr>
              <w:rPr>
                <w:rFonts w:ascii="Calibri" w:hAnsi="Calibri" w:cs="Calibri"/>
              </w:rPr>
            </w:pPr>
          </w:p>
        </w:tc>
      </w:tr>
      <w:tr w:rsidR="008A1210" w:rsidRPr="0081732A" w14:paraId="5B318C79" w14:textId="77777777" w:rsidTr="00880418">
        <w:tc>
          <w:tcPr>
            <w:tcW w:w="1535" w:type="dxa"/>
          </w:tcPr>
          <w:p w14:paraId="13092365" w14:textId="77777777" w:rsidR="008A1210" w:rsidRPr="0081732A" w:rsidRDefault="008A1210" w:rsidP="00880418">
            <w:pPr>
              <w:rPr>
                <w:rFonts w:ascii="Calibri" w:hAnsi="Calibri" w:cs="Calibri"/>
              </w:rPr>
            </w:pPr>
            <w:proofErr w:type="gramStart"/>
            <w:r w:rsidRPr="0081732A">
              <w:rPr>
                <w:rFonts w:ascii="Calibri" w:hAnsi="Calibri" w:cs="Calibri"/>
              </w:rPr>
              <w:t>Sobota</w:t>
            </w:r>
            <w:proofErr w:type="gramEnd"/>
          </w:p>
        </w:tc>
        <w:tc>
          <w:tcPr>
            <w:tcW w:w="1535" w:type="dxa"/>
          </w:tcPr>
          <w:p w14:paraId="609F9DBA" w14:textId="77777777" w:rsidR="008A1210" w:rsidRPr="0081732A" w:rsidRDefault="008A1210" w:rsidP="00880418">
            <w:pPr>
              <w:rPr>
                <w:rFonts w:ascii="Calibri" w:hAnsi="Calibri" w:cs="Calibri"/>
              </w:rPr>
            </w:pPr>
            <w:r>
              <w:rPr>
                <w:rFonts w:ascii="Calibri" w:hAnsi="Calibri" w:cs="Calibri"/>
              </w:rPr>
              <w:t>8:00 – 12:00</w:t>
            </w:r>
          </w:p>
        </w:tc>
        <w:tc>
          <w:tcPr>
            <w:tcW w:w="1716" w:type="dxa"/>
          </w:tcPr>
          <w:p w14:paraId="6672BFB6" w14:textId="77777777" w:rsidR="008A1210" w:rsidRPr="0081732A" w:rsidRDefault="008A1210" w:rsidP="00880418">
            <w:pPr>
              <w:rPr>
                <w:rFonts w:ascii="Calibri" w:hAnsi="Calibri" w:cs="Calibri"/>
              </w:rPr>
            </w:pPr>
            <w:r>
              <w:rPr>
                <w:rFonts w:ascii="Calibri" w:hAnsi="Calibri" w:cs="Calibri"/>
              </w:rPr>
              <w:t>13:00 – 16:00</w:t>
            </w:r>
          </w:p>
        </w:tc>
      </w:tr>
      <w:tr w:rsidR="008A1210" w:rsidRPr="0081732A" w14:paraId="1A5BA395" w14:textId="77777777" w:rsidTr="00880418">
        <w:tc>
          <w:tcPr>
            <w:tcW w:w="1535" w:type="dxa"/>
          </w:tcPr>
          <w:p w14:paraId="16E6D241" w14:textId="77777777" w:rsidR="008A1210" w:rsidRPr="0081732A" w:rsidRDefault="008A1210" w:rsidP="00880418">
            <w:pPr>
              <w:rPr>
                <w:rFonts w:ascii="Calibri" w:hAnsi="Calibri" w:cs="Calibri"/>
              </w:rPr>
            </w:pPr>
            <w:proofErr w:type="gramStart"/>
            <w:r w:rsidRPr="0081732A">
              <w:rPr>
                <w:rFonts w:ascii="Calibri" w:hAnsi="Calibri" w:cs="Calibri"/>
              </w:rPr>
              <w:t>Neděle</w:t>
            </w:r>
            <w:proofErr w:type="gramEnd"/>
          </w:p>
        </w:tc>
        <w:tc>
          <w:tcPr>
            <w:tcW w:w="1535" w:type="dxa"/>
          </w:tcPr>
          <w:p w14:paraId="301CC85A" w14:textId="77777777" w:rsidR="008A1210" w:rsidRPr="0081732A" w:rsidRDefault="008A1210" w:rsidP="00880418">
            <w:pPr>
              <w:rPr>
                <w:rFonts w:ascii="Calibri" w:hAnsi="Calibri" w:cs="Calibri"/>
              </w:rPr>
            </w:pPr>
            <w:r>
              <w:rPr>
                <w:rFonts w:ascii="Calibri" w:hAnsi="Calibri" w:cs="Calibri"/>
              </w:rPr>
              <w:t>zavřeno</w:t>
            </w:r>
          </w:p>
        </w:tc>
        <w:tc>
          <w:tcPr>
            <w:tcW w:w="1716" w:type="dxa"/>
          </w:tcPr>
          <w:p w14:paraId="5B3EFC23" w14:textId="77777777" w:rsidR="008A1210" w:rsidRPr="0081732A" w:rsidRDefault="008A1210" w:rsidP="00880418">
            <w:pPr>
              <w:rPr>
                <w:rFonts w:ascii="Calibri" w:hAnsi="Calibri" w:cs="Calibri"/>
              </w:rPr>
            </w:pPr>
          </w:p>
        </w:tc>
      </w:tr>
    </w:tbl>
    <w:p w14:paraId="489F4EF0" w14:textId="77777777" w:rsidR="008A1210" w:rsidRPr="0081732A" w:rsidRDefault="008A1210" w:rsidP="008A1210">
      <w:pPr>
        <w:rPr>
          <w:rFonts w:ascii="Calibri" w:hAnsi="Calibri" w:cs="Calibri"/>
          <w:u w:val="single"/>
        </w:rPr>
      </w:pPr>
    </w:p>
    <w:p w14:paraId="22A435CA" w14:textId="77777777" w:rsidR="008A1210" w:rsidRPr="0081732A" w:rsidRDefault="008A1210" w:rsidP="008A1210">
      <w:pPr>
        <w:rPr>
          <w:rFonts w:ascii="Calibri" w:hAnsi="Calibri" w:cs="Calibri"/>
          <w:b/>
          <w:bCs/>
          <w:u w:val="single"/>
        </w:rPr>
      </w:pPr>
      <w:r w:rsidRPr="0081732A">
        <w:rPr>
          <w:rFonts w:ascii="Calibri" w:hAnsi="Calibri" w:cs="Calibri"/>
          <w:b/>
          <w:bCs/>
          <w:u w:val="single"/>
        </w:rPr>
        <w:t>Neveřejné informace:</w:t>
      </w:r>
    </w:p>
    <w:p w14:paraId="10B04FBE" w14:textId="77777777" w:rsidR="008A1210" w:rsidRPr="0081732A" w:rsidRDefault="008A1210" w:rsidP="008A1210">
      <w:pPr>
        <w:widowControl/>
        <w:numPr>
          <w:ilvl w:val="0"/>
          <w:numId w:val="34"/>
        </w:numPr>
        <w:rPr>
          <w:rFonts w:ascii="Calibri" w:hAnsi="Calibri" w:cs="Calibri"/>
        </w:rPr>
      </w:pPr>
      <w:r w:rsidRPr="0081732A">
        <w:rPr>
          <w:rFonts w:ascii="Calibri" w:hAnsi="Calibri" w:cs="Calibri"/>
        </w:rPr>
        <w:t>Otevírací doba pro převzetí odpadních elektrozařízení dopravcem je totožná jako otevírací doba pro konečné uživatele</w:t>
      </w:r>
    </w:p>
    <w:p w14:paraId="56EFD8D4" w14:textId="77777777" w:rsidR="008A1210" w:rsidRPr="0081732A" w:rsidRDefault="008A1210" w:rsidP="008A1210">
      <w:pPr>
        <w:widowControl/>
        <w:numPr>
          <w:ilvl w:val="0"/>
          <w:numId w:val="35"/>
        </w:numPr>
        <w:rPr>
          <w:rFonts w:ascii="Calibri" w:hAnsi="Calibri" w:cs="Calibri"/>
        </w:rPr>
      </w:pPr>
      <w:r w:rsidRPr="0081732A">
        <w:rPr>
          <w:rFonts w:ascii="Calibri" w:hAnsi="Calibri" w:cs="Calibri"/>
        </w:rPr>
        <w:t>Otevírací doba pro převzetí odpadních elektrozařízení dopravcem:</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5"/>
      </w:tblGrid>
      <w:tr w:rsidR="008A1210" w:rsidRPr="0081732A" w14:paraId="7F2B665B" w14:textId="77777777" w:rsidTr="00880418">
        <w:tc>
          <w:tcPr>
            <w:tcW w:w="1535" w:type="dxa"/>
          </w:tcPr>
          <w:p w14:paraId="4A5E2EAE" w14:textId="77777777" w:rsidR="008A1210" w:rsidRPr="0081732A" w:rsidRDefault="008A1210" w:rsidP="00880418">
            <w:pPr>
              <w:rPr>
                <w:rFonts w:ascii="Calibri" w:hAnsi="Calibri" w:cs="Calibri"/>
              </w:rPr>
            </w:pPr>
          </w:p>
        </w:tc>
        <w:tc>
          <w:tcPr>
            <w:tcW w:w="1535" w:type="dxa"/>
          </w:tcPr>
          <w:p w14:paraId="1A31B81C" w14:textId="77777777" w:rsidR="008A1210" w:rsidRPr="0081732A" w:rsidRDefault="008A1210" w:rsidP="00880418">
            <w:pPr>
              <w:rPr>
                <w:rFonts w:ascii="Calibri" w:hAnsi="Calibri" w:cs="Calibri"/>
              </w:rPr>
            </w:pPr>
            <w:r w:rsidRPr="0081732A">
              <w:rPr>
                <w:rFonts w:ascii="Calibri" w:hAnsi="Calibri" w:cs="Calibri"/>
              </w:rPr>
              <w:t>od – do</w:t>
            </w:r>
          </w:p>
        </w:tc>
        <w:tc>
          <w:tcPr>
            <w:tcW w:w="1535" w:type="dxa"/>
          </w:tcPr>
          <w:p w14:paraId="0070B70F" w14:textId="77777777" w:rsidR="008A1210" w:rsidRPr="0081732A" w:rsidRDefault="008A1210" w:rsidP="00880418">
            <w:pPr>
              <w:rPr>
                <w:rFonts w:ascii="Calibri" w:hAnsi="Calibri" w:cs="Calibri"/>
              </w:rPr>
            </w:pPr>
            <w:r w:rsidRPr="0081732A">
              <w:rPr>
                <w:rFonts w:ascii="Calibri" w:hAnsi="Calibri" w:cs="Calibri"/>
              </w:rPr>
              <w:t>od – do</w:t>
            </w:r>
          </w:p>
        </w:tc>
      </w:tr>
      <w:tr w:rsidR="008A1210" w:rsidRPr="0081732A" w14:paraId="7F508CF7" w14:textId="77777777" w:rsidTr="00880418">
        <w:tc>
          <w:tcPr>
            <w:tcW w:w="1535" w:type="dxa"/>
          </w:tcPr>
          <w:p w14:paraId="3F029BD5" w14:textId="77777777" w:rsidR="008A1210" w:rsidRPr="0081732A" w:rsidRDefault="008A1210" w:rsidP="00880418">
            <w:pPr>
              <w:rPr>
                <w:rFonts w:ascii="Calibri" w:hAnsi="Calibri" w:cs="Calibri"/>
              </w:rPr>
            </w:pPr>
            <w:r w:rsidRPr="0081732A">
              <w:rPr>
                <w:rFonts w:ascii="Calibri" w:hAnsi="Calibri" w:cs="Calibri"/>
              </w:rPr>
              <w:t>Pondělí</w:t>
            </w:r>
          </w:p>
        </w:tc>
        <w:tc>
          <w:tcPr>
            <w:tcW w:w="1535" w:type="dxa"/>
          </w:tcPr>
          <w:p w14:paraId="6221199C" w14:textId="77777777" w:rsidR="008A1210" w:rsidRPr="0081732A" w:rsidRDefault="008A1210" w:rsidP="00880418">
            <w:pPr>
              <w:rPr>
                <w:rFonts w:ascii="Calibri" w:hAnsi="Calibri" w:cs="Calibri"/>
              </w:rPr>
            </w:pPr>
          </w:p>
        </w:tc>
        <w:tc>
          <w:tcPr>
            <w:tcW w:w="1535" w:type="dxa"/>
          </w:tcPr>
          <w:p w14:paraId="2AE070B5" w14:textId="77777777" w:rsidR="008A1210" w:rsidRPr="0081732A" w:rsidRDefault="008A1210" w:rsidP="00880418">
            <w:pPr>
              <w:rPr>
                <w:rFonts w:ascii="Calibri" w:hAnsi="Calibri" w:cs="Calibri"/>
              </w:rPr>
            </w:pPr>
          </w:p>
        </w:tc>
      </w:tr>
      <w:tr w:rsidR="008A1210" w:rsidRPr="0081732A" w14:paraId="60698CD5" w14:textId="77777777" w:rsidTr="00880418">
        <w:tc>
          <w:tcPr>
            <w:tcW w:w="1535" w:type="dxa"/>
          </w:tcPr>
          <w:p w14:paraId="503CEF4B" w14:textId="77777777" w:rsidR="008A1210" w:rsidRPr="0081732A" w:rsidRDefault="008A1210" w:rsidP="00880418">
            <w:pPr>
              <w:rPr>
                <w:rFonts w:ascii="Calibri" w:hAnsi="Calibri" w:cs="Calibri"/>
              </w:rPr>
            </w:pPr>
            <w:r w:rsidRPr="0081732A">
              <w:rPr>
                <w:rFonts w:ascii="Calibri" w:hAnsi="Calibri" w:cs="Calibri"/>
              </w:rPr>
              <w:t>Úterý</w:t>
            </w:r>
          </w:p>
        </w:tc>
        <w:tc>
          <w:tcPr>
            <w:tcW w:w="1535" w:type="dxa"/>
          </w:tcPr>
          <w:p w14:paraId="4CB4EAFC" w14:textId="77777777" w:rsidR="008A1210" w:rsidRPr="0081732A" w:rsidRDefault="008A1210" w:rsidP="00880418">
            <w:pPr>
              <w:rPr>
                <w:rFonts w:ascii="Calibri" w:hAnsi="Calibri" w:cs="Calibri"/>
              </w:rPr>
            </w:pPr>
          </w:p>
        </w:tc>
        <w:tc>
          <w:tcPr>
            <w:tcW w:w="1535" w:type="dxa"/>
          </w:tcPr>
          <w:p w14:paraId="53A79E1C" w14:textId="77777777" w:rsidR="008A1210" w:rsidRPr="0081732A" w:rsidRDefault="008A1210" w:rsidP="00880418">
            <w:pPr>
              <w:rPr>
                <w:rFonts w:ascii="Calibri" w:hAnsi="Calibri" w:cs="Calibri"/>
              </w:rPr>
            </w:pPr>
          </w:p>
        </w:tc>
      </w:tr>
      <w:tr w:rsidR="008A1210" w:rsidRPr="0081732A" w14:paraId="1216C640" w14:textId="77777777" w:rsidTr="00880418">
        <w:tc>
          <w:tcPr>
            <w:tcW w:w="1535" w:type="dxa"/>
          </w:tcPr>
          <w:p w14:paraId="4C4CC076" w14:textId="77777777" w:rsidR="008A1210" w:rsidRPr="0081732A" w:rsidRDefault="008A1210" w:rsidP="00880418">
            <w:pPr>
              <w:rPr>
                <w:rFonts w:ascii="Calibri" w:hAnsi="Calibri" w:cs="Calibri"/>
              </w:rPr>
            </w:pPr>
            <w:proofErr w:type="gramStart"/>
            <w:r w:rsidRPr="0081732A">
              <w:rPr>
                <w:rFonts w:ascii="Calibri" w:hAnsi="Calibri" w:cs="Calibri"/>
              </w:rPr>
              <w:t>Středa</w:t>
            </w:r>
            <w:proofErr w:type="gramEnd"/>
          </w:p>
        </w:tc>
        <w:tc>
          <w:tcPr>
            <w:tcW w:w="1535" w:type="dxa"/>
          </w:tcPr>
          <w:p w14:paraId="37805D16" w14:textId="77777777" w:rsidR="008A1210" w:rsidRPr="0081732A" w:rsidRDefault="008A1210" w:rsidP="00880418">
            <w:pPr>
              <w:rPr>
                <w:rFonts w:ascii="Calibri" w:hAnsi="Calibri" w:cs="Calibri"/>
              </w:rPr>
            </w:pPr>
          </w:p>
        </w:tc>
        <w:tc>
          <w:tcPr>
            <w:tcW w:w="1535" w:type="dxa"/>
          </w:tcPr>
          <w:p w14:paraId="527FF640" w14:textId="77777777" w:rsidR="008A1210" w:rsidRPr="0081732A" w:rsidRDefault="008A1210" w:rsidP="00880418">
            <w:pPr>
              <w:rPr>
                <w:rFonts w:ascii="Calibri" w:hAnsi="Calibri" w:cs="Calibri"/>
              </w:rPr>
            </w:pPr>
          </w:p>
        </w:tc>
      </w:tr>
      <w:tr w:rsidR="008A1210" w:rsidRPr="0081732A" w14:paraId="1A825BF0" w14:textId="77777777" w:rsidTr="00880418">
        <w:tc>
          <w:tcPr>
            <w:tcW w:w="1535" w:type="dxa"/>
          </w:tcPr>
          <w:p w14:paraId="0EC0464B" w14:textId="77777777" w:rsidR="008A1210" w:rsidRPr="0081732A" w:rsidRDefault="008A1210" w:rsidP="00880418">
            <w:pPr>
              <w:rPr>
                <w:rFonts w:ascii="Calibri" w:hAnsi="Calibri" w:cs="Calibri"/>
              </w:rPr>
            </w:pPr>
            <w:proofErr w:type="gramStart"/>
            <w:r w:rsidRPr="0081732A">
              <w:rPr>
                <w:rFonts w:ascii="Calibri" w:hAnsi="Calibri" w:cs="Calibri"/>
              </w:rPr>
              <w:t>Čtvrtek</w:t>
            </w:r>
            <w:proofErr w:type="gramEnd"/>
          </w:p>
        </w:tc>
        <w:tc>
          <w:tcPr>
            <w:tcW w:w="1535" w:type="dxa"/>
          </w:tcPr>
          <w:p w14:paraId="015551D7" w14:textId="77777777" w:rsidR="008A1210" w:rsidRPr="0081732A" w:rsidRDefault="008A1210" w:rsidP="00880418">
            <w:pPr>
              <w:rPr>
                <w:rFonts w:ascii="Calibri" w:hAnsi="Calibri" w:cs="Calibri"/>
              </w:rPr>
            </w:pPr>
          </w:p>
        </w:tc>
        <w:tc>
          <w:tcPr>
            <w:tcW w:w="1535" w:type="dxa"/>
          </w:tcPr>
          <w:p w14:paraId="41314720" w14:textId="77777777" w:rsidR="008A1210" w:rsidRPr="0081732A" w:rsidRDefault="008A1210" w:rsidP="00880418">
            <w:pPr>
              <w:rPr>
                <w:rFonts w:ascii="Calibri" w:hAnsi="Calibri" w:cs="Calibri"/>
              </w:rPr>
            </w:pPr>
          </w:p>
        </w:tc>
      </w:tr>
      <w:tr w:rsidR="008A1210" w:rsidRPr="0081732A" w14:paraId="12E76CC6" w14:textId="77777777" w:rsidTr="00880418">
        <w:tc>
          <w:tcPr>
            <w:tcW w:w="1535" w:type="dxa"/>
          </w:tcPr>
          <w:p w14:paraId="160DC5CE" w14:textId="77777777" w:rsidR="008A1210" w:rsidRPr="0081732A" w:rsidRDefault="008A1210" w:rsidP="00880418">
            <w:pPr>
              <w:rPr>
                <w:rFonts w:ascii="Calibri" w:hAnsi="Calibri" w:cs="Calibri"/>
              </w:rPr>
            </w:pPr>
            <w:proofErr w:type="gramStart"/>
            <w:r w:rsidRPr="0081732A">
              <w:rPr>
                <w:rFonts w:ascii="Calibri" w:hAnsi="Calibri" w:cs="Calibri"/>
              </w:rPr>
              <w:t>Pátek</w:t>
            </w:r>
            <w:proofErr w:type="gramEnd"/>
          </w:p>
        </w:tc>
        <w:tc>
          <w:tcPr>
            <w:tcW w:w="1535" w:type="dxa"/>
          </w:tcPr>
          <w:p w14:paraId="296A2B7B" w14:textId="77777777" w:rsidR="008A1210" w:rsidRPr="0081732A" w:rsidRDefault="008A1210" w:rsidP="00880418">
            <w:pPr>
              <w:rPr>
                <w:rFonts w:ascii="Calibri" w:hAnsi="Calibri" w:cs="Calibri"/>
              </w:rPr>
            </w:pPr>
          </w:p>
        </w:tc>
        <w:tc>
          <w:tcPr>
            <w:tcW w:w="1535" w:type="dxa"/>
          </w:tcPr>
          <w:p w14:paraId="6912D7A3" w14:textId="77777777" w:rsidR="008A1210" w:rsidRPr="0081732A" w:rsidRDefault="008A1210" w:rsidP="00880418">
            <w:pPr>
              <w:rPr>
                <w:rFonts w:ascii="Calibri" w:hAnsi="Calibri" w:cs="Calibri"/>
              </w:rPr>
            </w:pPr>
          </w:p>
        </w:tc>
      </w:tr>
      <w:tr w:rsidR="008A1210" w:rsidRPr="0081732A" w14:paraId="74474BE4" w14:textId="77777777" w:rsidTr="00880418">
        <w:tc>
          <w:tcPr>
            <w:tcW w:w="1535" w:type="dxa"/>
          </w:tcPr>
          <w:p w14:paraId="53449243" w14:textId="77777777" w:rsidR="008A1210" w:rsidRPr="0081732A" w:rsidRDefault="008A1210" w:rsidP="00880418">
            <w:pPr>
              <w:rPr>
                <w:rFonts w:ascii="Calibri" w:hAnsi="Calibri" w:cs="Calibri"/>
              </w:rPr>
            </w:pPr>
            <w:proofErr w:type="gramStart"/>
            <w:r w:rsidRPr="0081732A">
              <w:rPr>
                <w:rFonts w:ascii="Calibri" w:hAnsi="Calibri" w:cs="Calibri"/>
              </w:rPr>
              <w:t>Sobota</w:t>
            </w:r>
            <w:proofErr w:type="gramEnd"/>
          </w:p>
        </w:tc>
        <w:tc>
          <w:tcPr>
            <w:tcW w:w="1535" w:type="dxa"/>
          </w:tcPr>
          <w:p w14:paraId="08AC063C" w14:textId="77777777" w:rsidR="008A1210" w:rsidRPr="0081732A" w:rsidRDefault="008A1210" w:rsidP="00880418">
            <w:pPr>
              <w:rPr>
                <w:rFonts w:ascii="Calibri" w:hAnsi="Calibri" w:cs="Calibri"/>
              </w:rPr>
            </w:pPr>
          </w:p>
        </w:tc>
        <w:tc>
          <w:tcPr>
            <w:tcW w:w="1535" w:type="dxa"/>
          </w:tcPr>
          <w:p w14:paraId="4A77E2DE" w14:textId="77777777" w:rsidR="008A1210" w:rsidRPr="0081732A" w:rsidRDefault="008A1210" w:rsidP="00880418">
            <w:pPr>
              <w:rPr>
                <w:rFonts w:ascii="Calibri" w:hAnsi="Calibri" w:cs="Calibri"/>
              </w:rPr>
            </w:pPr>
          </w:p>
        </w:tc>
      </w:tr>
      <w:tr w:rsidR="008A1210" w:rsidRPr="0081732A" w14:paraId="5F56E614" w14:textId="77777777" w:rsidTr="00880418">
        <w:tc>
          <w:tcPr>
            <w:tcW w:w="1535" w:type="dxa"/>
          </w:tcPr>
          <w:p w14:paraId="6E376396" w14:textId="77777777" w:rsidR="008A1210" w:rsidRPr="0081732A" w:rsidRDefault="008A1210" w:rsidP="00880418">
            <w:pPr>
              <w:rPr>
                <w:rFonts w:ascii="Calibri" w:hAnsi="Calibri" w:cs="Calibri"/>
              </w:rPr>
            </w:pPr>
            <w:proofErr w:type="gramStart"/>
            <w:r w:rsidRPr="0081732A">
              <w:rPr>
                <w:rFonts w:ascii="Calibri" w:hAnsi="Calibri" w:cs="Calibri"/>
              </w:rPr>
              <w:t>Neděle</w:t>
            </w:r>
            <w:proofErr w:type="gramEnd"/>
          </w:p>
        </w:tc>
        <w:tc>
          <w:tcPr>
            <w:tcW w:w="1535" w:type="dxa"/>
          </w:tcPr>
          <w:p w14:paraId="5DF451C6" w14:textId="77777777" w:rsidR="008A1210" w:rsidRPr="0081732A" w:rsidRDefault="008A1210" w:rsidP="00880418">
            <w:pPr>
              <w:rPr>
                <w:rFonts w:ascii="Calibri" w:hAnsi="Calibri" w:cs="Calibri"/>
              </w:rPr>
            </w:pPr>
          </w:p>
        </w:tc>
        <w:tc>
          <w:tcPr>
            <w:tcW w:w="1535" w:type="dxa"/>
          </w:tcPr>
          <w:p w14:paraId="00F20282" w14:textId="77777777" w:rsidR="008A1210" w:rsidRPr="0081732A" w:rsidRDefault="008A1210" w:rsidP="00880418">
            <w:pPr>
              <w:rPr>
                <w:rFonts w:ascii="Calibri" w:hAnsi="Calibri" w:cs="Calibri"/>
              </w:rPr>
            </w:pPr>
          </w:p>
        </w:tc>
      </w:tr>
    </w:tbl>
    <w:p w14:paraId="23C57798" w14:textId="77777777" w:rsidR="008A1210" w:rsidRPr="0081732A" w:rsidRDefault="008A1210" w:rsidP="008A1210">
      <w:pPr>
        <w:rPr>
          <w:rFonts w:ascii="Calibri" w:hAnsi="Calibri" w:cs="Calibri"/>
        </w:rPr>
      </w:pPr>
    </w:p>
    <w:p w14:paraId="6989B77E" w14:textId="77777777" w:rsidR="008A1210" w:rsidRPr="0081732A" w:rsidRDefault="008A1210" w:rsidP="008A1210">
      <w:pPr>
        <w:rPr>
          <w:rFonts w:ascii="Calibri" w:hAnsi="Calibri" w:cs="Calibri"/>
        </w:rPr>
      </w:pPr>
      <w:r w:rsidRPr="0081732A">
        <w:rPr>
          <w:rFonts w:ascii="Calibri" w:hAnsi="Calibri" w:cs="Calibri"/>
        </w:rPr>
        <w:t>kontaktní osoba:</w:t>
      </w:r>
      <w:r>
        <w:rPr>
          <w:rFonts w:ascii="Calibri" w:hAnsi="Calibri" w:cs="Calibri"/>
        </w:rPr>
        <w:t xml:space="preserve"> XXXXXXXXXX</w:t>
      </w:r>
    </w:p>
    <w:p w14:paraId="63513C3B" w14:textId="77777777" w:rsidR="008A1210" w:rsidRPr="0081732A" w:rsidRDefault="008A1210" w:rsidP="008A1210">
      <w:pPr>
        <w:rPr>
          <w:rFonts w:ascii="Calibri" w:hAnsi="Calibri" w:cs="Calibri"/>
        </w:rPr>
      </w:pPr>
      <w:r w:rsidRPr="0081732A">
        <w:rPr>
          <w:rFonts w:ascii="Calibri" w:hAnsi="Calibri" w:cs="Calibri"/>
        </w:rPr>
        <w:t>telefon:</w:t>
      </w:r>
      <w:r>
        <w:rPr>
          <w:rFonts w:ascii="Calibri" w:hAnsi="Calibri" w:cs="Calibri"/>
        </w:rPr>
        <w:t xml:space="preserve"> XXXXXXXXXXXXX</w:t>
      </w:r>
    </w:p>
    <w:p w14:paraId="3E808D02" w14:textId="77777777" w:rsidR="008A1210" w:rsidRPr="0081732A" w:rsidRDefault="008A1210" w:rsidP="008A1210">
      <w:pPr>
        <w:rPr>
          <w:rFonts w:ascii="Calibri" w:hAnsi="Calibri" w:cs="Calibri"/>
        </w:rPr>
      </w:pPr>
      <w:r w:rsidRPr="0081732A">
        <w:rPr>
          <w:rFonts w:ascii="Calibri" w:hAnsi="Calibri" w:cs="Calibri"/>
        </w:rPr>
        <w:t>e-mail:</w:t>
      </w:r>
      <w:r>
        <w:rPr>
          <w:rFonts w:ascii="Calibri" w:hAnsi="Calibri" w:cs="Calibri"/>
        </w:rPr>
        <w:t xml:space="preserve"> XXXXXXXXXXXXXX</w:t>
      </w:r>
    </w:p>
    <w:p w14:paraId="64AE5CF1" w14:textId="77777777" w:rsidR="008A1210" w:rsidRDefault="008A1210" w:rsidP="008A1210">
      <w:pPr>
        <w:rPr>
          <w:rFonts w:ascii="Calibri" w:hAnsi="Calibri" w:cs="Calibri"/>
        </w:rPr>
      </w:pPr>
    </w:p>
    <w:p w14:paraId="103073E1" w14:textId="77777777" w:rsidR="008A1210" w:rsidRDefault="008A1210" w:rsidP="008A1210">
      <w:pPr>
        <w:rPr>
          <w:rFonts w:ascii="Calibri" w:hAnsi="Calibri" w:cs="Calibri"/>
        </w:rPr>
      </w:pPr>
    </w:p>
    <w:p w14:paraId="2DDA288D" w14:textId="77777777" w:rsidR="008A1210" w:rsidRDefault="008A1210" w:rsidP="008A1210">
      <w:pPr>
        <w:rPr>
          <w:rFonts w:ascii="Calibri" w:hAnsi="Calibri" w:cs="Calibri"/>
        </w:rPr>
      </w:pPr>
    </w:p>
    <w:p w14:paraId="25526A56" w14:textId="77777777" w:rsidR="008A1210" w:rsidRDefault="008A1210" w:rsidP="008A1210">
      <w:pPr>
        <w:rPr>
          <w:rFonts w:ascii="Calibri" w:hAnsi="Calibri" w:cs="Calibri"/>
        </w:rPr>
      </w:pPr>
    </w:p>
    <w:p w14:paraId="65C63929" w14:textId="77777777" w:rsidR="008A1210" w:rsidRPr="00D23A03" w:rsidRDefault="008A1210" w:rsidP="008A1210">
      <w:pPr>
        <w:jc w:val="right"/>
        <w:rPr>
          <w:rFonts w:ascii="Calibri" w:hAnsi="Calibri" w:cs="Calibri"/>
          <w:b/>
        </w:rPr>
      </w:pPr>
      <w:r w:rsidRPr="00D23A03">
        <w:rPr>
          <w:rFonts w:ascii="Calibri" w:hAnsi="Calibri" w:cs="Calibri"/>
          <w:b/>
        </w:rPr>
        <w:t>Příloha č. 1</w:t>
      </w:r>
    </w:p>
    <w:p w14:paraId="008BC486" w14:textId="77777777" w:rsidR="008A1210" w:rsidRDefault="008A1210" w:rsidP="008A1210">
      <w:pPr>
        <w:rPr>
          <w:rFonts w:ascii="Calibri" w:hAnsi="Calibri" w:cs="Calibri"/>
          <w:b/>
          <w:bCs/>
          <w:u w:val="single"/>
        </w:rPr>
      </w:pPr>
      <w:r w:rsidRPr="008B6AD2">
        <w:rPr>
          <w:rFonts w:ascii="Calibri" w:hAnsi="Calibri" w:cs="Calibri"/>
          <w:b/>
          <w:bCs/>
          <w:u w:val="single"/>
        </w:rPr>
        <w:t>Interní informace – nezveřejňované</w:t>
      </w:r>
    </w:p>
    <w:p w14:paraId="0CFEE801" w14:textId="77777777" w:rsidR="008A1210" w:rsidRPr="008B6AD2" w:rsidRDefault="008A1210" w:rsidP="008A1210">
      <w:pPr>
        <w:rPr>
          <w:rFonts w:ascii="Calibri" w:hAnsi="Calibri" w:cs="Calibri"/>
          <w:b/>
          <w:bCs/>
          <w:u w:val="single"/>
        </w:rPr>
      </w:pPr>
    </w:p>
    <w:tbl>
      <w:tblPr>
        <w:tblW w:w="10719" w:type="dxa"/>
        <w:tblInd w:w="55" w:type="dxa"/>
        <w:tblCellMar>
          <w:left w:w="70" w:type="dxa"/>
          <w:right w:w="70" w:type="dxa"/>
        </w:tblCellMar>
        <w:tblLook w:val="0000" w:firstRow="0" w:lastRow="0" w:firstColumn="0" w:lastColumn="0" w:noHBand="0" w:noVBand="0"/>
      </w:tblPr>
      <w:tblGrid>
        <w:gridCol w:w="2850"/>
        <w:gridCol w:w="1985"/>
        <w:gridCol w:w="1417"/>
        <w:gridCol w:w="485"/>
        <w:gridCol w:w="334"/>
        <w:gridCol w:w="32"/>
        <w:gridCol w:w="173"/>
        <w:gridCol w:w="667"/>
        <w:gridCol w:w="494"/>
        <w:gridCol w:w="205"/>
        <w:gridCol w:w="730"/>
        <w:gridCol w:w="1347"/>
      </w:tblGrid>
      <w:tr w:rsidR="008A1210" w:rsidRPr="0081732A" w14:paraId="0BA85DFD" w14:textId="77777777" w:rsidTr="00880418">
        <w:trPr>
          <w:gridAfter w:val="1"/>
          <w:wAfter w:w="1347" w:type="dxa"/>
          <w:trHeight w:val="255"/>
        </w:trPr>
        <w:tc>
          <w:tcPr>
            <w:tcW w:w="285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2A171EFF" w14:textId="77777777" w:rsidR="008A1210" w:rsidRPr="0081732A" w:rsidRDefault="008A1210" w:rsidP="00880418">
            <w:pPr>
              <w:rPr>
                <w:rFonts w:ascii="Calibri" w:hAnsi="Calibri" w:cs="Calibri"/>
                <w:b/>
                <w:bCs/>
                <w:sz w:val="20"/>
                <w:szCs w:val="20"/>
              </w:rPr>
            </w:pPr>
            <w:r w:rsidRPr="0081732A">
              <w:rPr>
                <w:rFonts w:ascii="Calibri" w:hAnsi="Calibri" w:cs="Calibri"/>
                <w:b/>
                <w:bCs/>
                <w:sz w:val="20"/>
                <w:szCs w:val="20"/>
              </w:rPr>
              <w:t>Název obce</w:t>
            </w:r>
          </w:p>
        </w:tc>
        <w:tc>
          <w:tcPr>
            <w:tcW w:w="6522" w:type="dxa"/>
            <w:gridSpan w:val="10"/>
            <w:tcBorders>
              <w:top w:val="single" w:sz="4" w:space="0" w:color="auto"/>
              <w:left w:val="nil"/>
              <w:bottom w:val="single" w:sz="4" w:space="0" w:color="auto"/>
              <w:right w:val="single" w:sz="4" w:space="0" w:color="auto"/>
            </w:tcBorders>
            <w:shd w:val="clear" w:color="auto" w:fill="auto"/>
            <w:noWrap/>
            <w:vAlign w:val="bottom"/>
          </w:tcPr>
          <w:p w14:paraId="540CD731" w14:textId="77777777" w:rsidR="008A1210" w:rsidRPr="0081732A" w:rsidRDefault="008A1210" w:rsidP="00880418">
            <w:pPr>
              <w:rPr>
                <w:rFonts w:ascii="Calibri" w:hAnsi="Calibri" w:cs="Calibri"/>
                <w:sz w:val="20"/>
                <w:szCs w:val="20"/>
              </w:rPr>
            </w:pPr>
            <w:r>
              <w:rPr>
                <w:rFonts w:ascii="Calibri" w:hAnsi="Calibri" w:cs="Calibri"/>
                <w:sz w:val="20"/>
                <w:szCs w:val="20"/>
              </w:rPr>
              <w:t>Bruntál</w:t>
            </w:r>
            <w:r w:rsidRPr="0081732A">
              <w:rPr>
                <w:rFonts w:ascii="Calibri" w:hAnsi="Calibri" w:cs="Calibri"/>
                <w:sz w:val="20"/>
                <w:szCs w:val="20"/>
              </w:rPr>
              <w:t> </w:t>
            </w:r>
          </w:p>
        </w:tc>
      </w:tr>
      <w:tr w:rsidR="008A1210" w:rsidRPr="0081732A" w14:paraId="5A2896B0" w14:textId="77777777" w:rsidTr="00880418">
        <w:trPr>
          <w:gridAfter w:val="1"/>
          <w:wAfter w:w="1347" w:type="dxa"/>
          <w:trHeight w:val="255"/>
        </w:trPr>
        <w:tc>
          <w:tcPr>
            <w:tcW w:w="285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552A7359" w14:textId="77777777" w:rsidR="008A1210" w:rsidRPr="0081732A" w:rsidRDefault="008A1210" w:rsidP="00880418">
            <w:pPr>
              <w:rPr>
                <w:rFonts w:ascii="Calibri" w:hAnsi="Calibri" w:cs="Calibri"/>
                <w:b/>
                <w:bCs/>
                <w:sz w:val="20"/>
                <w:szCs w:val="20"/>
              </w:rPr>
            </w:pPr>
            <w:r w:rsidRPr="0081732A">
              <w:rPr>
                <w:rFonts w:ascii="Calibri" w:hAnsi="Calibri" w:cs="Calibri"/>
                <w:b/>
                <w:bCs/>
                <w:sz w:val="20"/>
                <w:szCs w:val="20"/>
              </w:rPr>
              <w:t>IČ</w:t>
            </w:r>
          </w:p>
        </w:tc>
        <w:tc>
          <w:tcPr>
            <w:tcW w:w="6522" w:type="dxa"/>
            <w:gridSpan w:val="10"/>
            <w:tcBorders>
              <w:top w:val="single" w:sz="4" w:space="0" w:color="auto"/>
              <w:left w:val="nil"/>
              <w:bottom w:val="single" w:sz="4" w:space="0" w:color="auto"/>
              <w:right w:val="single" w:sz="4" w:space="0" w:color="auto"/>
            </w:tcBorders>
            <w:shd w:val="clear" w:color="auto" w:fill="auto"/>
            <w:noWrap/>
            <w:vAlign w:val="bottom"/>
          </w:tcPr>
          <w:p w14:paraId="5897FF43" w14:textId="77777777" w:rsidR="008A1210" w:rsidRPr="0081732A" w:rsidRDefault="008A1210" w:rsidP="00880418">
            <w:pPr>
              <w:rPr>
                <w:rFonts w:ascii="Calibri" w:hAnsi="Calibri" w:cs="Calibri"/>
                <w:sz w:val="20"/>
                <w:szCs w:val="20"/>
              </w:rPr>
            </w:pPr>
            <w:r w:rsidRPr="004B6866">
              <w:rPr>
                <w:rFonts w:ascii="Calibri" w:hAnsi="Calibri" w:cs="Calibri"/>
                <w:sz w:val="20"/>
                <w:szCs w:val="20"/>
              </w:rPr>
              <w:t>00295892</w:t>
            </w:r>
            <w:r w:rsidRPr="0081732A">
              <w:rPr>
                <w:rFonts w:ascii="Calibri" w:hAnsi="Calibri" w:cs="Calibri"/>
                <w:sz w:val="20"/>
                <w:szCs w:val="20"/>
              </w:rPr>
              <w:t> </w:t>
            </w:r>
          </w:p>
        </w:tc>
      </w:tr>
      <w:tr w:rsidR="008A1210" w:rsidRPr="0081732A" w14:paraId="0032A97A" w14:textId="77777777" w:rsidTr="00880418">
        <w:trPr>
          <w:gridAfter w:val="1"/>
          <w:wAfter w:w="1347" w:type="dxa"/>
          <w:trHeight w:val="255"/>
        </w:trPr>
        <w:tc>
          <w:tcPr>
            <w:tcW w:w="285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6229C69C" w14:textId="77777777" w:rsidR="008A1210" w:rsidRPr="0081732A" w:rsidRDefault="008A1210" w:rsidP="00880418">
            <w:pPr>
              <w:rPr>
                <w:rFonts w:ascii="Calibri" w:hAnsi="Calibri" w:cs="Calibri"/>
                <w:b/>
                <w:bCs/>
                <w:sz w:val="20"/>
                <w:szCs w:val="20"/>
              </w:rPr>
            </w:pPr>
            <w:r w:rsidRPr="0081732A">
              <w:rPr>
                <w:rFonts w:ascii="Calibri" w:hAnsi="Calibri" w:cs="Calibri"/>
                <w:b/>
                <w:bCs/>
                <w:sz w:val="20"/>
                <w:szCs w:val="20"/>
              </w:rPr>
              <w:t>DIČ</w:t>
            </w:r>
          </w:p>
        </w:tc>
        <w:tc>
          <w:tcPr>
            <w:tcW w:w="652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77B5455B"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 </w:t>
            </w:r>
            <w:r w:rsidRPr="004B6866">
              <w:rPr>
                <w:rFonts w:ascii="Calibri" w:hAnsi="Calibri" w:cs="Calibri"/>
                <w:sz w:val="20"/>
                <w:szCs w:val="20"/>
              </w:rPr>
              <w:t>CZ00295892</w:t>
            </w:r>
          </w:p>
        </w:tc>
      </w:tr>
      <w:tr w:rsidR="008A1210" w:rsidRPr="0081732A" w14:paraId="5322AAE1" w14:textId="77777777" w:rsidTr="00880418">
        <w:trPr>
          <w:gridAfter w:val="1"/>
          <w:wAfter w:w="1347" w:type="dxa"/>
          <w:trHeight w:val="255"/>
        </w:trPr>
        <w:tc>
          <w:tcPr>
            <w:tcW w:w="285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329C52B6" w14:textId="77777777" w:rsidR="008A1210" w:rsidRPr="0081732A" w:rsidRDefault="008A1210" w:rsidP="00880418">
            <w:pPr>
              <w:rPr>
                <w:rFonts w:ascii="Calibri" w:hAnsi="Calibri" w:cs="Calibri"/>
                <w:b/>
                <w:bCs/>
                <w:sz w:val="20"/>
                <w:szCs w:val="20"/>
              </w:rPr>
            </w:pPr>
            <w:r w:rsidRPr="0081732A">
              <w:rPr>
                <w:rFonts w:ascii="Calibri" w:hAnsi="Calibri" w:cs="Calibri"/>
                <w:b/>
                <w:bCs/>
                <w:sz w:val="20"/>
                <w:szCs w:val="20"/>
              </w:rPr>
              <w:t xml:space="preserve">Adresa obecního úřadu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tcPr>
          <w:p w14:paraId="321DDC19" w14:textId="77777777" w:rsidR="008A1210" w:rsidRPr="0081732A" w:rsidRDefault="008A1210" w:rsidP="00880418">
            <w:pPr>
              <w:rPr>
                <w:rFonts w:ascii="Calibri" w:hAnsi="Calibri" w:cs="Calibri"/>
                <w:b/>
                <w:bCs/>
                <w:sz w:val="20"/>
                <w:szCs w:val="20"/>
              </w:rPr>
            </w:pPr>
            <w:r w:rsidRPr="0081732A">
              <w:rPr>
                <w:rFonts w:ascii="Calibri" w:hAnsi="Calibri" w:cs="Calibri"/>
                <w:b/>
                <w:bCs/>
                <w:sz w:val="20"/>
                <w:szCs w:val="20"/>
              </w:rPr>
              <w:t> </w:t>
            </w:r>
            <w:r w:rsidRPr="004B6866">
              <w:rPr>
                <w:rFonts w:ascii="Calibri" w:hAnsi="Calibri" w:cs="Calibri"/>
                <w:b/>
                <w:bCs/>
                <w:sz w:val="20"/>
                <w:szCs w:val="20"/>
              </w:rPr>
              <w:t>Nádražní 994/20</w:t>
            </w:r>
          </w:p>
        </w:tc>
        <w:tc>
          <w:tcPr>
            <w:tcW w:w="1024" w:type="dxa"/>
            <w:gridSpan w:val="4"/>
            <w:tcBorders>
              <w:top w:val="single" w:sz="4" w:space="0" w:color="auto"/>
              <w:left w:val="nil"/>
              <w:bottom w:val="single" w:sz="4" w:space="0" w:color="auto"/>
              <w:right w:val="single" w:sz="4" w:space="0" w:color="auto"/>
            </w:tcBorders>
            <w:shd w:val="clear" w:color="auto" w:fill="C0C0C0"/>
            <w:noWrap/>
            <w:vAlign w:val="bottom"/>
          </w:tcPr>
          <w:p w14:paraId="3E9173FD" w14:textId="77777777" w:rsidR="008A1210" w:rsidRPr="0081732A" w:rsidRDefault="008A1210" w:rsidP="00880418">
            <w:pPr>
              <w:rPr>
                <w:rFonts w:ascii="Calibri" w:hAnsi="Calibri" w:cs="Calibri"/>
                <w:b/>
                <w:bCs/>
                <w:sz w:val="20"/>
                <w:szCs w:val="20"/>
              </w:rPr>
            </w:pPr>
            <w:r w:rsidRPr="0081732A">
              <w:rPr>
                <w:rFonts w:ascii="Calibri" w:hAnsi="Calibri" w:cs="Calibri"/>
                <w:b/>
                <w:bCs/>
                <w:sz w:val="20"/>
                <w:szCs w:val="20"/>
              </w:rPr>
              <w:t>PSČ</w:t>
            </w:r>
          </w:p>
        </w:tc>
        <w:tc>
          <w:tcPr>
            <w:tcW w:w="2096" w:type="dxa"/>
            <w:gridSpan w:val="4"/>
            <w:tcBorders>
              <w:top w:val="single" w:sz="4" w:space="0" w:color="auto"/>
              <w:left w:val="nil"/>
              <w:bottom w:val="single" w:sz="4" w:space="0" w:color="auto"/>
              <w:right w:val="single" w:sz="4" w:space="0" w:color="auto"/>
            </w:tcBorders>
            <w:shd w:val="clear" w:color="auto" w:fill="auto"/>
            <w:noWrap/>
            <w:vAlign w:val="bottom"/>
          </w:tcPr>
          <w:p w14:paraId="6D1B80A2" w14:textId="77777777" w:rsidR="008A1210" w:rsidRPr="0081732A" w:rsidRDefault="008A1210" w:rsidP="00880418">
            <w:pPr>
              <w:jc w:val="both"/>
              <w:rPr>
                <w:rFonts w:ascii="Calibri" w:hAnsi="Calibri" w:cs="Calibri"/>
                <w:b/>
                <w:bCs/>
                <w:sz w:val="20"/>
                <w:szCs w:val="20"/>
              </w:rPr>
            </w:pPr>
            <w:r w:rsidRPr="0081732A">
              <w:rPr>
                <w:rFonts w:ascii="Calibri" w:hAnsi="Calibri" w:cs="Calibri"/>
                <w:b/>
                <w:bCs/>
                <w:sz w:val="20"/>
                <w:szCs w:val="20"/>
              </w:rPr>
              <w:t> </w:t>
            </w:r>
            <w:r w:rsidRPr="004B6866">
              <w:rPr>
                <w:rFonts w:ascii="Calibri" w:hAnsi="Calibri" w:cs="Calibri"/>
                <w:b/>
                <w:bCs/>
                <w:sz w:val="20"/>
                <w:szCs w:val="20"/>
              </w:rPr>
              <w:t>792 01</w:t>
            </w:r>
          </w:p>
        </w:tc>
      </w:tr>
      <w:tr w:rsidR="008A1210" w:rsidRPr="0081732A" w14:paraId="453BEB72" w14:textId="77777777" w:rsidTr="00880418">
        <w:trPr>
          <w:gridAfter w:val="1"/>
          <w:wAfter w:w="1347" w:type="dxa"/>
          <w:trHeight w:val="255"/>
        </w:trPr>
        <w:tc>
          <w:tcPr>
            <w:tcW w:w="285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74026675" w14:textId="77777777" w:rsidR="008A1210" w:rsidRPr="0081732A" w:rsidRDefault="008A1210" w:rsidP="00880418">
            <w:pPr>
              <w:rPr>
                <w:rFonts w:ascii="Calibri" w:hAnsi="Calibri" w:cs="Calibri"/>
                <w:b/>
                <w:bCs/>
                <w:sz w:val="20"/>
                <w:szCs w:val="20"/>
              </w:rPr>
            </w:pPr>
            <w:r w:rsidRPr="0081732A">
              <w:rPr>
                <w:rFonts w:ascii="Calibri" w:hAnsi="Calibri" w:cs="Calibri"/>
                <w:b/>
                <w:bCs/>
                <w:sz w:val="20"/>
                <w:szCs w:val="20"/>
              </w:rPr>
              <w:t>Počet obyvatel</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2185DA" w14:textId="77777777" w:rsidR="008A1210" w:rsidRPr="0081732A" w:rsidRDefault="008A1210" w:rsidP="00880418">
            <w:pPr>
              <w:rPr>
                <w:rFonts w:ascii="Calibri" w:hAnsi="Calibri" w:cs="Calibri"/>
                <w:b/>
                <w:bCs/>
                <w:sz w:val="20"/>
                <w:szCs w:val="20"/>
              </w:rPr>
            </w:pPr>
            <w:r w:rsidRPr="0081732A">
              <w:rPr>
                <w:rFonts w:ascii="Calibri" w:hAnsi="Calibri" w:cs="Calibri"/>
                <w:b/>
                <w:bCs/>
                <w:sz w:val="20"/>
                <w:szCs w:val="20"/>
              </w:rPr>
              <w:t> </w:t>
            </w:r>
            <w:r>
              <w:rPr>
                <w:rFonts w:ascii="Calibri" w:hAnsi="Calibri" w:cs="Calibri"/>
                <w:b/>
                <w:bCs/>
                <w:sz w:val="20"/>
                <w:szCs w:val="20"/>
              </w:rPr>
              <w:t>15.908</w:t>
            </w:r>
          </w:p>
        </w:tc>
        <w:tc>
          <w:tcPr>
            <w:tcW w:w="819"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14:paraId="7018ACAC" w14:textId="77777777" w:rsidR="008A1210" w:rsidRPr="0081732A" w:rsidRDefault="008A1210" w:rsidP="00880418">
            <w:pPr>
              <w:rPr>
                <w:rFonts w:ascii="Calibri" w:hAnsi="Calibri" w:cs="Calibri"/>
                <w:b/>
                <w:bCs/>
                <w:sz w:val="20"/>
                <w:szCs w:val="20"/>
              </w:rPr>
            </w:pPr>
            <w:r w:rsidRPr="0081732A">
              <w:rPr>
                <w:rFonts w:ascii="Calibri" w:hAnsi="Calibri" w:cs="Calibri"/>
                <w:b/>
                <w:bCs/>
                <w:sz w:val="20"/>
                <w:szCs w:val="20"/>
              </w:rPr>
              <w:t>Kraj</w:t>
            </w:r>
          </w:p>
        </w:tc>
        <w:tc>
          <w:tcPr>
            <w:tcW w:w="230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7DA53053" w14:textId="77777777" w:rsidR="008A1210" w:rsidRPr="0081732A" w:rsidRDefault="008A1210" w:rsidP="00880418">
            <w:pPr>
              <w:rPr>
                <w:rFonts w:ascii="Calibri" w:hAnsi="Calibri" w:cs="Calibri"/>
                <w:b/>
                <w:bCs/>
                <w:sz w:val="20"/>
                <w:szCs w:val="20"/>
              </w:rPr>
            </w:pPr>
            <w:r w:rsidRPr="004B6866">
              <w:rPr>
                <w:rFonts w:ascii="Calibri" w:hAnsi="Calibri" w:cs="Calibri"/>
                <w:b/>
                <w:bCs/>
                <w:sz w:val="20"/>
                <w:szCs w:val="20"/>
              </w:rPr>
              <w:t>Moravskoslezský kraj</w:t>
            </w:r>
            <w:r w:rsidRPr="0081732A">
              <w:rPr>
                <w:rFonts w:ascii="Calibri" w:hAnsi="Calibri" w:cs="Calibri"/>
                <w:b/>
                <w:bCs/>
                <w:sz w:val="20"/>
                <w:szCs w:val="20"/>
              </w:rPr>
              <w:t> </w:t>
            </w:r>
          </w:p>
        </w:tc>
      </w:tr>
      <w:tr w:rsidR="008A1210" w:rsidRPr="0081732A" w14:paraId="7D057D46" w14:textId="77777777" w:rsidTr="00880418">
        <w:trPr>
          <w:gridAfter w:val="1"/>
          <w:wAfter w:w="1347" w:type="dxa"/>
          <w:trHeight w:val="255"/>
        </w:trPr>
        <w:tc>
          <w:tcPr>
            <w:tcW w:w="285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26C441AB" w14:textId="77777777" w:rsidR="008A1210" w:rsidRPr="0081732A" w:rsidRDefault="008A1210" w:rsidP="00880418">
            <w:pPr>
              <w:rPr>
                <w:rFonts w:ascii="Calibri" w:hAnsi="Calibri" w:cs="Calibri"/>
                <w:b/>
                <w:bCs/>
                <w:sz w:val="20"/>
                <w:szCs w:val="20"/>
              </w:rPr>
            </w:pPr>
            <w:r w:rsidRPr="0081732A">
              <w:rPr>
                <w:rFonts w:ascii="Calibri" w:hAnsi="Calibri" w:cs="Calibri"/>
                <w:b/>
                <w:bCs/>
                <w:sz w:val="20"/>
                <w:szCs w:val="20"/>
              </w:rPr>
              <w:t>Statutární osoba</w:t>
            </w:r>
          </w:p>
        </w:tc>
        <w:tc>
          <w:tcPr>
            <w:tcW w:w="6522" w:type="dxa"/>
            <w:gridSpan w:val="10"/>
            <w:tcBorders>
              <w:top w:val="single" w:sz="4" w:space="0" w:color="auto"/>
              <w:left w:val="nil"/>
              <w:bottom w:val="single" w:sz="4" w:space="0" w:color="auto"/>
              <w:right w:val="single" w:sz="4" w:space="0" w:color="auto"/>
            </w:tcBorders>
            <w:shd w:val="clear" w:color="auto" w:fill="auto"/>
            <w:noWrap/>
            <w:vAlign w:val="bottom"/>
          </w:tcPr>
          <w:p w14:paraId="5217FB03" w14:textId="77777777" w:rsidR="008A1210" w:rsidRPr="0081732A" w:rsidRDefault="008A1210" w:rsidP="00880418">
            <w:pPr>
              <w:rPr>
                <w:rFonts w:ascii="Calibri" w:hAnsi="Calibri" w:cs="Calibri"/>
                <w:b/>
                <w:bCs/>
                <w:sz w:val="20"/>
                <w:szCs w:val="20"/>
              </w:rPr>
            </w:pPr>
            <w:r w:rsidRPr="00583B47">
              <w:rPr>
                <w:rFonts w:ascii="Calibri" w:hAnsi="Calibri" w:cs="Calibri"/>
                <w:b/>
                <w:bCs/>
                <w:sz w:val="20"/>
                <w:szCs w:val="20"/>
              </w:rPr>
              <w:t>Ing. Hana Šutovská</w:t>
            </w:r>
            <w:r w:rsidRPr="0081732A">
              <w:rPr>
                <w:rFonts w:ascii="Calibri" w:hAnsi="Calibri" w:cs="Calibri"/>
                <w:b/>
                <w:bCs/>
                <w:sz w:val="20"/>
                <w:szCs w:val="20"/>
              </w:rPr>
              <w:t> </w:t>
            </w:r>
          </w:p>
        </w:tc>
      </w:tr>
      <w:tr w:rsidR="008A1210" w:rsidRPr="0081732A" w14:paraId="63672CA8" w14:textId="77777777" w:rsidTr="00880418">
        <w:trPr>
          <w:gridAfter w:val="1"/>
          <w:wAfter w:w="1347" w:type="dxa"/>
          <w:trHeight w:val="255"/>
        </w:trPr>
        <w:tc>
          <w:tcPr>
            <w:tcW w:w="285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56A3E8CE" w14:textId="77777777" w:rsidR="008A1210" w:rsidRPr="0081732A" w:rsidRDefault="008A1210" w:rsidP="00880418">
            <w:pPr>
              <w:rPr>
                <w:rFonts w:ascii="Calibri" w:hAnsi="Calibri" w:cs="Calibri"/>
                <w:b/>
                <w:bCs/>
                <w:sz w:val="20"/>
                <w:szCs w:val="20"/>
              </w:rPr>
            </w:pPr>
            <w:r w:rsidRPr="0081732A">
              <w:rPr>
                <w:rFonts w:ascii="Calibri" w:hAnsi="Calibri" w:cs="Calibri"/>
                <w:b/>
                <w:bCs/>
                <w:sz w:val="20"/>
                <w:szCs w:val="20"/>
              </w:rPr>
              <w:t>Kontaktní osoba (jméno)</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tcPr>
          <w:p w14:paraId="692702C5" w14:textId="77777777" w:rsidR="008A1210" w:rsidRPr="0081732A" w:rsidRDefault="008A1210" w:rsidP="00880418">
            <w:pPr>
              <w:rPr>
                <w:rFonts w:ascii="Calibri" w:hAnsi="Calibri" w:cs="Calibri"/>
                <w:b/>
                <w:bCs/>
                <w:sz w:val="20"/>
                <w:szCs w:val="20"/>
              </w:rPr>
            </w:pPr>
            <w:r>
              <w:rPr>
                <w:rFonts w:ascii="Calibri" w:hAnsi="Calibri" w:cs="Calibri"/>
                <w:b/>
                <w:bCs/>
                <w:sz w:val="20"/>
                <w:szCs w:val="20"/>
              </w:rPr>
              <w:t>XXXXXXXXXXXXXXX</w:t>
            </w:r>
            <w:r w:rsidRPr="0081732A">
              <w:rPr>
                <w:rFonts w:ascii="Calibri" w:hAnsi="Calibri" w:cs="Calibri"/>
                <w:b/>
                <w:bCs/>
                <w:sz w:val="20"/>
                <w:szCs w:val="20"/>
              </w:rPr>
              <w:t> </w:t>
            </w:r>
          </w:p>
        </w:tc>
        <w:tc>
          <w:tcPr>
            <w:tcW w:w="1024" w:type="dxa"/>
            <w:gridSpan w:val="4"/>
            <w:tcBorders>
              <w:top w:val="single" w:sz="4" w:space="0" w:color="auto"/>
              <w:left w:val="nil"/>
              <w:bottom w:val="single" w:sz="4" w:space="0" w:color="auto"/>
              <w:right w:val="single" w:sz="4" w:space="0" w:color="auto"/>
            </w:tcBorders>
            <w:shd w:val="clear" w:color="auto" w:fill="C0C0C0"/>
            <w:noWrap/>
            <w:vAlign w:val="bottom"/>
          </w:tcPr>
          <w:p w14:paraId="18A23AE7" w14:textId="77777777" w:rsidR="008A1210" w:rsidRPr="0081732A" w:rsidRDefault="008A1210" w:rsidP="00880418">
            <w:pPr>
              <w:rPr>
                <w:rFonts w:ascii="Calibri" w:hAnsi="Calibri" w:cs="Calibri"/>
                <w:b/>
                <w:bCs/>
                <w:sz w:val="20"/>
                <w:szCs w:val="20"/>
              </w:rPr>
            </w:pPr>
            <w:r w:rsidRPr="0081732A">
              <w:rPr>
                <w:rFonts w:ascii="Calibri" w:hAnsi="Calibri" w:cs="Calibri"/>
                <w:b/>
                <w:bCs/>
                <w:sz w:val="20"/>
                <w:szCs w:val="20"/>
              </w:rPr>
              <w:t>funkce</w:t>
            </w:r>
          </w:p>
        </w:tc>
        <w:tc>
          <w:tcPr>
            <w:tcW w:w="2096" w:type="dxa"/>
            <w:gridSpan w:val="4"/>
            <w:tcBorders>
              <w:top w:val="single" w:sz="4" w:space="0" w:color="auto"/>
              <w:left w:val="nil"/>
              <w:bottom w:val="single" w:sz="4" w:space="0" w:color="auto"/>
              <w:right w:val="single" w:sz="4" w:space="0" w:color="auto"/>
            </w:tcBorders>
            <w:shd w:val="clear" w:color="auto" w:fill="auto"/>
            <w:noWrap/>
            <w:vAlign w:val="bottom"/>
          </w:tcPr>
          <w:p w14:paraId="22BA62A6" w14:textId="77777777" w:rsidR="008A1210" w:rsidRPr="0081732A" w:rsidRDefault="008A1210" w:rsidP="00880418">
            <w:pPr>
              <w:rPr>
                <w:rFonts w:ascii="Calibri" w:hAnsi="Calibri" w:cs="Calibri"/>
                <w:b/>
                <w:bCs/>
                <w:sz w:val="20"/>
                <w:szCs w:val="20"/>
              </w:rPr>
            </w:pPr>
            <w:r w:rsidRPr="0081732A">
              <w:rPr>
                <w:rFonts w:ascii="Calibri" w:hAnsi="Calibri" w:cs="Calibri"/>
                <w:b/>
                <w:bCs/>
                <w:sz w:val="20"/>
                <w:szCs w:val="20"/>
              </w:rPr>
              <w:t> </w:t>
            </w:r>
            <w:r w:rsidRPr="00583B47">
              <w:rPr>
                <w:rFonts w:ascii="Calibri" w:hAnsi="Calibri" w:cs="Calibri"/>
                <w:b/>
                <w:bCs/>
                <w:sz w:val="20"/>
                <w:szCs w:val="20"/>
              </w:rPr>
              <w:t xml:space="preserve">samostatný referent </w:t>
            </w:r>
          </w:p>
        </w:tc>
      </w:tr>
      <w:tr w:rsidR="008A1210" w:rsidRPr="0081732A" w14:paraId="4D54AD77" w14:textId="77777777" w:rsidTr="00880418">
        <w:trPr>
          <w:gridAfter w:val="1"/>
          <w:wAfter w:w="1347" w:type="dxa"/>
          <w:trHeight w:val="255"/>
        </w:trPr>
        <w:tc>
          <w:tcPr>
            <w:tcW w:w="285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08290546" w14:textId="77777777" w:rsidR="008A1210" w:rsidRPr="0081732A" w:rsidRDefault="008A1210" w:rsidP="00880418">
            <w:pPr>
              <w:rPr>
                <w:rFonts w:ascii="Calibri" w:hAnsi="Calibri" w:cs="Calibri"/>
                <w:b/>
                <w:bCs/>
                <w:sz w:val="20"/>
                <w:szCs w:val="20"/>
              </w:rPr>
            </w:pPr>
            <w:r w:rsidRPr="0081732A">
              <w:rPr>
                <w:rFonts w:ascii="Calibri" w:hAnsi="Calibri" w:cs="Calibri"/>
                <w:b/>
                <w:bCs/>
                <w:sz w:val="20"/>
                <w:szCs w:val="20"/>
              </w:rPr>
              <w:t>Telefon</w:t>
            </w:r>
          </w:p>
        </w:tc>
        <w:tc>
          <w:tcPr>
            <w:tcW w:w="6522" w:type="dxa"/>
            <w:gridSpan w:val="10"/>
            <w:tcBorders>
              <w:top w:val="single" w:sz="4" w:space="0" w:color="auto"/>
              <w:left w:val="nil"/>
              <w:bottom w:val="single" w:sz="4" w:space="0" w:color="auto"/>
              <w:right w:val="single" w:sz="4" w:space="0" w:color="auto"/>
            </w:tcBorders>
            <w:shd w:val="clear" w:color="auto" w:fill="auto"/>
            <w:noWrap/>
            <w:vAlign w:val="bottom"/>
          </w:tcPr>
          <w:p w14:paraId="28BBF28C" w14:textId="77777777" w:rsidR="008A1210" w:rsidRPr="0081732A" w:rsidRDefault="008A1210" w:rsidP="00880418">
            <w:pPr>
              <w:rPr>
                <w:rFonts w:ascii="Calibri" w:hAnsi="Calibri" w:cs="Calibri"/>
                <w:sz w:val="20"/>
                <w:szCs w:val="20"/>
              </w:rPr>
            </w:pPr>
            <w:r>
              <w:rPr>
                <w:rFonts w:ascii="Calibri" w:hAnsi="Calibri" w:cs="Calibri"/>
                <w:sz w:val="20"/>
                <w:szCs w:val="20"/>
              </w:rPr>
              <w:t>XXXXXXXXXXX</w:t>
            </w:r>
            <w:r w:rsidRPr="0081732A">
              <w:rPr>
                <w:rFonts w:ascii="Calibri" w:hAnsi="Calibri" w:cs="Calibri"/>
                <w:sz w:val="20"/>
                <w:szCs w:val="20"/>
              </w:rPr>
              <w:t> </w:t>
            </w:r>
          </w:p>
        </w:tc>
      </w:tr>
      <w:tr w:rsidR="008A1210" w:rsidRPr="0081732A" w14:paraId="28C9BE76" w14:textId="77777777" w:rsidTr="00880418">
        <w:trPr>
          <w:gridAfter w:val="1"/>
          <w:wAfter w:w="1347" w:type="dxa"/>
          <w:trHeight w:val="255"/>
        </w:trPr>
        <w:tc>
          <w:tcPr>
            <w:tcW w:w="285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448F8872" w14:textId="77777777" w:rsidR="008A1210" w:rsidRPr="0081732A" w:rsidRDefault="008A1210" w:rsidP="00880418">
            <w:pPr>
              <w:rPr>
                <w:rFonts w:ascii="Calibri" w:hAnsi="Calibri" w:cs="Calibri"/>
                <w:b/>
                <w:bCs/>
                <w:sz w:val="20"/>
                <w:szCs w:val="20"/>
              </w:rPr>
            </w:pPr>
            <w:r w:rsidRPr="0081732A">
              <w:rPr>
                <w:rFonts w:ascii="Calibri" w:hAnsi="Calibri" w:cs="Calibri"/>
                <w:b/>
                <w:bCs/>
                <w:sz w:val="20"/>
                <w:szCs w:val="20"/>
              </w:rPr>
              <w:t>e-mail</w:t>
            </w:r>
          </w:p>
        </w:tc>
        <w:tc>
          <w:tcPr>
            <w:tcW w:w="6522" w:type="dxa"/>
            <w:gridSpan w:val="10"/>
            <w:tcBorders>
              <w:top w:val="single" w:sz="4" w:space="0" w:color="auto"/>
              <w:left w:val="nil"/>
              <w:bottom w:val="single" w:sz="4" w:space="0" w:color="auto"/>
              <w:right w:val="single" w:sz="4" w:space="0" w:color="auto"/>
            </w:tcBorders>
            <w:shd w:val="clear" w:color="auto" w:fill="auto"/>
            <w:noWrap/>
            <w:vAlign w:val="bottom"/>
          </w:tcPr>
          <w:p w14:paraId="51724B90" w14:textId="77777777" w:rsidR="008A1210" w:rsidRPr="0081732A" w:rsidRDefault="008A1210" w:rsidP="00880418">
            <w:pPr>
              <w:rPr>
                <w:rFonts w:ascii="Calibri" w:hAnsi="Calibri" w:cs="Calibri"/>
                <w:sz w:val="20"/>
                <w:szCs w:val="20"/>
              </w:rPr>
            </w:pPr>
            <w:r>
              <w:rPr>
                <w:rFonts w:ascii="Calibri" w:hAnsi="Calibri" w:cs="Calibri"/>
                <w:sz w:val="20"/>
                <w:szCs w:val="20"/>
              </w:rPr>
              <w:t>XXXXXXXXXXXXXX</w:t>
            </w:r>
            <w:r w:rsidRPr="0081732A">
              <w:rPr>
                <w:rFonts w:ascii="Calibri" w:hAnsi="Calibri" w:cs="Calibri"/>
                <w:sz w:val="20"/>
                <w:szCs w:val="20"/>
              </w:rPr>
              <w:t> </w:t>
            </w:r>
          </w:p>
        </w:tc>
      </w:tr>
      <w:tr w:rsidR="008A1210" w:rsidRPr="0081732A" w14:paraId="36657434" w14:textId="77777777" w:rsidTr="00880418">
        <w:trPr>
          <w:gridAfter w:val="1"/>
          <w:wAfter w:w="1347" w:type="dxa"/>
          <w:trHeight w:val="255"/>
        </w:trPr>
        <w:tc>
          <w:tcPr>
            <w:tcW w:w="285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5E9C84F7" w14:textId="77777777" w:rsidR="008A1210" w:rsidRPr="0081732A" w:rsidRDefault="008A1210" w:rsidP="00880418">
            <w:pPr>
              <w:rPr>
                <w:rFonts w:ascii="Calibri" w:hAnsi="Calibri" w:cs="Calibri"/>
                <w:b/>
                <w:bCs/>
                <w:sz w:val="20"/>
                <w:szCs w:val="20"/>
              </w:rPr>
            </w:pPr>
            <w:r w:rsidRPr="0081732A">
              <w:rPr>
                <w:rFonts w:ascii="Calibri" w:hAnsi="Calibri" w:cs="Calibri"/>
                <w:b/>
                <w:bCs/>
                <w:sz w:val="20"/>
                <w:szCs w:val="20"/>
              </w:rPr>
              <w:t>bankovní spojení (číslo účtu)</w:t>
            </w:r>
          </w:p>
        </w:tc>
        <w:tc>
          <w:tcPr>
            <w:tcW w:w="652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35A5D83D" w14:textId="77777777" w:rsidR="008A1210" w:rsidRPr="0081732A" w:rsidRDefault="008A1210" w:rsidP="00880418">
            <w:pPr>
              <w:rPr>
                <w:rFonts w:ascii="Calibri" w:hAnsi="Calibri" w:cs="Calibri"/>
                <w:sz w:val="20"/>
                <w:szCs w:val="20"/>
              </w:rPr>
            </w:pPr>
            <w:r>
              <w:rPr>
                <w:rFonts w:ascii="Calibri" w:hAnsi="Calibri" w:cs="Calibri"/>
                <w:sz w:val="20"/>
                <w:szCs w:val="20"/>
              </w:rPr>
              <w:t>XXXXXXXXXXXXXX</w:t>
            </w:r>
            <w:r w:rsidRPr="0081732A">
              <w:rPr>
                <w:rFonts w:ascii="Calibri" w:hAnsi="Calibri" w:cs="Calibri"/>
                <w:sz w:val="20"/>
                <w:szCs w:val="20"/>
              </w:rPr>
              <w:t> </w:t>
            </w:r>
          </w:p>
        </w:tc>
      </w:tr>
      <w:tr w:rsidR="008A1210" w:rsidRPr="0081732A" w14:paraId="27024580" w14:textId="77777777" w:rsidTr="00880418">
        <w:trPr>
          <w:gridAfter w:val="1"/>
          <w:wAfter w:w="1347" w:type="dxa"/>
          <w:trHeight w:val="154"/>
        </w:trPr>
        <w:tc>
          <w:tcPr>
            <w:tcW w:w="9372" w:type="dxa"/>
            <w:gridSpan w:val="11"/>
            <w:tcBorders>
              <w:top w:val="nil"/>
              <w:left w:val="nil"/>
              <w:bottom w:val="single" w:sz="4" w:space="0" w:color="auto"/>
              <w:right w:val="nil"/>
            </w:tcBorders>
            <w:shd w:val="clear" w:color="auto" w:fill="auto"/>
            <w:noWrap/>
            <w:vAlign w:val="bottom"/>
          </w:tcPr>
          <w:p w14:paraId="6D27B2C6" w14:textId="77777777" w:rsidR="008A1210" w:rsidRPr="0081732A" w:rsidRDefault="008A1210" w:rsidP="00880418">
            <w:pPr>
              <w:jc w:val="center"/>
              <w:rPr>
                <w:rFonts w:ascii="Calibri" w:hAnsi="Calibri" w:cs="Calibri"/>
                <w:sz w:val="20"/>
                <w:szCs w:val="20"/>
              </w:rPr>
            </w:pPr>
            <w:r w:rsidRPr="0081732A">
              <w:rPr>
                <w:rFonts w:ascii="Calibri" w:hAnsi="Calibri" w:cs="Calibri"/>
                <w:sz w:val="20"/>
                <w:szCs w:val="20"/>
              </w:rPr>
              <w:t> </w:t>
            </w:r>
          </w:p>
        </w:tc>
      </w:tr>
      <w:tr w:rsidR="008A1210" w:rsidRPr="0081732A" w14:paraId="14A25725" w14:textId="77777777" w:rsidTr="00880418">
        <w:trPr>
          <w:gridAfter w:val="1"/>
          <w:wAfter w:w="1347" w:type="dxa"/>
          <w:trHeight w:val="255"/>
        </w:trPr>
        <w:tc>
          <w:tcPr>
            <w:tcW w:w="6252"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14:paraId="1D3104D0" w14:textId="77777777" w:rsidR="008A1210" w:rsidRPr="0081732A" w:rsidRDefault="008A1210" w:rsidP="00880418">
            <w:pPr>
              <w:rPr>
                <w:rFonts w:ascii="Calibri" w:hAnsi="Calibri" w:cs="Calibri"/>
                <w:sz w:val="20"/>
                <w:szCs w:val="20"/>
              </w:rPr>
            </w:pPr>
            <w:bookmarkStart w:id="22" w:name="_Hlk83629054"/>
            <w:r w:rsidRPr="0081732A">
              <w:rPr>
                <w:rFonts w:ascii="Calibri" w:hAnsi="Calibri" w:cs="Calibri"/>
                <w:sz w:val="20"/>
                <w:szCs w:val="20"/>
              </w:rPr>
              <w:t xml:space="preserve">počet sběrných míst na </w:t>
            </w:r>
            <w:proofErr w:type="spellStart"/>
            <w:r w:rsidRPr="0081732A">
              <w:rPr>
                <w:rFonts w:ascii="Calibri" w:hAnsi="Calibri" w:cs="Calibri"/>
                <w:sz w:val="20"/>
                <w:szCs w:val="20"/>
              </w:rPr>
              <w:t>k.ú</w:t>
            </w:r>
            <w:proofErr w:type="spellEnd"/>
            <w:r w:rsidRPr="0081732A">
              <w:rPr>
                <w:rFonts w:ascii="Calibri" w:hAnsi="Calibri" w:cs="Calibri"/>
                <w:sz w:val="20"/>
                <w:szCs w:val="20"/>
              </w:rPr>
              <w:t xml:space="preserve">. obce </w:t>
            </w:r>
            <w:r w:rsidRPr="00720050">
              <w:rPr>
                <w:rFonts w:ascii="Calibri" w:hAnsi="Calibri" w:cs="Calibri"/>
                <w:sz w:val="16"/>
                <w:szCs w:val="16"/>
              </w:rPr>
              <w:t>(včetně např. výkupen druhotných surovin)</w:t>
            </w:r>
            <w:r w:rsidRPr="0081732A">
              <w:rPr>
                <w:rFonts w:ascii="Calibri" w:hAnsi="Calibri" w:cs="Calibri"/>
                <w:sz w:val="20"/>
                <w:szCs w:val="20"/>
              </w:rPr>
              <w:t>:</w:t>
            </w:r>
          </w:p>
        </w:tc>
        <w:tc>
          <w:tcPr>
            <w:tcW w:w="3120" w:type="dxa"/>
            <w:gridSpan w:val="8"/>
            <w:tcBorders>
              <w:top w:val="single" w:sz="4" w:space="0" w:color="auto"/>
              <w:left w:val="nil"/>
              <w:bottom w:val="single" w:sz="4" w:space="0" w:color="auto"/>
              <w:right w:val="single" w:sz="4" w:space="0" w:color="auto"/>
            </w:tcBorders>
            <w:shd w:val="clear" w:color="auto" w:fill="auto"/>
            <w:noWrap/>
            <w:vAlign w:val="bottom"/>
          </w:tcPr>
          <w:p w14:paraId="7C9253B6" w14:textId="77777777" w:rsidR="008A1210" w:rsidRPr="0081732A" w:rsidRDefault="008A1210" w:rsidP="00880418">
            <w:pPr>
              <w:rPr>
                <w:rFonts w:ascii="Calibri" w:hAnsi="Calibri" w:cs="Calibri"/>
                <w:sz w:val="16"/>
                <w:szCs w:val="16"/>
              </w:rPr>
            </w:pPr>
            <w:r>
              <w:rPr>
                <w:rFonts w:ascii="Calibri" w:hAnsi="Calibri" w:cs="Calibri"/>
                <w:sz w:val="16"/>
                <w:szCs w:val="16"/>
              </w:rPr>
              <w:t>3</w:t>
            </w:r>
          </w:p>
        </w:tc>
      </w:tr>
      <w:tr w:rsidR="008A1210" w:rsidRPr="0081732A" w14:paraId="33611C13" w14:textId="77777777" w:rsidTr="00880418">
        <w:trPr>
          <w:gridAfter w:val="1"/>
          <w:wAfter w:w="1347" w:type="dxa"/>
          <w:trHeight w:val="255"/>
        </w:trPr>
        <w:tc>
          <w:tcPr>
            <w:tcW w:w="6252"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14:paraId="32F5DAD1" w14:textId="77777777" w:rsidR="008A1210" w:rsidRPr="0081732A" w:rsidRDefault="008A1210" w:rsidP="00880418">
            <w:pPr>
              <w:jc w:val="right"/>
              <w:rPr>
                <w:rFonts w:ascii="Calibri" w:hAnsi="Calibri" w:cs="Calibri"/>
                <w:sz w:val="20"/>
                <w:szCs w:val="20"/>
              </w:rPr>
            </w:pPr>
            <w:r w:rsidRPr="0081732A">
              <w:rPr>
                <w:rFonts w:ascii="Calibri" w:hAnsi="Calibri" w:cs="Calibri"/>
                <w:sz w:val="20"/>
                <w:szCs w:val="20"/>
              </w:rPr>
              <w:t xml:space="preserve">            z toho zapojených do systému nakládání s komunálními odpady:</w:t>
            </w:r>
          </w:p>
        </w:tc>
        <w:tc>
          <w:tcPr>
            <w:tcW w:w="3120" w:type="dxa"/>
            <w:gridSpan w:val="8"/>
            <w:tcBorders>
              <w:top w:val="single" w:sz="4" w:space="0" w:color="auto"/>
              <w:left w:val="nil"/>
              <w:bottom w:val="single" w:sz="4" w:space="0" w:color="auto"/>
              <w:right w:val="single" w:sz="4" w:space="0" w:color="auto"/>
            </w:tcBorders>
            <w:shd w:val="clear" w:color="auto" w:fill="auto"/>
            <w:noWrap/>
            <w:vAlign w:val="bottom"/>
          </w:tcPr>
          <w:p w14:paraId="1CD85C7E" w14:textId="77777777" w:rsidR="008A1210" w:rsidRPr="0081732A" w:rsidRDefault="008A1210" w:rsidP="00880418">
            <w:pPr>
              <w:jc w:val="center"/>
              <w:rPr>
                <w:rFonts w:ascii="Calibri" w:hAnsi="Calibri" w:cs="Calibri"/>
                <w:sz w:val="20"/>
                <w:szCs w:val="20"/>
              </w:rPr>
            </w:pPr>
            <w:r w:rsidRPr="0081732A">
              <w:rPr>
                <w:rFonts w:ascii="Calibri" w:hAnsi="Calibri" w:cs="Calibri"/>
                <w:sz w:val="20"/>
                <w:szCs w:val="20"/>
              </w:rPr>
              <w:t> </w:t>
            </w:r>
          </w:p>
        </w:tc>
      </w:tr>
      <w:bookmarkEnd w:id="22"/>
      <w:tr w:rsidR="008A1210" w:rsidRPr="0081732A" w14:paraId="44846A71" w14:textId="77777777" w:rsidTr="00880418">
        <w:trPr>
          <w:gridAfter w:val="1"/>
          <w:wAfter w:w="1347" w:type="dxa"/>
          <w:trHeight w:val="255"/>
        </w:trPr>
        <w:tc>
          <w:tcPr>
            <w:tcW w:w="6252"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14:paraId="2F7ED7A0" w14:textId="77777777" w:rsidR="008A1210" w:rsidRPr="0097309F" w:rsidRDefault="008A1210" w:rsidP="00880418">
            <w:pPr>
              <w:rPr>
                <w:rFonts w:ascii="Calibri" w:hAnsi="Calibri" w:cs="Calibri"/>
                <w:sz w:val="18"/>
                <w:szCs w:val="18"/>
              </w:rPr>
            </w:pPr>
            <w:r w:rsidRPr="0081732A">
              <w:rPr>
                <w:rFonts w:ascii="Calibri" w:hAnsi="Calibri" w:cs="Calibri"/>
                <w:sz w:val="18"/>
                <w:szCs w:val="18"/>
              </w:rPr>
              <w:t xml:space="preserve">počet maloobchodních prodejen elektro na </w:t>
            </w:r>
            <w:proofErr w:type="spellStart"/>
            <w:r w:rsidRPr="0081732A">
              <w:rPr>
                <w:rFonts w:ascii="Calibri" w:hAnsi="Calibri" w:cs="Calibri"/>
                <w:sz w:val="18"/>
                <w:szCs w:val="18"/>
              </w:rPr>
              <w:t>k.ú</w:t>
            </w:r>
            <w:proofErr w:type="spellEnd"/>
            <w:r w:rsidRPr="0081732A">
              <w:rPr>
                <w:rFonts w:ascii="Calibri" w:hAnsi="Calibri" w:cs="Calibri"/>
                <w:sz w:val="18"/>
                <w:szCs w:val="18"/>
              </w:rPr>
              <w:t xml:space="preserve">. obce </w:t>
            </w:r>
            <w:r w:rsidRPr="00D757DA">
              <w:rPr>
                <w:rFonts w:ascii="Calibri" w:hAnsi="Calibri" w:cs="Calibri"/>
                <w:sz w:val="16"/>
                <w:szCs w:val="16"/>
              </w:rPr>
              <w:t>(pokud není známo, tak odhad)</w:t>
            </w:r>
            <w:r w:rsidRPr="0081732A">
              <w:rPr>
                <w:rFonts w:ascii="Calibri" w:hAnsi="Calibri" w:cs="Calibri"/>
                <w:sz w:val="18"/>
                <w:szCs w:val="18"/>
              </w:rPr>
              <w:t xml:space="preserve">: </w:t>
            </w:r>
          </w:p>
        </w:tc>
        <w:tc>
          <w:tcPr>
            <w:tcW w:w="3120" w:type="dxa"/>
            <w:gridSpan w:val="8"/>
            <w:tcBorders>
              <w:top w:val="single" w:sz="4" w:space="0" w:color="auto"/>
              <w:left w:val="nil"/>
              <w:bottom w:val="single" w:sz="4" w:space="0" w:color="auto"/>
              <w:right w:val="single" w:sz="4" w:space="0" w:color="auto"/>
            </w:tcBorders>
            <w:shd w:val="clear" w:color="auto" w:fill="auto"/>
            <w:noWrap/>
            <w:vAlign w:val="bottom"/>
          </w:tcPr>
          <w:p w14:paraId="3022DCFC" w14:textId="77777777" w:rsidR="008A1210" w:rsidRPr="0081732A" w:rsidRDefault="008A1210" w:rsidP="00880418">
            <w:pPr>
              <w:rPr>
                <w:rFonts w:ascii="Calibri" w:hAnsi="Calibri" w:cs="Calibri"/>
                <w:sz w:val="16"/>
                <w:szCs w:val="16"/>
              </w:rPr>
            </w:pPr>
            <w:r>
              <w:rPr>
                <w:rFonts w:ascii="Calibri" w:hAnsi="Calibri" w:cs="Calibri"/>
                <w:sz w:val="16"/>
                <w:szCs w:val="16"/>
              </w:rPr>
              <w:t>9</w:t>
            </w:r>
          </w:p>
        </w:tc>
      </w:tr>
      <w:tr w:rsidR="008A1210" w:rsidRPr="0081732A" w14:paraId="4694DECB" w14:textId="77777777" w:rsidTr="00880418">
        <w:trPr>
          <w:gridAfter w:val="1"/>
          <w:wAfter w:w="1347" w:type="dxa"/>
          <w:trHeight w:val="255"/>
        </w:trPr>
        <w:tc>
          <w:tcPr>
            <w:tcW w:w="6252"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14:paraId="26F4420D"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 xml:space="preserve">počet servisů elektro na </w:t>
            </w:r>
            <w:proofErr w:type="spellStart"/>
            <w:r w:rsidRPr="0081732A">
              <w:rPr>
                <w:rFonts w:ascii="Calibri" w:hAnsi="Calibri" w:cs="Calibri"/>
                <w:sz w:val="20"/>
                <w:szCs w:val="20"/>
              </w:rPr>
              <w:t>k.ú</w:t>
            </w:r>
            <w:proofErr w:type="spellEnd"/>
            <w:r w:rsidRPr="0081732A">
              <w:rPr>
                <w:rFonts w:ascii="Calibri" w:hAnsi="Calibri" w:cs="Calibri"/>
                <w:sz w:val="20"/>
                <w:szCs w:val="20"/>
              </w:rPr>
              <w:t xml:space="preserve">. obce </w:t>
            </w:r>
            <w:r w:rsidRPr="00720050">
              <w:rPr>
                <w:rFonts w:ascii="Calibri" w:hAnsi="Calibri" w:cs="Calibri"/>
                <w:sz w:val="16"/>
                <w:szCs w:val="16"/>
              </w:rPr>
              <w:t>(pokud není známo, tak odhad)</w:t>
            </w:r>
            <w:r w:rsidRPr="0081732A">
              <w:rPr>
                <w:rFonts w:ascii="Calibri" w:hAnsi="Calibri" w:cs="Calibri"/>
                <w:sz w:val="20"/>
                <w:szCs w:val="20"/>
              </w:rPr>
              <w:t>:</w:t>
            </w:r>
          </w:p>
        </w:tc>
        <w:tc>
          <w:tcPr>
            <w:tcW w:w="3120" w:type="dxa"/>
            <w:gridSpan w:val="8"/>
            <w:tcBorders>
              <w:top w:val="single" w:sz="4" w:space="0" w:color="auto"/>
              <w:left w:val="nil"/>
              <w:bottom w:val="single" w:sz="4" w:space="0" w:color="auto"/>
              <w:right w:val="single" w:sz="4" w:space="0" w:color="auto"/>
            </w:tcBorders>
            <w:shd w:val="clear" w:color="auto" w:fill="auto"/>
            <w:noWrap/>
            <w:vAlign w:val="bottom"/>
          </w:tcPr>
          <w:p w14:paraId="0396ADC4" w14:textId="77777777" w:rsidR="008A1210" w:rsidRPr="0081732A" w:rsidRDefault="008A1210" w:rsidP="00880418">
            <w:pPr>
              <w:rPr>
                <w:rFonts w:ascii="Calibri" w:hAnsi="Calibri" w:cs="Calibri"/>
                <w:sz w:val="16"/>
                <w:szCs w:val="16"/>
              </w:rPr>
            </w:pPr>
            <w:r>
              <w:rPr>
                <w:rFonts w:ascii="Calibri" w:hAnsi="Calibri" w:cs="Calibri"/>
                <w:sz w:val="16"/>
                <w:szCs w:val="16"/>
              </w:rPr>
              <w:t>9</w:t>
            </w:r>
          </w:p>
        </w:tc>
      </w:tr>
      <w:tr w:rsidR="008A1210" w:rsidRPr="0081732A" w14:paraId="5843E94C" w14:textId="77777777" w:rsidTr="00880418">
        <w:trPr>
          <w:gridAfter w:val="1"/>
          <w:wAfter w:w="1347" w:type="dxa"/>
          <w:trHeight w:val="70"/>
        </w:trPr>
        <w:tc>
          <w:tcPr>
            <w:tcW w:w="9372" w:type="dxa"/>
            <w:gridSpan w:val="11"/>
            <w:tcBorders>
              <w:top w:val="single" w:sz="4" w:space="0" w:color="auto"/>
              <w:left w:val="nil"/>
              <w:bottom w:val="single" w:sz="4" w:space="0" w:color="auto"/>
              <w:right w:val="nil"/>
            </w:tcBorders>
            <w:shd w:val="clear" w:color="auto" w:fill="auto"/>
            <w:noWrap/>
            <w:vAlign w:val="bottom"/>
          </w:tcPr>
          <w:p w14:paraId="5833DA20" w14:textId="77777777" w:rsidR="008A1210" w:rsidRPr="0081732A" w:rsidRDefault="008A1210" w:rsidP="00880418">
            <w:pPr>
              <w:jc w:val="center"/>
              <w:rPr>
                <w:rFonts w:ascii="Calibri" w:hAnsi="Calibri" w:cs="Calibri"/>
                <w:sz w:val="4"/>
                <w:szCs w:val="4"/>
              </w:rPr>
            </w:pPr>
            <w:r w:rsidRPr="0081732A">
              <w:rPr>
                <w:rFonts w:ascii="Calibri" w:hAnsi="Calibri" w:cs="Calibri"/>
                <w:sz w:val="20"/>
                <w:szCs w:val="20"/>
              </w:rPr>
              <w:t> </w:t>
            </w:r>
          </w:p>
        </w:tc>
      </w:tr>
      <w:tr w:rsidR="008A1210" w:rsidRPr="0081732A" w14:paraId="536B0649" w14:textId="77777777" w:rsidTr="00880418">
        <w:trPr>
          <w:gridAfter w:val="1"/>
          <w:wAfter w:w="1347" w:type="dxa"/>
          <w:trHeight w:val="255"/>
        </w:trPr>
        <w:tc>
          <w:tcPr>
            <w:tcW w:w="9372" w:type="dxa"/>
            <w:gridSpan w:val="11"/>
            <w:tcBorders>
              <w:top w:val="single" w:sz="4" w:space="0" w:color="auto"/>
              <w:left w:val="single" w:sz="4" w:space="0" w:color="auto"/>
              <w:bottom w:val="single" w:sz="4" w:space="0" w:color="auto"/>
              <w:right w:val="single" w:sz="4" w:space="0" w:color="auto"/>
            </w:tcBorders>
            <w:shd w:val="clear" w:color="auto" w:fill="D9D9D9"/>
            <w:noWrap/>
            <w:vAlign w:val="bottom"/>
          </w:tcPr>
          <w:p w14:paraId="4059E320" w14:textId="77777777" w:rsidR="008A1210" w:rsidRPr="0081732A" w:rsidRDefault="008A1210" w:rsidP="00880418">
            <w:pPr>
              <w:rPr>
                <w:rFonts w:ascii="Calibri" w:hAnsi="Calibri" w:cs="Calibri"/>
                <w:b/>
                <w:bCs/>
                <w:sz w:val="20"/>
                <w:szCs w:val="20"/>
              </w:rPr>
            </w:pPr>
            <w:bookmarkStart w:id="23" w:name="_Hlk83629081"/>
            <w:r w:rsidRPr="0081732A">
              <w:rPr>
                <w:rFonts w:ascii="Calibri" w:hAnsi="Calibri" w:cs="Calibri"/>
                <w:b/>
                <w:bCs/>
                <w:sz w:val="20"/>
                <w:szCs w:val="20"/>
              </w:rPr>
              <w:t>seznam rozhodnutí o povolení provozu sběrného místa</w:t>
            </w:r>
            <w:r>
              <w:rPr>
                <w:rFonts w:ascii="Calibri" w:hAnsi="Calibri" w:cs="Calibri"/>
                <w:b/>
                <w:bCs/>
                <w:sz w:val="20"/>
                <w:szCs w:val="20"/>
              </w:rPr>
              <w:t>,</w:t>
            </w:r>
            <w:r w:rsidRPr="0081732A">
              <w:rPr>
                <w:rFonts w:ascii="Calibri" w:hAnsi="Calibri" w:cs="Calibri"/>
                <w:b/>
                <w:bCs/>
                <w:sz w:val="20"/>
                <w:szCs w:val="20"/>
              </w:rPr>
              <w:t xml:space="preserve"> pokud existuje (druh, vydáno, datum, platnost do)</w:t>
            </w:r>
          </w:p>
        </w:tc>
      </w:tr>
      <w:tr w:rsidR="008A1210" w:rsidRPr="0081732A" w14:paraId="775051AB" w14:textId="77777777" w:rsidTr="00880418">
        <w:trPr>
          <w:gridAfter w:val="1"/>
          <w:wAfter w:w="1347" w:type="dxa"/>
          <w:trHeight w:val="255"/>
        </w:trPr>
        <w:tc>
          <w:tcPr>
            <w:tcW w:w="937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4BDCF92F" w14:textId="77777777" w:rsidR="008A1210" w:rsidRPr="0081732A" w:rsidRDefault="008A1210" w:rsidP="00880418">
            <w:pPr>
              <w:jc w:val="right"/>
              <w:rPr>
                <w:rFonts w:ascii="Calibri" w:hAnsi="Calibri" w:cs="Calibri"/>
                <w:sz w:val="20"/>
                <w:szCs w:val="20"/>
              </w:rPr>
            </w:pPr>
            <w:r w:rsidRPr="0081732A">
              <w:rPr>
                <w:rFonts w:ascii="Calibri" w:hAnsi="Calibri" w:cs="Calibri"/>
                <w:sz w:val="18"/>
                <w:szCs w:val="18"/>
              </w:rPr>
              <w:t> (rozhodnutí KÚ, vyhláška obce)</w:t>
            </w:r>
          </w:p>
        </w:tc>
      </w:tr>
      <w:bookmarkEnd w:id="23"/>
      <w:tr w:rsidR="008A1210" w:rsidRPr="0081732A" w14:paraId="63E002D3" w14:textId="77777777" w:rsidTr="00880418">
        <w:trPr>
          <w:trHeight w:val="184"/>
        </w:trPr>
        <w:tc>
          <w:tcPr>
            <w:tcW w:w="2850" w:type="dxa"/>
            <w:tcBorders>
              <w:top w:val="nil"/>
              <w:left w:val="nil"/>
              <w:bottom w:val="nil"/>
              <w:right w:val="nil"/>
            </w:tcBorders>
            <w:shd w:val="clear" w:color="auto" w:fill="auto"/>
            <w:noWrap/>
            <w:vAlign w:val="bottom"/>
          </w:tcPr>
          <w:p w14:paraId="5F5A05E7" w14:textId="77777777" w:rsidR="008A1210" w:rsidRPr="0081732A" w:rsidRDefault="008A1210" w:rsidP="00880418">
            <w:pPr>
              <w:rPr>
                <w:rFonts w:ascii="Calibri" w:hAnsi="Calibri" w:cs="Calibri"/>
                <w:sz w:val="20"/>
                <w:szCs w:val="20"/>
              </w:rPr>
            </w:pPr>
          </w:p>
        </w:tc>
        <w:tc>
          <w:tcPr>
            <w:tcW w:w="3402" w:type="dxa"/>
            <w:gridSpan w:val="2"/>
            <w:tcBorders>
              <w:top w:val="nil"/>
              <w:left w:val="nil"/>
              <w:bottom w:val="nil"/>
              <w:right w:val="nil"/>
            </w:tcBorders>
            <w:shd w:val="clear" w:color="auto" w:fill="auto"/>
            <w:noWrap/>
            <w:vAlign w:val="bottom"/>
          </w:tcPr>
          <w:p w14:paraId="1BA167A1" w14:textId="77777777" w:rsidR="008A1210" w:rsidRPr="0081732A" w:rsidRDefault="008A1210" w:rsidP="00880418">
            <w:pPr>
              <w:rPr>
                <w:rFonts w:ascii="Calibri" w:hAnsi="Calibri" w:cs="Calibri"/>
                <w:sz w:val="20"/>
                <w:szCs w:val="20"/>
              </w:rPr>
            </w:pPr>
          </w:p>
        </w:tc>
        <w:tc>
          <w:tcPr>
            <w:tcW w:w="485" w:type="dxa"/>
            <w:tcBorders>
              <w:top w:val="nil"/>
              <w:left w:val="nil"/>
              <w:bottom w:val="nil"/>
              <w:right w:val="nil"/>
            </w:tcBorders>
            <w:shd w:val="clear" w:color="auto" w:fill="auto"/>
            <w:noWrap/>
            <w:vAlign w:val="bottom"/>
          </w:tcPr>
          <w:p w14:paraId="1A1156DE" w14:textId="77777777" w:rsidR="008A1210" w:rsidRPr="0081732A" w:rsidRDefault="008A1210" w:rsidP="00880418">
            <w:pPr>
              <w:rPr>
                <w:rFonts w:ascii="Calibri" w:hAnsi="Calibri" w:cs="Calibri"/>
                <w:sz w:val="20"/>
                <w:szCs w:val="20"/>
              </w:rPr>
            </w:pPr>
          </w:p>
        </w:tc>
        <w:tc>
          <w:tcPr>
            <w:tcW w:w="1206" w:type="dxa"/>
            <w:gridSpan w:val="4"/>
            <w:tcBorders>
              <w:top w:val="nil"/>
              <w:left w:val="nil"/>
              <w:bottom w:val="nil"/>
              <w:right w:val="nil"/>
            </w:tcBorders>
            <w:shd w:val="clear" w:color="auto" w:fill="auto"/>
            <w:noWrap/>
            <w:vAlign w:val="bottom"/>
          </w:tcPr>
          <w:p w14:paraId="263E5226" w14:textId="77777777" w:rsidR="008A1210" w:rsidRPr="0081732A" w:rsidRDefault="008A1210" w:rsidP="00880418">
            <w:pPr>
              <w:rPr>
                <w:rFonts w:ascii="Calibri" w:hAnsi="Calibri" w:cs="Calibri"/>
                <w:sz w:val="20"/>
                <w:szCs w:val="20"/>
              </w:rPr>
            </w:pPr>
          </w:p>
        </w:tc>
        <w:tc>
          <w:tcPr>
            <w:tcW w:w="494" w:type="dxa"/>
            <w:tcBorders>
              <w:top w:val="nil"/>
              <w:left w:val="nil"/>
              <w:bottom w:val="nil"/>
              <w:right w:val="nil"/>
            </w:tcBorders>
            <w:shd w:val="clear" w:color="auto" w:fill="auto"/>
            <w:noWrap/>
            <w:vAlign w:val="bottom"/>
          </w:tcPr>
          <w:p w14:paraId="3FE24AEE" w14:textId="77777777" w:rsidR="008A1210" w:rsidRPr="0081732A" w:rsidRDefault="008A1210" w:rsidP="00880418">
            <w:pPr>
              <w:rPr>
                <w:rFonts w:ascii="Calibri" w:hAnsi="Calibri" w:cs="Calibri"/>
                <w:sz w:val="20"/>
                <w:szCs w:val="20"/>
              </w:rPr>
            </w:pPr>
          </w:p>
        </w:tc>
        <w:tc>
          <w:tcPr>
            <w:tcW w:w="205" w:type="dxa"/>
            <w:tcBorders>
              <w:top w:val="nil"/>
              <w:left w:val="nil"/>
              <w:bottom w:val="nil"/>
              <w:right w:val="nil"/>
            </w:tcBorders>
            <w:shd w:val="clear" w:color="auto" w:fill="auto"/>
            <w:noWrap/>
            <w:vAlign w:val="bottom"/>
          </w:tcPr>
          <w:p w14:paraId="67615F1B" w14:textId="77777777" w:rsidR="008A1210" w:rsidRPr="0081732A" w:rsidRDefault="008A1210" w:rsidP="00880418">
            <w:pPr>
              <w:rPr>
                <w:rFonts w:ascii="Calibri" w:hAnsi="Calibri" w:cs="Calibri"/>
                <w:sz w:val="20"/>
                <w:szCs w:val="20"/>
              </w:rPr>
            </w:pPr>
          </w:p>
        </w:tc>
        <w:tc>
          <w:tcPr>
            <w:tcW w:w="2077" w:type="dxa"/>
            <w:gridSpan w:val="2"/>
            <w:tcBorders>
              <w:top w:val="nil"/>
              <w:left w:val="nil"/>
              <w:bottom w:val="nil"/>
              <w:right w:val="nil"/>
            </w:tcBorders>
            <w:shd w:val="clear" w:color="auto" w:fill="auto"/>
            <w:noWrap/>
            <w:vAlign w:val="bottom"/>
          </w:tcPr>
          <w:p w14:paraId="1D8A7610" w14:textId="77777777" w:rsidR="008A1210" w:rsidRPr="0081732A" w:rsidRDefault="008A1210" w:rsidP="00880418">
            <w:pPr>
              <w:rPr>
                <w:rFonts w:ascii="Calibri" w:hAnsi="Calibri" w:cs="Calibri"/>
                <w:sz w:val="20"/>
                <w:szCs w:val="20"/>
              </w:rPr>
            </w:pPr>
          </w:p>
        </w:tc>
      </w:tr>
      <w:tr w:rsidR="008A1210" w:rsidRPr="0081732A" w14:paraId="62D10B23" w14:textId="77777777" w:rsidTr="00880418">
        <w:trPr>
          <w:gridAfter w:val="1"/>
          <w:wAfter w:w="1347" w:type="dxa"/>
          <w:trHeight w:val="255"/>
        </w:trPr>
        <w:tc>
          <w:tcPr>
            <w:tcW w:w="9372" w:type="dxa"/>
            <w:gridSpan w:val="11"/>
            <w:tcBorders>
              <w:top w:val="single" w:sz="4" w:space="0" w:color="auto"/>
              <w:left w:val="single" w:sz="4" w:space="0" w:color="auto"/>
              <w:bottom w:val="single" w:sz="4" w:space="0" w:color="auto"/>
              <w:right w:val="single" w:sz="4" w:space="0" w:color="auto"/>
            </w:tcBorders>
            <w:shd w:val="clear" w:color="auto" w:fill="D9D9D9"/>
            <w:noWrap/>
            <w:vAlign w:val="bottom"/>
          </w:tcPr>
          <w:p w14:paraId="23D94FA4" w14:textId="77777777" w:rsidR="008A1210" w:rsidRPr="0081732A" w:rsidRDefault="008A1210" w:rsidP="00880418">
            <w:pPr>
              <w:rPr>
                <w:rFonts w:ascii="Calibri" w:hAnsi="Calibri" w:cs="Calibri"/>
                <w:b/>
                <w:bCs/>
                <w:sz w:val="20"/>
                <w:szCs w:val="20"/>
              </w:rPr>
            </w:pPr>
            <w:r w:rsidRPr="0081732A">
              <w:rPr>
                <w:rFonts w:ascii="Calibri" w:hAnsi="Calibri" w:cs="Calibri"/>
                <w:b/>
                <w:bCs/>
                <w:sz w:val="20"/>
                <w:szCs w:val="20"/>
              </w:rPr>
              <w:t>majetkový vztah (obec – provozovatel sběrného místa)</w:t>
            </w:r>
          </w:p>
        </w:tc>
      </w:tr>
      <w:tr w:rsidR="008A1210" w:rsidRPr="0081732A" w14:paraId="618BE642" w14:textId="77777777" w:rsidTr="00880418">
        <w:trPr>
          <w:gridAfter w:val="1"/>
          <w:wAfter w:w="1347" w:type="dxa"/>
          <w:trHeight w:val="255"/>
        </w:trPr>
        <w:tc>
          <w:tcPr>
            <w:tcW w:w="2850" w:type="dxa"/>
            <w:tcBorders>
              <w:top w:val="nil"/>
              <w:left w:val="single" w:sz="4" w:space="0" w:color="auto"/>
              <w:bottom w:val="single" w:sz="4" w:space="0" w:color="auto"/>
              <w:right w:val="single" w:sz="4" w:space="0" w:color="auto"/>
            </w:tcBorders>
            <w:shd w:val="clear" w:color="auto" w:fill="D9D9D9"/>
            <w:noWrap/>
            <w:vAlign w:val="bottom"/>
          </w:tcPr>
          <w:p w14:paraId="08A51F46"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sběrné místo na pozemku obce</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tcPr>
          <w:p w14:paraId="41AD86F0" w14:textId="77777777" w:rsidR="008A1210" w:rsidRPr="0081732A" w:rsidRDefault="008A1210" w:rsidP="00880418">
            <w:pPr>
              <w:jc w:val="center"/>
              <w:rPr>
                <w:rFonts w:ascii="Calibri" w:hAnsi="Calibri" w:cs="Calibri"/>
                <w:sz w:val="20"/>
                <w:szCs w:val="20"/>
              </w:rPr>
            </w:pPr>
            <w:r w:rsidRPr="0081732A">
              <w:rPr>
                <w:rFonts w:ascii="Calibri" w:hAnsi="Calibri" w:cs="Calibri"/>
                <w:sz w:val="20"/>
                <w:szCs w:val="20"/>
              </w:rPr>
              <w:t> ANO</w:t>
            </w:r>
          </w:p>
        </w:tc>
        <w:tc>
          <w:tcPr>
            <w:tcW w:w="3120" w:type="dxa"/>
            <w:gridSpan w:val="8"/>
            <w:tcBorders>
              <w:top w:val="single" w:sz="4" w:space="0" w:color="auto"/>
              <w:left w:val="nil"/>
              <w:bottom w:val="single" w:sz="4" w:space="0" w:color="auto"/>
              <w:right w:val="single" w:sz="4" w:space="0" w:color="auto"/>
            </w:tcBorders>
            <w:shd w:val="clear" w:color="auto" w:fill="auto"/>
            <w:vAlign w:val="bottom"/>
          </w:tcPr>
          <w:p w14:paraId="391E7C1B" w14:textId="77777777" w:rsidR="008A1210" w:rsidRPr="00583B47" w:rsidRDefault="008A1210" w:rsidP="00880418">
            <w:pPr>
              <w:jc w:val="center"/>
              <w:rPr>
                <w:rFonts w:ascii="Calibri" w:hAnsi="Calibri" w:cs="Calibri"/>
                <w:strike/>
                <w:sz w:val="20"/>
                <w:szCs w:val="20"/>
              </w:rPr>
            </w:pPr>
            <w:r w:rsidRPr="00583B47">
              <w:rPr>
                <w:rFonts w:ascii="Calibri" w:hAnsi="Calibri" w:cs="Calibri"/>
                <w:strike/>
                <w:sz w:val="20"/>
                <w:szCs w:val="20"/>
              </w:rPr>
              <w:t>NE</w:t>
            </w:r>
          </w:p>
        </w:tc>
      </w:tr>
      <w:tr w:rsidR="008A1210" w:rsidRPr="0081732A" w14:paraId="3A0E8122" w14:textId="77777777" w:rsidTr="00880418">
        <w:trPr>
          <w:gridAfter w:val="1"/>
          <w:wAfter w:w="1347" w:type="dxa"/>
          <w:trHeight w:val="255"/>
        </w:trPr>
        <w:tc>
          <w:tcPr>
            <w:tcW w:w="2850" w:type="dxa"/>
            <w:tcBorders>
              <w:top w:val="nil"/>
              <w:left w:val="single" w:sz="4" w:space="0" w:color="auto"/>
              <w:bottom w:val="single" w:sz="4" w:space="0" w:color="auto"/>
              <w:right w:val="single" w:sz="4" w:space="0" w:color="auto"/>
            </w:tcBorders>
            <w:shd w:val="clear" w:color="auto" w:fill="D9D9D9"/>
            <w:noWrap/>
            <w:vAlign w:val="bottom"/>
          </w:tcPr>
          <w:p w14:paraId="4F0D52A2"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sběrné místo na pozemku firmy</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tcPr>
          <w:p w14:paraId="4D27F6D4" w14:textId="77777777" w:rsidR="008A1210" w:rsidRPr="0081732A" w:rsidRDefault="008A1210" w:rsidP="00880418">
            <w:pPr>
              <w:jc w:val="center"/>
              <w:rPr>
                <w:rFonts w:ascii="Calibri" w:hAnsi="Calibri" w:cs="Calibri"/>
                <w:sz w:val="20"/>
                <w:szCs w:val="20"/>
              </w:rPr>
            </w:pPr>
            <w:r w:rsidRPr="0081732A">
              <w:rPr>
                <w:rFonts w:ascii="Calibri" w:hAnsi="Calibri" w:cs="Calibri"/>
                <w:sz w:val="20"/>
                <w:szCs w:val="20"/>
              </w:rPr>
              <w:t>ANO</w:t>
            </w:r>
          </w:p>
        </w:tc>
        <w:tc>
          <w:tcPr>
            <w:tcW w:w="3120" w:type="dxa"/>
            <w:gridSpan w:val="8"/>
            <w:tcBorders>
              <w:top w:val="single" w:sz="4" w:space="0" w:color="auto"/>
              <w:left w:val="nil"/>
              <w:bottom w:val="single" w:sz="4" w:space="0" w:color="auto"/>
              <w:right w:val="single" w:sz="4" w:space="0" w:color="auto"/>
            </w:tcBorders>
            <w:shd w:val="clear" w:color="auto" w:fill="auto"/>
            <w:vAlign w:val="bottom"/>
          </w:tcPr>
          <w:p w14:paraId="11350506" w14:textId="77777777" w:rsidR="008A1210" w:rsidRPr="00583B47" w:rsidRDefault="008A1210" w:rsidP="00880418">
            <w:pPr>
              <w:jc w:val="center"/>
              <w:rPr>
                <w:rFonts w:ascii="Calibri" w:hAnsi="Calibri" w:cs="Calibri"/>
                <w:strike/>
                <w:sz w:val="20"/>
                <w:szCs w:val="20"/>
              </w:rPr>
            </w:pPr>
            <w:r w:rsidRPr="00583B47">
              <w:rPr>
                <w:rFonts w:ascii="Calibri" w:hAnsi="Calibri" w:cs="Calibri"/>
                <w:strike/>
                <w:sz w:val="20"/>
                <w:szCs w:val="20"/>
              </w:rPr>
              <w:t>NE</w:t>
            </w:r>
          </w:p>
        </w:tc>
      </w:tr>
      <w:tr w:rsidR="008A1210" w:rsidRPr="0081732A" w14:paraId="007F5C8F" w14:textId="77777777" w:rsidTr="00880418">
        <w:trPr>
          <w:gridAfter w:val="1"/>
          <w:wAfter w:w="1347" w:type="dxa"/>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14:paraId="597CD9E7"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obsluha sběrného místa zajištěna pracovníkem obce</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5C069FB" w14:textId="77777777" w:rsidR="008A1210" w:rsidRPr="0081732A" w:rsidRDefault="008A1210" w:rsidP="00880418">
            <w:pPr>
              <w:jc w:val="center"/>
              <w:rPr>
                <w:rFonts w:ascii="Calibri" w:hAnsi="Calibri" w:cs="Calibri"/>
                <w:sz w:val="20"/>
                <w:szCs w:val="20"/>
              </w:rPr>
            </w:pPr>
            <w:r w:rsidRPr="0081732A">
              <w:rPr>
                <w:rFonts w:ascii="Calibri" w:hAnsi="Calibri" w:cs="Calibri"/>
                <w:sz w:val="20"/>
                <w:szCs w:val="20"/>
              </w:rPr>
              <w:t> ANO</w:t>
            </w:r>
          </w:p>
        </w:tc>
        <w:tc>
          <w:tcPr>
            <w:tcW w:w="226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1AE8DB6" w14:textId="77777777" w:rsidR="008A1210" w:rsidRPr="00583B47" w:rsidRDefault="008A1210" w:rsidP="00880418">
            <w:pPr>
              <w:jc w:val="center"/>
              <w:rPr>
                <w:rFonts w:ascii="Calibri" w:hAnsi="Calibri" w:cs="Calibri"/>
                <w:strike/>
                <w:sz w:val="20"/>
                <w:szCs w:val="20"/>
              </w:rPr>
            </w:pPr>
            <w:r w:rsidRPr="00583B47">
              <w:rPr>
                <w:rFonts w:ascii="Calibri" w:hAnsi="Calibri" w:cs="Calibri"/>
                <w:strike/>
                <w:sz w:val="20"/>
                <w:szCs w:val="20"/>
              </w:rPr>
              <w:t>NE</w:t>
            </w:r>
          </w:p>
        </w:tc>
      </w:tr>
      <w:tr w:rsidR="008A1210" w:rsidRPr="0081732A" w14:paraId="16181F95" w14:textId="77777777" w:rsidTr="00880418">
        <w:trPr>
          <w:gridAfter w:val="1"/>
          <w:wAfter w:w="1347" w:type="dxa"/>
          <w:trHeight w:val="255"/>
        </w:trPr>
        <w:tc>
          <w:tcPr>
            <w:tcW w:w="4835" w:type="dxa"/>
            <w:gridSpan w:val="2"/>
            <w:tcBorders>
              <w:top w:val="nil"/>
              <w:left w:val="single" w:sz="4" w:space="0" w:color="auto"/>
              <w:bottom w:val="single" w:sz="4" w:space="0" w:color="auto"/>
              <w:right w:val="single" w:sz="4" w:space="0" w:color="auto"/>
            </w:tcBorders>
            <w:shd w:val="clear" w:color="auto" w:fill="D9D9D9"/>
            <w:noWrap/>
            <w:vAlign w:val="bottom"/>
          </w:tcPr>
          <w:p w14:paraId="310E7A78"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obsluha sběrného místa zajištěna firmou</w:t>
            </w:r>
          </w:p>
        </w:tc>
        <w:tc>
          <w:tcPr>
            <w:tcW w:w="2268" w:type="dxa"/>
            <w:gridSpan w:val="4"/>
            <w:tcBorders>
              <w:top w:val="nil"/>
              <w:left w:val="single" w:sz="4" w:space="0" w:color="auto"/>
              <w:bottom w:val="single" w:sz="4" w:space="0" w:color="auto"/>
              <w:right w:val="single" w:sz="4" w:space="0" w:color="auto"/>
            </w:tcBorders>
            <w:shd w:val="clear" w:color="auto" w:fill="auto"/>
            <w:vAlign w:val="bottom"/>
          </w:tcPr>
          <w:p w14:paraId="137D20FE" w14:textId="77777777" w:rsidR="008A1210" w:rsidRPr="0081732A" w:rsidRDefault="008A1210" w:rsidP="00880418">
            <w:pPr>
              <w:jc w:val="center"/>
              <w:rPr>
                <w:rFonts w:ascii="Calibri" w:hAnsi="Calibri" w:cs="Calibri"/>
                <w:sz w:val="20"/>
                <w:szCs w:val="20"/>
              </w:rPr>
            </w:pPr>
            <w:r w:rsidRPr="0081732A">
              <w:rPr>
                <w:rFonts w:ascii="Calibri" w:hAnsi="Calibri" w:cs="Calibri"/>
                <w:sz w:val="20"/>
                <w:szCs w:val="20"/>
              </w:rPr>
              <w:t> ANO</w:t>
            </w:r>
          </w:p>
        </w:tc>
        <w:tc>
          <w:tcPr>
            <w:tcW w:w="2269" w:type="dxa"/>
            <w:gridSpan w:val="5"/>
            <w:tcBorders>
              <w:top w:val="nil"/>
              <w:left w:val="single" w:sz="4" w:space="0" w:color="auto"/>
              <w:bottom w:val="single" w:sz="4" w:space="0" w:color="auto"/>
              <w:right w:val="single" w:sz="4" w:space="0" w:color="auto"/>
            </w:tcBorders>
            <w:shd w:val="clear" w:color="auto" w:fill="auto"/>
            <w:vAlign w:val="bottom"/>
          </w:tcPr>
          <w:p w14:paraId="4267759F" w14:textId="77777777" w:rsidR="008A1210" w:rsidRPr="00457212" w:rsidRDefault="008A1210" w:rsidP="00880418">
            <w:pPr>
              <w:jc w:val="center"/>
              <w:rPr>
                <w:rFonts w:ascii="Calibri" w:hAnsi="Calibri" w:cs="Calibri"/>
                <w:strike/>
                <w:sz w:val="20"/>
                <w:szCs w:val="20"/>
              </w:rPr>
            </w:pPr>
            <w:r w:rsidRPr="00457212">
              <w:rPr>
                <w:rFonts w:ascii="Calibri" w:hAnsi="Calibri" w:cs="Calibri"/>
                <w:strike/>
                <w:sz w:val="20"/>
                <w:szCs w:val="20"/>
              </w:rPr>
              <w:t>NE</w:t>
            </w:r>
          </w:p>
        </w:tc>
      </w:tr>
      <w:tr w:rsidR="008A1210" w:rsidRPr="0081732A" w14:paraId="2BDAD8E6" w14:textId="77777777" w:rsidTr="00880418">
        <w:trPr>
          <w:gridAfter w:val="1"/>
          <w:wAfter w:w="1347" w:type="dxa"/>
          <w:trHeight w:val="306"/>
        </w:trPr>
        <w:tc>
          <w:tcPr>
            <w:tcW w:w="9372" w:type="dxa"/>
            <w:gridSpan w:val="11"/>
            <w:tcBorders>
              <w:top w:val="nil"/>
              <w:left w:val="single" w:sz="4" w:space="0" w:color="auto"/>
              <w:bottom w:val="single" w:sz="4" w:space="0" w:color="auto"/>
              <w:right w:val="single" w:sz="4" w:space="0" w:color="auto"/>
            </w:tcBorders>
            <w:shd w:val="clear" w:color="auto" w:fill="D9D9D9"/>
            <w:noWrap/>
            <w:vAlign w:val="bottom"/>
          </w:tcPr>
          <w:p w14:paraId="36804596"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smluvní vztah obec – firma</w:t>
            </w:r>
          </w:p>
          <w:p w14:paraId="71FA56A4" w14:textId="77777777" w:rsidR="008A1210" w:rsidRPr="0081732A" w:rsidRDefault="008A1210" w:rsidP="00880418">
            <w:pPr>
              <w:jc w:val="center"/>
              <w:rPr>
                <w:rFonts w:ascii="Calibri" w:hAnsi="Calibri" w:cs="Calibri"/>
                <w:sz w:val="20"/>
                <w:szCs w:val="20"/>
              </w:rPr>
            </w:pPr>
            <w:r w:rsidRPr="0081732A">
              <w:rPr>
                <w:rFonts w:ascii="Calibri" w:hAnsi="Calibri" w:cs="Calibri"/>
                <w:sz w:val="20"/>
                <w:szCs w:val="20"/>
              </w:rPr>
              <w:t> </w:t>
            </w:r>
          </w:p>
        </w:tc>
      </w:tr>
      <w:tr w:rsidR="008A1210" w:rsidRPr="0081732A" w14:paraId="51A99770" w14:textId="77777777" w:rsidTr="00880418">
        <w:trPr>
          <w:gridAfter w:val="1"/>
          <w:wAfter w:w="1347" w:type="dxa"/>
          <w:trHeight w:val="255"/>
        </w:trPr>
        <w:tc>
          <w:tcPr>
            <w:tcW w:w="2850" w:type="dxa"/>
            <w:tcBorders>
              <w:top w:val="nil"/>
              <w:left w:val="single" w:sz="4" w:space="0" w:color="auto"/>
              <w:bottom w:val="single" w:sz="4" w:space="0" w:color="auto"/>
              <w:right w:val="single" w:sz="4" w:space="0" w:color="auto"/>
            </w:tcBorders>
            <w:shd w:val="clear" w:color="auto" w:fill="D9D9D9"/>
            <w:noWrap/>
            <w:vAlign w:val="bottom"/>
          </w:tcPr>
          <w:p w14:paraId="05BFCB32"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obec je zřizovatelem</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tcPr>
          <w:p w14:paraId="29E2F643" w14:textId="77777777" w:rsidR="008A1210" w:rsidRPr="0081732A" w:rsidRDefault="008A1210" w:rsidP="00880418">
            <w:pPr>
              <w:jc w:val="center"/>
              <w:rPr>
                <w:rFonts w:ascii="Calibri" w:hAnsi="Calibri" w:cs="Calibri"/>
                <w:sz w:val="20"/>
                <w:szCs w:val="20"/>
              </w:rPr>
            </w:pPr>
            <w:r w:rsidRPr="0081732A">
              <w:rPr>
                <w:rFonts w:ascii="Calibri" w:hAnsi="Calibri" w:cs="Calibri"/>
                <w:sz w:val="20"/>
                <w:szCs w:val="20"/>
              </w:rPr>
              <w:t> ANO</w:t>
            </w:r>
          </w:p>
        </w:tc>
        <w:tc>
          <w:tcPr>
            <w:tcW w:w="3120" w:type="dxa"/>
            <w:gridSpan w:val="8"/>
            <w:tcBorders>
              <w:top w:val="single" w:sz="4" w:space="0" w:color="auto"/>
              <w:left w:val="nil"/>
              <w:bottom w:val="single" w:sz="4" w:space="0" w:color="auto"/>
              <w:right w:val="single" w:sz="4" w:space="0" w:color="auto"/>
            </w:tcBorders>
            <w:shd w:val="clear" w:color="auto" w:fill="auto"/>
            <w:vAlign w:val="bottom"/>
          </w:tcPr>
          <w:p w14:paraId="030E2B8E" w14:textId="77777777" w:rsidR="008A1210" w:rsidRPr="00457212" w:rsidRDefault="008A1210" w:rsidP="00880418">
            <w:pPr>
              <w:jc w:val="center"/>
              <w:rPr>
                <w:rFonts w:ascii="Calibri" w:hAnsi="Calibri" w:cs="Calibri"/>
                <w:strike/>
                <w:sz w:val="20"/>
                <w:szCs w:val="20"/>
              </w:rPr>
            </w:pPr>
            <w:r w:rsidRPr="00457212">
              <w:rPr>
                <w:rFonts w:ascii="Calibri" w:hAnsi="Calibri" w:cs="Calibri"/>
                <w:strike/>
                <w:sz w:val="20"/>
                <w:szCs w:val="20"/>
              </w:rPr>
              <w:t>NE</w:t>
            </w:r>
          </w:p>
        </w:tc>
      </w:tr>
      <w:tr w:rsidR="008A1210" w:rsidRPr="0081732A" w14:paraId="293DF027" w14:textId="77777777" w:rsidTr="00880418">
        <w:trPr>
          <w:gridAfter w:val="1"/>
          <w:wAfter w:w="1347" w:type="dxa"/>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14:paraId="72238E03"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obec je jediným vlastníkem firmy</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90BF044" w14:textId="77777777" w:rsidR="008A1210" w:rsidRPr="0081732A" w:rsidRDefault="008A1210" w:rsidP="00880418">
            <w:pPr>
              <w:jc w:val="center"/>
              <w:rPr>
                <w:rFonts w:ascii="Calibri" w:hAnsi="Calibri" w:cs="Calibri"/>
                <w:sz w:val="20"/>
                <w:szCs w:val="20"/>
              </w:rPr>
            </w:pPr>
            <w:r w:rsidRPr="0081732A">
              <w:rPr>
                <w:rFonts w:ascii="Calibri" w:hAnsi="Calibri" w:cs="Calibri"/>
                <w:sz w:val="20"/>
                <w:szCs w:val="20"/>
              </w:rPr>
              <w:t> ANO</w:t>
            </w:r>
          </w:p>
        </w:tc>
        <w:tc>
          <w:tcPr>
            <w:tcW w:w="226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A0D3F30" w14:textId="77777777" w:rsidR="008A1210" w:rsidRPr="00457212" w:rsidRDefault="008A1210" w:rsidP="00880418">
            <w:pPr>
              <w:jc w:val="center"/>
              <w:rPr>
                <w:rFonts w:ascii="Calibri" w:hAnsi="Calibri" w:cs="Calibri"/>
                <w:strike/>
                <w:sz w:val="20"/>
                <w:szCs w:val="20"/>
              </w:rPr>
            </w:pPr>
            <w:r w:rsidRPr="00457212">
              <w:rPr>
                <w:rFonts w:ascii="Calibri" w:hAnsi="Calibri" w:cs="Calibri"/>
                <w:strike/>
                <w:sz w:val="20"/>
                <w:szCs w:val="20"/>
              </w:rPr>
              <w:t>NE</w:t>
            </w:r>
          </w:p>
        </w:tc>
      </w:tr>
      <w:tr w:rsidR="008A1210" w:rsidRPr="0081732A" w14:paraId="70D76FE3" w14:textId="77777777" w:rsidTr="00880418">
        <w:trPr>
          <w:gridAfter w:val="1"/>
          <w:wAfter w:w="1347" w:type="dxa"/>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14:paraId="4832C83B"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obec je majoritním vlastníkem firmy</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F3864E3" w14:textId="77777777" w:rsidR="008A1210" w:rsidRPr="0081732A" w:rsidRDefault="008A1210" w:rsidP="00880418">
            <w:pPr>
              <w:jc w:val="center"/>
              <w:rPr>
                <w:rFonts w:ascii="Calibri" w:hAnsi="Calibri" w:cs="Calibri"/>
                <w:sz w:val="20"/>
                <w:szCs w:val="20"/>
              </w:rPr>
            </w:pPr>
            <w:r w:rsidRPr="0081732A">
              <w:rPr>
                <w:rFonts w:ascii="Calibri" w:hAnsi="Calibri" w:cs="Calibri"/>
                <w:sz w:val="20"/>
                <w:szCs w:val="20"/>
              </w:rPr>
              <w:t> ANO</w:t>
            </w:r>
          </w:p>
        </w:tc>
        <w:tc>
          <w:tcPr>
            <w:tcW w:w="226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183300F" w14:textId="77777777" w:rsidR="008A1210" w:rsidRPr="00457212" w:rsidRDefault="008A1210" w:rsidP="00880418">
            <w:pPr>
              <w:jc w:val="center"/>
              <w:rPr>
                <w:rFonts w:ascii="Calibri" w:hAnsi="Calibri" w:cs="Calibri"/>
                <w:strike/>
                <w:sz w:val="20"/>
                <w:szCs w:val="20"/>
              </w:rPr>
            </w:pPr>
            <w:r w:rsidRPr="00457212">
              <w:rPr>
                <w:rFonts w:ascii="Calibri" w:hAnsi="Calibri" w:cs="Calibri"/>
                <w:strike/>
                <w:sz w:val="20"/>
                <w:szCs w:val="20"/>
              </w:rPr>
              <w:t>NE</w:t>
            </w:r>
          </w:p>
        </w:tc>
      </w:tr>
      <w:tr w:rsidR="008A1210" w:rsidRPr="0081732A" w14:paraId="5E1161E9" w14:textId="77777777" w:rsidTr="00880418">
        <w:trPr>
          <w:gridAfter w:val="1"/>
          <w:wAfter w:w="1347" w:type="dxa"/>
          <w:trHeight w:val="255"/>
        </w:trPr>
        <w:tc>
          <w:tcPr>
            <w:tcW w:w="2850" w:type="dxa"/>
            <w:tcBorders>
              <w:top w:val="nil"/>
              <w:left w:val="single" w:sz="4" w:space="0" w:color="auto"/>
              <w:bottom w:val="single" w:sz="4" w:space="0" w:color="auto"/>
              <w:right w:val="single" w:sz="4" w:space="0" w:color="auto"/>
            </w:tcBorders>
            <w:shd w:val="clear" w:color="auto" w:fill="D9D9D9"/>
            <w:noWrap/>
            <w:vAlign w:val="bottom"/>
          </w:tcPr>
          <w:p w14:paraId="13EC3966"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 xml:space="preserve">obec vlastní podíl ve firmě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tcPr>
          <w:p w14:paraId="6862C11D" w14:textId="77777777" w:rsidR="008A1210" w:rsidRPr="0081732A" w:rsidRDefault="008A1210" w:rsidP="00880418">
            <w:pPr>
              <w:jc w:val="center"/>
              <w:rPr>
                <w:rFonts w:ascii="Calibri" w:hAnsi="Calibri" w:cs="Calibri"/>
                <w:sz w:val="20"/>
                <w:szCs w:val="20"/>
              </w:rPr>
            </w:pPr>
            <w:r w:rsidRPr="0081732A">
              <w:rPr>
                <w:rFonts w:ascii="Calibri" w:hAnsi="Calibri" w:cs="Calibri"/>
                <w:sz w:val="20"/>
                <w:szCs w:val="20"/>
              </w:rPr>
              <w:t> ANO</w:t>
            </w:r>
          </w:p>
        </w:tc>
        <w:tc>
          <w:tcPr>
            <w:tcW w:w="3120" w:type="dxa"/>
            <w:gridSpan w:val="8"/>
            <w:tcBorders>
              <w:top w:val="single" w:sz="4" w:space="0" w:color="auto"/>
              <w:left w:val="nil"/>
              <w:bottom w:val="single" w:sz="4" w:space="0" w:color="auto"/>
              <w:right w:val="single" w:sz="4" w:space="0" w:color="auto"/>
            </w:tcBorders>
            <w:shd w:val="clear" w:color="auto" w:fill="auto"/>
            <w:vAlign w:val="bottom"/>
          </w:tcPr>
          <w:p w14:paraId="2F97652E" w14:textId="77777777" w:rsidR="008A1210" w:rsidRPr="00457212" w:rsidRDefault="008A1210" w:rsidP="00880418">
            <w:pPr>
              <w:jc w:val="center"/>
              <w:rPr>
                <w:rFonts w:ascii="Calibri" w:hAnsi="Calibri" w:cs="Calibri"/>
                <w:strike/>
                <w:sz w:val="20"/>
                <w:szCs w:val="20"/>
              </w:rPr>
            </w:pPr>
            <w:r w:rsidRPr="00457212">
              <w:rPr>
                <w:rFonts w:ascii="Calibri" w:hAnsi="Calibri" w:cs="Calibri"/>
                <w:strike/>
                <w:sz w:val="20"/>
                <w:szCs w:val="20"/>
              </w:rPr>
              <w:t>NE</w:t>
            </w:r>
          </w:p>
        </w:tc>
      </w:tr>
      <w:tr w:rsidR="008A1210" w:rsidRPr="0081732A" w14:paraId="2A38FEA8" w14:textId="77777777" w:rsidTr="00880418">
        <w:trPr>
          <w:gridAfter w:val="1"/>
          <w:wAfter w:w="1347" w:type="dxa"/>
          <w:trHeight w:val="255"/>
        </w:trPr>
        <w:tc>
          <w:tcPr>
            <w:tcW w:w="2850" w:type="dxa"/>
            <w:tcBorders>
              <w:top w:val="nil"/>
              <w:left w:val="single" w:sz="4" w:space="0" w:color="auto"/>
              <w:bottom w:val="single" w:sz="4" w:space="0" w:color="auto"/>
              <w:right w:val="single" w:sz="4" w:space="0" w:color="auto"/>
            </w:tcBorders>
            <w:shd w:val="clear" w:color="auto" w:fill="D9D9D9"/>
            <w:noWrap/>
            <w:vAlign w:val="bottom"/>
          </w:tcPr>
          <w:p w14:paraId="5BE61D6E"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žádný majetkový vztah</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tcPr>
          <w:p w14:paraId="2603F37B" w14:textId="77777777" w:rsidR="008A1210" w:rsidRPr="0081732A" w:rsidRDefault="008A1210" w:rsidP="00880418">
            <w:pPr>
              <w:jc w:val="center"/>
              <w:rPr>
                <w:rFonts w:ascii="Calibri" w:hAnsi="Calibri" w:cs="Calibri"/>
                <w:sz w:val="20"/>
                <w:szCs w:val="20"/>
              </w:rPr>
            </w:pPr>
            <w:r w:rsidRPr="0081732A">
              <w:rPr>
                <w:rFonts w:ascii="Calibri" w:hAnsi="Calibri" w:cs="Calibri"/>
                <w:sz w:val="20"/>
                <w:szCs w:val="20"/>
              </w:rPr>
              <w:t> ANO</w:t>
            </w:r>
          </w:p>
        </w:tc>
        <w:tc>
          <w:tcPr>
            <w:tcW w:w="3120" w:type="dxa"/>
            <w:gridSpan w:val="8"/>
            <w:tcBorders>
              <w:top w:val="single" w:sz="4" w:space="0" w:color="auto"/>
              <w:left w:val="nil"/>
              <w:bottom w:val="single" w:sz="4" w:space="0" w:color="auto"/>
              <w:right w:val="single" w:sz="4" w:space="0" w:color="auto"/>
            </w:tcBorders>
            <w:shd w:val="clear" w:color="auto" w:fill="auto"/>
            <w:vAlign w:val="bottom"/>
          </w:tcPr>
          <w:p w14:paraId="00A08C74" w14:textId="77777777" w:rsidR="008A1210" w:rsidRPr="00457212" w:rsidRDefault="008A1210" w:rsidP="00880418">
            <w:pPr>
              <w:jc w:val="center"/>
              <w:rPr>
                <w:rFonts w:ascii="Calibri" w:hAnsi="Calibri" w:cs="Calibri"/>
                <w:strike/>
                <w:sz w:val="20"/>
                <w:szCs w:val="20"/>
              </w:rPr>
            </w:pPr>
            <w:r w:rsidRPr="00457212">
              <w:rPr>
                <w:rFonts w:ascii="Calibri" w:hAnsi="Calibri" w:cs="Calibri"/>
                <w:strike/>
                <w:sz w:val="20"/>
                <w:szCs w:val="20"/>
              </w:rPr>
              <w:t>NE</w:t>
            </w:r>
          </w:p>
        </w:tc>
      </w:tr>
      <w:tr w:rsidR="008A1210" w:rsidRPr="0081732A" w14:paraId="1B814CDF" w14:textId="77777777" w:rsidTr="00880418">
        <w:trPr>
          <w:trHeight w:val="84"/>
        </w:trPr>
        <w:tc>
          <w:tcPr>
            <w:tcW w:w="2850" w:type="dxa"/>
            <w:tcBorders>
              <w:top w:val="nil"/>
              <w:left w:val="nil"/>
              <w:bottom w:val="nil"/>
              <w:right w:val="nil"/>
            </w:tcBorders>
            <w:shd w:val="clear" w:color="auto" w:fill="auto"/>
            <w:noWrap/>
            <w:vAlign w:val="bottom"/>
          </w:tcPr>
          <w:p w14:paraId="678E3591" w14:textId="77777777" w:rsidR="008A1210" w:rsidRPr="0081732A" w:rsidRDefault="008A1210" w:rsidP="00880418">
            <w:pPr>
              <w:rPr>
                <w:rFonts w:ascii="Calibri" w:hAnsi="Calibri" w:cs="Calibri"/>
                <w:sz w:val="6"/>
                <w:szCs w:val="6"/>
              </w:rPr>
            </w:pPr>
          </w:p>
        </w:tc>
        <w:tc>
          <w:tcPr>
            <w:tcW w:w="3402" w:type="dxa"/>
            <w:gridSpan w:val="2"/>
            <w:tcBorders>
              <w:top w:val="nil"/>
              <w:left w:val="nil"/>
              <w:bottom w:val="nil"/>
              <w:right w:val="nil"/>
            </w:tcBorders>
            <w:shd w:val="clear" w:color="auto" w:fill="auto"/>
            <w:noWrap/>
            <w:vAlign w:val="bottom"/>
          </w:tcPr>
          <w:p w14:paraId="55A9EC68" w14:textId="77777777" w:rsidR="008A1210" w:rsidRPr="0081732A" w:rsidRDefault="008A1210" w:rsidP="00880418">
            <w:pPr>
              <w:rPr>
                <w:rFonts w:ascii="Calibri" w:hAnsi="Calibri" w:cs="Calibri"/>
                <w:sz w:val="6"/>
                <w:szCs w:val="6"/>
              </w:rPr>
            </w:pPr>
          </w:p>
        </w:tc>
        <w:tc>
          <w:tcPr>
            <w:tcW w:w="485" w:type="dxa"/>
            <w:tcBorders>
              <w:top w:val="nil"/>
              <w:left w:val="nil"/>
              <w:bottom w:val="nil"/>
              <w:right w:val="nil"/>
            </w:tcBorders>
            <w:shd w:val="clear" w:color="auto" w:fill="auto"/>
            <w:noWrap/>
            <w:vAlign w:val="bottom"/>
          </w:tcPr>
          <w:p w14:paraId="72DF2327" w14:textId="77777777" w:rsidR="008A1210" w:rsidRPr="0081732A" w:rsidRDefault="008A1210" w:rsidP="00880418">
            <w:pPr>
              <w:rPr>
                <w:rFonts w:ascii="Calibri" w:hAnsi="Calibri" w:cs="Calibri"/>
                <w:sz w:val="6"/>
                <w:szCs w:val="6"/>
              </w:rPr>
            </w:pPr>
          </w:p>
        </w:tc>
        <w:tc>
          <w:tcPr>
            <w:tcW w:w="1206" w:type="dxa"/>
            <w:gridSpan w:val="4"/>
            <w:tcBorders>
              <w:top w:val="nil"/>
              <w:left w:val="nil"/>
              <w:bottom w:val="nil"/>
              <w:right w:val="nil"/>
            </w:tcBorders>
            <w:shd w:val="clear" w:color="auto" w:fill="auto"/>
            <w:noWrap/>
            <w:vAlign w:val="bottom"/>
          </w:tcPr>
          <w:p w14:paraId="7554730B" w14:textId="77777777" w:rsidR="008A1210" w:rsidRPr="0081732A" w:rsidRDefault="008A1210" w:rsidP="00880418">
            <w:pPr>
              <w:rPr>
                <w:rFonts w:ascii="Calibri" w:hAnsi="Calibri" w:cs="Calibri"/>
                <w:sz w:val="6"/>
                <w:szCs w:val="6"/>
              </w:rPr>
            </w:pPr>
          </w:p>
        </w:tc>
        <w:tc>
          <w:tcPr>
            <w:tcW w:w="494" w:type="dxa"/>
            <w:tcBorders>
              <w:top w:val="nil"/>
              <w:left w:val="nil"/>
              <w:bottom w:val="nil"/>
              <w:right w:val="nil"/>
            </w:tcBorders>
            <w:shd w:val="clear" w:color="auto" w:fill="auto"/>
            <w:noWrap/>
            <w:vAlign w:val="bottom"/>
          </w:tcPr>
          <w:p w14:paraId="43CE7225" w14:textId="77777777" w:rsidR="008A1210" w:rsidRPr="0081732A" w:rsidRDefault="008A1210" w:rsidP="00880418">
            <w:pPr>
              <w:rPr>
                <w:rFonts w:ascii="Calibri" w:hAnsi="Calibri" w:cs="Calibri"/>
                <w:sz w:val="6"/>
                <w:szCs w:val="6"/>
              </w:rPr>
            </w:pPr>
          </w:p>
        </w:tc>
        <w:tc>
          <w:tcPr>
            <w:tcW w:w="205" w:type="dxa"/>
            <w:tcBorders>
              <w:top w:val="nil"/>
              <w:left w:val="nil"/>
              <w:bottom w:val="nil"/>
              <w:right w:val="nil"/>
            </w:tcBorders>
            <w:shd w:val="clear" w:color="auto" w:fill="auto"/>
            <w:noWrap/>
            <w:vAlign w:val="bottom"/>
          </w:tcPr>
          <w:p w14:paraId="61FDC6BD" w14:textId="77777777" w:rsidR="008A1210" w:rsidRPr="0081732A" w:rsidRDefault="008A1210" w:rsidP="00880418">
            <w:pPr>
              <w:rPr>
                <w:rFonts w:ascii="Calibri" w:hAnsi="Calibri" w:cs="Calibri"/>
                <w:sz w:val="6"/>
                <w:szCs w:val="6"/>
              </w:rPr>
            </w:pPr>
          </w:p>
        </w:tc>
        <w:tc>
          <w:tcPr>
            <w:tcW w:w="2077" w:type="dxa"/>
            <w:gridSpan w:val="2"/>
            <w:tcBorders>
              <w:top w:val="nil"/>
              <w:left w:val="nil"/>
              <w:bottom w:val="nil"/>
              <w:right w:val="nil"/>
            </w:tcBorders>
            <w:shd w:val="clear" w:color="auto" w:fill="auto"/>
            <w:noWrap/>
            <w:vAlign w:val="bottom"/>
          </w:tcPr>
          <w:p w14:paraId="5FBE1D92" w14:textId="77777777" w:rsidR="008A1210" w:rsidRPr="0081732A" w:rsidRDefault="008A1210" w:rsidP="00880418">
            <w:pPr>
              <w:rPr>
                <w:rFonts w:ascii="Calibri" w:hAnsi="Calibri" w:cs="Calibri"/>
                <w:sz w:val="6"/>
                <w:szCs w:val="6"/>
              </w:rPr>
            </w:pPr>
          </w:p>
        </w:tc>
      </w:tr>
      <w:tr w:rsidR="008A1210" w:rsidRPr="0081732A" w14:paraId="66F3EF53" w14:textId="77777777" w:rsidTr="00880418">
        <w:trPr>
          <w:gridAfter w:val="1"/>
          <w:wAfter w:w="1347" w:type="dxa"/>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14:paraId="4A6ED0E4" w14:textId="77777777" w:rsidR="008A1210" w:rsidRPr="0081732A" w:rsidRDefault="008A1210" w:rsidP="00880418">
            <w:pPr>
              <w:rPr>
                <w:rFonts w:ascii="Calibri" w:hAnsi="Calibri" w:cs="Calibri"/>
                <w:sz w:val="16"/>
                <w:szCs w:val="16"/>
              </w:rPr>
            </w:pPr>
            <w:r w:rsidRPr="0081732A">
              <w:rPr>
                <w:rFonts w:ascii="Calibri" w:hAnsi="Calibri" w:cs="Calibri"/>
                <w:b/>
                <w:bCs/>
                <w:sz w:val="20"/>
                <w:szCs w:val="20"/>
              </w:rPr>
              <w:t>Informační zdroj pro občany</w:t>
            </w:r>
            <w:r w:rsidRPr="0081732A">
              <w:rPr>
                <w:rFonts w:ascii="Calibri" w:hAnsi="Calibri" w:cs="Calibri"/>
                <w:sz w:val="20"/>
                <w:szCs w:val="20"/>
              </w:rPr>
              <w:t xml:space="preserve"> </w:t>
            </w:r>
            <w:r w:rsidRPr="00487220">
              <w:rPr>
                <w:rFonts w:ascii="Calibri" w:hAnsi="Calibri" w:cs="Calibri"/>
                <w:sz w:val="16"/>
                <w:szCs w:val="16"/>
              </w:rPr>
              <w:t>(např. rozhlas, periodikum apod.)</w:t>
            </w:r>
            <w:r w:rsidRPr="0081732A">
              <w:rPr>
                <w:rFonts w:ascii="Calibri" w:hAnsi="Calibri" w:cs="Calibri"/>
                <w:sz w:val="20"/>
                <w:szCs w:val="20"/>
              </w:rPr>
              <w:t>:</w:t>
            </w:r>
          </w:p>
        </w:tc>
        <w:tc>
          <w:tcPr>
            <w:tcW w:w="4537" w:type="dxa"/>
            <w:gridSpan w:val="9"/>
            <w:tcBorders>
              <w:top w:val="single" w:sz="4" w:space="0" w:color="auto"/>
              <w:left w:val="nil"/>
              <w:bottom w:val="single" w:sz="4" w:space="0" w:color="auto"/>
              <w:right w:val="single" w:sz="4" w:space="0" w:color="auto"/>
            </w:tcBorders>
            <w:shd w:val="clear" w:color="auto" w:fill="auto"/>
            <w:vAlign w:val="bottom"/>
          </w:tcPr>
          <w:p w14:paraId="1850986B" w14:textId="77777777" w:rsidR="008A1210" w:rsidRPr="0081732A" w:rsidRDefault="008A1210" w:rsidP="00880418">
            <w:pPr>
              <w:rPr>
                <w:rFonts w:ascii="Calibri" w:hAnsi="Calibri" w:cs="Calibri"/>
                <w:sz w:val="16"/>
                <w:szCs w:val="16"/>
              </w:rPr>
            </w:pPr>
          </w:p>
        </w:tc>
      </w:tr>
      <w:tr w:rsidR="008A1210" w:rsidRPr="0081732A" w14:paraId="24388BC1" w14:textId="77777777" w:rsidTr="00880418">
        <w:trPr>
          <w:gridAfter w:val="1"/>
          <w:wAfter w:w="1347" w:type="dxa"/>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14:paraId="373134AB"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kontaktní osoba odpovědná za informace občanům:</w:t>
            </w:r>
          </w:p>
        </w:tc>
        <w:tc>
          <w:tcPr>
            <w:tcW w:w="4537" w:type="dxa"/>
            <w:gridSpan w:val="9"/>
            <w:tcBorders>
              <w:top w:val="single" w:sz="4" w:space="0" w:color="auto"/>
              <w:left w:val="nil"/>
              <w:bottom w:val="single" w:sz="4" w:space="0" w:color="auto"/>
              <w:right w:val="single" w:sz="4" w:space="0" w:color="auto"/>
            </w:tcBorders>
            <w:shd w:val="clear" w:color="auto" w:fill="auto"/>
            <w:noWrap/>
            <w:vAlign w:val="bottom"/>
          </w:tcPr>
          <w:p w14:paraId="75BE6513" w14:textId="77777777" w:rsidR="008A1210" w:rsidRPr="0081732A" w:rsidRDefault="008A1210" w:rsidP="00880418">
            <w:pPr>
              <w:jc w:val="center"/>
              <w:rPr>
                <w:rFonts w:ascii="Calibri" w:hAnsi="Calibri" w:cs="Calibri"/>
                <w:sz w:val="20"/>
                <w:szCs w:val="20"/>
              </w:rPr>
            </w:pPr>
            <w:r w:rsidRPr="00457212">
              <w:rPr>
                <w:rFonts w:ascii="Calibri" w:hAnsi="Calibri" w:cs="Calibri"/>
                <w:sz w:val="20"/>
                <w:szCs w:val="20"/>
              </w:rPr>
              <w:t>Ing. Lenka Vaňková</w:t>
            </w:r>
            <w:r w:rsidRPr="0081732A">
              <w:rPr>
                <w:rFonts w:ascii="Calibri" w:hAnsi="Calibri" w:cs="Calibri"/>
                <w:sz w:val="20"/>
                <w:szCs w:val="20"/>
              </w:rPr>
              <w:t> </w:t>
            </w:r>
          </w:p>
        </w:tc>
      </w:tr>
      <w:tr w:rsidR="008A1210" w:rsidRPr="0081732A" w14:paraId="0643547C" w14:textId="77777777" w:rsidTr="00880418">
        <w:trPr>
          <w:gridAfter w:val="1"/>
          <w:wAfter w:w="1347" w:type="dxa"/>
          <w:trHeight w:val="255"/>
        </w:trPr>
        <w:tc>
          <w:tcPr>
            <w:tcW w:w="2850" w:type="dxa"/>
            <w:tcBorders>
              <w:top w:val="nil"/>
              <w:left w:val="single" w:sz="4" w:space="0" w:color="auto"/>
              <w:bottom w:val="single" w:sz="4" w:space="0" w:color="auto"/>
              <w:right w:val="single" w:sz="4" w:space="0" w:color="auto"/>
            </w:tcBorders>
            <w:shd w:val="clear" w:color="auto" w:fill="D9D9D9"/>
            <w:noWrap/>
            <w:vAlign w:val="bottom"/>
          </w:tcPr>
          <w:p w14:paraId="28563CB6"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kontakt (tel., e-mail, fax)</w:t>
            </w:r>
          </w:p>
        </w:tc>
        <w:tc>
          <w:tcPr>
            <w:tcW w:w="6522" w:type="dxa"/>
            <w:gridSpan w:val="10"/>
            <w:tcBorders>
              <w:top w:val="single" w:sz="4" w:space="0" w:color="auto"/>
              <w:left w:val="nil"/>
              <w:bottom w:val="single" w:sz="4" w:space="0" w:color="auto"/>
              <w:right w:val="single" w:sz="4" w:space="0" w:color="auto"/>
            </w:tcBorders>
            <w:shd w:val="clear" w:color="auto" w:fill="auto"/>
            <w:noWrap/>
            <w:vAlign w:val="bottom"/>
          </w:tcPr>
          <w:p w14:paraId="0F63E48B" w14:textId="77777777" w:rsidR="008A1210" w:rsidRPr="0081732A" w:rsidRDefault="008A1210" w:rsidP="00880418">
            <w:pPr>
              <w:jc w:val="center"/>
              <w:rPr>
                <w:rFonts w:ascii="Calibri" w:hAnsi="Calibri" w:cs="Calibri"/>
                <w:sz w:val="20"/>
                <w:szCs w:val="20"/>
              </w:rPr>
            </w:pPr>
            <w:r w:rsidRPr="0081732A">
              <w:rPr>
                <w:rFonts w:ascii="Calibri" w:hAnsi="Calibri" w:cs="Calibri"/>
                <w:sz w:val="20"/>
                <w:szCs w:val="20"/>
              </w:rPr>
              <w:t> </w:t>
            </w:r>
            <w:r w:rsidRPr="00457212">
              <w:rPr>
                <w:rFonts w:ascii="Calibri" w:hAnsi="Calibri" w:cs="Calibri"/>
                <w:sz w:val="20"/>
                <w:szCs w:val="20"/>
              </w:rPr>
              <w:t>554 706 243</w:t>
            </w:r>
          </w:p>
        </w:tc>
      </w:tr>
      <w:tr w:rsidR="008A1210" w:rsidRPr="0081732A" w14:paraId="5048F03D" w14:textId="77777777" w:rsidTr="00880418">
        <w:trPr>
          <w:trHeight w:val="100"/>
        </w:trPr>
        <w:tc>
          <w:tcPr>
            <w:tcW w:w="2850" w:type="dxa"/>
            <w:tcBorders>
              <w:top w:val="nil"/>
              <w:left w:val="nil"/>
              <w:bottom w:val="nil"/>
              <w:right w:val="nil"/>
            </w:tcBorders>
            <w:shd w:val="clear" w:color="auto" w:fill="auto"/>
            <w:noWrap/>
            <w:vAlign w:val="bottom"/>
          </w:tcPr>
          <w:p w14:paraId="600CBE0F" w14:textId="77777777" w:rsidR="008A1210" w:rsidRPr="0081732A" w:rsidRDefault="008A1210" w:rsidP="00880418">
            <w:pPr>
              <w:rPr>
                <w:rFonts w:ascii="Calibri" w:hAnsi="Calibri" w:cs="Calibri"/>
                <w:sz w:val="10"/>
                <w:szCs w:val="10"/>
              </w:rPr>
            </w:pPr>
          </w:p>
        </w:tc>
        <w:tc>
          <w:tcPr>
            <w:tcW w:w="3402" w:type="dxa"/>
            <w:gridSpan w:val="2"/>
            <w:tcBorders>
              <w:top w:val="nil"/>
              <w:left w:val="nil"/>
              <w:bottom w:val="nil"/>
              <w:right w:val="nil"/>
            </w:tcBorders>
            <w:shd w:val="clear" w:color="auto" w:fill="auto"/>
            <w:noWrap/>
            <w:vAlign w:val="bottom"/>
          </w:tcPr>
          <w:p w14:paraId="63E43B4F" w14:textId="77777777" w:rsidR="008A1210" w:rsidRPr="0081732A" w:rsidRDefault="008A1210" w:rsidP="00880418">
            <w:pPr>
              <w:rPr>
                <w:rFonts w:ascii="Calibri" w:hAnsi="Calibri" w:cs="Calibri"/>
                <w:sz w:val="10"/>
                <w:szCs w:val="10"/>
              </w:rPr>
            </w:pPr>
          </w:p>
        </w:tc>
        <w:tc>
          <w:tcPr>
            <w:tcW w:w="485" w:type="dxa"/>
            <w:tcBorders>
              <w:top w:val="nil"/>
              <w:left w:val="nil"/>
              <w:bottom w:val="nil"/>
              <w:right w:val="nil"/>
            </w:tcBorders>
            <w:shd w:val="clear" w:color="auto" w:fill="auto"/>
            <w:noWrap/>
            <w:vAlign w:val="bottom"/>
          </w:tcPr>
          <w:p w14:paraId="45C43B30" w14:textId="77777777" w:rsidR="008A1210" w:rsidRPr="0081732A" w:rsidRDefault="008A1210" w:rsidP="00880418">
            <w:pPr>
              <w:rPr>
                <w:rFonts w:ascii="Calibri" w:hAnsi="Calibri" w:cs="Calibri"/>
                <w:sz w:val="10"/>
                <w:szCs w:val="10"/>
              </w:rPr>
            </w:pPr>
          </w:p>
        </w:tc>
        <w:tc>
          <w:tcPr>
            <w:tcW w:w="1206" w:type="dxa"/>
            <w:gridSpan w:val="4"/>
            <w:tcBorders>
              <w:top w:val="nil"/>
              <w:left w:val="nil"/>
              <w:bottom w:val="nil"/>
              <w:right w:val="nil"/>
            </w:tcBorders>
            <w:shd w:val="clear" w:color="auto" w:fill="auto"/>
            <w:noWrap/>
            <w:vAlign w:val="bottom"/>
          </w:tcPr>
          <w:p w14:paraId="141F7316" w14:textId="77777777" w:rsidR="008A1210" w:rsidRPr="0081732A" w:rsidRDefault="008A1210" w:rsidP="00880418">
            <w:pPr>
              <w:rPr>
                <w:rFonts w:ascii="Calibri" w:hAnsi="Calibri" w:cs="Calibri"/>
                <w:sz w:val="10"/>
                <w:szCs w:val="10"/>
              </w:rPr>
            </w:pPr>
          </w:p>
        </w:tc>
        <w:tc>
          <w:tcPr>
            <w:tcW w:w="494" w:type="dxa"/>
            <w:tcBorders>
              <w:top w:val="nil"/>
              <w:left w:val="nil"/>
              <w:bottom w:val="nil"/>
              <w:right w:val="nil"/>
            </w:tcBorders>
            <w:shd w:val="clear" w:color="auto" w:fill="auto"/>
            <w:noWrap/>
            <w:vAlign w:val="bottom"/>
          </w:tcPr>
          <w:p w14:paraId="158ED3E2" w14:textId="77777777" w:rsidR="008A1210" w:rsidRPr="0081732A" w:rsidRDefault="008A1210" w:rsidP="00880418">
            <w:pPr>
              <w:rPr>
                <w:rFonts w:ascii="Calibri" w:hAnsi="Calibri" w:cs="Calibri"/>
                <w:sz w:val="10"/>
                <w:szCs w:val="10"/>
              </w:rPr>
            </w:pPr>
          </w:p>
        </w:tc>
        <w:tc>
          <w:tcPr>
            <w:tcW w:w="205" w:type="dxa"/>
            <w:tcBorders>
              <w:top w:val="nil"/>
              <w:left w:val="nil"/>
              <w:bottom w:val="nil"/>
              <w:right w:val="nil"/>
            </w:tcBorders>
            <w:shd w:val="clear" w:color="auto" w:fill="auto"/>
            <w:noWrap/>
            <w:vAlign w:val="bottom"/>
          </w:tcPr>
          <w:p w14:paraId="2363441E" w14:textId="77777777" w:rsidR="008A1210" w:rsidRPr="0081732A" w:rsidRDefault="008A1210" w:rsidP="00880418">
            <w:pPr>
              <w:rPr>
                <w:rFonts w:ascii="Calibri" w:hAnsi="Calibri" w:cs="Calibri"/>
                <w:sz w:val="10"/>
                <w:szCs w:val="10"/>
              </w:rPr>
            </w:pPr>
          </w:p>
        </w:tc>
        <w:tc>
          <w:tcPr>
            <w:tcW w:w="2077" w:type="dxa"/>
            <w:gridSpan w:val="2"/>
            <w:tcBorders>
              <w:top w:val="nil"/>
              <w:left w:val="nil"/>
              <w:bottom w:val="nil"/>
              <w:right w:val="nil"/>
            </w:tcBorders>
            <w:shd w:val="clear" w:color="auto" w:fill="auto"/>
            <w:noWrap/>
            <w:vAlign w:val="bottom"/>
          </w:tcPr>
          <w:p w14:paraId="32390386" w14:textId="77777777" w:rsidR="008A1210" w:rsidRPr="0081732A" w:rsidRDefault="008A1210" w:rsidP="00880418">
            <w:pPr>
              <w:rPr>
                <w:rFonts w:ascii="Calibri" w:hAnsi="Calibri" w:cs="Calibri"/>
                <w:sz w:val="10"/>
                <w:szCs w:val="10"/>
              </w:rPr>
            </w:pPr>
          </w:p>
        </w:tc>
      </w:tr>
      <w:tr w:rsidR="008A1210" w:rsidRPr="0081732A" w14:paraId="295A9A5A" w14:textId="77777777" w:rsidTr="00880418">
        <w:trPr>
          <w:gridAfter w:val="1"/>
          <w:wAfter w:w="1347" w:type="dxa"/>
          <w:trHeight w:val="255"/>
        </w:trPr>
        <w:tc>
          <w:tcPr>
            <w:tcW w:w="9372" w:type="dxa"/>
            <w:gridSpan w:val="11"/>
            <w:tcBorders>
              <w:top w:val="single" w:sz="4" w:space="0" w:color="auto"/>
              <w:left w:val="single" w:sz="4" w:space="0" w:color="auto"/>
              <w:bottom w:val="single" w:sz="4" w:space="0" w:color="auto"/>
              <w:right w:val="single" w:sz="4" w:space="0" w:color="000000"/>
            </w:tcBorders>
            <w:shd w:val="clear" w:color="auto" w:fill="C0C0C0"/>
            <w:noWrap/>
            <w:vAlign w:val="bottom"/>
          </w:tcPr>
          <w:p w14:paraId="193535B8" w14:textId="77777777" w:rsidR="008A1210" w:rsidRPr="0081732A" w:rsidRDefault="008A1210" w:rsidP="00880418">
            <w:pPr>
              <w:jc w:val="center"/>
              <w:rPr>
                <w:rFonts w:ascii="Calibri" w:hAnsi="Calibri" w:cs="Calibri"/>
                <w:sz w:val="20"/>
                <w:szCs w:val="20"/>
              </w:rPr>
            </w:pPr>
            <w:r w:rsidRPr="00487220">
              <w:rPr>
                <w:rFonts w:ascii="Calibri" w:hAnsi="Calibri" w:cs="Calibri"/>
                <w:b/>
                <w:bCs/>
                <w:sz w:val="20"/>
                <w:szCs w:val="20"/>
              </w:rPr>
              <w:t xml:space="preserve">PROVOZOVATEL SBĚRNÉHO MÍSTA </w:t>
            </w:r>
            <w:r>
              <w:rPr>
                <w:rFonts w:ascii="Calibri" w:hAnsi="Calibri" w:cs="Calibri"/>
                <w:b/>
                <w:bCs/>
                <w:sz w:val="20"/>
                <w:szCs w:val="20"/>
              </w:rPr>
              <w:t>– SÍDLO</w:t>
            </w:r>
          </w:p>
        </w:tc>
      </w:tr>
      <w:tr w:rsidR="008A1210" w:rsidRPr="0081732A" w14:paraId="04F783B5" w14:textId="77777777" w:rsidTr="00880418">
        <w:trPr>
          <w:gridAfter w:val="1"/>
          <w:wAfter w:w="1347" w:type="dxa"/>
          <w:trHeight w:val="255"/>
        </w:trPr>
        <w:tc>
          <w:tcPr>
            <w:tcW w:w="2850" w:type="dxa"/>
            <w:tcBorders>
              <w:top w:val="nil"/>
              <w:left w:val="single" w:sz="4" w:space="0" w:color="auto"/>
              <w:bottom w:val="single" w:sz="4" w:space="0" w:color="auto"/>
              <w:right w:val="single" w:sz="4" w:space="0" w:color="auto"/>
            </w:tcBorders>
            <w:shd w:val="clear" w:color="auto" w:fill="D9D9D9"/>
            <w:noWrap/>
            <w:vAlign w:val="bottom"/>
          </w:tcPr>
          <w:p w14:paraId="13E0459D"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Název</w:t>
            </w:r>
          </w:p>
        </w:tc>
        <w:tc>
          <w:tcPr>
            <w:tcW w:w="6522" w:type="dxa"/>
            <w:gridSpan w:val="10"/>
            <w:tcBorders>
              <w:top w:val="single" w:sz="4" w:space="0" w:color="auto"/>
              <w:left w:val="nil"/>
              <w:bottom w:val="single" w:sz="4" w:space="0" w:color="auto"/>
              <w:right w:val="single" w:sz="4" w:space="0" w:color="000000"/>
            </w:tcBorders>
            <w:shd w:val="clear" w:color="auto" w:fill="auto"/>
            <w:noWrap/>
            <w:vAlign w:val="bottom"/>
          </w:tcPr>
          <w:p w14:paraId="1DDB667D" w14:textId="77777777" w:rsidR="008A1210" w:rsidRPr="0081732A" w:rsidRDefault="008A1210" w:rsidP="00880418">
            <w:pPr>
              <w:jc w:val="center"/>
              <w:rPr>
                <w:rFonts w:ascii="Calibri" w:hAnsi="Calibri" w:cs="Calibri"/>
                <w:sz w:val="20"/>
                <w:szCs w:val="20"/>
              </w:rPr>
            </w:pPr>
            <w:r w:rsidRPr="00457212">
              <w:rPr>
                <w:rFonts w:ascii="Calibri" w:hAnsi="Calibri" w:cs="Calibri"/>
                <w:sz w:val="20"/>
                <w:szCs w:val="20"/>
              </w:rPr>
              <w:t>TS Bruntál, s.r.o.</w:t>
            </w:r>
          </w:p>
        </w:tc>
      </w:tr>
      <w:tr w:rsidR="008A1210" w:rsidRPr="0081732A" w14:paraId="72AD2799" w14:textId="77777777" w:rsidTr="00880418">
        <w:trPr>
          <w:gridAfter w:val="1"/>
          <w:wAfter w:w="1347" w:type="dxa"/>
          <w:trHeight w:val="255"/>
        </w:trPr>
        <w:tc>
          <w:tcPr>
            <w:tcW w:w="285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2684765F"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IČO, DIČ</w:t>
            </w:r>
          </w:p>
        </w:tc>
        <w:tc>
          <w:tcPr>
            <w:tcW w:w="3402" w:type="dxa"/>
            <w:gridSpan w:val="2"/>
            <w:tcBorders>
              <w:top w:val="single" w:sz="4" w:space="0" w:color="auto"/>
              <w:left w:val="nil"/>
              <w:bottom w:val="single" w:sz="4" w:space="0" w:color="auto"/>
              <w:right w:val="single" w:sz="4" w:space="0" w:color="000000"/>
            </w:tcBorders>
            <w:shd w:val="clear" w:color="auto" w:fill="auto"/>
            <w:noWrap/>
            <w:vAlign w:val="bottom"/>
          </w:tcPr>
          <w:p w14:paraId="42BDD628" w14:textId="77777777" w:rsidR="008A1210" w:rsidRPr="0081732A" w:rsidRDefault="008A1210" w:rsidP="00880418">
            <w:pPr>
              <w:jc w:val="center"/>
              <w:rPr>
                <w:rFonts w:ascii="Calibri" w:hAnsi="Calibri" w:cs="Calibri"/>
                <w:sz w:val="20"/>
                <w:szCs w:val="20"/>
              </w:rPr>
            </w:pPr>
            <w:r w:rsidRPr="00457212">
              <w:rPr>
                <w:rFonts w:ascii="Calibri" w:hAnsi="Calibri" w:cs="Calibri"/>
                <w:sz w:val="20"/>
                <w:szCs w:val="20"/>
              </w:rPr>
              <w:t>25823337</w:t>
            </w:r>
          </w:p>
        </w:tc>
        <w:tc>
          <w:tcPr>
            <w:tcW w:w="3120" w:type="dxa"/>
            <w:gridSpan w:val="8"/>
            <w:tcBorders>
              <w:top w:val="single" w:sz="4" w:space="0" w:color="auto"/>
              <w:left w:val="nil"/>
              <w:bottom w:val="single" w:sz="4" w:space="0" w:color="auto"/>
              <w:right w:val="single" w:sz="4" w:space="0" w:color="000000"/>
            </w:tcBorders>
            <w:shd w:val="clear" w:color="auto" w:fill="auto"/>
            <w:vAlign w:val="bottom"/>
          </w:tcPr>
          <w:p w14:paraId="07CD867D" w14:textId="77777777" w:rsidR="008A1210" w:rsidRPr="0081732A" w:rsidRDefault="008A1210" w:rsidP="00880418">
            <w:pPr>
              <w:jc w:val="center"/>
              <w:rPr>
                <w:rFonts w:ascii="Calibri" w:hAnsi="Calibri" w:cs="Calibri"/>
                <w:sz w:val="20"/>
                <w:szCs w:val="20"/>
              </w:rPr>
            </w:pPr>
            <w:r>
              <w:rPr>
                <w:rFonts w:ascii="Calibri" w:hAnsi="Calibri" w:cs="Calibri"/>
                <w:sz w:val="20"/>
                <w:szCs w:val="20"/>
              </w:rPr>
              <w:t>CZ</w:t>
            </w:r>
            <w:r w:rsidRPr="00457212">
              <w:rPr>
                <w:rFonts w:ascii="Calibri" w:hAnsi="Calibri" w:cs="Calibri"/>
                <w:sz w:val="20"/>
                <w:szCs w:val="20"/>
              </w:rPr>
              <w:t>25823337</w:t>
            </w:r>
          </w:p>
        </w:tc>
      </w:tr>
      <w:tr w:rsidR="008A1210" w:rsidRPr="0081732A" w14:paraId="1CDCD0FA" w14:textId="77777777" w:rsidTr="00880418">
        <w:trPr>
          <w:gridAfter w:val="1"/>
          <w:wAfter w:w="1347" w:type="dxa"/>
          <w:trHeight w:val="255"/>
        </w:trPr>
        <w:tc>
          <w:tcPr>
            <w:tcW w:w="285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77D50FA4"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ulice, č.p./</w:t>
            </w:r>
            <w:proofErr w:type="spellStart"/>
            <w:r w:rsidRPr="0081732A">
              <w:rPr>
                <w:rFonts w:ascii="Calibri" w:hAnsi="Calibri" w:cs="Calibri"/>
                <w:sz w:val="20"/>
                <w:szCs w:val="20"/>
              </w:rPr>
              <w:t>č.o</w:t>
            </w:r>
            <w:proofErr w:type="spellEnd"/>
            <w:r w:rsidRPr="0081732A">
              <w:rPr>
                <w:rFonts w:ascii="Calibri" w:hAnsi="Calibri" w:cs="Calibri"/>
                <w:sz w:val="20"/>
                <w:szCs w:val="20"/>
              </w:rPr>
              <w:t>., obec, PSČ</w:t>
            </w:r>
          </w:p>
        </w:tc>
        <w:tc>
          <w:tcPr>
            <w:tcW w:w="6522" w:type="dxa"/>
            <w:gridSpan w:val="10"/>
            <w:tcBorders>
              <w:top w:val="single" w:sz="4" w:space="0" w:color="auto"/>
              <w:left w:val="nil"/>
              <w:bottom w:val="single" w:sz="4" w:space="0" w:color="auto"/>
              <w:right w:val="single" w:sz="4" w:space="0" w:color="000000"/>
            </w:tcBorders>
            <w:shd w:val="clear" w:color="auto" w:fill="auto"/>
            <w:noWrap/>
            <w:vAlign w:val="bottom"/>
          </w:tcPr>
          <w:p w14:paraId="43C5F88B" w14:textId="77777777" w:rsidR="008A1210" w:rsidRPr="0081732A" w:rsidRDefault="008A1210" w:rsidP="00880418">
            <w:pPr>
              <w:jc w:val="center"/>
              <w:rPr>
                <w:rFonts w:ascii="Calibri" w:hAnsi="Calibri" w:cs="Calibri"/>
                <w:sz w:val="20"/>
                <w:szCs w:val="20"/>
              </w:rPr>
            </w:pPr>
            <w:r w:rsidRPr="00457212">
              <w:rPr>
                <w:rFonts w:ascii="Calibri" w:hAnsi="Calibri" w:cs="Calibri"/>
                <w:sz w:val="20"/>
                <w:szCs w:val="20"/>
              </w:rPr>
              <w:t>Zeyerova 1489/12</w:t>
            </w:r>
            <w:r>
              <w:rPr>
                <w:rFonts w:ascii="Calibri" w:hAnsi="Calibri" w:cs="Calibri"/>
                <w:sz w:val="20"/>
                <w:szCs w:val="20"/>
              </w:rPr>
              <w:t xml:space="preserve">, </w:t>
            </w:r>
            <w:r w:rsidRPr="00457212">
              <w:rPr>
                <w:rFonts w:ascii="Calibri" w:hAnsi="Calibri" w:cs="Calibri"/>
                <w:sz w:val="20"/>
                <w:szCs w:val="20"/>
              </w:rPr>
              <w:t>79201 Bruntál</w:t>
            </w:r>
          </w:p>
        </w:tc>
      </w:tr>
      <w:tr w:rsidR="008A1210" w:rsidRPr="0081732A" w14:paraId="36B8DC94" w14:textId="77777777" w:rsidTr="00880418">
        <w:trPr>
          <w:gridAfter w:val="1"/>
          <w:wAfter w:w="1347" w:type="dxa"/>
          <w:trHeight w:val="164"/>
        </w:trPr>
        <w:tc>
          <w:tcPr>
            <w:tcW w:w="6252" w:type="dxa"/>
            <w:gridSpan w:val="3"/>
            <w:tcBorders>
              <w:left w:val="nil"/>
              <w:right w:val="nil"/>
            </w:tcBorders>
            <w:shd w:val="clear" w:color="auto" w:fill="auto"/>
            <w:noWrap/>
            <w:vAlign w:val="bottom"/>
          </w:tcPr>
          <w:p w14:paraId="5E49D08C" w14:textId="77777777" w:rsidR="008A1210" w:rsidRPr="0081732A" w:rsidRDefault="008A1210" w:rsidP="00880418">
            <w:pPr>
              <w:jc w:val="center"/>
              <w:rPr>
                <w:rFonts w:ascii="Calibri" w:hAnsi="Calibri" w:cs="Calibri"/>
                <w:sz w:val="6"/>
                <w:szCs w:val="6"/>
              </w:rPr>
            </w:pPr>
          </w:p>
          <w:p w14:paraId="50D280DF" w14:textId="77777777" w:rsidR="008A1210" w:rsidRPr="0081732A" w:rsidRDefault="008A1210" w:rsidP="00880418">
            <w:pPr>
              <w:jc w:val="center"/>
              <w:rPr>
                <w:rFonts w:ascii="Calibri" w:hAnsi="Calibri" w:cs="Calibri"/>
                <w:sz w:val="6"/>
                <w:szCs w:val="6"/>
              </w:rPr>
            </w:pPr>
          </w:p>
        </w:tc>
        <w:tc>
          <w:tcPr>
            <w:tcW w:w="819" w:type="dxa"/>
            <w:gridSpan w:val="2"/>
            <w:tcBorders>
              <w:top w:val="nil"/>
              <w:left w:val="nil"/>
              <w:bottom w:val="nil"/>
              <w:right w:val="nil"/>
            </w:tcBorders>
            <w:shd w:val="clear" w:color="auto" w:fill="auto"/>
            <w:noWrap/>
            <w:vAlign w:val="bottom"/>
          </w:tcPr>
          <w:p w14:paraId="36A6C813" w14:textId="77777777" w:rsidR="008A1210" w:rsidRPr="0081732A" w:rsidRDefault="008A1210" w:rsidP="00880418">
            <w:pPr>
              <w:rPr>
                <w:rFonts w:ascii="Calibri" w:hAnsi="Calibri" w:cs="Calibri"/>
                <w:sz w:val="6"/>
                <w:szCs w:val="6"/>
              </w:rPr>
            </w:pPr>
          </w:p>
        </w:tc>
        <w:tc>
          <w:tcPr>
            <w:tcW w:w="205" w:type="dxa"/>
            <w:gridSpan w:val="2"/>
            <w:tcBorders>
              <w:top w:val="nil"/>
              <w:left w:val="nil"/>
              <w:bottom w:val="nil"/>
              <w:right w:val="nil"/>
            </w:tcBorders>
            <w:shd w:val="clear" w:color="auto" w:fill="auto"/>
            <w:noWrap/>
            <w:vAlign w:val="bottom"/>
          </w:tcPr>
          <w:p w14:paraId="37564B4F" w14:textId="77777777" w:rsidR="008A1210" w:rsidRPr="0081732A" w:rsidRDefault="008A1210" w:rsidP="00880418">
            <w:pPr>
              <w:rPr>
                <w:rFonts w:ascii="Calibri" w:hAnsi="Calibri" w:cs="Calibri"/>
                <w:sz w:val="6"/>
                <w:szCs w:val="6"/>
              </w:rPr>
            </w:pPr>
          </w:p>
        </w:tc>
        <w:tc>
          <w:tcPr>
            <w:tcW w:w="2096" w:type="dxa"/>
            <w:gridSpan w:val="4"/>
            <w:tcBorders>
              <w:top w:val="nil"/>
              <w:left w:val="nil"/>
              <w:bottom w:val="nil"/>
              <w:right w:val="nil"/>
            </w:tcBorders>
            <w:shd w:val="clear" w:color="auto" w:fill="auto"/>
            <w:noWrap/>
            <w:vAlign w:val="bottom"/>
          </w:tcPr>
          <w:p w14:paraId="0493D757" w14:textId="77777777" w:rsidR="008A1210" w:rsidRPr="0081732A" w:rsidRDefault="008A1210" w:rsidP="00880418">
            <w:pPr>
              <w:rPr>
                <w:rFonts w:ascii="Calibri" w:hAnsi="Calibri" w:cs="Calibri"/>
                <w:sz w:val="6"/>
                <w:szCs w:val="6"/>
              </w:rPr>
            </w:pPr>
          </w:p>
        </w:tc>
      </w:tr>
      <w:tr w:rsidR="008A1210" w:rsidRPr="0081732A" w14:paraId="3DA987CD" w14:textId="77777777" w:rsidTr="00880418">
        <w:trPr>
          <w:gridAfter w:val="1"/>
          <w:wAfter w:w="1347" w:type="dxa"/>
          <w:trHeight w:val="255"/>
        </w:trPr>
        <w:tc>
          <w:tcPr>
            <w:tcW w:w="9372" w:type="dxa"/>
            <w:gridSpan w:val="11"/>
            <w:tcBorders>
              <w:top w:val="single" w:sz="4" w:space="0" w:color="auto"/>
              <w:left w:val="single" w:sz="4" w:space="0" w:color="auto"/>
              <w:bottom w:val="single" w:sz="4" w:space="0" w:color="auto"/>
              <w:right w:val="single" w:sz="4" w:space="0" w:color="000000"/>
            </w:tcBorders>
            <w:shd w:val="clear" w:color="auto" w:fill="C0C0C0"/>
            <w:noWrap/>
            <w:vAlign w:val="bottom"/>
          </w:tcPr>
          <w:p w14:paraId="6CF2E78A" w14:textId="77777777" w:rsidR="008A1210" w:rsidRPr="0081732A" w:rsidRDefault="008A1210" w:rsidP="00880418">
            <w:pPr>
              <w:jc w:val="center"/>
              <w:rPr>
                <w:rFonts w:ascii="Calibri" w:hAnsi="Calibri" w:cs="Calibri"/>
                <w:b/>
                <w:bCs/>
                <w:sz w:val="20"/>
                <w:szCs w:val="20"/>
              </w:rPr>
            </w:pPr>
            <w:r w:rsidRPr="00487220">
              <w:rPr>
                <w:rFonts w:ascii="Calibri" w:hAnsi="Calibri" w:cs="Calibri"/>
                <w:b/>
                <w:bCs/>
                <w:sz w:val="20"/>
                <w:szCs w:val="20"/>
              </w:rPr>
              <w:t xml:space="preserve">PROVOZOVATEL SBĚRNÉHO MÍSTA </w:t>
            </w:r>
            <w:r>
              <w:rPr>
                <w:rFonts w:ascii="Calibri" w:hAnsi="Calibri" w:cs="Calibri"/>
                <w:b/>
                <w:bCs/>
                <w:sz w:val="20"/>
                <w:szCs w:val="20"/>
              </w:rPr>
              <w:t>– PROVOZOVNA</w:t>
            </w:r>
          </w:p>
        </w:tc>
      </w:tr>
      <w:tr w:rsidR="008A1210" w:rsidRPr="0081732A" w14:paraId="5EAF84B9" w14:textId="77777777" w:rsidTr="00880418">
        <w:trPr>
          <w:gridAfter w:val="1"/>
          <w:wAfter w:w="1347" w:type="dxa"/>
          <w:trHeight w:val="255"/>
        </w:trPr>
        <w:tc>
          <w:tcPr>
            <w:tcW w:w="2850" w:type="dxa"/>
            <w:tcBorders>
              <w:top w:val="nil"/>
              <w:left w:val="single" w:sz="4" w:space="0" w:color="auto"/>
              <w:bottom w:val="single" w:sz="4" w:space="0" w:color="auto"/>
              <w:right w:val="single" w:sz="4" w:space="0" w:color="auto"/>
            </w:tcBorders>
            <w:shd w:val="clear" w:color="auto" w:fill="D9D9D9"/>
            <w:noWrap/>
            <w:vAlign w:val="bottom"/>
          </w:tcPr>
          <w:p w14:paraId="2BCBA841"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Název provozovny</w:t>
            </w:r>
          </w:p>
        </w:tc>
        <w:tc>
          <w:tcPr>
            <w:tcW w:w="6522" w:type="dxa"/>
            <w:gridSpan w:val="10"/>
            <w:tcBorders>
              <w:top w:val="single" w:sz="4" w:space="0" w:color="auto"/>
              <w:left w:val="nil"/>
              <w:bottom w:val="single" w:sz="4" w:space="0" w:color="auto"/>
              <w:right w:val="single" w:sz="4" w:space="0" w:color="000000"/>
            </w:tcBorders>
            <w:shd w:val="clear" w:color="auto" w:fill="auto"/>
            <w:noWrap/>
            <w:vAlign w:val="bottom"/>
          </w:tcPr>
          <w:p w14:paraId="3F0284DA" w14:textId="77777777" w:rsidR="008A1210" w:rsidRPr="0081732A" w:rsidRDefault="008A1210" w:rsidP="00880418">
            <w:pPr>
              <w:jc w:val="center"/>
              <w:rPr>
                <w:rFonts w:ascii="Calibri" w:hAnsi="Calibri" w:cs="Calibri"/>
                <w:sz w:val="20"/>
                <w:szCs w:val="20"/>
              </w:rPr>
            </w:pPr>
            <w:r w:rsidRPr="00457212">
              <w:rPr>
                <w:rFonts w:ascii="Calibri" w:hAnsi="Calibri" w:cs="Calibri"/>
                <w:sz w:val="20"/>
                <w:szCs w:val="20"/>
              </w:rPr>
              <w:t>Sběrný dvůr Bruntál</w:t>
            </w:r>
          </w:p>
        </w:tc>
      </w:tr>
      <w:tr w:rsidR="008A1210" w:rsidRPr="0081732A" w14:paraId="77158068" w14:textId="77777777" w:rsidTr="00880418">
        <w:trPr>
          <w:gridAfter w:val="1"/>
          <w:wAfter w:w="1347" w:type="dxa"/>
          <w:trHeight w:val="255"/>
        </w:trPr>
        <w:tc>
          <w:tcPr>
            <w:tcW w:w="285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0E838BC5"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ulice, č.p./</w:t>
            </w:r>
            <w:proofErr w:type="spellStart"/>
            <w:r w:rsidRPr="0081732A">
              <w:rPr>
                <w:rFonts w:ascii="Calibri" w:hAnsi="Calibri" w:cs="Calibri"/>
                <w:sz w:val="20"/>
                <w:szCs w:val="20"/>
              </w:rPr>
              <w:t>č.o</w:t>
            </w:r>
            <w:proofErr w:type="spellEnd"/>
            <w:r w:rsidRPr="0081732A">
              <w:rPr>
                <w:rFonts w:ascii="Calibri" w:hAnsi="Calibri" w:cs="Calibri"/>
                <w:sz w:val="20"/>
                <w:szCs w:val="20"/>
              </w:rPr>
              <w:t>., obec, PSČ</w:t>
            </w:r>
          </w:p>
        </w:tc>
        <w:tc>
          <w:tcPr>
            <w:tcW w:w="6522" w:type="dxa"/>
            <w:gridSpan w:val="10"/>
            <w:tcBorders>
              <w:top w:val="single" w:sz="4" w:space="0" w:color="auto"/>
              <w:left w:val="nil"/>
              <w:bottom w:val="single" w:sz="4" w:space="0" w:color="auto"/>
              <w:right w:val="single" w:sz="4" w:space="0" w:color="000000"/>
            </w:tcBorders>
            <w:shd w:val="clear" w:color="auto" w:fill="auto"/>
            <w:noWrap/>
            <w:vAlign w:val="bottom"/>
          </w:tcPr>
          <w:p w14:paraId="6795C0E2" w14:textId="77777777" w:rsidR="008A1210" w:rsidRPr="0081732A" w:rsidRDefault="008A1210" w:rsidP="00880418">
            <w:pPr>
              <w:jc w:val="center"/>
              <w:rPr>
                <w:rFonts w:ascii="Calibri" w:hAnsi="Calibri" w:cs="Calibri"/>
                <w:sz w:val="20"/>
                <w:szCs w:val="20"/>
              </w:rPr>
            </w:pPr>
            <w:r w:rsidRPr="00457212">
              <w:rPr>
                <w:rFonts w:ascii="Calibri" w:hAnsi="Calibri" w:cs="Calibri"/>
                <w:sz w:val="20"/>
                <w:szCs w:val="20"/>
              </w:rPr>
              <w:t>Polní 1941/8,</w:t>
            </w:r>
            <w:r w:rsidRPr="0081732A">
              <w:rPr>
                <w:rFonts w:ascii="Calibri" w:hAnsi="Calibri" w:cs="Calibri"/>
                <w:sz w:val="20"/>
                <w:szCs w:val="20"/>
              </w:rPr>
              <w:t> </w:t>
            </w:r>
            <w:r w:rsidRPr="00457212">
              <w:rPr>
                <w:rFonts w:ascii="Calibri" w:hAnsi="Calibri" w:cs="Calibri"/>
                <w:sz w:val="20"/>
                <w:szCs w:val="20"/>
              </w:rPr>
              <w:t>79201 Bruntál</w:t>
            </w:r>
          </w:p>
        </w:tc>
      </w:tr>
      <w:tr w:rsidR="008A1210" w:rsidRPr="0081732A" w14:paraId="0BA22218" w14:textId="77777777" w:rsidTr="00880418">
        <w:trPr>
          <w:gridAfter w:val="1"/>
          <w:wAfter w:w="1347" w:type="dxa"/>
          <w:trHeight w:val="255"/>
        </w:trPr>
        <w:tc>
          <w:tcPr>
            <w:tcW w:w="285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0EEBFB9D" w14:textId="77777777" w:rsidR="008A1210" w:rsidRPr="0081732A" w:rsidRDefault="008A1210" w:rsidP="00880418">
            <w:pPr>
              <w:rPr>
                <w:rFonts w:ascii="Calibri" w:hAnsi="Calibri" w:cs="Calibri"/>
                <w:sz w:val="17"/>
                <w:szCs w:val="17"/>
              </w:rPr>
            </w:pPr>
            <w:r w:rsidRPr="0081732A">
              <w:rPr>
                <w:rFonts w:ascii="Calibri" w:hAnsi="Calibri" w:cs="Calibri"/>
                <w:sz w:val="17"/>
                <w:szCs w:val="17"/>
              </w:rPr>
              <w:t>kontaktní osoba ve věcech smluvních</w:t>
            </w:r>
          </w:p>
        </w:tc>
        <w:tc>
          <w:tcPr>
            <w:tcW w:w="6522" w:type="dxa"/>
            <w:gridSpan w:val="10"/>
            <w:tcBorders>
              <w:top w:val="single" w:sz="4" w:space="0" w:color="auto"/>
              <w:left w:val="nil"/>
              <w:bottom w:val="single" w:sz="4" w:space="0" w:color="auto"/>
              <w:right w:val="single" w:sz="4" w:space="0" w:color="000000"/>
            </w:tcBorders>
            <w:shd w:val="clear" w:color="auto" w:fill="auto"/>
            <w:noWrap/>
            <w:vAlign w:val="bottom"/>
          </w:tcPr>
          <w:p w14:paraId="0E2063D2" w14:textId="77777777" w:rsidR="008A1210" w:rsidRPr="0081732A" w:rsidRDefault="008A1210" w:rsidP="00880418">
            <w:pPr>
              <w:jc w:val="center"/>
              <w:rPr>
                <w:rFonts w:ascii="Calibri" w:hAnsi="Calibri" w:cs="Calibri"/>
                <w:sz w:val="20"/>
                <w:szCs w:val="20"/>
              </w:rPr>
            </w:pPr>
            <w:r>
              <w:rPr>
                <w:rFonts w:ascii="Calibri" w:hAnsi="Calibri" w:cs="Calibri"/>
                <w:sz w:val="20"/>
                <w:szCs w:val="20"/>
              </w:rPr>
              <w:t>XXXXXXXXXX</w:t>
            </w:r>
            <w:r w:rsidRPr="0081732A">
              <w:rPr>
                <w:rFonts w:ascii="Calibri" w:hAnsi="Calibri" w:cs="Calibri"/>
                <w:sz w:val="20"/>
                <w:szCs w:val="20"/>
              </w:rPr>
              <w:t> </w:t>
            </w:r>
          </w:p>
        </w:tc>
      </w:tr>
      <w:tr w:rsidR="008A1210" w:rsidRPr="0081732A" w14:paraId="755E379A" w14:textId="77777777" w:rsidTr="00880418">
        <w:trPr>
          <w:gridAfter w:val="1"/>
          <w:wAfter w:w="1347" w:type="dxa"/>
          <w:trHeight w:val="255"/>
        </w:trPr>
        <w:tc>
          <w:tcPr>
            <w:tcW w:w="285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6602AC09"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Funkce</w:t>
            </w:r>
          </w:p>
        </w:tc>
        <w:tc>
          <w:tcPr>
            <w:tcW w:w="6522" w:type="dxa"/>
            <w:gridSpan w:val="10"/>
            <w:tcBorders>
              <w:top w:val="single" w:sz="4" w:space="0" w:color="auto"/>
              <w:left w:val="nil"/>
              <w:bottom w:val="single" w:sz="4" w:space="0" w:color="auto"/>
              <w:right w:val="single" w:sz="4" w:space="0" w:color="000000"/>
            </w:tcBorders>
            <w:shd w:val="clear" w:color="auto" w:fill="auto"/>
            <w:noWrap/>
            <w:vAlign w:val="bottom"/>
          </w:tcPr>
          <w:p w14:paraId="0F8ED3C0" w14:textId="77777777" w:rsidR="008A1210" w:rsidRPr="0081732A" w:rsidRDefault="008A1210" w:rsidP="00880418">
            <w:pPr>
              <w:jc w:val="center"/>
              <w:rPr>
                <w:rFonts w:ascii="Calibri" w:hAnsi="Calibri" w:cs="Calibri"/>
                <w:sz w:val="20"/>
                <w:szCs w:val="20"/>
              </w:rPr>
            </w:pPr>
            <w:r w:rsidRPr="0081732A">
              <w:rPr>
                <w:rFonts w:ascii="Calibri" w:hAnsi="Calibri" w:cs="Calibri"/>
                <w:sz w:val="20"/>
                <w:szCs w:val="20"/>
              </w:rPr>
              <w:t> </w:t>
            </w:r>
            <w:r>
              <w:rPr>
                <w:rFonts w:ascii="Calibri" w:hAnsi="Calibri" w:cs="Calibri"/>
                <w:sz w:val="20"/>
                <w:szCs w:val="20"/>
              </w:rPr>
              <w:t>Vedoucí OH</w:t>
            </w:r>
          </w:p>
        </w:tc>
      </w:tr>
      <w:tr w:rsidR="008A1210" w:rsidRPr="0081732A" w14:paraId="7706ABBC" w14:textId="77777777" w:rsidTr="00880418">
        <w:trPr>
          <w:gridAfter w:val="1"/>
          <w:wAfter w:w="1347" w:type="dxa"/>
          <w:trHeight w:val="255"/>
        </w:trPr>
        <w:tc>
          <w:tcPr>
            <w:tcW w:w="285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3A87FA65"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Telefon</w:t>
            </w:r>
          </w:p>
        </w:tc>
        <w:tc>
          <w:tcPr>
            <w:tcW w:w="6522" w:type="dxa"/>
            <w:gridSpan w:val="10"/>
            <w:tcBorders>
              <w:top w:val="single" w:sz="4" w:space="0" w:color="auto"/>
              <w:left w:val="nil"/>
              <w:bottom w:val="single" w:sz="4" w:space="0" w:color="auto"/>
              <w:right w:val="single" w:sz="4" w:space="0" w:color="000000"/>
            </w:tcBorders>
            <w:shd w:val="clear" w:color="auto" w:fill="auto"/>
            <w:noWrap/>
            <w:vAlign w:val="bottom"/>
          </w:tcPr>
          <w:p w14:paraId="0D9DBA74" w14:textId="77777777" w:rsidR="008A1210" w:rsidRPr="0081732A" w:rsidRDefault="008A1210" w:rsidP="00880418">
            <w:pPr>
              <w:jc w:val="center"/>
              <w:rPr>
                <w:rFonts w:ascii="Calibri" w:hAnsi="Calibri" w:cs="Calibri"/>
                <w:sz w:val="20"/>
                <w:szCs w:val="20"/>
              </w:rPr>
            </w:pPr>
            <w:r>
              <w:rPr>
                <w:rFonts w:ascii="Calibri" w:hAnsi="Calibri" w:cs="Calibri"/>
                <w:sz w:val="20"/>
                <w:szCs w:val="20"/>
              </w:rPr>
              <w:t>XXXXXXXXXXXXXX</w:t>
            </w:r>
          </w:p>
        </w:tc>
      </w:tr>
      <w:tr w:rsidR="008A1210" w:rsidRPr="0081732A" w14:paraId="20E40CB6" w14:textId="77777777" w:rsidTr="00880418">
        <w:trPr>
          <w:gridAfter w:val="1"/>
          <w:wAfter w:w="1347" w:type="dxa"/>
          <w:trHeight w:val="255"/>
        </w:trPr>
        <w:tc>
          <w:tcPr>
            <w:tcW w:w="285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55F742F5"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e-mail</w:t>
            </w:r>
          </w:p>
        </w:tc>
        <w:tc>
          <w:tcPr>
            <w:tcW w:w="6522" w:type="dxa"/>
            <w:gridSpan w:val="10"/>
            <w:tcBorders>
              <w:top w:val="single" w:sz="4" w:space="0" w:color="auto"/>
              <w:left w:val="nil"/>
              <w:bottom w:val="single" w:sz="4" w:space="0" w:color="auto"/>
              <w:right w:val="single" w:sz="4" w:space="0" w:color="000000"/>
            </w:tcBorders>
            <w:shd w:val="clear" w:color="auto" w:fill="auto"/>
            <w:noWrap/>
            <w:vAlign w:val="bottom"/>
          </w:tcPr>
          <w:p w14:paraId="09D08DFE" w14:textId="77777777" w:rsidR="008A1210" w:rsidRPr="0081732A" w:rsidRDefault="008A1210" w:rsidP="00880418">
            <w:pPr>
              <w:jc w:val="center"/>
              <w:rPr>
                <w:rFonts w:ascii="Calibri" w:hAnsi="Calibri" w:cs="Calibri"/>
                <w:sz w:val="20"/>
                <w:szCs w:val="20"/>
              </w:rPr>
            </w:pPr>
            <w:r w:rsidRPr="0081732A">
              <w:rPr>
                <w:rFonts w:ascii="Calibri" w:hAnsi="Calibri" w:cs="Calibri"/>
                <w:sz w:val="20"/>
                <w:szCs w:val="20"/>
              </w:rPr>
              <w:t> </w:t>
            </w:r>
            <w:r>
              <w:rPr>
                <w:rFonts w:ascii="Calibri" w:hAnsi="Calibri" w:cs="Calibri"/>
                <w:sz w:val="20"/>
                <w:szCs w:val="20"/>
              </w:rPr>
              <w:t>XXXXXXXXXXXXXX</w:t>
            </w:r>
          </w:p>
        </w:tc>
      </w:tr>
      <w:tr w:rsidR="008A1210" w:rsidRPr="0081732A" w14:paraId="28D5E68B" w14:textId="77777777" w:rsidTr="00880418">
        <w:trPr>
          <w:gridAfter w:val="1"/>
          <w:wAfter w:w="1347" w:type="dxa"/>
          <w:trHeight w:val="255"/>
        </w:trPr>
        <w:tc>
          <w:tcPr>
            <w:tcW w:w="285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67C867E0" w14:textId="77777777" w:rsidR="008A1210" w:rsidRPr="0081732A" w:rsidRDefault="008A1210" w:rsidP="00880418">
            <w:pPr>
              <w:rPr>
                <w:rFonts w:ascii="Calibri" w:hAnsi="Calibri" w:cs="Calibri"/>
                <w:sz w:val="17"/>
                <w:szCs w:val="17"/>
              </w:rPr>
            </w:pPr>
            <w:r w:rsidRPr="0081732A">
              <w:rPr>
                <w:rFonts w:ascii="Calibri" w:hAnsi="Calibri" w:cs="Calibri"/>
                <w:sz w:val="17"/>
                <w:szCs w:val="17"/>
              </w:rPr>
              <w:t>kontaktní osoba ve věcech technických</w:t>
            </w:r>
          </w:p>
        </w:tc>
        <w:tc>
          <w:tcPr>
            <w:tcW w:w="6522" w:type="dxa"/>
            <w:gridSpan w:val="10"/>
            <w:tcBorders>
              <w:top w:val="single" w:sz="4" w:space="0" w:color="auto"/>
              <w:left w:val="nil"/>
              <w:bottom w:val="single" w:sz="4" w:space="0" w:color="auto"/>
              <w:right w:val="single" w:sz="4" w:space="0" w:color="000000"/>
            </w:tcBorders>
            <w:shd w:val="clear" w:color="auto" w:fill="auto"/>
            <w:noWrap/>
            <w:vAlign w:val="bottom"/>
          </w:tcPr>
          <w:p w14:paraId="0E45DA57" w14:textId="77777777" w:rsidR="008A1210" w:rsidRPr="0081732A" w:rsidRDefault="008A1210" w:rsidP="00880418">
            <w:pPr>
              <w:jc w:val="center"/>
              <w:rPr>
                <w:rFonts w:ascii="Calibri" w:hAnsi="Calibri" w:cs="Calibri"/>
                <w:sz w:val="20"/>
                <w:szCs w:val="20"/>
              </w:rPr>
            </w:pPr>
            <w:r>
              <w:rPr>
                <w:rFonts w:ascii="Calibri" w:hAnsi="Calibri" w:cs="Calibri"/>
                <w:sz w:val="20"/>
                <w:szCs w:val="20"/>
              </w:rPr>
              <w:t>XXXXXXXXXXXXXX</w:t>
            </w:r>
            <w:r w:rsidRPr="0081732A">
              <w:rPr>
                <w:rFonts w:ascii="Calibri" w:hAnsi="Calibri" w:cs="Calibri"/>
                <w:sz w:val="20"/>
                <w:szCs w:val="20"/>
              </w:rPr>
              <w:t> </w:t>
            </w:r>
          </w:p>
        </w:tc>
      </w:tr>
      <w:tr w:rsidR="008A1210" w:rsidRPr="0081732A" w14:paraId="577697E5" w14:textId="77777777" w:rsidTr="00880418">
        <w:trPr>
          <w:gridAfter w:val="1"/>
          <w:wAfter w:w="1347" w:type="dxa"/>
          <w:trHeight w:val="255"/>
        </w:trPr>
        <w:tc>
          <w:tcPr>
            <w:tcW w:w="285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30FA190C"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Funkce</w:t>
            </w:r>
          </w:p>
        </w:tc>
        <w:tc>
          <w:tcPr>
            <w:tcW w:w="6522" w:type="dxa"/>
            <w:gridSpan w:val="10"/>
            <w:tcBorders>
              <w:top w:val="single" w:sz="4" w:space="0" w:color="auto"/>
              <w:left w:val="nil"/>
              <w:bottom w:val="single" w:sz="4" w:space="0" w:color="auto"/>
              <w:right w:val="single" w:sz="4" w:space="0" w:color="000000"/>
            </w:tcBorders>
            <w:shd w:val="clear" w:color="auto" w:fill="auto"/>
            <w:noWrap/>
            <w:vAlign w:val="bottom"/>
          </w:tcPr>
          <w:p w14:paraId="059F9DD5" w14:textId="77777777" w:rsidR="008A1210" w:rsidRPr="0081732A" w:rsidRDefault="008A1210" w:rsidP="00880418">
            <w:pPr>
              <w:jc w:val="center"/>
              <w:rPr>
                <w:rFonts w:ascii="Calibri" w:hAnsi="Calibri" w:cs="Calibri"/>
                <w:sz w:val="20"/>
                <w:szCs w:val="20"/>
              </w:rPr>
            </w:pPr>
            <w:r w:rsidRPr="00457212">
              <w:rPr>
                <w:rFonts w:ascii="Calibri" w:hAnsi="Calibri" w:cs="Calibri"/>
                <w:sz w:val="20"/>
                <w:szCs w:val="20"/>
              </w:rPr>
              <w:t>Vedoucí OH</w:t>
            </w:r>
            <w:r w:rsidRPr="0081732A">
              <w:rPr>
                <w:rFonts w:ascii="Calibri" w:hAnsi="Calibri" w:cs="Calibri"/>
                <w:sz w:val="20"/>
                <w:szCs w:val="20"/>
              </w:rPr>
              <w:t> </w:t>
            </w:r>
          </w:p>
        </w:tc>
      </w:tr>
      <w:tr w:rsidR="008A1210" w:rsidRPr="0081732A" w14:paraId="1DA3DFB1" w14:textId="77777777" w:rsidTr="00880418">
        <w:trPr>
          <w:gridAfter w:val="1"/>
          <w:wAfter w:w="1347" w:type="dxa"/>
          <w:trHeight w:val="255"/>
        </w:trPr>
        <w:tc>
          <w:tcPr>
            <w:tcW w:w="285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7BAE09C6"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lastRenderedPageBreak/>
              <w:t>Telefon</w:t>
            </w:r>
          </w:p>
        </w:tc>
        <w:tc>
          <w:tcPr>
            <w:tcW w:w="6522" w:type="dxa"/>
            <w:gridSpan w:val="10"/>
            <w:tcBorders>
              <w:top w:val="single" w:sz="4" w:space="0" w:color="auto"/>
              <w:left w:val="nil"/>
              <w:bottom w:val="single" w:sz="4" w:space="0" w:color="auto"/>
              <w:right w:val="single" w:sz="4" w:space="0" w:color="000000"/>
            </w:tcBorders>
            <w:shd w:val="clear" w:color="auto" w:fill="auto"/>
            <w:noWrap/>
            <w:vAlign w:val="bottom"/>
          </w:tcPr>
          <w:p w14:paraId="5EB9EC1C" w14:textId="77777777" w:rsidR="008A1210" w:rsidRPr="0081732A" w:rsidRDefault="008A1210" w:rsidP="00880418">
            <w:pPr>
              <w:jc w:val="center"/>
              <w:rPr>
                <w:rFonts w:ascii="Calibri" w:hAnsi="Calibri" w:cs="Calibri"/>
                <w:sz w:val="20"/>
                <w:szCs w:val="20"/>
              </w:rPr>
            </w:pPr>
            <w:r>
              <w:rPr>
                <w:rFonts w:ascii="Calibri" w:hAnsi="Calibri" w:cs="Calibri"/>
                <w:sz w:val="20"/>
                <w:szCs w:val="20"/>
              </w:rPr>
              <w:t>XXXXXXXXXXXXXXX</w:t>
            </w:r>
            <w:r w:rsidRPr="0081732A">
              <w:rPr>
                <w:rFonts w:ascii="Calibri" w:hAnsi="Calibri" w:cs="Calibri"/>
                <w:sz w:val="20"/>
                <w:szCs w:val="20"/>
              </w:rPr>
              <w:t> </w:t>
            </w:r>
          </w:p>
        </w:tc>
      </w:tr>
      <w:tr w:rsidR="008A1210" w:rsidRPr="0081732A" w14:paraId="6F4E7BBB" w14:textId="77777777" w:rsidTr="00880418">
        <w:trPr>
          <w:gridAfter w:val="1"/>
          <w:wAfter w:w="1347" w:type="dxa"/>
          <w:trHeight w:val="255"/>
        </w:trPr>
        <w:tc>
          <w:tcPr>
            <w:tcW w:w="285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32C943E5"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e-mail</w:t>
            </w:r>
          </w:p>
        </w:tc>
        <w:tc>
          <w:tcPr>
            <w:tcW w:w="6522" w:type="dxa"/>
            <w:gridSpan w:val="10"/>
            <w:tcBorders>
              <w:top w:val="single" w:sz="4" w:space="0" w:color="auto"/>
              <w:left w:val="nil"/>
              <w:bottom w:val="single" w:sz="4" w:space="0" w:color="auto"/>
              <w:right w:val="single" w:sz="4" w:space="0" w:color="000000"/>
            </w:tcBorders>
            <w:shd w:val="clear" w:color="auto" w:fill="auto"/>
            <w:noWrap/>
            <w:vAlign w:val="bottom"/>
          </w:tcPr>
          <w:p w14:paraId="6E3E83AD" w14:textId="77777777" w:rsidR="008A1210" w:rsidRPr="0081732A" w:rsidRDefault="008A1210" w:rsidP="00880418">
            <w:pPr>
              <w:jc w:val="center"/>
              <w:rPr>
                <w:rFonts w:ascii="Calibri" w:hAnsi="Calibri" w:cs="Calibri"/>
                <w:sz w:val="20"/>
                <w:szCs w:val="20"/>
              </w:rPr>
            </w:pPr>
            <w:r>
              <w:rPr>
                <w:rFonts w:ascii="Calibri" w:hAnsi="Calibri" w:cs="Calibri"/>
                <w:sz w:val="20"/>
                <w:szCs w:val="20"/>
              </w:rPr>
              <w:t>XXXXXXXXXXXXXXX</w:t>
            </w:r>
            <w:r w:rsidRPr="0081732A">
              <w:rPr>
                <w:rFonts w:ascii="Calibri" w:hAnsi="Calibri" w:cs="Calibri"/>
                <w:sz w:val="20"/>
                <w:szCs w:val="20"/>
              </w:rPr>
              <w:t> </w:t>
            </w:r>
          </w:p>
        </w:tc>
      </w:tr>
      <w:tr w:rsidR="008A1210" w:rsidRPr="0081732A" w14:paraId="1428E559" w14:textId="77777777" w:rsidTr="00880418">
        <w:trPr>
          <w:gridAfter w:val="1"/>
          <w:wAfter w:w="1347" w:type="dxa"/>
          <w:trHeight w:val="141"/>
        </w:trPr>
        <w:tc>
          <w:tcPr>
            <w:tcW w:w="6252" w:type="dxa"/>
            <w:gridSpan w:val="3"/>
            <w:tcBorders>
              <w:left w:val="nil"/>
              <w:right w:val="nil"/>
            </w:tcBorders>
            <w:shd w:val="clear" w:color="auto" w:fill="auto"/>
            <w:noWrap/>
            <w:vAlign w:val="bottom"/>
          </w:tcPr>
          <w:p w14:paraId="30EDA6C0" w14:textId="77777777" w:rsidR="008A1210" w:rsidRPr="0081732A" w:rsidRDefault="008A1210" w:rsidP="00880418">
            <w:pPr>
              <w:rPr>
                <w:rFonts w:ascii="Calibri" w:hAnsi="Calibri" w:cs="Calibri"/>
                <w:sz w:val="6"/>
                <w:szCs w:val="6"/>
              </w:rPr>
            </w:pPr>
          </w:p>
          <w:p w14:paraId="2822EA4B" w14:textId="77777777" w:rsidR="008A1210" w:rsidRPr="0081732A" w:rsidRDefault="008A1210" w:rsidP="00880418">
            <w:pPr>
              <w:jc w:val="center"/>
              <w:rPr>
                <w:rFonts w:ascii="Calibri" w:hAnsi="Calibri" w:cs="Calibri"/>
                <w:sz w:val="6"/>
                <w:szCs w:val="6"/>
              </w:rPr>
            </w:pPr>
          </w:p>
          <w:p w14:paraId="5E831137" w14:textId="77777777" w:rsidR="008A1210" w:rsidRPr="0081732A" w:rsidRDefault="008A1210" w:rsidP="00880418">
            <w:pPr>
              <w:jc w:val="center"/>
              <w:rPr>
                <w:rFonts w:ascii="Calibri" w:hAnsi="Calibri" w:cs="Calibri"/>
                <w:sz w:val="6"/>
                <w:szCs w:val="6"/>
              </w:rPr>
            </w:pPr>
          </w:p>
          <w:p w14:paraId="6538603E" w14:textId="77777777" w:rsidR="008A1210" w:rsidRPr="0081732A" w:rsidRDefault="008A1210" w:rsidP="00880418">
            <w:pPr>
              <w:jc w:val="center"/>
              <w:rPr>
                <w:rFonts w:ascii="Calibri" w:hAnsi="Calibri" w:cs="Calibri"/>
                <w:sz w:val="6"/>
                <w:szCs w:val="6"/>
              </w:rPr>
            </w:pPr>
            <w:r w:rsidRPr="0081732A">
              <w:rPr>
                <w:rFonts w:ascii="Calibri" w:hAnsi="Calibri" w:cs="Calibri"/>
                <w:sz w:val="6"/>
                <w:szCs w:val="6"/>
              </w:rPr>
              <w:t> </w:t>
            </w:r>
          </w:p>
        </w:tc>
        <w:tc>
          <w:tcPr>
            <w:tcW w:w="819" w:type="dxa"/>
            <w:gridSpan w:val="2"/>
            <w:tcBorders>
              <w:top w:val="nil"/>
              <w:left w:val="nil"/>
              <w:bottom w:val="nil"/>
              <w:right w:val="nil"/>
            </w:tcBorders>
            <w:shd w:val="clear" w:color="auto" w:fill="auto"/>
            <w:noWrap/>
            <w:vAlign w:val="bottom"/>
          </w:tcPr>
          <w:p w14:paraId="3ED10EA1" w14:textId="77777777" w:rsidR="008A1210" w:rsidRPr="0081732A" w:rsidRDefault="008A1210" w:rsidP="00880418">
            <w:pPr>
              <w:rPr>
                <w:rFonts w:ascii="Calibri" w:hAnsi="Calibri" w:cs="Calibri"/>
                <w:sz w:val="6"/>
                <w:szCs w:val="6"/>
              </w:rPr>
            </w:pPr>
          </w:p>
        </w:tc>
        <w:tc>
          <w:tcPr>
            <w:tcW w:w="205" w:type="dxa"/>
            <w:gridSpan w:val="2"/>
            <w:tcBorders>
              <w:top w:val="nil"/>
              <w:left w:val="nil"/>
              <w:bottom w:val="nil"/>
              <w:right w:val="nil"/>
            </w:tcBorders>
            <w:shd w:val="clear" w:color="auto" w:fill="auto"/>
            <w:noWrap/>
            <w:vAlign w:val="bottom"/>
          </w:tcPr>
          <w:p w14:paraId="752B03BD" w14:textId="77777777" w:rsidR="008A1210" w:rsidRPr="0081732A" w:rsidRDefault="008A1210" w:rsidP="00880418">
            <w:pPr>
              <w:rPr>
                <w:rFonts w:ascii="Calibri" w:hAnsi="Calibri" w:cs="Calibri"/>
                <w:sz w:val="6"/>
                <w:szCs w:val="6"/>
              </w:rPr>
            </w:pPr>
          </w:p>
        </w:tc>
        <w:tc>
          <w:tcPr>
            <w:tcW w:w="2096" w:type="dxa"/>
            <w:gridSpan w:val="4"/>
            <w:tcBorders>
              <w:top w:val="nil"/>
              <w:left w:val="nil"/>
              <w:bottom w:val="nil"/>
              <w:right w:val="nil"/>
            </w:tcBorders>
            <w:shd w:val="clear" w:color="auto" w:fill="auto"/>
            <w:noWrap/>
            <w:vAlign w:val="bottom"/>
          </w:tcPr>
          <w:p w14:paraId="0E3B4DEB" w14:textId="77777777" w:rsidR="008A1210" w:rsidRPr="0081732A" w:rsidRDefault="008A1210" w:rsidP="00880418">
            <w:pPr>
              <w:rPr>
                <w:rFonts w:ascii="Calibri" w:hAnsi="Calibri" w:cs="Calibri"/>
                <w:sz w:val="6"/>
                <w:szCs w:val="6"/>
              </w:rPr>
            </w:pPr>
          </w:p>
        </w:tc>
      </w:tr>
      <w:tr w:rsidR="008A1210" w:rsidRPr="0081732A" w14:paraId="338DED11" w14:textId="77777777" w:rsidTr="00880418">
        <w:trPr>
          <w:gridAfter w:val="1"/>
          <w:wAfter w:w="1347" w:type="dxa"/>
          <w:trHeight w:val="255"/>
        </w:trPr>
        <w:tc>
          <w:tcPr>
            <w:tcW w:w="9372" w:type="dxa"/>
            <w:gridSpan w:val="11"/>
            <w:tcBorders>
              <w:top w:val="single" w:sz="4" w:space="0" w:color="auto"/>
              <w:left w:val="single" w:sz="4" w:space="0" w:color="auto"/>
              <w:bottom w:val="single" w:sz="4" w:space="0" w:color="auto"/>
              <w:right w:val="single" w:sz="4" w:space="0" w:color="000000"/>
            </w:tcBorders>
            <w:shd w:val="clear" w:color="auto" w:fill="C0C0C0"/>
            <w:noWrap/>
            <w:vAlign w:val="bottom"/>
          </w:tcPr>
          <w:p w14:paraId="7FF34AEA" w14:textId="77777777" w:rsidR="008A1210" w:rsidRPr="0081732A" w:rsidRDefault="008A1210" w:rsidP="00880418">
            <w:pPr>
              <w:jc w:val="center"/>
              <w:rPr>
                <w:rFonts w:ascii="Calibri" w:hAnsi="Calibri" w:cs="Calibri"/>
                <w:b/>
                <w:bCs/>
                <w:sz w:val="20"/>
                <w:szCs w:val="20"/>
              </w:rPr>
            </w:pPr>
            <w:bookmarkStart w:id="24" w:name="_Hlk83630022"/>
            <w:r w:rsidRPr="0081732A">
              <w:rPr>
                <w:rFonts w:ascii="Calibri" w:hAnsi="Calibri" w:cs="Calibri"/>
                <w:b/>
                <w:bCs/>
                <w:sz w:val="20"/>
                <w:szCs w:val="20"/>
              </w:rPr>
              <w:t>POPIS SBĚRNÉHO MÍSTA</w:t>
            </w:r>
          </w:p>
        </w:tc>
      </w:tr>
      <w:tr w:rsidR="008A1210" w:rsidRPr="0081732A" w14:paraId="4999EBBB" w14:textId="77777777" w:rsidTr="00880418">
        <w:trPr>
          <w:gridAfter w:val="1"/>
          <w:wAfter w:w="1347" w:type="dxa"/>
          <w:trHeight w:val="285"/>
        </w:trPr>
        <w:tc>
          <w:tcPr>
            <w:tcW w:w="6252" w:type="dxa"/>
            <w:gridSpan w:val="3"/>
            <w:tcBorders>
              <w:top w:val="nil"/>
              <w:left w:val="single" w:sz="4" w:space="0" w:color="auto"/>
              <w:bottom w:val="single" w:sz="4" w:space="0" w:color="auto"/>
              <w:right w:val="single" w:sz="4" w:space="0" w:color="000000"/>
            </w:tcBorders>
            <w:shd w:val="clear" w:color="auto" w:fill="D9D9D9"/>
            <w:noWrap/>
            <w:vAlign w:val="bottom"/>
          </w:tcPr>
          <w:p w14:paraId="66CC7AF7"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celková plocha m</w:t>
            </w:r>
            <w:r w:rsidRPr="0081732A">
              <w:rPr>
                <w:rFonts w:ascii="Calibri" w:hAnsi="Calibri" w:cs="Calibri"/>
                <w:sz w:val="20"/>
                <w:szCs w:val="20"/>
                <w:vertAlign w:val="superscript"/>
              </w:rPr>
              <w:t>2</w:t>
            </w:r>
          </w:p>
          <w:p w14:paraId="4D96551C" w14:textId="77777777" w:rsidR="008A1210" w:rsidRPr="0081732A" w:rsidRDefault="008A1210" w:rsidP="00880418">
            <w:pPr>
              <w:jc w:val="center"/>
              <w:rPr>
                <w:rFonts w:ascii="Calibri" w:hAnsi="Calibri" w:cs="Calibri"/>
                <w:sz w:val="20"/>
                <w:szCs w:val="20"/>
              </w:rPr>
            </w:pPr>
            <w:r w:rsidRPr="0081732A">
              <w:rPr>
                <w:rFonts w:ascii="Calibri" w:hAnsi="Calibri" w:cs="Calibri"/>
                <w:sz w:val="20"/>
                <w:szCs w:val="20"/>
              </w:rPr>
              <w:t> </w:t>
            </w:r>
          </w:p>
        </w:tc>
        <w:tc>
          <w:tcPr>
            <w:tcW w:w="3120" w:type="dxa"/>
            <w:gridSpan w:val="8"/>
            <w:tcBorders>
              <w:top w:val="single" w:sz="4" w:space="0" w:color="auto"/>
              <w:left w:val="nil"/>
              <w:bottom w:val="single" w:sz="4" w:space="0" w:color="auto"/>
              <w:right w:val="single" w:sz="4" w:space="0" w:color="000000"/>
            </w:tcBorders>
            <w:shd w:val="clear" w:color="auto" w:fill="auto"/>
            <w:vAlign w:val="bottom"/>
          </w:tcPr>
          <w:p w14:paraId="1B4BE4EC" w14:textId="77777777" w:rsidR="008A1210" w:rsidRPr="0081732A" w:rsidRDefault="008A1210" w:rsidP="00880418">
            <w:pPr>
              <w:jc w:val="center"/>
              <w:rPr>
                <w:rFonts w:ascii="Calibri" w:hAnsi="Calibri" w:cs="Calibri"/>
                <w:sz w:val="20"/>
                <w:szCs w:val="20"/>
              </w:rPr>
            </w:pPr>
            <w:r>
              <w:rPr>
                <w:rFonts w:ascii="Calibri" w:hAnsi="Calibri" w:cs="Calibri"/>
                <w:sz w:val="20"/>
                <w:szCs w:val="20"/>
              </w:rPr>
              <w:t>5709</w:t>
            </w:r>
          </w:p>
        </w:tc>
      </w:tr>
      <w:tr w:rsidR="008A1210" w:rsidRPr="0081732A" w14:paraId="491A5EC2" w14:textId="77777777" w:rsidTr="00880418">
        <w:trPr>
          <w:gridAfter w:val="1"/>
          <w:wAfter w:w="1347" w:type="dxa"/>
          <w:trHeight w:val="255"/>
        </w:trPr>
        <w:tc>
          <w:tcPr>
            <w:tcW w:w="9372" w:type="dxa"/>
            <w:gridSpan w:val="11"/>
            <w:tcBorders>
              <w:top w:val="single" w:sz="4" w:space="0" w:color="auto"/>
              <w:left w:val="single" w:sz="4" w:space="0" w:color="auto"/>
              <w:bottom w:val="single" w:sz="4" w:space="0" w:color="auto"/>
              <w:right w:val="single" w:sz="4" w:space="0" w:color="000000"/>
            </w:tcBorders>
            <w:shd w:val="clear" w:color="auto" w:fill="D9D9D9"/>
            <w:noWrap/>
            <w:vAlign w:val="bottom"/>
          </w:tcPr>
          <w:p w14:paraId="30F52F0A" w14:textId="77777777" w:rsidR="008A1210" w:rsidRPr="0081732A" w:rsidRDefault="008A1210" w:rsidP="00880418">
            <w:pPr>
              <w:jc w:val="center"/>
              <w:rPr>
                <w:rFonts w:ascii="Calibri" w:hAnsi="Calibri" w:cs="Calibri"/>
                <w:sz w:val="20"/>
                <w:szCs w:val="20"/>
              </w:rPr>
            </w:pPr>
            <w:r w:rsidRPr="0081732A">
              <w:rPr>
                <w:rFonts w:ascii="Calibri" w:hAnsi="Calibri" w:cs="Calibri"/>
                <w:b/>
                <w:bCs/>
                <w:sz w:val="20"/>
                <w:szCs w:val="20"/>
              </w:rPr>
              <w:t>plocha pro zpětný odběr (kapacita)</w:t>
            </w:r>
          </w:p>
        </w:tc>
      </w:tr>
      <w:tr w:rsidR="008A1210" w:rsidRPr="0081732A" w14:paraId="573197F5" w14:textId="77777777" w:rsidTr="00880418">
        <w:trPr>
          <w:gridAfter w:val="1"/>
          <w:wAfter w:w="1347" w:type="dxa"/>
          <w:trHeight w:val="255"/>
        </w:trPr>
        <w:tc>
          <w:tcPr>
            <w:tcW w:w="2850" w:type="dxa"/>
            <w:tcBorders>
              <w:top w:val="single" w:sz="4" w:space="0" w:color="auto"/>
              <w:left w:val="single" w:sz="4" w:space="0" w:color="auto"/>
              <w:bottom w:val="single" w:sz="4" w:space="0" w:color="auto"/>
              <w:right w:val="single" w:sz="4" w:space="0" w:color="000000"/>
            </w:tcBorders>
            <w:shd w:val="clear" w:color="auto" w:fill="D9D9D9"/>
            <w:noWrap/>
            <w:vAlign w:val="bottom"/>
          </w:tcPr>
          <w:p w14:paraId="13B2274C" w14:textId="77777777" w:rsidR="008A1210" w:rsidRPr="0081732A" w:rsidRDefault="008A1210" w:rsidP="00880418">
            <w:pPr>
              <w:jc w:val="center"/>
              <w:rPr>
                <w:rFonts w:ascii="Calibri" w:hAnsi="Calibri" w:cs="Calibri"/>
                <w:b/>
                <w:bCs/>
                <w:sz w:val="20"/>
                <w:szCs w:val="20"/>
              </w:rPr>
            </w:pPr>
          </w:p>
        </w:tc>
        <w:tc>
          <w:tcPr>
            <w:tcW w:w="3402" w:type="dxa"/>
            <w:gridSpan w:val="2"/>
            <w:tcBorders>
              <w:top w:val="single" w:sz="4" w:space="0" w:color="auto"/>
              <w:left w:val="single" w:sz="4" w:space="0" w:color="auto"/>
              <w:bottom w:val="single" w:sz="4" w:space="0" w:color="auto"/>
              <w:right w:val="single" w:sz="4" w:space="0" w:color="000000"/>
            </w:tcBorders>
            <w:shd w:val="clear" w:color="auto" w:fill="D9D9D9"/>
            <w:vAlign w:val="bottom"/>
          </w:tcPr>
          <w:p w14:paraId="349A5AE3" w14:textId="77777777" w:rsidR="008A1210" w:rsidRPr="0081732A" w:rsidRDefault="008A1210" w:rsidP="00880418">
            <w:pPr>
              <w:jc w:val="center"/>
              <w:rPr>
                <w:rFonts w:ascii="Calibri" w:hAnsi="Calibri" w:cs="Calibri"/>
                <w:b/>
                <w:bCs/>
                <w:sz w:val="20"/>
                <w:szCs w:val="20"/>
              </w:rPr>
            </w:pPr>
            <w:r w:rsidRPr="001F0609">
              <w:rPr>
                <w:rFonts w:ascii="Calibri" w:hAnsi="Calibri" w:cs="Calibri"/>
                <w:b/>
                <w:bCs/>
                <w:sz w:val="20"/>
                <w:szCs w:val="20"/>
              </w:rPr>
              <w:t>Kontejner</w:t>
            </w:r>
            <w:r>
              <w:rPr>
                <w:rFonts w:ascii="Calibri" w:hAnsi="Calibri" w:cs="Calibri"/>
                <w:b/>
                <w:bCs/>
                <w:sz w:val="20"/>
                <w:szCs w:val="20"/>
              </w:rPr>
              <w:t xml:space="preserve"> – počet ks</w:t>
            </w:r>
            <w:r>
              <w:rPr>
                <w:rStyle w:val="Znakapoznpodarou"/>
                <w:rFonts w:ascii="Calibri" w:hAnsi="Calibri" w:cs="Calibri"/>
                <w:sz w:val="20"/>
                <w:szCs w:val="20"/>
              </w:rPr>
              <w:footnoteReference w:id="1"/>
            </w:r>
          </w:p>
        </w:tc>
        <w:tc>
          <w:tcPr>
            <w:tcW w:w="3120" w:type="dxa"/>
            <w:gridSpan w:val="8"/>
            <w:tcBorders>
              <w:top w:val="single" w:sz="4" w:space="0" w:color="auto"/>
              <w:left w:val="single" w:sz="4" w:space="0" w:color="auto"/>
              <w:bottom w:val="single" w:sz="4" w:space="0" w:color="auto"/>
              <w:right w:val="single" w:sz="4" w:space="0" w:color="000000"/>
            </w:tcBorders>
            <w:shd w:val="clear" w:color="auto" w:fill="D9D9D9"/>
            <w:noWrap/>
            <w:vAlign w:val="bottom"/>
          </w:tcPr>
          <w:p w14:paraId="209D8CDC" w14:textId="77777777" w:rsidR="008A1210" w:rsidRPr="0081732A" w:rsidRDefault="008A1210" w:rsidP="00880418">
            <w:pPr>
              <w:jc w:val="center"/>
              <w:rPr>
                <w:rFonts w:ascii="Calibri" w:hAnsi="Calibri" w:cs="Calibri"/>
                <w:b/>
                <w:bCs/>
                <w:sz w:val="20"/>
                <w:szCs w:val="20"/>
              </w:rPr>
            </w:pPr>
            <w:r w:rsidRPr="0081732A">
              <w:rPr>
                <w:rFonts w:ascii="Calibri" w:hAnsi="Calibri" w:cs="Calibri"/>
                <w:b/>
                <w:bCs/>
                <w:sz w:val="20"/>
                <w:szCs w:val="20"/>
              </w:rPr>
              <w:t>volně ložené (max. počet ks)</w:t>
            </w:r>
          </w:p>
        </w:tc>
      </w:tr>
      <w:tr w:rsidR="008A1210" w:rsidRPr="0081732A" w14:paraId="25D7CF85" w14:textId="77777777" w:rsidTr="00880418">
        <w:trPr>
          <w:gridAfter w:val="1"/>
          <w:wAfter w:w="1347" w:type="dxa"/>
          <w:trHeight w:val="285"/>
        </w:trPr>
        <w:tc>
          <w:tcPr>
            <w:tcW w:w="285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249F6926"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 xml:space="preserve">velké spotřebiče </w:t>
            </w:r>
          </w:p>
        </w:tc>
        <w:tc>
          <w:tcPr>
            <w:tcW w:w="3402" w:type="dxa"/>
            <w:gridSpan w:val="2"/>
            <w:tcBorders>
              <w:top w:val="single" w:sz="4" w:space="0" w:color="auto"/>
              <w:left w:val="nil"/>
              <w:bottom w:val="single" w:sz="4" w:space="0" w:color="auto"/>
              <w:right w:val="single" w:sz="4" w:space="0" w:color="000000"/>
            </w:tcBorders>
            <w:shd w:val="clear" w:color="auto" w:fill="auto"/>
            <w:noWrap/>
            <w:vAlign w:val="bottom"/>
          </w:tcPr>
          <w:p w14:paraId="129193CD" w14:textId="77777777" w:rsidR="008A1210" w:rsidRPr="0081732A" w:rsidRDefault="008A1210" w:rsidP="00880418">
            <w:pPr>
              <w:jc w:val="right"/>
              <w:rPr>
                <w:rFonts w:ascii="Calibri" w:hAnsi="Calibri" w:cs="Calibri"/>
                <w:sz w:val="18"/>
                <w:szCs w:val="18"/>
              </w:rPr>
            </w:pPr>
            <w:r w:rsidRPr="0081732A">
              <w:rPr>
                <w:rFonts w:ascii="Calibri" w:hAnsi="Calibri" w:cs="Calibri"/>
                <w:sz w:val="18"/>
                <w:szCs w:val="18"/>
              </w:rPr>
              <w:t>(</w:t>
            </w:r>
            <w:proofErr w:type="spellStart"/>
            <w:r w:rsidRPr="0081732A">
              <w:rPr>
                <w:rFonts w:ascii="Calibri" w:hAnsi="Calibri" w:cs="Calibri"/>
                <w:sz w:val="18"/>
                <w:szCs w:val="18"/>
              </w:rPr>
              <w:t>abroll</w:t>
            </w:r>
            <w:proofErr w:type="spellEnd"/>
            <w:r w:rsidRPr="0081732A">
              <w:rPr>
                <w:rFonts w:ascii="Calibri" w:hAnsi="Calibri" w:cs="Calibri"/>
                <w:sz w:val="18"/>
                <w:szCs w:val="18"/>
              </w:rPr>
              <w:t xml:space="preserve"> 40 m</w:t>
            </w:r>
            <w:r w:rsidRPr="0081732A">
              <w:rPr>
                <w:rFonts w:ascii="Calibri" w:hAnsi="Calibri" w:cs="Calibri"/>
                <w:sz w:val="18"/>
                <w:szCs w:val="18"/>
                <w:vertAlign w:val="superscript"/>
              </w:rPr>
              <w:t>3</w:t>
            </w:r>
            <w:r w:rsidRPr="0081732A">
              <w:rPr>
                <w:rFonts w:ascii="Calibri" w:hAnsi="Calibri" w:cs="Calibri"/>
                <w:sz w:val="18"/>
                <w:szCs w:val="18"/>
              </w:rPr>
              <w:t>) </w:t>
            </w:r>
          </w:p>
        </w:tc>
        <w:tc>
          <w:tcPr>
            <w:tcW w:w="3120" w:type="dxa"/>
            <w:gridSpan w:val="8"/>
            <w:tcBorders>
              <w:top w:val="single" w:sz="4" w:space="0" w:color="auto"/>
              <w:left w:val="nil"/>
              <w:bottom w:val="single" w:sz="4" w:space="0" w:color="auto"/>
              <w:right w:val="single" w:sz="4" w:space="0" w:color="000000"/>
            </w:tcBorders>
            <w:shd w:val="clear" w:color="auto" w:fill="auto"/>
            <w:noWrap/>
            <w:vAlign w:val="bottom"/>
          </w:tcPr>
          <w:p w14:paraId="75DFCD67" w14:textId="77777777" w:rsidR="008A1210" w:rsidRPr="0081732A" w:rsidRDefault="008A1210" w:rsidP="00880418">
            <w:pPr>
              <w:jc w:val="center"/>
              <w:rPr>
                <w:rFonts w:ascii="Calibri" w:hAnsi="Calibri" w:cs="Calibri"/>
                <w:sz w:val="20"/>
                <w:szCs w:val="20"/>
              </w:rPr>
            </w:pPr>
            <w:r w:rsidRPr="0081732A">
              <w:rPr>
                <w:rFonts w:ascii="Calibri" w:hAnsi="Calibri" w:cs="Calibri"/>
                <w:sz w:val="20"/>
                <w:szCs w:val="20"/>
              </w:rPr>
              <w:t> </w:t>
            </w:r>
          </w:p>
        </w:tc>
      </w:tr>
      <w:tr w:rsidR="008A1210" w:rsidRPr="0081732A" w14:paraId="03175CE6" w14:textId="77777777" w:rsidTr="00880418">
        <w:trPr>
          <w:gridAfter w:val="1"/>
          <w:wAfter w:w="1347" w:type="dxa"/>
          <w:trHeight w:val="285"/>
        </w:trPr>
        <w:tc>
          <w:tcPr>
            <w:tcW w:w="285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6340F8C2"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 xml:space="preserve">malé spotřebiče </w:t>
            </w:r>
          </w:p>
        </w:tc>
        <w:tc>
          <w:tcPr>
            <w:tcW w:w="3402" w:type="dxa"/>
            <w:gridSpan w:val="2"/>
            <w:tcBorders>
              <w:top w:val="single" w:sz="4" w:space="0" w:color="auto"/>
              <w:left w:val="nil"/>
              <w:bottom w:val="single" w:sz="4" w:space="0" w:color="auto"/>
              <w:right w:val="single" w:sz="4" w:space="0" w:color="000000"/>
            </w:tcBorders>
            <w:shd w:val="clear" w:color="auto" w:fill="auto"/>
            <w:noWrap/>
            <w:vAlign w:val="bottom"/>
          </w:tcPr>
          <w:p w14:paraId="4E940357" w14:textId="77777777" w:rsidR="008A1210" w:rsidRPr="0081732A" w:rsidRDefault="008A1210" w:rsidP="00880418">
            <w:pPr>
              <w:jc w:val="right"/>
              <w:rPr>
                <w:rFonts w:ascii="Calibri" w:hAnsi="Calibri" w:cs="Calibri"/>
                <w:sz w:val="18"/>
                <w:szCs w:val="18"/>
              </w:rPr>
            </w:pPr>
            <w:r w:rsidRPr="0081732A">
              <w:rPr>
                <w:rFonts w:ascii="Calibri" w:hAnsi="Calibri" w:cs="Calibri"/>
                <w:sz w:val="18"/>
                <w:szCs w:val="18"/>
              </w:rPr>
              <w:t> (klecový 2 m</w:t>
            </w:r>
            <w:r w:rsidRPr="0081732A">
              <w:rPr>
                <w:rFonts w:ascii="Calibri" w:hAnsi="Calibri" w:cs="Calibri"/>
                <w:sz w:val="18"/>
                <w:szCs w:val="18"/>
                <w:vertAlign w:val="superscript"/>
              </w:rPr>
              <w:t>3</w:t>
            </w:r>
            <w:r w:rsidRPr="0081732A">
              <w:rPr>
                <w:rFonts w:ascii="Calibri" w:hAnsi="Calibri" w:cs="Calibri"/>
                <w:sz w:val="18"/>
                <w:szCs w:val="18"/>
              </w:rPr>
              <w:t>)</w:t>
            </w:r>
          </w:p>
        </w:tc>
        <w:tc>
          <w:tcPr>
            <w:tcW w:w="3120" w:type="dxa"/>
            <w:gridSpan w:val="8"/>
            <w:tcBorders>
              <w:top w:val="single" w:sz="4" w:space="0" w:color="auto"/>
              <w:left w:val="nil"/>
              <w:bottom w:val="single" w:sz="4" w:space="0" w:color="auto"/>
              <w:right w:val="single" w:sz="4" w:space="0" w:color="000000"/>
            </w:tcBorders>
            <w:shd w:val="clear" w:color="auto" w:fill="auto"/>
            <w:noWrap/>
            <w:vAlign w:val="bottom"/>
          </w:tcPr>
          <w:p w14:paraId="1F510AC8" w14:textId="77777777" w:rsidR="008A1210" w:rsidRPr="0081732A" w:rsidRDefault="008A1210" w:rsidP="00880418">
            <w:pPr>
              <w:jc w:val="center"/>
              <w:rPr>
                <w:rFonts w:ascii="Calibri" w:hAnsi="Calibri" w:cs="Calibri"/>
                <w:sz w:val="20"/>
                <w:szCs w:val="20"/>
              </w:rPr>
            </w:pPr>
            <w:r w:rsidRPr="0081732A">
              <w:rPr>
                <w:rFonts w:ascii="Calibri" w:hAnsi="Calibri" w:cs="Calibri"/>
                <w:sz w:val="18"/>
                <w:szCs w:val="18"/>
              </w:rPr>
              <w:t xml:space="preserve">                                                (</w:t>
            </w:r>
            <w:proofErr w:type="spellStart"/>
            <w:r w:rsidRPr="0081732A">
              <w:rPr>
                <w:rFonts w:ascii="Calibri" w:hAnsi="Calibri" w:cs="Calibri"/>
                <w:sz w:val="18"/>
                <w:szCs w:val="18"/>
              </w:rPr>
              <w:t>bag</w:t>
            </w:r>
            <w:proofErr w:type="spellEnd"/>
            <w:r w:rsidRPr="0081732A">
              <w:rPr>
                <w:rFonts w:ascii="Calibri" w:hAnsi="Calibri" w:cs="Calibri"/>
                <w:sz w:val="18"/>
                <w:szCs w:val="18"/>
              </w:rPr>
              <w:t xml:space="preserve"> 0,25 m</w:t>
            </w:r>
            <w:r w:rsidRPr="0081732A">
              <w:rPr>
                <w:rFonts w:ascii="Calibri" w:hAnsi="Calibri" w:cs="Calibri"/>
                <w:sz w:val="18"/>
                <w:szCs w:val="18"/>
                <w:vertAlign w:val="superscript"/>
              </w:rPr>
              <w:t>3</w:t>
            </w:r>
            <w:r w:rsidRPr="0081732A">
              <w:rPr>
                <w:rFonts w:ascii="Calibri" w:hAnsi="Calibri" w:cs="Calibri"/>
                <w:sz w:val="18"/>
                <w:szCs w:val="18"/>
              </w:rPr>
              <w:t>)</w:t>
            </w:r>
          </w:p>
        </w:tc>
      </w:tr>
      <w:tr w:rsidR="008A1210" w:rsidRPr="0081732A" w14:paraId="2942FA72" w14:textId="77777777" w:rsidTr="00880418">
        <w:trPr>
          <w:gridAfter w:val="1"/>
          <w:wAfter w:w="1347" w:type="dxa"/>
          <w:trHeight w:val="285"/>
        </w:trPr>
        <w:tc>
          <w:tcPr>
            <w:tcW w:w="285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3253868C"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 xml:space="preserve">chlazení </w:t>
            </w:r>
          </w:p>
        </w:tc>
        <w:tc>
          <w:tcPr>
            <w:tcW w:w="3402" w:type="dxa"/>
            <w:gridSpan w:val="2"/>
            <w:tcBorders>
              <w:top w:val="single" w:sz="4" w:space="0" w:color="auto"/>
              <w:left w:val="nil"/>
              <w:bottom w:val="single" w:sz="4" w:space="0" w:color="auto"/>
              <w:right w:val="single" w:sz="4" w:space="0" w:color="000000"/>
            </w:tcBorders>
            <w:shd w:val="clear" w:color="auto" w:fill="auto"/>
            <w:noWrap/>
            <w:vAlign w:val="bottom"/>
          </w:tcPr>
          <w:p w14:paraId="495D7C08" w14:textId="77777777" w:rsidR="008A1210" w:rsidRPr="0081732A" w:rsidRDefault="008A1210" w:rsidP="00880418">
            <w:pPr>
              <w:jc w:val="right"/>
              <w:rPr>
                <w:rFonts w:ascii="Calibri" w:hAnsi="Calibri" w:cs="Calibri"/>
                <w:sz w:val="18"/>
                <w:szCs w:val="18"/>
              </w:rPr>
            </w:pPr>
            <w:r w:rsidRPr="0081732A">
              <w:rPr>
                <w:rFonts w:ascii="Calibri" w:hAnsi="Calibri" w:cs="Calibri"/>
                <w:sz w:val="18"/>
                <w:szCs w:val="18"/>
              </w:rPr>
              <w:t> </w:t>
            </w:r>
            <w:r w:rsidRPr="001F0609">
              <w:rPr>
                <w:rFonts w:ascii="Calibri" w:hAnsi="Calibri" w:cs="Calibri"/>
                <w:sz w:val="18"/>
                <w:szCs w:val="18"/>
              </w:rPr>
              <w:t>(</w:t>
            </w:r>
            <w:proofErr w:type="spellStart"/>
            <w:r w:rsidRPr="001F0609">
              <w:rPr>
                <w:rFonts w:ascii="Calibri" w:hAnsi="Calibri" w:cs="Calibri"/>
                <w:sz w:val="18"/>
                <w:szCs w:val="18"/>
              </w:rPr>
              <w:t>abroll</w:t>
            </w:r>
            <w:proofErr w:type="spellEnd"/>
            <w:r w:rsidRPr="001F0609">
              <w:rPr>
                <w:rFonts w:ascii="Calibri" w:hAnsi="Calibri" w:cs="Calibri"/>
                <w:sz w:val="18"/>
                <w:szCs w:val="18"/>
              </w:rPr>
              <w:t xml:space="preserve"> 40 m</w:t>
            </w:r>
            <w:r w:rsidRPr="001F0609">
              <w:rPr>
                <w:rFonts w:ascii="Calibri" w:hAnsi="Calibri" w:cs="Calibri"/>
                <w:sz w:val="18"/>
                <w:szCs w:val="18"/>
                <w:vertAlign w:val="superscript"/>
              </w:rPr>
              <w:t>3</w:t>
            </w:r>
            <w:r w:rsidRPr="001F0609">
              <w:rPr>
                <w:rFonts w:ascii="Calibri" w:hAnsi="Calibri" w:cs="Calibri"/>
                <w:sz w:val="18"/>
                <w:szCs w:val="18"/>
              </w:rPr>
              <w:t>)</w:t>
            </w:r>
          </w:p>
        </w:tc>
        <w:tc>
          <w:tcPr>
            <w:tcW w:w="3120" w:type="dxa"/>
            <w:gridSpan w:val="8"/>
            <w:tcBorders>
              <w:top w:val="single" w:sz="4" w:space="0" w:color="auto"/>
              <w:left w:val="nil"/>
              <w:bottom w:val="single" w:sz="4" w:space="0" w:color="auto"/>
              <w:right w:val="single" w:sz="4" w:space="0" w:color="000000"/>
            </w:tcBorders>
            <w:shd w:val="clear" w:color="auto" w:fill="auto"/>
            <w:noWrap/>
            <w:vAlign w:val="bottom"/>
          </w:tcPr>
          <w:p w14:paraId="226C2137" w14:textId="77777777" w:rsidR="008A1210" w:rsidRPr="0081732A" w:rsidRDefault="008A1210" w:rsidP="00880418">
            <w:pPr>
              <w:jc w:val="center"/>
              <w:rPr>
                <w:rFonts w:ascii="Calibri" w:hAnsi="Calibri" w:cs="Calibri"/>
                <w:sz w:val="20"/>
                <w:szCs w:val="20"/>
              </w:rPr>
            </w:pPr>
            <w:r w:rsidRPr="0081732A">
              <w:rPr>
                <w:rFonts w:ascii="Calibri" w:hAnsi="Calibri" w:cs="Calibri"/>
                <w:sz w:val="20"/>
                <w:szCs w:val="20"/>
              </w:rPr>
              <w:t> </w:t>
            </w:r>
            <w:r>
              <w:rPr>
                <w:rFonts w:ascii="Calibri" w:hAnsi="Calibri" w:cs="Calibri"/>
                <w:sz w:val="20"/>
                <w:szCs w:val="20"/>
              </w:rPr>
              <w:t>2</w:t>
            </w:r>
          </w:p>
        </w:tc>
      </w:tr>
      <w:tr w:rsidR="008A1210" w:rsidRPr="0081732A" w14:paraId="04E86C55" w14:textId="77777777" w:rsidTr="00880418">
        <w:trPr>
          <w:gridAfter w:val="1"/>
          <w:wAfter w:w="1347" w:type="dxa"/>
          <w:trHeight w:val="255"/>
        </w:trPr>
        <w:tc>
          <w:tcPr>
            <w:tcW w:w="6252" w:type="dxa"/>
            <w:gridSpan w:val="3"/>
            <w:tcBorders>
              <w:top w:val="nil"/>
              <w:left w:val="single" w:sz="4" w:space="0" w:color="auto"/>
              <w:bottom w:val="nil"/>
              <w:right w:val="single" w:sz="4" w:space="0" w:color="000000"/>
            </w:tcBorders>
            <w:shd w:val="clear" w:color="auto" w:fill="D9D9D9"/>
            <w:noWrap/>
            <w:vAlign w:val="bottom"/>
          </w:tcPr>
          <w:p w14:paraId="098EBB7D" w14:textId="77777777" w:rsidR="008A1210" w:rsidRPr="0081732A" w:rsidRDefault="008A1210" w:rsidP="00880418">
            <w:pPr>
              <w:rPr>
                <w:rFonts w:ascii="Calibri" w:hAnsi="Calibri" w:cs="Calibri"/>
                <w:b/>
                <w:bCs/>
                <w:sz w:val="18"/>
                <w:szCs w:val="18"/>
              </w:rPr>
            </w:pPr>
            <w:r w:rsidRPr="0081732A">
              <w:rPr>
                <w:rFonts w:ascii="Calibri" w:hAnsi="Calibri" w:cs="Calibri"/>
                <w:b/>
                <w:bCs/>
                <w:sz w:val="18"/>
                <w:szCs w:val="18"/>
              </w:rPr>
              <w:t>Slouží jako shromažďovací místo i pro jiný druh odpadů nebo pro mobilní sběr? Prosíme vypsat (komunální odpady, překládka mobilního sběru)</w:t>
            </w:r>
          </w:p>
        </w:tc>
        <w:tc>
          <w:tcPr>
            <w:tcW w:w="3120" w:type="dxa"/>
            <w:gridSpan w:val="8"/>
            <w:tcBorders>
              <w:top w:val="nil"/>
              <w:left w:val="nil"/>
              <w:bottom w:val="nil"/>
              <w:right w:val="single" w:sz="4" w:space="0" w:color="auto"/>
            </w:tcBorders>
            <w:shd w:val="clear" w:color="auto" w:fill="auto"/>
            <w:noWrap/>
            <w:vAlign w:val="bottom"/>
          </w:tcPr>
          <w:p w14:paraId="43BB563E" w14:textId="77777777" w:rsidR="008A1210" w:rsidRPr="0081732A" w:rsidRDefault="008A1210" w:rsidP="00880418">
            <w:pPr>
              <w:rPr>
                <w:rFonts w:ascii="Calibri" w:hAnsi="Calibri" w:cs="Calibri"/>
                <w:sz w:val="20"/>
                <w:szCs w:val="20"/>
              </w:rPr>
            </w:pPr>
            <w:r w:rsidRPr="003279ED">
              <w:rPr>
                <w:rFonts w:ascii="Calibri" w:hAnsi="Calibri" w:cs="Calibri"/>
                <w:sz w:val="20"/>
                <w:szCs w:val="20"/>
              </w:rPr>
              <w:t>Sběrný dvůr + překládací stanice pro komunální odpady</w:t>
            </w:r>
          </w:p>
        </w:tc>
      </w:tr>
      <w:tr w:rsidR="008A1210" w:rsidRPr="0081732A" w14:paraId="3FE0745A" w14:textId="77777777" w:rsidTr="00880418">
        <w:trPr>
          <w:gridAfter w:val="1"/>
          <w:wAfter w:w="1347" w:type="dxa"/>
          <w:trHeight w:val="70"/>
        </w:trPr>
        <w:tc>
          <w:tcPr>
            <w:tcW w:w="9372" w:type="dxa"/>
            <w:gridSpan w:val="11"/>
            <w:tcBorders>
              <w:top w:val="single" w:sz="4" w:space="0" w:color="auto"/>
              <w:bottom w:val="single" w:sz="4" w:space="0" w:color="auto"/>
            </w:tcBorders>
            <w:shd w:val="clear" w:color="auto" w:fill="auto"/>
            <w:noWrap/>
            <w:vAlign w:val="bottom"/>
          </w:tcPr>
          <w:p w14:paraId="6390AA41" w14:textId="77777777" w:rsidR="008A1210" w:rsidRPr="0081732A" w:rsidRDefault="008A1210" w:rsidP="00880418">
            <w:pPr>
              <w:jc w:val="center"/>
              <w:rPr>
                <w:rFonts w:ascii="Calibri" w:hAnsi="Calibri" w:cs="Calibri"/>
                <w:sz w:val="20"/>
                <w:szCs w:val="20"/>
              </w:rPr>
            </w:pPr>
            <w:r w:rsidRPr="0081732A">
              <w:rPr>
                <w:rFonts w:ascii="Calibri" w:hAnsi="Calibri" w:cs="Calibri"/>
                <w:sz w:val="8"/>
                <w:szCs w:val="8"/>
              </w:rPr>
              <w:t> </w:t>
            </w:r>
          </w:p>
        </w:tc>
      </w:tr>
      <w:tr w:rsidR="008A1210" w:rsidRPr="0081732A" w14:paraId="454FEBB3" w14:textId="77777777" w:rsidTr="00880418">
        <w:trPr>
          <w:gridAfter w:val="1"/>
          <w:wAfter w:w="1347" w:type="dxa"/>
          <w:trHeight w:val="255"/>
        </w:trPr>
        <w:tc>
          <w:tcPr>
            <w:tcW w:w="9372" w:type="dxa"/>
            <w:gridSpan w:val="11"/>
            <w:tcBorders>
              <w:top w:val="single" w:sz="4" w:space="0" w:color="auto"/>
              <w:left w:val="single" w:sz="4" w:space="0" w:color="auto"/>
              <w:bottom w:val="single" w:sz="4" w:space="0" w:color="auto"/>
              <w:right w:val="single" w:sz="4" w:space="0" w:color="000000"/>
            </w:tcBorders>
            <w:shd w:val="clear" w:color="auto" w:fill="C0C0C0"/>
            <w:noWrap/>
            <w:vAlign w:val="bottom"/>
          </w:tcPr>
          <w:p w14:paraId="20DC7A63" w14:textId="77777777" w:rsidR="008A1210" w:rsidRPr="0081732A" w:rsidRDefault="008A1210" w:rsidP="00880418">
            <w:pPr>
              <w:jc w:val="center"/>
              <w:rPr>
                <w:rFonts w:ascii="Calibri" w:hAnsi="Calibri" w:cs="Calibri"/>
                <w:b/>
                <w:bCs/>
                <w:sz w:val="20"/>
                <w:szCs w:val="20"/>
              </w:rPr>
            </w:pPr>
            <w:r w:rsidRPr="0081732A">
              <w:rPr>
                <w:rFonts w:ascii="Calibri" w:hAnsi="Calibri" w:cs="Calibri"/>
                <w:b/>
                <w:bCs/>
                <w:sz w:val="20"/>
                <w:szCs w:val="20"/>
              </w:rPr>
              <w:t>VYBAVENOST SBĚRNÉHO MÍSTA</w:t>
            </w:r>
          </w:p>
        </w:tc>
      </w:tr>
      <w:tr w:rsidR="008A1210" w:rsidRPr="0081732A" w14:paraId="63EDCF50" w14:textId="77777777" w:rsidTr="00880418">
        <w:trPr>
          <w:gridAfter w:val="1"/>
          <w:wAfter w:w="1347" w:type="dxa"/>
          <w:trHeight w:val="255"/>
        </w:trPr>
        <w:tc>
          <w:tcPr>
            <w:tcW w:w="6252" w:type="dxa"/>
            <w:gridSpan w:val="3"/>
            <w:tcBorders>
              <w:top w:val="nil"/>
              <w:left w:val="single" w:sz="4" w:space="0" w:color="auto"/>
              <w:bottom w:val="single" w:sz="4" w:space="0" w:color="auto"/>
              <w:right w:val="single" w:sz="4" w:space="0" w:color="000000"/>
            </w:tcBorders>
            <w:shd w:val="clear" w:color="auto" w:fill="D9D9D9"/>
            <w:noWrap/>
            <w:vAlign w:val="bottom"/>
          </w:tcPr>
          <w:p w14:paraId="261213A9" w14:textId="77777777" w:rsidR="008A1210" w:rsidRPr="0081732A" w:rsidRDefault="008A1210" w:rsidP="00880418">
            <w:pPr>
              <w:rPr>
                <w:rFonts w:ascii="Calibri" w:hAnsi="Calibri" w:cs="Calibri"/>
                <w:b/>
                <w:bCs/>
                <w:i/>
                <w:iCs/>
                <w:sz w:val="20"/>
                <w:szCs w:val="20"/>
              </w:rPr>
            </w:pPr>
            <w:r w:rsidRPr="0081732A">
              <w:rPr>
                <w:rFonts w:ascii="Calibri" w:hAnsi="Calibri" w:cs="Calibri"/>
                <w:b/>
                <w:bCs/>
                <w:i/>
                <w:iCs/>
                <w:sz w:val="20"/>
                <w:szCs w:val="20"/>
              </w:rPr>
              <w:t>Dopravní dostupnost (největší typ vozu, který může do sběrného místa zajet)</w:t>
            </w:r>
          </w:p>
        </w:tc>
        <w:tc>
          <w:tcPr>
            <w:tcW w:w="3120" w:type="dxa"/>
            <w:gridSpan w:val="8"/>
            <w:tcBorders>
              <w:top w:val="nil"/>
              <w:left w:val="nil"/>
              <w:bottom w:val="single" w:sz="4" w:space="0" w:color="auto"/>
              <w:right w:val="single" w:sz="4" w:space="0" w:color="auto"/>
            </w:tcBorders>
            <w:shd w:val="clear" w:color="auto" w:fill="auto"/>
            <w:noWrap/>
            <w:vAlign w:val="bottom"/>
          </w:tcPr>
          <w:p w14:paraId="1E8907DF"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 </w:t>
            </w:r>
          </w:p>
          <w:p w14:paraId="09FFC8D0"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 </w:t>
            </w:r>
          </w:p>
          <w:p w14:paraId="34C77C06"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 </w:t>
            </w:r>
            <w:r>
              <w:rPr>
                <w:sz w:val="20"/>
                <w:szCs w:val="20"/>
              </w:rPr>
              <w:t>Není omezeno</w:t>
            </w:r>
          </w:p>
        </w:tc>
      </w:tr>
      <w:tr w:rsidR="008A1210" w:rsidRPr="0081732A" w14:paraId="0152E605" w14:textId="77777777" w:rsidTr="00880418">
        <w:trPr>
          <w:gridAfter w:val="1"/>
          <w:wAfter w:w="1347" w:type="dxa"/>
          <w:trHeight w:val="378"/>
        </w:trPr>
        <w:tc>
          <w:tcPr>
            <w:tcW w:w="6252" w:type="dxa"/>
            <w:gridSpan w:val="3"/>
            <w:tcBorders>
              <w:top w:val="single" w:sz="4" w:space="0" w:color="auto"/>
              <w:left w:val="single" w:sz="4" w:space="0" w:color="auto"/>
              <w:bottom w:val="single" w:sz="4" w:space="0" w:color="auto"/>
              <w:right w:val="single" w:sz="4" w:space="0" w:color="000000"/>
            </w:tcBorders>
            <w:shd w:val="clear" w:color="auto" w:fill="D9D9D9"/>
            <w:noWrap/>
            <w:vAlign w:val="bottom"/>
          </w:tcPr>
          <w:p w14:paraId="353727CD" w14:textId="77777777" w:rsidR="008A1210" w:rsidRPr="0081732A" w:rsidRDefault="008A1210" w:rsidP="00880418">
            <w:pPr>
              <w:rPr>
                <w:rFonts w:ascii="Calibri" w:hAnsi="Calibri" w:cs="Calibri"/>
                <w:b/>
                <w:bCs/>
                <w:i/>
                <w:iCs/>
                <w:sz w:val="20"/>
                <w:szCs w:val="20"/>
              </w:rPr>
            </w:pPr>
            <w:r w:rsidRPr="0081732A">
              <w:rPr>
                <w:rFonts w:ascii="Calibri" w:hAnsi="Calibri" w:cs="Calibri"/>
                <w:b/>
                <w:bCs/>
                <w:i/>
                <w:iCs/>
                <w:sz w:val="20"/>
                <w:szCs w:val="20"/>
              </w:rPr>
              <w:t>Manipulační technika (např. vysokozdvižný vozík, paletovací vozík)</w:t>
            </w:r>
          </w:p>
        </w:tc>
        <w:tc>
          <w:tcPr>
            <w:tcW w:w="3120" w:type="dxa"/>
            <w:gridSpan w:val="8"/>
            <w:tcBorders>
              <w:top w:val="nil"/>
              <w:left w:val="nil"/>
              <w:bottom w:val="single" w:sz="4" w:space="0" w:color="auto"/>
              <w:right w:val="single" w:sz="4" w:space="0" w:color="auto"/>
            </w:tcBorders>
            <w:shd w:val="clear" w:color="auto" w:fill="auto"/>
            <w:noWrap/>
            <w:vAlign w:val="bottom"/>
          </w:tcPr>
          <w:p w14:paraId="1FFEA0FE"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 </w:t>
            </w:r>
          </w:p>
          <w:p w14:paraId="0672E8A0" w14:textId="77777777" w:rsidR="008A1210" w:rsidRPr="0081732A" w:rsidRDefault="008A1210" w:rsidP="00880418">
            <w:pPr>
              <w:rPr>
                <w:rFonts w:ascii="Calibri" w:hAnsi="Calibri" w:cs="Calibri"/>
                <w:sz w:val="20"/>
                <w:szCs w:val="20"/>
              </w:rPr>
            </w:pPr>
            <w:r w:rsidRPr="0081732A">
              <w:rPr>
                <w:rFonts w:ascii="Calibri" w:hAnsi="Calibri" w:cs="Calibri"/>
                <w:sz w:val="20"/>
                <w:szCs w:val="20"/>
              </w:rPr>
              <w:t>  </w:t>
            </w:r>
            <w:r w:rsidRPr="003279ED">
              <w:rPr>
                <w:rFonts w:ascii="Calibri" w:hAnsi="Calibri" w:cs="Calibri"/>
                <w:sz w:val="20"/>
                <w:szCs w:val="20"/>
              </w:rPr>
              <w:t>Paletovací vozík</w:t>
            </w:r>
          </w:p>
        </w:tc>
      </w:tr>
      <w:tr w:rsidR="008A1210" w:rsidRPr="0081732A" w14:paraId="249938E6" w14:textId="77777777" w:rsidTr="00880418">
        <w:trPr>
          <w:gridAfter w:val="1"/>
          <w:wAfter w:w="1347" w:type="dxa"/>
          <w:trHeight w:val="255"/>
        </w:trPr>
        <w:tc>
          <w:tcPr>
            <w:tcW w:w="6252" w:type="dxa"/>
            <w:gridSpan w:val="3"/>
            <w:tcBorders>
              <w:top w:val="single" w:sz="4" w:space="0" w:color="auto"/>
              <w:left w:val="single" w:sz="4" w:space="0" w:color="auto"/>
              <w:bottom w:val="single" w:sz="4" w:space="0" w:color="auto"/>
              <w:right w:val="single" w:sz="4" w:space="0" w:color="000000"/>
            </w:tcBorders>
            <w:shd w:val="clear" w:color="auto" w:fill="D9D9D9"/>
            <w:noWrap/>
            <w:vAlign w:val="bottom"/>
          </w:tcPr>
          <w:p w14:paraId="644F0184" w14:textId="77777777" w:rsidR="008A1210" w:rsidRPr="0081732A" w:rsidRDefault="008A1210" w:rsidP="00880418">
            <w:pPr>
              <w:rPr>
                <w:rFonts w:ascii="Calibri" w:hAnsi="Calibri" w:cs="Calibri"/>
                <w:b/>
                <w:bCs/>
                <w:i/>
                <w:iCs/>
                <w:sz w:val="20"/>
                <w:szCs w:val="20"/>
              </w:rPr>
            </w:pPr>
            <w:r w:rsidRPr="0081732A">
              <w:rPr>
                <w:rFonts w:ascii="Calibri" w:hAnsi="Calibri" w:cs="Calibri"/>
                <w:b/>
                <w:bCs/>
                <w:i/>
                <w:iCs/>
                <w:sz w:val="20"/>
                <w:szCs w:val="20"/>
              </w:rPr>
              <w:t>Možnost vážení (kalibrace, typ váhy - např. mostová)</w:t>
            </w:r>
          </w:p>
        </w:tc>
        <w:tc>
          <w:tcPr>
            <w:tcW w:w="3120" w:type="dxa"/>
            <w:gridSpan w:val="8"/>
            <w:tcBorders>
              <w:top w:val="single" w:sz="4" w:space="0" w:color="auto"/>
              <w:left w:val="single" w:sz="4" w:space="0" w:color="auto"/>
              <w:bottom w:val="single" w:sz="4" w:space="0" w:color="auto"/>
              <w:right w:val="single" w:sz="4" w:space="0" w:color="000000"/>
            </w:tcBorders>
            <w:shd w:val="clear" w:color="auto" w:fill="auto"/>
            <w:vAlign w:val="bottom"/>
          </w:tcPr>
          <w:p w14:paraId="45FA0B88" w14:textId="77777777" w:rsidR="008A1210" w:rsidRPr="0081732A" w:rsidRDefault="008A1210" w:rsidP="00880418">
            <w:pPr>
              <w:jc w:val="center"/>
              <w:rPr>
                <w:rFonts w:ascii="Calibri" w:hAnsi="Calibri" w:cs="Calibri"/>
                <w:b/>
                <w:bCs/>
                <w:i/>
                <w:iCs/>
                <w:sz w:val="20"/>
                <w:szCs w:val="20"/>
              </w:rPr>
            </w:pPr>
            <w:r w:rsidRPr="003279ED">
              <w:rPr>
                <w:rFonts w:ascii="Calibri" w:hAnsi="Calibri" w:cs="Calibri"/>
                <w:b/>
                <w:bCs/>
                <w:i/>
                <w:iCs/>
                <w:sz w:val="20"/>
                <w:szCs w:val="20"/>
              </w:rPr>
              <w:t>mostová</w:t>
            </w:r>
          </w:p>
        </w:tc>
      </w:tr>
      <w:tr w:rsidR="008A1210" w:rsidRPr="0081732A" w14:paraId="7D3BF32D" w14:textId="77777777" w:rsidTr="00880418">
        <w:trPr>
          <w:gridAfter w:val="1"/>
          <w:wAfter w:w="1347" w:type="dxa"/>
          <w:trHeight w:val="255"/>
        </w:trPr>
        <w:tc>
          <w:tcPr>
            <w:tcW w:w="6252" w:type="dxa"/>
            <w:gridSpan w:val="3"/>
            <w:tcBorders>
              <w:top w:val="single" w:sz="4" w:space="0" w:color="auto"/>
              <w:left w:val="single" w:sz="4" w:space="0" w:color="auto"/>
              <w:bottom w:val="single" w:sz="4" w:space="0" w:color="auto"/>
              <w:right w:val="single" w:sz="4" w:space="0" w:color="000000"/>
            </w:tcBorders>
            <w:shd w:val="clear" w:color="auto" w:fill="D9D9D9"/>
            <w:noWrap/>
            <w:vAlign w:val="bottom"/>
          </w:tcPr>
          <w:p w14:paraId="252896E3" w14:textId="77777777" w:rsidR="008A1210" w:rsidRPr="0081732A" w:rsidRDefault="008A1210" w:rsidP="00880418">
            <w:pPr>
              <w:rPr>
                <w:rFonts w:ascii="Calibri" w:hAnsi="Calibri" w:cs="Calibri"/>
                <w:b/>
                <w:bCs/>
                <w:i/>
                <w:iCs/>
                <w:sz w:val="20"/>
                <w:szCs w:val="20"/>
              </w:rPr>
            </w:pPr>
            <w:r w:rsidRPr="0081732A">
              <w:rPr>
                <w:rFonts w:ascii="Calibri" w:hAnsi="Calibri" w:cs="Calibri"/>
                <w:b/>
                <w:bCs/>
                <w:i/>
                <w:iCs/>
                <w:sz w:val="20"/>
                <w:szCs w:val="20"/>
              </w:rPr>
              <w:t xml:space="preserve">Odlučovače, lapače nebezpečných látek </w:t>
            </w:r>
          </w:p>
        </w:tc>
        <w:tc>
          <w:tcPr>
            <w:tcW w:w="3120" w:type="dxa"/>
            <w:gridSpan w:val="8"/>
            <w:tcBorders>
              <w:top w:val="single" w:sz="4" w:space="0" w:color="auto"/>
              <w:left w:val="single" w:sz="4" w:space="0" w:color="auto"/>
              <w:bottom w:val="single" w:sz="4" w:space="0" w:color="auto"/>
              <w:right w:val="single" w:sz="4" w:space="0" w:color="000000"/>
            </w:tcBorders>
            <w:shd w:val="clear" w:color="auto" w:fill="auto"/>
            <w:vAlign w:val="bottom"/>
          </w:tcPr>
          <w:p w14:paraId="2131594F" w14:textId="77777777" w:rsidR="008A1210" w:rsidRPr="0081732A" w:rsidRDefault="008A1210" w:rsidP="00880418">
            <w:pPr>
              <w:jc w:val="center"/>
              <w:rPr>
                <w:rFonts w:ascii="Calibri" w:hAnsi="Calibri" w:cs="Calibri"/>
                <w:b/>
                <w:bCs/>
                <w:i/>
                <w:iCs/>
                <w:sz w:val="20"/>
                <w:szCs w:val="20"/>
              </w:rPr>
            </w:pPr>
            <w:r>
              <w:rPr>
                <w:rFonts w:ascii="Calibri" w:hAnsi="Calibri" w:cs="Calibri"/>
                <w:b/>
                <w:bCs/>
                <w:i/>
                <w:iCs/>
                <w:sz w:val="20"/>
                <w:szCs w:val="20"/>
              </w:rPr>
              <w:t>ano</w:t>
            </w:r>
          </w:p>
        </w:tc>
      </w:tr>
      <w:tr w:rsidR="008A1210" w:rsidRPr="0081732A" w14:paraId="0D654591" w14:textId="77777777" w:rsidTr="00880418">
        <w:trPr>
          <w:gridAfter w:val="1"/>
          <w:wAfter w:w="1347" w:type="dxa"/>
          <w:trHeight w:val="255"/>
        </w:trPr>
        <w:tc>
          <w:tcPr>
            <w:tcW w:w="6252" w:type="dxa"/>
            <w:gridSpan w:val="3"/>
            <w:tcBorders>
              <w:top w:val="single" w:sz="4" w:space="0" w:color="auto"/>
              <w:left w:val="single" w:sz="4" w:space="0" w:color="auto"/>
              <w:bottom w:val="single" w:sz="4" w:space="0" w:color="auto"/>
              <w:right w:val="single" w:sz="4" w:space="0" w:color="000000"/>
            </w:tcBorders>
            <w:shd w:val="clear" w:color="auto" w:fill="D9D9D9"/>
            <w:noWrap/>
            <w:vAlign w:val="bottom"/>
          </w:tcPr>
          <w:p w14:paraId="7FED107C" w14:textId="77777777" w:rsidR="008A1210" w:rsidRPr="0081732A" w:rsidRDefault="008A1210" w:rsidP="00880418">
            <w:pPr>
              <w:rPr>
                <w:rFonts w:ascii="Calibri" w:hAnsi="Calibri" w:cs="Calibri"/>
                <w:b/>
                <w:bCs/>
                <w:i/>
                <w:iCs/>
                <w:sz w:val="20"/>
                <w:szCs w:val="20"/>
              </w:rPr>
            </w:pPr>
            <w:r w:rsidRPr="0081732A">
              <w:rPr>
                <w:rFonts w:ascii="Calibri" w:hAnsi="Calibri" w:cs="Calibri"/>
                <w:b/>
                <w:bCs/>
                <w:i/>
                <w:iCs/>
                <w:sz w:val="20"/>
                <w:szCs w:val="20"/>
              </w:rPr>
              <w:t>Způsob zabezpečení (např. mechanické – plot, zámek; elektronické – čidla, kamery)</w:t>
            </w:r>
          </w:p>
        </w:tc>
        <w:tc>
          <w:tcPr>
            <w:tcW w:w="3120" w:type="dxa"/>
            <w:gridSpan w:val="8"/>
            <w:tcBorders>
              <w:top w:val="single" w:sz="4" w:space="0" w:color="auto"/>
              <w:left w:val="single" w:sz="4" w:space="0" w:color="auto"/>
              <w:bottom w:val="single" w:sz="4" w:space="0" w:color="auto"/>
              <w:right w:val="single" w:sz="4" w:space="0" w:color="000000"/>
            </w:tcBorders>
            <w:shd w:val="clear" w:color="auto" w:fill="auto"/>
            <w:vAlign w:val="bottom"/>
          </w:tcPr>
          <w:p w14:paraId="449E7117" w14:textId="77777777" w:rsidR="008A1210" w:rsidRPr="0081732A" w:rsidRDefault="008A1210" w:rsidP="00880418">
            <w:pPr>
              <w:jc w:val="center"/>
              <w:rPr>
                <w:rFonts w:ascii="Calibri" w:hAnsi="Calibri" w:cs="Calibri"/>
                <w:b/>
                <w:bCs/>
                <w:i/>
                <w:iCs/>
                <w:sz w:val="20"/>
                <w:szCs w:val="20"/>
              </w:rPr>
            </w:pPr>
            <w:r w:rsidRPr="003279ED">
              <w:rPr>
                <w:rFonts w:ascii="Calibri" w:hAnsi="Calibri" w:cs="Calibri"/>
                <w:b/>
                <w:bCs/>
                <w:i/>
                <w:iCs/>
                <w:sz w:val="20"/>
                <w:szCs w:val="20"/>
              </w:rPr>
              <w:t>Oplocení, zámek, kam.</w:t>
            </w:r>
            <w:r>
              <w:rPr>
                <w:rFonts w:ascii="Calibri" w:hAnsi="Calibri" w:cs="Calibri"/>
                <w:b/>
                <w:bCs/>
                <w:i/>
                <w:iCs/>
                <w:sz w:val="20"/>
                <w:szCs w:val="20"/>
              </w:rPr>
              <w:t xml:space="preserve"> </w:t>
            </w:r>
            <w:r w:rsidRPr="003279ED">
              <w:rPr>
                <w:rFonts w:ascii="Calibri" w:hAnsi="Calibri" w:cs="Calibri"/>
                <w:b/>
                <w:bCs/>
                <w:i/>
                <w:iCs/>
                <w:sz w:val="20"/>
                <w:szCs w:val="20"/>
              </w:rPr>
              <w:t>systém</w:t>
            </w:r>
          </w:p>
        </w:tc>
      </w:tr>
      <w:tr w:rsidR="008A1210" w:rsidRPr="0081732A" w14:paraId="42F2F474" w14:textId="77777777" w:rsidTr="00880418">
        <w:trPr>
          <w:gridAfter w:val="1"/>
          <w:wAfter w:w="1347" w:type="dxa"/>
          <w:trHeight w:val="255"/>
        </w:trPr>
        <w:tc>
          <w:tcPr>
            <w:tcW w:w="6252" w:type="dxa"/>
            <w:gridSpan w:val="3"/>
            <w:tcBorders>
              <w:top w:val="single" w:sz="4" w:space="0" w:color="auto"/>
              <w:left w:val="single" w:sz="4" w:space="0" w:color="auto"/>
              <w:bottom w:val="single" w:sz="4" w:space="0" w:color="auto"/>
              <w:right w:val="single" w:sz="4" w:space="0" w:color="000000"/>
            </w:tcBorders>
            <w:shd w:val="clear" w:color="auto" w:fill="D9D9D9"/>
            <w:noWrap/>
            <w:vAlign w:val="bottom"/>
          </w:tcPr>
          <w:p w14:paraId="012A86B9" w14:textId="77777777" w:rsidR="008A1210" w:rsidRPr="0081732A" w:rsidRDefault="008A1210" w:rsidP="00880418">
            <w:pPr>
              <w:rPr>
                <w:rFonts w:ascii="Calibri" w:hAnsi="Calibri" w:cs="Calibri"/>
                <w:b/>
                <w:bCs/>
                <w:i/>
                <w:iCs/>
                <w:sz w:val="20"/>
                <w:szCs w:val="20"/>
              </w:rPr>
            </w:pPr>
            <w:r w:rsidRPr="0081732A">
              <w:rPr>
                <w:rFonts w:ascii="Calibri" w:hAnsi="Calibri" w:cs="Calibri"/>
                <w:b/>
                <w:bCs/>
                <w:i/>
                <w:iCs/>
                <w:sz w:val="20"/>
                <w:szCs w:val="20"/>
              </w:rPr>
              <w:t>Zavedena evidence zpětně odebraných odpadních elektrozařízení?</w:t>
            </w:r>
          </w:p>
        </w:tc>
        <w:tc>
          <w:tcPr>
            <w:tcW w:w="3120" w:type="dxa"/>
            <w:gridSpan w:val="8"/>
            <w:tcBorders>
              <w:top w:val="single" w:sz="4" w:space="0" w:color="auto"/>
              <w:left w:val="single" w:sz="4" w:space="0" w:color="auto"/>
              <w:bottom w:val="single" w:sz="4" w:space="0" w:color="auto"/>
              <w:right w:val="single" w:sz="4" w:space="0" w:color="000000"/>
            </w:tcBorders>
            <w:shd w:val="clear" w:color="auto" w:fill="auto"/>
            <w:vAlign w:val="bottom"/>
          </w:tcPr>
          <w:p w14:paraId="577F1FC7" w14:textId="77777777" w:rsidR="008A1210" w:rsidRPr="0081732A" w:rsidRDefault="008A1210" w:rsidP="00880418">
            <w:pPr>
              <w:jc w:val="center"/>
              <w:rPr>
                <w:rFonts w:ascii="Calibri" w:hAnsi="Calibri" w:cs="Calibri"/>
                <w:b/>
                <w:bCs/>
                <w:i/>
                <w:iCs/>
                <w:sz w:val="20"/>
                <w:szCs w:val="20"/>
              </w:rPr>
            </w:pPr>
            <w:r>
              <w:rPr>
                <w:rFonts w:ascii="Calibri" w:hAnsi="Calibri" w:cs="Calibri"/>
                <w:b/>
                <w:bCs/>
                <w:i/>
                <w:iCs/>
                <w:sz w:val="20"/>
                <w:szCs w:val="20"/>
              </w:rPr>
              <w:t>ano</w:t>
            </w:r>
          </w:p>
        </w:tc>
      </w:tr>
    </w:tbl>
    <w:p w14:paraId="7D98DF4D" w14:textId="77777777" w:rsidR="008A1210" w:rsidRPr="0081732A" w:rsidRDefault="008A1210" w:rsidP="008A1210">
      <w:pPr>
        <w:rPr>
          <w:rFonts w:ascii="Calibri" w:hAnsi="Calibri" w:cs="Calibri"/>
          <w:sz w:val="14"/>
          <w:szCs w:val="14"/>
        </w:rPr>
      </w:pPr>
    </w:p>
    <w:tbl>
      <w:tblPr>
        <w:tblW w:w="9346" w:type="dxa"/>
        <w:tblInd w:w="80" w:type="dxa"/>
        <w:tblCellMar>
          <w:left w:w="70" w:type="dxa"/>
          <w:right w:w="70" w:type="dxa"/>
        </w:tblCellMar>
        <w:tblLook w:val="04A0" w:firstRow="1" w:lastRow="0" w:firstColumn="1" w:lastColumn="0" w:noHBand="0" w:noVBand="1"/>
      </w:tblPr>
      <w:tblGrid>
        <w:gridCol w:w="1362"/>
        <w:gridCol w:w="2314"/>
        <w:gridCol w:w="1843"/>
        <w:gridCol w:w="1842"/>
        <w:gridCol w:w="1985"/>
      </w:tblGrid>
      <w:tr w:rsidR="008A1210" w14:paraId="7303FF01" w14:textId="77777777" w:rsidTr="00880418">
        <w:trPr>
          <w:trHeight w:val="150"/>
        </w:trPr>
        <w:tc>
          <w:tcPr>
            <w:tcW w:w="9346" w:type="dxa"/>
            <w:gridSpan w:val="5"/>
            <w:tcBorders>
              <w:top w:val="single" w:sz="8" w:space="0" w:color="auto"/>
              <w:left w:val="single" w:sz="8" w:space="0" w:color="auto"/>
              <w:bottom w:val="single" w:sz="8" w:space="0" w:color="auto"/>
              <w:right w:val="nil"/>
            </w:tcBorders>
            <w:shd w:val="clear" w:color="000000" w:fill="BFBFBF"/>
            <w:noWrap/>
            <w:vAlign w:val="center"/>
            <w:hideMark/>
          </w:tcPr>
          <w:p w14:paraId="6CBB9304" w14:textId="77777777" w:rsidR="008A1210" w:rsidRDefault="008A1210" w:rsidP="00880418">
            <w:pPr>
              <w:jc w:val="center"/>
              <w:rPr>
                <w:rFonts w:ascii="Calibri" w:hAnsi="Calibri" w:cs="Calibri"/>
                <w:b/>
                <w:bCs/>
                <w:sz w:val="20"/>
                <w:szCs w:val="20"/>
              </w:rPr>
            </w:pPr>
            <w:r>
              <w:rPr>
                <w:rFonts w:ascii="Calibri" w:hAnsi="Calibri" w:cs="Calibri"/>
                <w:b/>
                <w:bCs/>
                <w:sz w:val="20"/>
                <w:szCs w:val="20"/>
              </w:rPr>
              <w:t>ZPŮSOB SHROMAŽĎOVÁNÍ</w:t>
            </w:r>
          </w:p>
        </w:tc>
      </w:tr>
      <w:tr w:rsidR="008A1210" w14:paraId="1D927FBC" w14:textId="77777777" w:rsidTr="00880418">
        <w:trPr>
          <w:trHeight w:val="315"/>
        </w:trPr>
        <w:tc>
          <w:tcPr>
            <w:tcW w:w="1362" w:type="dxa"/>
            <w:vMerge w:val="restart"/>
            <w:tcBorders>
              <w:top w:val="nil"/>
              <w:left w:val="single" w:sz="8" w:space="0" w:color="auto"/>
              <w:bottom w:val="single" w:sz="8" w:space="0" w:color="000000"/>
              <w:right w:val="single" w:sz="8" w:space="0" w:color="auto"/>
            </w:tcBorders>
            <w:shd w:val="clear" w:color="auto" w:fill="D9D9D9"/>
            <w:noWrap/>
            <w:vAlign w:val="center"/>
            <w:hideMark/>
          </w:tcPr>
          <w:p w14:paraId="7B5AC19F" w14:textId="77777777" w:rsidR="008A1210" w:rsidRDefault="008A1210" w:rsidP="00880418">
            <w:pPr>
              <w:rPr>
                <w:rFonts w:ascii="Calibri" w:hAnsi="Calibri" w:cs="Calibri"/>
                <w:sz w:val="20"/>
                <w:szCs w:val="20"/>
              </w:rPr>
            </w:pPr>
            <w:r>
              <w:rPr>
                <w:rFonts w:ascii="Calibri" w:hAnsi="Calibri" w:cs="Calibri"/>
                <w:sz w:val="20"/>
                <w:szCs w:val="20"/>
              </w:rPr>
              <w:t>chlazení</w:t>
            </w:r>
          </w:p>
        </w:tc>
        <w:tc>
          <w:tcPr>
            <w:tcW w:w="2314" w:type="dxa"/>
            <w:tcBorders>
              <w:top w:val="nil"/>
              <w:left w:val="nil"/>
              <w:bottom w:val="single" w:sz="8" w:space="0" w:color="auto"/>
              <w:right w:val="single" w:sz="8" w:space="0" w:color="auto"/>
            </w:tcBorders>
            <w:shd w:val="clear" w:color="auto" w:fill="auto"/>
            <w:noWrap/>
            <w:vAlign w:val="center"/>
            <w:hideMark/>
          </w:tcPr>
          <w:p w14:paraId="63C2DF21" w14:textId="77777777" w:rsidR="008A1210" w:rsidRDefault="008A1210" w:rsidP="00880418">
            <w:pPr>
              <w:rPr>
                <w:rFonts w:ascii="Calibri" w:hAnsi="Calibri" w:cs="Calibri"/>
                <w:color w:val="0563C1"/>
                <w:sz w:val="22"/>
                <w:szCs w:val="22"/>
                <w:u w:val="single"/>
              </w:rPr>
            </w:pPr>
            <w:r>
              <w:rPr>
                <w:rFonts w:ascii="Calibri" w:hAnsi="Calibri" w:cs="Calibri"/>
                <w:sz w:val="20"/>
                <w:szCs w:val="20"/>
              </w:rPr>
              <w:t>shromažďování</w:t>
            </w:r>
            <w:r>
              <w:rPr>
                <w:rStyle w:val="Znakapoznpodarou"/>
                <w:rFonts w:ascii="Calibri" w:hAnsi="Calibri" w:cs="Calibri"/>
                <w:sz w:val="20"/>
                <w:szCs w:val="20"/>
              </w:rPr>
              <w:footnoteReference w:id="2"/>
            </w:r>
          </w:p>
        </w:tc>
        <w:tc>
          <w:tcPr>
            <w:tcW w:w="1843" w:type="dxa"/>
            <w:tcBorders>
              <w:top w:val="nil"/>
              <w:left w:val="nil"/>
              <w:bottom w:val="single" w:sz="8" w:space="0" w:color="auto"/>
              <w:right w:val="single" w:sz="8" w:space="0" w:color="auto"/>
            </w:tcBorders>
            <w:shd w:val="clear" w:color="auto" w:fill="auto"/>
            <w:noWrap/>
            <w:vAlign w:val="center"/>
            <w:hideMark/>
          </w:tcPr>
          <w:p w14:paraId="45F6E442" w14:textId="77777777" w:rsidR="008A1210" w:rsidRDefault="008A1210" w:rsidP="00880418">
            <w:pPr>
              <w:rPr>
                <w:rFonts w:ascii="Calibri" w:hAnsi="Calibri" w:cs="Calibri"/>
                <w:color w:val="0563C1"/>
                <w:sz w:val="22"/>
                <w:szCs w:val="22"/>
                <w:u w:val="single"/>
              </w:rPr>
            </w:pPr>
            <w:r>
              <w:rPr>
                <w:rFonts w:ascii="Calibri" w:hAnsi="Calibri" w:cs="Calibri"/>
                <w:sz w:val="20"/>
                <w:szCs w:val="20"/>
              </w:rPr>
              <w:t>zpevněná plocha</w:t>
            </w:r>
            <w:r w:rsidRPr="0097309F">
              <w:rPr>
                <w:rStyle w:val="Znakapoznpodarou"/>
                <w:rFonts w:ascii="Calibri" w:hAnsi="Calibri" w:cs="Calibri"/>
                <w:sz w:val="20"/>
                <w:szCs w:val="20"/>
              </w:rPr>
              <w:footnoteReference w:id="3"/>
            </w:r>
          </w:p>
        </w:tc>
        <w:tc>
          <w:tcPr>
            <w:tcW w:w="1842" w:type="dxa"/>
            <w:tcBorders>
              <w:top w:val="nil"/>
              <w:left w:val="nil"/>
              <w:bottom w:val="single" w:sz="8" w:space="0" w:color="auto"/>
              <w:right w:val="single" w:sz="8" w:space="0" w:color="auto"/>
            </w:tcBorders>
            <w:shd w:val="clear" w:color="auto" w:fill="auto"/>
            <w:noWrap/>
            <w:vAlign w:val="center"/>
            <w:hideMark/>
          </w:tcPr>
          <w:p w14:paraId="2B9F87B4" w14:textId="77777777" w:rsidR="008A1210" w:rsidRDefault="008A1210" w:rsidP="00880418">
            <w:pPr>
              <w:rPr>
                <w:rFonts w:ascii="Calibri" w:hAnsi="Calibri" w:cs="Calibri"/>
                <w:sz w:val="20"/>
                <w:szCs w:val="20"/>
              </w:rPr>
            </w:pPr>
            <w:r>
              <w:rPr>
                <w:rFonts w:ascii="Calibri" w:hAnsi="Calibri" w:cs="Calibri"/>
                <w:sz w:val="20"/>
                <w:szCs w:val="20"/>
              </w:rPr>
              <w:t>přístřešek</w:t>
            </w:r>
            <w:r>
              <w:rPr>
                <w:rFonts w:ascii="Calibri" w:hAnsi="Calibri" w:cs="Calibri"/>
                <w:sz w:val="20"/>
                <w:szCs w:val="20"/>
                <w:vertAlign w:val="superscript"/>
              </w:rPr>
              <w:t>3</w:t>
            </w:r>
          </w:p>
        </w:tc>
        <w:tc>
          <w:tcPr>
            <w:tcW w:w="1985" w:type="dxa"/>
            <w:tcBorders>
              <w:top w:val="nil"/>
              <w:left w:val="nil"/>
              <w:bottom w:val="single" w:sz="8" w:space="0" w:color="auto"/>
              <w:right w:val="single" w:sz="8" w:space="0" w:color="auto"/>
            </w:tcBorders>
            <w:shd w:val="clear" w:color="auto" w:fill="auto"/>
            <w:noWrap/>
            <w:vAlign w:val="center"/>
            <w:hideMark/>
          </w:tcPr>
          <w:p w14:paraId="2225C20F" w14:textId="77777777" w:rsidR="008A1210" w:rsidRDefault="008A1210" w:rsidP="00880418">
            <w:pPr>
              <w:rPr>
                <w:rFonts w:ascii="Calibri" w:hAnsi="Calibri" w:cs="Calibri"/>
                <w:sz w:val="20"/>
                <w:szCs w:val="20"/>
              </w:rPr>
            </w:pPr>
            <w:r>
              <w:rPr>
                <w:rFonts w:ascii="Calibri" w:hAnsi="Calibri" w:cs="Calibri"/>
                <w:sz w:val="20"/>
                <w:szCs w:val="20"/>
              </w:rPr>
              <w:t>sklad</w:t>
            </w:r>
            <w:r>
              <w:rPr>
                <w:rFonts w:ascii="Calibri" w:hAnsi="Calibri" w:cs="Calibri"/>
                <w:sz w:val="20"/>
                <w:szCs w:val="20"/>
                <w:vertAlign w:val="superscript"/>
              </w:rPr>
              <w:t>3</w:t>
            </w:r>
          </w:p>
        </w:tc>
      </w:tr>
      <w:tr w:rsidR="008A1210" w14:paraId="281F61FA" w14:textId="77777777" w:rsidTr="00880418">
        <w:trPr>
          <w:trHeight w:val="315"/>
        </w:trPr>
        <w:tc>
          <w:tcPr>
            <w:tcW w:w="1362" w:type="dxa"/>
            <w:vMerge/>
            <w:tcBorders>
              <w:top w:val="single" w:sz="8" w:space="0" w:color="000000"/>
              <w:left w:val="single" w:sz="8" w:space="0" w:color="auto"/>
              <w:bottom w:val="single" w:sz="8" w:space="0" w:color="000000"/>
              <w:right w:val="single" w:sz="8" w:space="0" w:color="auto"/>
            </w:tcBorders>
            <w:shd w:val="clear" w:color="auto" w:fill="D9D9D9"/>
            <w:vAlign w:val="center"/>
            <w:hideMark/>
          </w:tcPr>
          <w:p w14:paraId="183B1150" w14:textId="77777777" w:rsidR="008A1210" w:rsidRDefault="008A1210" w:rsidP="00880418">
            <w:pPr>
              <w:rPr>
                <w:rFonts w:ascii="Calibri" w:hAnsi="Calibri" w:cs="Calibri"/>
                <w:sz w:val="20"/>
                <w:szCs w:val="20"/>
              </w:rPr>
            </w:pPr>
          </w:p>
        </w:tc>
        <w:tc>
          <w:tcPr>
            <w:tcW w:w="2314" w:type="dxa"/>
            <w:tcBorders>
              <w:top w:val="nil"/>
              <w:left w:val="nil"/>
              <w:bottom w:val="single" w:sz="8" w:space="0" w:color="auto"/>
              <w:right w:val="single" w:sz="8" w:space="0" w:color="auto"/>
            </w:tcBorders>
            <w:shd w:val="clear" w:color="auto" w:fill="auto"/>
            <w:noWrap/>
            <w:vAlign w:val="center"/>
            <w:hideMark/>
          </w:tcPr>
          <w:p w14:paraId="2D13DE84" w14:textId="77777777" w:rsidR="008A1210" w:rsidRDefault="008A1210" w:rsidP="00880418">
            <w:pPr>
              <w:rPr>
                <w:rFonts w:ascii="Calibri" w:hAnsi="Calibri" w:cs="Calibri"/>
                <w:sz w:val="20"/>
                <w:szCs w:val="20"/>
              </w:rPr>
            </w:pPr>
            <w:r>
              <w:rPr>
                <w:rFonts w:ascii="Calibri" w:hAnsi="Calibri" w:cs="Calibr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14:paraId="6E4C271F" w14:textId="77777777" w:rsidR="008A1210" w:rsidRDefault="008A1210" w:rsidP="00880418">
            <w:pPr>
              <w:rPr>
                <w:rFonts w:ascii="Calibri" w:hAnsi="Calibri" w:cs="Calibri"/>
                <w:sz w:val="20"/>
                <w:szCs w:val="20"/>
              </w:rPr>
            </w:pPr>
            <w:r>
              <w:rPr>
                <w:rFonts w:ascii="Calibri" w:hAnsi="Calibri" w:cs="Calibri"/>
                <w:sz w:val="20"/>
                <w:szCs w:val="20"/>
              </w:rPr>
              <w:t> </w:t>
            </w:r>
          </w:p>
        </w:tc>
        <w:tc>
          <w:tcPr>
            <w:tcW w:w="1842" w:type="dxa"/>
            <w:tcBorders>
              <w:top w:val="nil"/>
              <w:left w:val="nil"/>
              <w:bottom w:val="single" w:sz="8" w:space="0" w:color="auto"/>
              <w:right w:val="single" w:sz="8" w:space="0" w:color="auto"/>
            </w:tcBorders>
            <w:shd w:val="clear" w:color="auto" w:fill="auto"/>
            <w:noWrap/>
            <w:vAlign w:val="center"/>
            <w:hideMark/>
          </w:tcPr>
          <w:p w14:paraId="7A85C0CD" w14:textId="77777777" w:rsidR="008A1210" w:rsidRDefault="008A1210" w:rsidP="00880418">
            <w:pPr>
              <w:rPr>
                <w:rFonts w:ascii="Calibri" w:hAnsi="Calibri" w:cs="Calibri"/>
                <w:sz w:val="20"/>
                <w:szCs w:val="20"/>
              </w:rPr>
            </w:pPr>
            <w:r>
              <w:rPr>
                <w:rFonts w:ascii="Calibri" w:hAnsi="Calibri" w:cs="Calibri"/>
                <w:sz w:val="20"/>
                <w:szCs w:val="20"/>
              </w:rPr>
              <w:t> </w:t>
            </w:r>
          </w:p>
        </w:tc>
        <w:tc>
          <w:tcPr>
            <w:tcW w:w="1985" w:type="dxa"/>
            <w:tcBorders>
              <w:top w:val="nil"/>
              <w:left w:val="nil"/>
              <w:bottom w:val="single" w:sz="8" w:space="0" w:color="auto"/>
              <w:right w:val="single" w:sz="8" w:space="0" w:color="auto"/>
            </w:tcBorders>
            <w:shd w:val="clear" w:color="auto" w:fill="auto"/>
            <w:noWrap/>
            <w:vAlign w:val="center"/>
            <w:hideMark/>
          </w:tcPr>
          <w:p w14:paraId="78427214" w14:textId="77777777" w:rsidR="008A1210" w:rsidRDefault="008A1210" w:rsidP="00880418">
            <w:pPr>
              <w:rPr>
                <w:rFonts w:ascii="Calibri" w:hAnsi="Calibri" w:cs="Calibri"/>
                <w:sz w:val="20"/>
                <w:szCs w:val="20"/>
              </w:rPr>
            </w:pPr>
            <w:r>
              <w:rPr>
                <w:rFonts w:ascii="Calibri" w:hAnsi="Calibri" w:cs="Calibri"/>
                <w:sz w:val="20"/>
                <w:szCs w:val="20"/>
              </w:rPr>
              <w:t> </w:t>
            </w:r>
          </w:p>
        </w:tc>
      </w:tr>
      <w:tr w:rsidR="008A1210" w14:paraId="2A7F7251" w14:textId="77777777" w:rsidTr="00880418">
        <w:trPr>
          <w:trHeight w:val="315"/>
        </w:trPr>
        <w:tc>
          <w:tcPr>
            <w:tcW w:w="1362" w:type="dxa"/>
            <w:vMerge w:val="restart"/>
            <w:tcBorders>
              <w:top w:val="single" w:sz="8" w:space="0" w:color="000000"/>
              <w:left w:val="single" w:sz="8" w:space="0" w:color="auto"/>
              <w:bottom w:val="single" w:sz="8" w:space="0" w:color="000000"/>
              <w:right w:val="single" w:sz="8" w:space="0" w:color="auto"/>
            </w:tcBorders>
            <w:shd w:val="clear" w:color="auto" w:fill="D9D9D9"/>
            <w:noWrap/>
            <w:vAlign w:val="center"/>
            <w:hideMark/>
          </w:tcPr>
          <w:p w14:paraId="56FE7F46" w14:textId="77777777" w:rsidR="008A1210" w:rsidRDefault="008A1210" w:rsidP="00880418">
            <w:pPr>
              <w:rPr>
                <w:rFonts w:ascii="Calibri" w:hAnsi="Calibri" w:cs="Calibri"/>
                <w:sz w:val="20"/>
                <w:szCs w:val="20"/>
              </w:rPr>
            </w:pPr>
            <w:r>
              <w:rPr>
                <w:rFonts w:ascii="Calibri" w:hAnsi="Calibri" w:cs="Calibri"/>
                <w:sz w:val="20"/>
                <w:szCs w:val="20"/>
              </w:rPr>
              <w:t>malé spotřebiče</w:t>
            </w:r>
          </w:p>
        </w:tc>
        <w:tc>
          <w:tcPr>
            <w:tcW w:w="2314" w:type="dxa"/>
            <w:tcBorders>
              <w:top w:val="nil"/>
              <w:left w:val="nil"/>
              <w:bottom w:val="single" w:sz="8" w:space="0" w:color="auto"/>
              <w:right w:val="single" w:sz="8" w:space="0" w:color="auto"/>
            </w:tcBorders>
            <w:shd w:val="clear" w:color="auto" w:fill="auto"/>
            <w:noWrap/>
            <w:vAlign w:val="center"/>
            <w:hideMark/>
          </w:tcPr>
          <w:p w14:paraId="7C6576E5" w14:textId="77777777" w:rsidR="008A1210" w:rsidRDefault="008A1210" w:rsidP="00880418">
            <w:pPr>
              <w:rPr>
                <w:rFonts w:ascii="Calibri" w:hAnsi="Calibri" w:cs="Calibri"/>
                <w:sz w:val="20"/>
                <w:szCs w:val="20"/>
              </w:rPr>
            </w:pPr>
            <w:r>
              <w:rPr>
                <w:rFonts w:ascii="Calibri" w:hAnsi="Calibri" w:cs="Calibri"/>
                <w:sz w:val="20"/>
                <w:szCs w:val="20"/>
              </w:rPr>
              <w:t>shromažďování</w:t>
            </w:r>
            <w:r>
              <w:rPr>
                <w:rStyle w:val="Znakapoznpodarou"/>
                <w:rFonts w:ascii="Calibri" w:hAnsi="Calibri" w:cs="Calibri"/>
                <w:sz w:val="20"/>
                <w:szCs w:val="20"/>
              </w:rPr>
              <w:footnoteReference w:id="4"/>
            </w:r>
          </w:p>
        </w:tc>
        <w:tc>
          <w:tcPr>
            <w:tcW w:w="1843" w:type="dxa"/>
            <w:tcBorders>
              <w:top w:val="nil"/>
              <w:left w:val="nil"/>
              <w:bottom w:val="single" w:sz="8" w:space="0" w:color="auto"/>
              <w:right w:val="single" w:sz="8" w:space="0" w:color="auto"/>
            </w:tcBorders>
            <w:shd w:val="clear" w:color="auto" w:fill="auto"/>
            <w:noWrap/>
            <w:vAlign w:val="center"/>
            <w:hideMark/>
          </w:tcPr>
          <w:p w14:paraId="5B8F208E" w14:textId="77777777" w:rsidR="008A1210" w:rsidRDefault="008A1210" w:rsidP="00880418">
            <w:pPr>
              <w:rPr>
                <w:rFonts w:ascii="Calibri" w:hAnsi="Calibri" w:cs="Calibri"/>
                <w:sz w:val="20"/>
                <w:szCs w:val="20"/>
              </w:rPr>
            </w:pPr>
            <w:r>
              <w:rPr>
                <w:rFonts w:ascii="Calibri" w:hAnsi="Calibri" w:cs="Calibri"/>
                <w:sz w:val="20"/>
                <w:szCs w:val="20"/>
              </w:rPr>
              <w:t>zpevněná plocha</w:t>
            </w:r>
            <w:r>
              <w:rPr>
                <w:rFonts w:ascii="Calibri" w:hAnsi="Calibri" w:cs="Calibri"/>
                <w:sz w:val="20"/>
                <w:szCs w:val="20"/>
                <w:vertAlign w:val="superscript"/>
              </w:rPr>
              <w:t>3</w:t>
            </w:r>
          </w:p>
        </w:tc>
        <w:tc>
          <w:tcPr>
            <w:tcW w:w="1842" w:type="dxa"/>
            <w:tcBorders>
              <w:top w:val="nil"/>
              <w:left w:val="nil"/>
              <w:bottom w:val="single" w:sz="8" w:space="0" w:color="auto"/>
              <w:right w:val="single" w:sz="8" w:space="0" w:color="auto"/>
            </w:tcBorders>
            <w:shd w:val="clear" w:color="auto" w:fill="auto"/>
            <w:noWrap/>
            <w:vAlign w:val="center"/>
            <w:hideMark/>
          </w:tcPr>
          <w:p w14:paraId="1CE0E10C" w14:textId="77777777" w:rsidR="008A1210" w:rsidRDefault="008A1210" w:rsidP="00880418">
            <w:pPr>
              <w:rPr>
                <w:rFonts w:ascii="Calibri" w:hAnsi="Calibri" w:cs="Calibri"/>
                <w:sz w:val="20"/>
                <w:szCs w:val="20"/>
              </w:rPr>
            </w:pPr>
            <w:r>
              <w:rPr>
                <w:rFonts w:ascii="Calibri" w:hAnsi="Calibri" w:cs="Calibri"/>
                <w:sz w:val="20"/>
                <w:szCs w:val="20"/>
              </w:rPr>
              <w:t>přístřešek</w:t>
            </w:r>
            <w:r>
              <w:rPr>
                <w:rFonts w:ascii="Calibri" w:hAnsi="Calibri" w:cs="Calibri"/>
                <w:sz w:val="20"/>
                <w:szCs w:val="20"/>
                <w:vertAlign w:val="superscript"/>
              </w:rPr>
              <w:t>3</w:t>
            </w:r>
          </w:p>
        </w:tc>
        <w:tc>
          <w:tcPr>
            <w:tcW w:w="1985" w:type="dxa"/>
            <w:tcBorders>
              <w:top w:val="nil"/>
              <w:left w:val="nil"/>
              <w:bottom w:val="single" w:sz="8" w:space="0" w:color="auto"/>
              <w:right w:val="single" w:sz="8" w:space="0" w:color="auto"/>
            </w:tcBorders>
            <w:shd w:val="clear" w:color="auto" w:fill="auto"/>
            <w:noWrap/>
            <w:vAlign w:val="center"/>
            <w:hideMark/>
          </w:tcPr>
          <w:p w14:paraId="7A264DB1" w14:textId="77777777" w:rsidR="008A1210" w:rsidRDefault="008A1210" w:rsidP="00880418">
            <w:pPr>
              <w:rPr>
                <w:rFonts w:ascii="Calibri" w:hAnsi="Calibri" w:cs="Calibri"/>
                <w:sz w:val="20"/>
                <w:szCs w:val="20"/>
              </w:rPr>
            </w:pPr>
            <w:r>
              <w:rPr>
                <w:rFonts w:ascii="Calibri" w:hAnsi="Calibri" w:cs="Calibri"/>
                <w:sz w:val="20"/>
                <w:szCs w:val="20"/>
              </w:rPr>
              <w:t>sklad</w:t>
            </w:r>
            <w:r>
              <w:rPr>
                <w:rFonts w:ascii="Calibri" w:hAnsi="Calibri" w:cs="Calibri"/>
                <w:sz w:val="20"/>
                <w:szCs w:val="20"/>
                <w:vertAlign w:val="superscript"/>
              </w:rPr>
              <w:t>3</w:t>
            </w:r>
          </w:p>
        </w:tc>
      </w:tr>
      <w:tr w:rsidR="008A1210" w14:paraId="249F13F9" w14:textId="77777777" w:rsidTr="00880418">
        <w:trPr>
          <w:trHeight w:val="315"/>
        </w:trPr>
        <w:tc>
          <w:tcPr>
            <w:tcW w:w="1362" w:type="dxa"/>
            <w:vMerge/>
            <w:tcBorders>
              <w:top w:val="single" w:sz="8" w:space="0" w:color="000000"/>
              <w:left w:val="single" w:sz="8" w:space="0" w:color="auto"/>
              <w:bottom w:val="single" w:sz="8" w:space="0" w:color="000000"/>
              <w:right w:val="single" w:sz="8" w:space="0" w:color="auto"/>
            </w:tcBorders>
            <w:shd w:val="clear" w:color="auto" w:fill="D9D9D9"/>
            <w:vAlign w:val="center"/>
            <w:hideMark/>
          </w:tcPr>
          <w:p w14:paraId="7651605E" w14:textId="77777777" w:rsidR="008A1210" w:rsidRDefault="008A1210" w:rsidP="00880418">
            <w:pPr>
              <w:rPr>
                <w:rFonts w:ascii="Calibri" w:hAnsi="Calibri" w:cs="Calibri"/>
                <w:sz w:val="20"/>
                <w:szCs w:val="20"/>
              </w:rPr>
            </w:pPr>
          </w:p>
        </w:tc>
        <w:tc>
          <w:tcPr>
            <w:tcW w:w="2314" w:type="dxa"/>
            <w:tcBorders>
              <w:top w:val="nil"/>
              <w:left w:val="nil"/>
              <w:bottom w:val="single" w:sz="8" w:space="0" w:color="auto"/>
              <w:right w:val="single" w:sz="8" w:space="0" w:color="auto"/>
            </w:tcBorders>
            <w:shd w:val="clear" w:color="auto" w:fill="auto"/>
            <w:noWrap/>
            <w:vAlign w:val="center"/>
            <w:hideMark/>
          </w:tcPr>
          <w:p w14:paraId="2AEAF946" w14:textId="77777777" w:rsidR="008A1210" w:rsidRDefault="008A1210" w:rsidP="00880418">
            <w:pPr>
              <w:rPr>
                <w:rFonts w:ascii="Calibri" w:hAnsi="Calibri" w:cs="Calibri"/>
                <w:sz w:val="20"/>
                <w:szCs w:val="20"/>
              </w:rPr>
            </w:pPr>
            <w:r>
              <w:rPr>
                <w:rFonts w:ascii="Calibri" w:hAnsi="Calibri" w:cs="Calibr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14:paraId="1369C77A" w14:textId="77777777" w:rsidR="008A1210" w:rsidRDefault="008A1210" w:rsidP="00880418">
            <w:pPr>
              <w:rPr>
                <w:rFonts w:ascii="Calibri" w:hAnsi="Calibri" w:cs="Calibri"/>
                <w:sz w:val="20"/>
                <w:szCs w:val="20"/>
              </w:rPr>
            </w:pPr>
            <w:r>
              <w:rPr>
                <w:rFonts w:ascii="Calibri" w:hAnsi="Calibri" w:cs="Calibri"/>
                <w:sz w:val="20"/>
                <w:szCs w:val="20"/>
              </w:rPr>
              <w:t> </w:t>
            </w:r>
          </w:p>
        </w:tc>
        <w:tc>
          <w:tcPr>
            <w:tcW w:w="1842" w:type="dxa"/>
            <w:tcBorders>
              <w:top w:val="nil"/>
              <w:left w:val="nil"/>
              <w:bottom w:val="single" w:sz="8" w:space="0" w:color="auto"/>
              <w:right w:val="single" w:sz="8" w:space="0" w:color="auto"/>
            </w:tcBorders>
            <w:shd w:val="clear" w:color="auto" w:fill="auto"/>
            <w:noWrap/>
            <w:vAlign w:val="center"/>
            <w:hideMark/>
          </w:tcPr>
          <w:p w14:paraId="5C164D04" w14:textId="77777777" w:rsidR="008A1210" w:rsidRDefault="008A1210" w:rsidP="00880418">
            <w:pPr>
              <w:rPr>
                <w:rFonts w:ascii="Calibri" w:hAnsi="Calibri" w:cs="Calibri"/>
                <w:sz w:val="20"/>
                <w:szCs w:val="20"/>
              </w:rPr>
            </w:pPr>
            <w:r>
              <w:rPr>
                <w:rFonts w:ascii="Calibri" w:hAnsi="Calibri" w:cs="Calibri"/>
                <w:sz w:val="20"/>
                <w:szCs w:val="20"/>
              </w:rPr>
              <w:t> </w:t>
            </w:r>
          </w:p>
        </w:tc>
        <w:tc>
          <w:tcPr>
            <w:tcW w:w="1985" w:type="dxa"/>
            <w:tcBorders>
              <w:top w:val="nil"/>
              <w:left w:val="nil"/>
              <w:bottom w:val="single" w:sz="8" w:space="0" w:color="auto"/>
              <w:right w:val="single" w:sz="8" w:space="0" w:color="auto"/>
            </w:tcBorders>
            <w:shd w:val="clear" w:color="auto" w:fill="auto"/>
            <w:noWrap/>
            <w:vAlign w:val="center"/>
            <w:hideMark/>
          </w:tcPr>
          <w:p w14:paraId="5E95670C" w14:textId="77777777" w:rsidR="008A1210" w:rsidRDefault="008A1210" w:rsidP="00880418">
            <w:pPr>
              <w:rPr>
                <w:rFonts w:ascii="Calibri" w:hAnsi="Calibri" w:cs="Calibri"/>
                <w:sz w:val="20"/>
                <w:szCs w:val="20"/>
              </w:rPr>
            </w:pPr>
            <w:r>
              <w:rPr>
                <w:rFonts w:ascii="Calibri" w:hAnsi="Calibri" w:cs="Calibri"/>
                <w:sz w:val="20"/>
                <w:szCs w:val="20"/>
              </w:rPr>
              <w:t> </w:t>
            </w:r>
          </w:p>
        </w:tc>
      </w:tr>
      <w:tr w:rsidR="008A1210" w14:paraId="5AD3EBF1" w14:textId="77777777" w:rsidTr="00880418">
        <w:trPr>
          <w:trHeight w:val="315"/>
        </w:trPr>
        <w:tc>
          <w:tcPr>
            <w:tcW w:w="1362" w:type="dxa"/>
            <w:vMerge w:val="restart"/>
            <w:tcBorders>
              <w:top w:val="single" w:sz="8" w:space="0" w:color="000000"/>
              <w:left w:val="single" w:sz="8" w:space="0" w:color="auto"/>
              <w:bottom w:val="single" w:sz="8" w:space="0" w:color="000000"/>
              <w:right w:val="single" w:sz="8" w:space="0" w:color="auto"/>
            </w:tcBorders>
            <w:shd w:val="clear" w:color="auto" w:fill="D9D9D9"/>
            <w:noWrap/>
            <w:vAlign w:val="center"/>
            <w:hideMark/>
          </w:tcPr>
          <w:p w14:paraId="05CDFE6B" w14:textId="77777777" w:rsidR="008A1210" w:rsidRDefault="008A1210" w:rsidP="00880418">
            <w:pPr>
              <w:rPr>
                <w:rFonts w:ascii="Calibri" w:hAnsi="Calibri" w:cs="Calibri"/>
                <w:sz w:val="20"/>
                <w:szCs w:val="20"/>
              </w:rPr>
            </w:pPr>
            <w:r>
              <w:rPr>
                <w:rFonts w:ascii="Calibri" w:hAnsi="Calibri" w:cs="Calibri"/>
                <w:sz w:val="20"/>
                <w:szCs w:val="20"/>
              </w:rPr>
              <w:t>velké spotřebiče</w:t>
            </w:r>
          </w:p>
        </w:tc>
        <w:tc>
          <w:tcPr>
            <w:tcW w:w="2314" w:type="dxa"/>
            <w:tcBorders>
              <w:top w:val="nil"/>
              <w:left w:val="nil"/>
              <w:bottom w:val="single" w:sz="8" w:space="0" w:color="auto"/>
              <w:right w:val="single" w:sz="8" w:space="0" w:color="auto"/>
            </w:tcBorders>
            <w:shd w:val="clear" w:color="auto" w:fill="auto"/>
            <w:noWrap/>
            <w:vAlign w:val="center"/>
            <w:hideMark/>
          </w:tcPr>
          <w:p w14:paraId="4AA602DF" w14:textId="77777777" w:rsidR="008A1210" w:rsidRDefault="008A1210" w:rsidP="00880418">
            <w:pPr>
              <w:rPr>
                <w:rFonts w:ascii="Calibri" w:hAnsi="Calibri" w:cs="Calibri"/>
                <w:sz w:val="20"/>
                <w:szCs w:val="20"/>
              </w:rPr>
            </w:pPr>
            <w:r>
              <w:rPr>
                <w:rFonts w:ascii="Calibri" w:hAnsi="Calibri" w:cs="Calibri"/>
                <w:sz w:val="20"/>
                <w:szCs w:val="20"/>
              </w:rPr>
              <w:t>shromažďování</w:t>
            </w:r>
            <w:r>
              <w:rPr>
                <w:rStyle w:val="Znakapoznpodarou"/>
                <w:rFonts w:ascii="Calibri" w:hAnsi="Calibri" w:cs="Calibri"/>
                <w:sz w:val="20"/>
                <w:szCs w:val="20"/>
              </w:rPr>
              <w:footnoteReference w:id="5"/>
            </w:r>
          </w:p>
        </w:tc>
        <w:tc>
          <w:tcPr>
            <w:tcW w:w="1843" w:type="dxa"/>
            <w:tcBorders>
              <w:top w:val="nil"/>
              <w:left w:val="nil"/>
              <w:bottom w:val="single" w:sz="8" w:space="0" w:color="auto"/>
              <w:right w:val="single" w:sz="8" w:space="0" w:color="auto"/>
            </w:tcBorders>
            <w:shd w:val="clear" w:color="auto" w:fill="auto"/>
            <w:noWrap/>
            <w:vAlign w:val="center"/>
            <w:hideMark/>
          </w:tcPr>
          <w:p w14:paraId="5DC90119" w14:textId="77777777" w:rsidR="008A1210" w:rsidRDefault="008A1210" w:rsidP="00880418">
            <w:pPr>
              <w:rPr>
                <w:rFonts w:ascii="Calibri" w:hAnsi="Calibri" w:cs="Calibri"/>
                <w:sz w:val="20"/>
                <w:szCs w:val="20"/>
              </w:rPr>
            </w:pPr>
            <w:r>
              <w:rPr>
                <w:rFonts w:ascii="Calibri" w:hAnsi="Calibri" w:cs="Calibri"/>
                <w:sz w:val="20"/>
                <w:szCs w:val="20"/>
              </w:rPr>
              <w:t>zpevněná plocha</w:t>
            </w:r>
            <w:r>
              <w:rPr>
                <w:rFonts w:ascii="Calibri" w:hAnsi="Calibri" w:cs="Calibri"/>
                <w:sz w:val="20"/>
                <w:szCs w:val="20"/>
                <w:vertAlign w:val="superscript"/>
              </w:rPr>
              <w:t>3</w:t>
            </w:r>
          </w:p>
        </w:tc>
        <w:tc>
          <w:tcPr>
            <w:tcW w:w="1842" w:type="dxa"/>
            <w:tcBorders>
              <w:top w:val="nil"/>
              <w:left w:val="nil"/>
              <w:bottom w:val="single" w:sz="8" w:space="0" w:color="auto"/>
              <w:right w:val="single" w:sz="8" w:space="0" w:color="auto"/>
            </w:tcBorders>
            <w:shd w:val="clear" w:color="auto" w:fill="auto"/>
            <w:noWrap/>
            <w:vAlign w:val="center"/>
            <w:hideMark/>
          </w:tcPr>
          <w:p w14:paraId="033BFEFE" w14:textId="77777777" w:rsidR="008A1210" w:rsidRDefault="008A1210" w:rsidP="00880418">
            <w:pPr>
              <w:rPr>
                <w:rFonts w:ascii="Calibri" w:hAnsi="Calibri" w:cs="Calibri"/>
                <w:sz w:val="20"/>
                <w:szCs w:val="20"/>
              </w:rPr>
            </w:pPr>
            <w:r>
              <w:rPr>
                <w:rFonts w:ascii="Calibri" w:hAnsi="Calibri" w:cs="Calibri"/>
                <w:sz w:val="20"/>
                <w:szCs w:val="20"/>
              </w:rPr>
              <w:t>přístřešek</w:t>
            </w:r>
            <w:r>
              <w:rPr>
                <w:rFonts w:ascii="Calibri" w:hAnsi="Calibri" w:cs="Calibri"/>
                <w:sz w:val="20"/>
                <w:szCs w:val="20"/>
                <w:vertAlign w:val="superscript"/>
              </w:rPr>
              <w:t>3</w:t>
            </w:r>
          </w:p>
        </w:tc>
        <w:tc>
          <w:tcPr>
            <w:tcW w:w="1985" w:type="dxa"/>
            <w:tcBorders>
              <w:top w:val="nil"/>
              <w:left w:val="nil"/>
              <w:bottom w:val="single" w:sz="8" w:space="0" w:color="auto"/>
              <w:right w:val="single" w:sz="8" w:space="0" w:color="auto"/>
            </w:tcBorders>
            <w:shd w:val="clear" w:color="auto" w:fill="auto"/>
            <w:noWrap/>
            <w:vAlign w:val="center"/>
            <w:hideMark/>
          </w:tcPr>
          <w:p w14:paraId="2FB200C2" w14:textId="77777777" w:rsidR="008A1210" w:rsidRDefault="008A1210" w:rsidP="00880418">
            <w:pPr>
              <w:rPr>
                <w:rFonts w:ascii="Calibri" w:hAnsi="Calibri" w:cs="Calibri"/>
                <w:sz w:val="20"/>
                <w:szCs w:val="20"/>
              </w:rPr>
            </w:pPr>
            <w:r>
              <w:rPr>
                <w:rFonts w:ascii="Calibri" w:hAnsi="Calibri" w:cs="Calibri"/>
                <w:sz w:val="20"/>
                <w:szCs w:val="20"/>
              </w:rPr>
              <w:t>sklad</w:t>
            </w:r>
            <w:r>
              <w:rPr>
                <w:rFonts w:ascii="Calibri" w:hAnsi="Calibri" w:cs="Calibri"/>
                <w:sz w:val="20"/>
                <w:szCs w:val="20"/>
                <w:vertAlign w:val="superscript"/>
              </w:rPr>
              <w:t>3</w:t>
            </w:r>
          </w:p>
        </w:tc>
      </w:tr>
      <w:tr w:rsidR="008A1210" w14:paraId="77D94787" w14:textId="77777777" w:rsidTr="00880418">
        <w:trPr>
          <w:trHeight w:val="315"/>
        </w:trPr>
        <w:tc>
          <w:tcPr>
            <w:tcW w:w="1362" w:type="dxa"/>
            <w:vMerge/>
            <w:tcBorders>
              <w:top w:val="single" w:sz="8" w:space="0" w:color="000000"/>
              <w:left w:val="single" w:sz="8" w:space="0" w:color="auto"/>
              <w:bottom w:val="single" w:sz="8" w:space="0" w:color="000000"/>
              <w:right w:val="single" w:sz="8" w:space="0" w:color="auto"/>
            </w:tcBorders>
            <w:shd w:val="clear" w:color="auto" w:fill="D9D9D9"/>
            <w:vAlign w:val="center"/>
            <w:hideMark/>
          </w:tcPr>
          <w:p w14:paraId="0F0F68C0" w14:textId="77777777" w:rsidR="008A1210" w:rsidRDefault="008A1210" w:rsidP="00880418">
            <w:pPr>
              <w:rPr>
                <w:rFonts w:ascii="Calibri" w:hAnsi="Calibri" w:cs="Calibri"/>
                <w:sz w:val="20"/>
                <w:szCs w:val="20"/>
              </w:rPr>
            </w:pPr>
          </w:p>
        </w:tc>
        <w:tc>
          <w:tcPr>
            <w:tcW w:w="2314" w:type="dxa"/>
            <w:tcBorders>
              <w:top w:val="nil"/>
              <w:left w:val="nil"/>
              <w:bottom w:val="single" w:sz="8" w:space="0" w:color="auto"/>
              <w:right w:val="single" w:sz="8" w:space="0" w:color="auto"/>
            </w:tcBorders>
            <w:shd w:val="clear" w:color="auto" w:fill="auto"/>
            <w:noWrap/>
            <w:vAlign w:val="center"/>
            <w:hideMark/>
          </w:tcPr>
          <w:p w14:paraId="5D324C50" w14:textId="77777777" w:rsidR="008A1210" w:rsidRDefault="008A1210" w:rsidP="00880418">
            <w:pPr>
              <w:rPr>
                <w:rFonts w:ascii="Calibri" w:hAnsi="Calibri" w:cs="Calibri"/>
                <w:sz w:val="20"/>
                <w:szCs w:val="20"/>
              </w:rPr>
            </w:pPr>
            <w:r>
              <w:rPr>
                <w:rFonts w:ascii="Calibri" w:hAnsi="Calibri" w:cs="Calibri"/>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14:paraId="6DA68C99" w14:textId="77777777" w:rsidR="008A1210" w:rsidRDefault="008A1210" w:rsidP="00880418">
            <w:pPr>
              <w:rPr>
                <w:rFonts w:ascii="Calibri" w:hAnsi="Calibri" w:cs="Calibri"/>
                <w:sz w:val="20"/>
                <w:szCs w:val="20"/>
              </w:rPr>
            </w:pPr>
            <w:r>
              <w:rPr>
                <w:rFonts w:ascii="Calibri" w:hAnsi="Calibri" w:cs="Calibri"/>
                <w:sz w:val="20"/>
                <w:szCs w:val="20"/>
              </w:rPr>
              <w:t> </w:t>
            </w:r>
          </w:p>
        </w:tc>
        <w:tc>
          <w:tcPr>
            <w:tcW w:w="1842" w:type="dxa"/>
            <w:tcBorders>
              <w:top w:val="nil"/>
              <w:left w:val="nil"/>
              <w:bottom w:val="single" w:sz="8" w:space="0" w:color="auto"/>
              <w:right w:val="single" w:sz="8" w:space="0" w:color="auto"/>
            </w:tcBorders>
            <w:shd w:val="clear" w:color="auto" w:fill="auto"/>
            <w:noWrap/>
            <w:vAlign w:val="center"/>
            <w:hideMark/>
          </w:tcPr>
          <w:p w14:paraId="296CCD3C" w14:textId="77777777" w:rsidR="008A1210" w:rsidRDefault="008A1210" w:rsidP="00880418">
            <w:pPr>
              <w:rPr>
                <w:rFonts w:ascii="Calibri" w:hAnsi="Calibri" w:cs="Calibri"/>
                <w:sz w:val="20"/>
                <w:szCs w:val="20"/>
              </w:rPr>
            </w:pPr>
            <w:r>
              <w:rPr>
                <w:rFonts w:ascii="Calibri" w:hAnsi="Calibri" w:cs="Calibri"/>
                <w:sz w:val="20"/>
                <w:szCs w:val="20"/>
              </w:rPr>
              <w:t> </w:t>
            </w:r>
          </w:p>
        </w:tc>
        <w:tc>
          <w:tcPr>
            <w:tcW w:w="1985" w:type="dxa"/>
            <w:tcBorders>
              <w:top w:val="nil"/>
              <w:left w:val="nil"/>
              <w:bottom w:val="single" w:sz="8" w:space="0" w:color="auto"/>
              <w:right w:val="single" w:sz="8" w:space="0" w:color="auto"/>
            </w:tcBorders>
            <w:shd w:val="clear" w:color="auto" w:fill="auto"/>
            <w:noWrap/>
            <w:vAlign w:val="center"/>
            <w:hideMark/>
          </w:tcPr>
          <w:p w14:paraId="4E0A2FD1" w14:textId="77777777" w:rsidR="008A1210" w:rsidRDefault="008A1210" w:rsidP="00880418">
            <w:pPr>
              <w:rPr>
                <w:rFonts w:ascii="Calibri" w:hAnsi="Calibri" w:cs="Calibri"/>
                <w:sz w:val="20"/>
                <w:szCs w:val="20"/>
              </w:rPr>
            </w:pPr>
            <w:r>
              <w:rPr>
                <w:rFonts w:ascii="Calibri" w:hAnsi="Calibri" w:cs="Calibri"/>
                <w:sz w:val="20"/>
                <w:szCs w:val="20"/>
              </w:rPr>
              <w:t> </w:t>
            </w:r>
          </w:p>
        </w:tc>
      </w:tr>
    </w:tbl>
    <w:p w14:paraId="659A07BE" w14:textId="77777777" w:rsidR="008A1210" w:rsidRPr="0081732A" w:rsidRDefault="008A1210" w:rsidP="008A1210">
      <w:pPr>
        <w:rPr>
          <w:rFonts w:ascii="Calibri" w:hAnsi="Calibri" w:cs="Calibri"/>
        </w:rPr>
      </w:pPr>
    </w:p>
    <w:p w14:paraId="6127EE0C" w14:textId="77777777" w:rsidR="008A1210" w:rsidRDefault="008A1210" w:rsidP="008A1210">
      <w:pPr>
        <w:tabs>
          <w:tab w:val="left" w:pos="5040"/>
        </w:tabs>
        <w:jc w:val="center"/>
        <w:rPr>
          <w:rFonts w:ascii="Calibri" w:hAnsi="Calibri" w:cs="Calibri"/>
        </w:rPr>
        <w:sectPr w:rsidR="008A1210" w:rsidSect="0023360E">
          <w:headerReference w:type="default" r:id="rId26"/>
          <w:footerReference w:type="even" r:id="rId27"/>
          <w:footerReference w:type="default" r:id="rId28"/>
          <w:type w:val="continuous"/>
          <w:pgSz w:w="11906" w:h="16838"/>
          <w:pgMar w:top="1417" w:right="1417" w:bottom="1417" w:left="1417" w:header="708" w:footer="708" w:gutter="0"/>
          <w:cols w:space="708"/>
          <w:docGrid w:linePitch="360"/>
        </w:sectPr>
      </w:pPr>
      <w:bookmarkStart w:id="25" w:name="_GoBack"/>
      <w:bookmarkEnd w:id="24"/>
      <w:bookmarkEnd w:id="25"/>
    </w:p>
    <w:p w14:paraId="53E41D06" w14:textId="77777777" w:rsidR="008A1210" w:rsidRPr="006D41EE" w:rsidRDefault="008A1210" w:rsidP="008A1210">
      <w:pPr>
        <w:tabs>
          <w:tab w:val="left" w:pos="5040"/>
        </w:tabs>
        <w:rPr>
          <w:rFonts w:ascii="Calibri" w:hAnsi="Calibri" w:cs="Calibri"/>
          <w:b/>
          <w:sz w:val="20"/>
          <w:szCs w:val="20"/>
        </w:rPr>
      </w:pPr>
      <w:r>
        <w:rPr>
          <w:rFonts w:ascii="Calibri" w:hAnsi="Calibri" w:cs="Calibri"/>
        </w:rPr>
        <w:lastRenderedPageBreak/>
        <w:t>Příloha č. 2</w:t>
      </w:r>
    </w:p>
    <w:p w14:paraId="713A40C6" w14:textId="77777777" w:rsidR="008A1210" w:rsidRPr="006D41EE" w:rsidRDefault="008A1210" w:rsidP="008A1210">
      <w:pPr>
        <w:tabs>
          <w:tab w:val="left" w:pos="5040"/>
        </w:tabs>
        <w:jc w:val="center"/>
        <w:rPr>
          <w:rFonts w:ascii="Calibri" w:hAnsi="Calibri" w:cs="Calibri"/>
          <w:b/>
          <w:sz w:val="52"/>
          <w:szCs w:val="52"/>
        </w:rPr>
      </w:pPr>
    </w:p>
    <w:p w14:paraId="62D3E4B6" w14:textId="77777777" w:rsidR="008A1210" w:rsidRPr="006D41EE" w:rsidRDefault="008A1210" w:rsidP="008A1210">
      <w:pPr>
        <w:tabs>
          <w:tab w:val="left" w:pos="5040"/>
        </w:tabs>
        <w:jc w:val="center"/>
        <w:rPr>
          <w:rFonts w:ascii="Calibri" w:hAnsi="Calibri" w:cs="Calibri"/>
          <w:b/>
          <w:sz w:val="52"/>
          <w:szCs w:val="52"/>
        </w:rPr>
      </w:pPr>
    </w:p>
    <w:p w14:paraId="75FA12D3" w14:textId="77777777" w:rsidR="008A1210" w:rsidRPr="006D41EE" w:rsidRDefault="008A1210" w:rsidP="008A1210">
      <w:pPr>
        <w:tabs>
          <w:tab w:val="left" w:pos="5040"/>
        </w:tabs>
        <w:jc w:val="center"/>
        <w:rPr>
          <w:rFonts w:ascii="Calibri" w:hAnsi="Calibri" w:cs="Calibri"/>
          <w:b/>
          <w:sz w:val="52"/>
          <w:szCs w:val="52"/>
        </w:rPr>
      </w:pPr>
      <w:r w:rsidRPr="006D41EE">
        <w:rPr>
          <w:rFonts w:ascii="Calibri" w:hAnsi="Calibri" w:cs="Calibri"/>
          <w:b/>
          <w:sz w:val="52"/>
          <w:szCs w:val="52"/>
        </w:rPr>
        <w:t xml:space="preserve">METODICKÝ POKYN </w:t>
      </w:r>
    </w:p>
    <w:p w14:paraId="15B11A65" w14:textId="77777777" w:rsidR="008A1210" w:rsidRPr="006D41EE" w:rsidRDefault="008A1210" w:rsidP="008A1210">
      <w:pPr>
        <w:tabs>
          <w:tab w:val="left" w:pos="5040"/>
        </w:tabs>
        <w:jc w:val="center"/>
        <w:rPr>
          <w:rFonts w:ascii="Calibri" w:hAnsi="Calibri" w:cs="Calibri"/>
          <w:b/>
          <w:sz w:val="52"/>
          <w:szCs w:val="52"/>
        </w:rPr>
      </w:pPr>
      <w:r w:rsidRPr="006D41EE">
        <w:rPr>
          <w:rFonts w:ascii="Calibri" w:hAnsi="Calibri" w:cs="Calibri"/>
          <w:b/>
          <w:sz w:val="52"/>
          <w:szCs w:val="52"/>
        </w:rPr>
        <w:t xml:space="preserve">PRO OBSLUHU </w:t>
      </w:r>
    </w:p>
    <w:p w14:paraId="464E6457" w14:textId="77777777" w:rsidR="008A1210" w:rsidRPr="006D41EE" w:rsidRDefault="008A1210" w:rsidP="008A1210">
      <w:pPr>
        <w:tabs>
          <w:tab w:val="left" w:pos="5040"/>
        </w:tabs>
        <w:jc w:val="center"/>
        <w:rPr>
          <w:rFonts w:ascii="Calibri" w:hAnsi="Calibri" w:cs="Calibri"/>
          <w:b/>
          <w:sz w:val="52"/>
          <w:szCs w:val="52"/>
        </w:rPr>
      </w:pPr>
      <w:r w:rsidRPr="006D41EE">
        <w:rPr>
          <w:rFonts w:ascii="Calibri" w:hAnsi="Calibri" w:cs="Calibri"/>
          <w:b/>
          <w:sz w:val="52"/>
          <w:szCs w:val="52"/>
        </w:rPr>
        <w:t xml:space="preserve">MÍSTA ZPĚTNÉHO ODBĚRU </w:t>
      </w:r>
    </w:p>
    <w:p w14:paraId="486C3AAB" w14:textId="77777777" w:rsidR="008A1210" w:rsidRPr="006D41EE" w:rsidRDefault="008A1210" w:rsidP="008A1210">
      <w:pPr>
        <w:tabs>
          <w:tab w:val="left" w:pos="5040"/>
        </w:tabs>
        <w:jc w:val="center"/>
        <w:rPr>
          <w:rFonts w:ascii="Calibri" w:hAnsi="Calibri" w:cs="Calibri"/>
          <w:b/>
          <w:sz w:val="52"/>
          <w:szCs w:val="52"/>
        </w:rPr>
      </w:pPr>
      <w:r w:rsidRPr="006D41EE">
        <w:rPr>
          <w:rFonts w:ascii="Calibri" w:hAnsi="Calibri" w:cs="Calibri"/>
          <w:b/>
          <w:sz w:val="52"/>
          <w:szCs w:val="52"/>
        </w:rPr>
        <w:t>OBCE NAD 2000 OBYVATEL</w:t>
      </w:r>
    </w:p>
    <w:p w14:paraId="7B137C86" w14:textId="77777777" w:rsidR="008A1210" w:rsidRPr="006D41EE" w:rsidRDefault="008A1210" w:rsidP="008A1210">
      <w:pPr>
        <w:tabs>
          <w:tab w:val="left" w:pos="5040"/>
        </w:tabs>
        <w:rPr>
          <w:rFonts w:ascii="Calibri" w:hAnsi="Calibri" w:cs="Calibri"/>
          <w:b/>
          <w:sz w:val="20"/>
          <w:szCs w:val="20"/>
        </w:rPr>
      </w:pPr>
    </w:p>
    <w:p w14:paraId="359D08AE" w14:textId="77777777" w:rsidR="008A1210" w:rsidRPr="006D41EE" w:rsidRDefault="008A1210" w:rsidP="008A1210">
      <w:pPr>
        <w:tabs>
          <w:tab w:val="left" w:pos="5040"/>
        </w:tabs>
        <w:jc w:val="center"/>
        <w:rPr>
          <w:rFonts w:ascii="Calibri" w:hAnsi="Calibri" w:cs="Calibri"/>
          <w:b/>
          <w:sz w:val="28"/>
          <w:szCs w:val="28"/>
        </w:rPr>
      </w:pPr>
      <w:r w:rsidRPr="006D41EE">
        <w:rPr>
          <w:rFonts w:ascii="Calibri" w:hAnsi="Calibri" w:cs="Calibri"/>
          <w:b/>
          <w:sz w:val="20"/>
          <w:szCs w:val="20"/>
        </w:rPr>
        <w:t xml:space="preserve">týkající se provozování místa zpětného odběru odpadních elektrozařízení </w:t>
      </w:r>
      <w:r w:rsidRPr="006D41EE">
        <w:rPr>
          <w:rFonts w:ascii="Calibri" w:hAnsi="Calibri" w:cs="Calibri"/>
          <w:b/>
          <w:sz w:val="20"/>
          <w:szCs w:val="20"/>
        </w:rPr>
        <w:br/>
        <w:t xml:space="preserve">kolektivního systému </w:t>
      </w:r>
      <w:r w:rsidRPr="006D41EE">
        <w:rPr>
          <w:rFonts w:ascii="Calibri" w:hAnsi="Calibri" w:cs="Calibri"/>
          <w:b/>
          <w:sz w:val="28"/>
          <w:szCs w:val="28"/>
        </w:rPr>
        <w:t>ELEKTROWIN</w:t>
      </w:r>
    </w:p>
    <w:p w14:paraId="6462D98B" w14:textId="77777777" w:rsidR="008A1210" w:rsidRPr="006D41EE" w:rsidRDefault="008A1210" w:rsidP="008A1210">
      <w:pPr>
        <w:rPr>
          <w:rFonts w:ascii="Calibri" w:hAnsi="Calibri" w:cs="Calibri"/>
        </w:rPr>
      </w:pPr>
    </w:p>
    <w:p w14:paraId="3F409DA3" w14:textId="77777777" w:rsidR="008A1210" w:rsidRPr="006D41EE" w:rsidRDefault="008A1210" w:rsidP="008A1210">
      <w:pPr>
        <w:rPr>
          <w:rFonts w:ascii="Calibri" w:hAnsi="Calibri" w:cs="Calibri"/>
        </w:rPr>
      </w:pPr>
    </w:p>
    <w:p w14:paraId="2CEC3E86" w14:textId="77777777" w:rsidR="008A1210" w:rsidRPr="006D41EE" w:rsidRDefault="008A1210" w:rsidP="008A1210">
      <w:pPr>
        <w:rPr>
          <w:rFonts w:ascii="Calibri" w:hAnsi="Calibri" w:cs="Calibri"/>
        </w:rPr>
      </w:pPr>
    </w:p>
    <w:p w14:paraId="7E275904" w14:textId="77777777" w:rsidR="008A1210" w:rsidRPr="006D41EE" w:rsidRDefault="008A1210" w:rsidP="008A1210">
      <w:pPr>
        <w:rPr>
          <w:rFonts w:ascii="Calibri" w:hAnsi="Calibri" w:cs="Calibri"/>
        </w:rPr>
      </w:pPr>
    </w:p>
    <w:p w14:paraId="468EF373" w14:textId="77777777" w:rsidR="008A1210" w:rsidRPr="006D41EE" w:rsidRDefault="008A1210" w:rsidP="008A1210">
      <w:pPr>
        <w:rPr>
          <w:rFonts w:ascii="Calibri" w:hAnsi="Calibri" w:cs="Calibri"/>
        </w:rPr>
      </w:pPr>
    </w:p>
    <w:p w14:paraId="751E6C80" w14:textId="77777777" w:rsidR="008A1210" w:rsidRPr="006D41EE" w:rsidRDefault="008A1210" w:rsidP="008A1210">
      <w:pPr>
        <w:rPr>
          <w:rFonts w:ascii="Calibri" w:hAnsi="Calibri" w:cs="Calibri"/>
        </w:rPr>
      </w:pPr>
    </w:p>
    <w:p w14:paraId="2B354FA8" w14:textId="77777777" w:rsidR="008A1210" w:rsidRPr="006D41EE" w:rsidRDefault="008A1210" w:rsidP="008A1210">
      <w:pPr>
        <w:rPr>
          <w:rFonts w:ascii="Calibri" w:hAnsi="Calibri" w:cs="Calibri"/>
        </w:rPr>
      </w:pPr>
    </w:p>
    <w:p w14:paraId="373D9BE6" w14:textId="77777777" w:rsidR="008A1210" w:rsidRPr="006D41EE" w:rsidRDefault="008A1210" w:rsidP="008A1210">
      <w:pPr>
        <w:rPr>
          <w:rFonts w:ascii="Calibri" w:hAnsi="Calibri" w:cs="Calibri"/>
        </w:rPr>
      </w:pPr>
    </w:p>
    <w:p w14:paraId="5192A56A" w14:textId="77777777" w:rsidR="008A1210" w:rsidRPr="006D41EE" w:rsidRDefault="008A1210" w:rsidP="008A1210">
      <w:pPr>
        <w:rPr>
          <w:rFonts w:ascii="Calibri" w:hAnsi="Calibri" w:cs="Calibri"/>
        </w:rPr>
      </w:pPr>
    </w:p>
    <w:p w14:paraId="01E0ABB4" w14:textId="77777777" w:rsidR="008A1210" w:rsidRPr="006D41EE" w:rsidRDefault="008A1210" w:rsidP="008A1210">
      <w:pPr>
        <w:rPr>
          <w:rFonts w:ascii="Calibri" w:hAnsi="Calibri" w:cs="Calibri"/>
        </w:rPr>
      </w:pPr>
    </w:p>
    <w:p w14:paraId="2327C3DA" w14:textId="77777777" w:rsidR="008A1210" w:rsidRPr="006D41EE" w:rsidRDefault="008A1210" w:rsidP="008A1210">
      <w:pPr>
        <w:rPr>
          <w:rFonts w:ascii="Calibri" w:hAnsi="Calibri" w:cs="Calibri"/>
        </w:rPr>
      </w:pPr>
    </w:p>
    <w:p w14:paraId="47914329" w14:textId="77777777" w:rsidR="008A1210" w:rsidRDefault="008A1210" w:rsidP="008A1210">
      <w:pPr>
        <w:tabs>
          <w:tab w:val="left" w:pos="5040"/>
        </w:tabs>
        <w:outlineLvl w:val="0"/>
        <w:rPr>
          <w:rFonts w:ascii="Calibri" w:hAnsi="Calibri" w:cs="Calibri"/>
          <w:b/>
          <w:sz w:val="20"/>
          <w:szCs w:val="20"/>
        </w:rPr>
      </w:pPr>
      <w:r w:rsidRPr="006D41EE">
        <w:rPr>
          <w:rFonts w:ascii="Calibri" w:hAnsi="Calibri" w:cs="Calibri"/>
          <w:b/>
          <w:sz w:val="20"/>
          <w:szCs w:val="20"/>
        </w:rPr>
        <w:t xml:space="preserve">         </w:t>
      </w:r>
    </w:p>
    <w:p w14:paraId="2ACA58E2" w14:textId="77777777" w:rsidR="008A1210" w:rsidRDefault="008A1210" w:rsidP="008A1210">
      <w:pPr>
        <w:tabs>
          <w:tab w:val="left" w:pos="5040"/>
        </w:tabs>
        <w:outlineLvl w:val="0"/>
        <w:rPr>
          <w:rFonts w:ascii="Calibri" w:hAnsi="Calibri" w:cs="Calibri"/>
          <w:b/>
          <w:sz w:val="20"/>
          <w:szCs w:val="20"/>
        </w:rPr>
      </w:pPr>
    </w:p>
    <w:p w14:paraId="2FC0998A" w14:textId="77777777" w:rsidR="008A1210" w:rsidRDefault="008A1210" w:rsidP="008A1210">
      <w:pPr>
        <w:tabs>
          <w:tab w:val="left" w:pos="5040"/>
        </w:tabs>
        <w:outlineLvl w:val="0"/>
        <w:rPr>
          <w:rFonts w:ascii="Calibri" w:hAnsi="Calibri" w:cs="Calibri"/>
          <w:b/>
          <w:sz w:val="20"/>
          <w:szCs w:val="20"/>
        </w:rPr>
      </w:pPr>
    </w:p>
    <w:p w14:paraId="0ACF08E5" w14:textId="77777777" w:rsidR="008A1210" w:rsidRPr="006D41EE" w:rsidRDefault="008A1210" w:rsidP="008A1210">
      <w:pPr>
        <w:tabs>
          <w:tab w:val="left" w:pos="5040"/>
        </w:tabs>
        <w:outlineLvl w:val="0"/>
        <w:rPr>
          <w:rFonts w:ascii="Calibri" w:hAnsi="Calibri" w:cs="Calibri"/>
          <w:b/>
          <w:sz w:val="20"/>
          <w:szCs w:val="20"/>
        </w:rPr>
      </w:pPr>
      <w:r w:rsidRPr="006D41EE">
        <w:rPr>
          <w:rFonts w:ascii="Calibri" w:hAnsi="Calibri" w:cs="Calibri"/>
          <w:b/>
          <w:sz w:val="20"/>
          <w:szCs w:val="20"/>
        </w:rPr>
        <w:lastRenderedPageBreak/>
        <w:t>Platnost od: 1. července 2021</w:t>
      </w:r>
    </w:p>
    <w:p w14:paraId="4394F0CA" w14:textId="77777777" w:rsidR="008A1210" w:rsidRPr="006D41EE" w:rsidRDefault="008A1210" w:rsidP="008A1210">
      <w:pPr>
        <w:rPr>
          <w:rFonts w:ascii="Calibri" w:hAnsi="Calibri" w:cs="Calibri"/>
          <w:b/>
          <w:sz w:val="20"/>
          <w:szCs w:val="20"/>
        </w:rPr>
      </w:pPr>
      <w:r w:rsidRPr="006D41EE">
        <w:rPr>
          <w:rFonts w:ascii="Calibri" w:hAnsi="Calibri" w:cs="Calibri"/>
          <w:b/>
          <w:sz w:val="20"/>
          <w:szCs w:val="20"/>
        </w:rPr>
        <w:t>1. článek</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2191"/>
      </w:tblGrid>
      <w:tr w:rsidR="008A1210" w:rsidRPr="006D41EE" w14:paraId="74325E1F" w14:textId="77777777" w:rsidTr="00880418">
        <w:trPr>
          <w:cantSplit/>
          <w:trHeight w:val="237"/>
        </w:trPr>
        <w:tc>
          <w:tcPr>
            <w:tcW w:w="15310" w:type="dxa"/>
            <w:gridSpan w:val="2"/>
          </w:tcPr>
          <w:p w14:paraId="43E646AE" w14:textId="77777777" w:rsidR="008A1210" w:rsidRPr="006D41EE" w:rsidRDefault="008A1210" w:rsidP="00880418">
            <w:pPr>
              <w:rPr>
                <w:rFonts w:ascii="Calibri" w:hAnsi="Calibri" w:cs="Calibri"/>
              </w:rPr>
            </w:pPr>
            <w:r w:rsidRPr="006D41EE">
              <w:rPr>
                <w:rFonts w:ascii="Calibri" w:hAnsi="Calibri" w:cs="Calibri"/>
                <w:b/>
              </w:rPr>
              <w:t>Činnosti</w:t>
            </w:r>
          </w:p>
        </w:tc>
      </w:tr>
      <w:tr w:rsidR="008A1210" w:rsidRPr="006D41EE" w14:paraId="0C062139" w14:textId="77777777" w:rsidTr="00880418">
        <w:trPr>
          <w:cantSplit/>
          <w:trHeight w:val="3296"/>
        </w:trPr>
        <w:tc>
          <w:tcPr>
            <w:tcW w:w="3119" w:type="dxa"/>
          </w:tcPr>
          <w:p w14:paraId="4B51AE17" w14:textId="77777777" w:rsidR="008A1210" w:rsidRPr="006D41EE" w:rsidRDefault="008A1210" w:rsidP="00880418">
            <w:pPr>
              <w:rPr>
                <w:rFonts w:ascii="Calibri" w:hAnsi="Calibri" w:cs="Calibri"/>
                <w:b/>
                <w:sz w:val="20"/>
                <w:szCs w:val="20"/>
              </w:rPr>
            </w:pPr>
            <w:r w:rsidRPr="006D41EE">
              <w:rPr>
                <w:rFonts w:ascii="Calibri" w:hAnsi="Calibri" w:cs="Calibri"/>
                <w:b/>
                <w:sz w:val="20"/>
                <w:szCs w:val="20"/>
              </w:rPr>
              <w:t>1. Obecné podmínky</w:t>
            </w:r>
          </w:p>
        </w:tc>
        <w:tc>
          <w:tcPr>
            <w:tcW w:w="12191" w:type="dxa"/>
          </w:tcPr>
          <w:p w14:paraId="179098AD" w14:textId="77777777" w:rsidR="008A1210" w:rsidRPr="006D41EE" w:rsidRDefault="008A1210" w:rsidP="00880418">
            <w:pPr>
              <w:rPr>
                <w:rFonts w:ascii="Calibri" w:hAnsi="Calibri" w:cs="Calibri"/>
                <w:sz w:val="20"/>
                <w:szCs w:val="20"/>
              </w:rPr>
            </w:pPr>
            <w:r w:rsidRPr="006D41EE">
              <w:rPr>
                <w:rFonts w:ascii="Calibri" w:hAnsi="Calibri" w:cs="Calibri"/>
                <w:sz w:val="20"/>
                <w:szCs w:val="20"/>
              </w:rPr>
              <w:t>1. Obec/ město má uzavřenou smlouvu o využití obecního systému odpadového hospodářství a zajištění zpětného odběru odpadních elektrozařízení (dále jen EEZ) na svém sběrném místě (dále jen „SD“) s kolektivním systémem (dále jen KS) ELEKTROWIN</w:t>
            </w:r>
          </w:p>
          <w:p w14:paraId="213DE30A" w14:textId="77777777" w:rsidR="008A1210" w:rsidRPr="006D41EE" w:rsidRDefault="008A1210" w:rsidP="00880418">
            <w:pPr>
              <w:rPr>
                <w:rFonts w:ascii="Calibri" w:hAnsi="Calibri" w:cs="Calibri"/>
                <w:sz w:val="20"/>
                <w:szCs w:val="20"/>
              </w:rPr>
            </w:pPr>
            <w:r w:rsidRPr="006D41EE">
              <w:rPr>
                <w:rFonts w:ascii="Calibri" w:hAnsi="Calibri" w:cs="Calibri"/>
                <w:sz w:val="20"/>
                <w:szCs w:val="20"/>
              </w:rPr>
              <w:t xml:space="preserve">2. Obec/ provozovatel SD umožní provozovateli KS anebo jím pověřené osobě vstup, vjezd a kontrolu či audit souladu provozu místa s právními předpisy a smluvními podmínkami </w:t>
            </w:r>
          </w:p>
          <w:p w14:paraId="5E3BC754" w14:textId="77777777" w:rsidR="008A1210" w:rsidRPr="006D41EE" w:rsidRDefault="008A1210" w:rsidP="00880418">
            <w:pPr>
              <w:rPr>
                <w:rFonts w:ascii="Calibri" w:hAnsi="Calibri" w:cs="Calibri"/>
                <w:sz w:val="20"/>
                <w:szCs w:val="20"/>
              </w:rPr>
            </w:pPr>
            <w:r w:rsidRPr="006D41EE">
              <w:rPr>
                <w:rFonts w:ascii="Calibri" w:hAnsi="Calibri" w:cs="Calibri"/>
                <w:sz w:val="20"/>
                <w:szCs w:val="20"/>
              </w:rPr>
              <w:t>3. SD má zpevněnou plochu, je oploceno, případně jinak zabezpečeno proti vniknutí neoprávněných osob a v provozní době je přítomna odborná obsluha</w:t>
            </w:r>
            <w:r w:rsidRPr="006D41EE">
              <w:rPr>
                <w:rStyle w:val="Znakapoznpodarou"/>
                <w:rFonts w:ascii="Calibri" w:hAnsi="Calibri" w:cs="Calibri"/>
                <w:sz w:val="20"/>
                <w:szCs w:val="20"/>
              </w:rPr>
              <w:footnoteReference w:id="6"/>
            </w:r>
          </w:p>
          <w:p w14:paraId="365AD368" w14:textId="77777777" w:rsidR="008A1210" w:rsidRPr="006D41EE" w:rsidRDefault="008A1210" w:rsidP="00880418">
            <w:pPr>
              <w:rPr>
                <w:rFonts w:ascii="Calibri" w:hAnsi="Calibri" w:cs="Calibri"/>
                <w:sz w:val="20"/>
                <w:szCs w:val="20"/>
              </w:rPr>
            </w:pPr>
            <w:r w:rsidRPr="006D41EE">
              <w:rPr>
                <w:rFonts w:ascii="Calibri" w:hAnsi="Calibri" w:cs="Calibri"/>
                <w:sz w:val="20"/>
                <w:szCs w:val="20"/>
              </w:rPr>
              <w:t>4. SD má dostatečnou minimální kapacitu, která je specifikovaná v článku 3. odst. 3 tohoto pokynu, na shromažďování EEZ podle jednotlivých skupin uvedených v článku 3.</w:t>
            </w:r>
          </w:p>
          <w:p w14:paraId="556D1A37" w14:textId="77777777" w:rsidR="008A1210" w:rsidRPr="006D41EE" w:rsidRDefault="008A1210" w:rsidP="00880418">
            <w:pPr>
              <w:rPr>
                <w:rFonts w:ascii="Calibri" w:hAnsi="Calibri" w:cs="Calibri"/>
                <w:sz w:val="20"/>
                <w:szCs w:val="20"/>
              </w:rPr>
            </w:pPr>
            <w:r w:rsidRPr="006D41EE">
              <w:rPr>
                <w:rFonts w:ascii="Calibri" w:hAnsi="Calibri" w:cs="Calibri"/>
                <w:sz w:val="20"/>
                <w:szCs w:val="20"/>
              </w:rPr>
              <w:t>5. Obsluha SD odebírá odpadní elektrozařízení v takovém stavu a způsobem, aby nebylo ohroženo zdraví a bezpečnost osob, které provádějí zpětný odběr</w:t>
            </w:r>
            <w:r w:rsidRPr="006D41EE">
              <w:rPr>
                <w:rFonts w:ascii="Calibri" w:hAnsi="Calibri" w:cs="Calibri"/>
              </w:rPr>
              <w:t xml:space="preserve"> </w:t>
            </w:r>
            <w:r w:rsidRPr="006D41EE">
              <w:rPr>
                <w:rFonts w:ascii="Calibri" w:hAnsi="Calibri" w:cs="Calibri"/>
                <w:sz w:val="20"/>
                <w:szCs w:val="20"/>
              </w:rPr>
              <w:t>a přepravu; v případě předání nekompletních EEZ je povinna upozornit předávajícího, že zásahem do spotřebiče porušil zákon; dopravce nebo zpracovatel bude zaznamenávat počet vybraných nekompletních EEZ</w:t>
            </w:r>
          </w:p>
          <w:p w14:paraId="55939D3A" w14:textId="77777777" w:rsidR="008A1210" w:rsidRPr="006D41EE" w:rsidRDefault="008A1210" w:rsidP="00880418">
            <w:pPr>
              <w:rPr>
                <w:rFonts w:ascii="Calibri" w:hAnsi="Calibri" w:cs="Calibri"/>
                <w:b/>
                <w:sz w:val="20"/>
                <w:szCs w:val="20"/>
              </w:rPr>
            </w:pPr>
            <w:r w:rsidRPr="006D41EE">
              <w:rPr>
                <w:rFonts w:ascii="Calibri" w:hAnsi="Calibri" w:cs="Calibri"/>
                <w:sz w:val="20"/>
                <w:szCs w:val="20"/>
              </w:rPr>
              <w:t xml:space="preserve">6. Zpětně odebraná odpadní elektrozařízení </w:t>
            </w:r>
            <w:r w:rsidRPr="006D41EE">
              <w:rPr>
                <w:rFonts w:ascii="Calibri" w:hAnsi="Calibri" w:cs="Calibri"/>
                <w:b/>
                <w:sz w:val="20"/>
                <w:szCs w:val="20"/>
              </w:rPr>
              <w:t>nebudou uváděna</w:t>
            </w:r>
            <w:r w:rsidRPr="006D41EE">
              <w:rPr>
                <w:rFonts w:ascii="Calibri" w:hAnsi="Calibri" w:cs="Calibri"/>
                <w:sz w:val="20"/>
                <w:szCs w:val="20"/>
              </w:rPr>
              <w:t xml:space="preserve"> do evidence odpadů a </w:t>
            </w:r>
            <w:r w:rsidRPr="006D41EE">
              <w:rPr>
                <w:rFonts w:ascii="Calibri" w:hAnsi="Calibri" w:cs="Calibri"/>
                <w:b/>
                <w:sz w:val="20"/>
                <w:szCs w:val="20"/>
              </w:rPr>
              <w:t>nebudou označována</w:t>
            </w:r>
            <w:r w:rsidRPr="006D41EE">
              <w:rPr>
                <w:rFonts w:ascii="Calibri" w:hAnsi="Calibri" w:cs="Calibri"/>
                <w:sz w:val="20"/>
                <w:szCs w:val="20"/>
              </w:rPr>
              <w:t xml:space="preserve"> jako odpady </w:t>
            </w:r>
            <w:r w:rsidRPr="006D41EE">
              <w:rPr>
                <w:rFonts w:ascii="Calibri" w:hAnsi="Calibri" w:cs="Calibri"/>
                <w:b/>
                <w:sz w:val="20"/>
                <w:szCs w:val="20"/>
              </w:rPr>
              <w:t>(identifikační listy, nebezpečné vlastnosti)</w:t>
            </w:r>
          </w:p>
          <w:p w14:paraId="1B038D78" w14:textId="77777777" w:rsidR="008A1210" w:rsidRPr="006D41EE" w:rsidRDefault="008A1210" w:rsidP="00880418">
            <w:pPr>
              <w:rPr>
                <w:rFonts w:ascii="Calibri" w:hAnsi="Calibri" w:cs="Calibri"/>
                <w:sz w:val="20"/>
                <w:szCs w:val="20"/>
              </w:rPr>
            </w:pPr>
            <w:r w:rsidRPr="006D41EE">
              <w:rPr>
                <w:rFonts w:ascii="Calibri" w:hAnsi="Calibri" w:cs="Calibri"/>
                <w:sz w:val="20"/>
                <w:szCs w:val="20"/>
              </w:rPr>
              <w:t xml:space="preserve">7. Obsluha SD vydává potvrzení o předání EEZ pouze na žádost odevzdávajícího, formuláře obdržíte na základě objednávky na </w:t>
            </w:r>
            <w:hyperlink r:id="rId29" w:history="1">
              <w:r w:rsidRPr="006D41EE">
                <w:rPr>
                  <w:rStyle w:val="Hypertextovodkaz"/>
                  <w:rFonts w:ascii="Calibri" w:hAnsi="Calibri" w:cs="Calibri"/>
                  <w:sz w:val="20"/>
                  <w:szCs w:val="20"/>
                </w:rPr>
                <w:t>https://www.elektrowin.cz/e-shop.html/kategorie/katalog</w:t>
              </w:r>
            </w:hyperlink>
          </w:p>
          <w:p w14:paraId="7256EE70" w14:textId="77777777" w:rsidR="008A1210" w:rsidRPr="006D41EE" w:rsidRDefault="008A1210" w:rsidP="00880418">
            <w:pPr>
              <w:rPr>
                <w:rFonts w:ascii="Calibri" w:hAnsi="Calibri" w:cs="Calibri"/>
              </w:rPr>
            </w:pPr>
          </w:p>
        </w:tc>
      </w:tr>
      <w:tr w:rsidR="008A1210" w:rsidRPr="006D41EE" w14:paraId="2C497241" w14:textId="77777777" w:rsidTr="00880418">
        <w:trPr>
          <w:cantSplit/>
          <w:trHeight w:val="484"/>
        </w:trPr>
        <w:tc>
          <w:tcPr>
            <w:tcW w:w="3119" w:type="dxa"/>
          </w:tcPr>
          <w:p w14:paraId="623535C9" w14:textId="77777777" w:rsidR="008A1210" w:rsidRPr="006D41EE" w:rsidRDefault="008A1210" w:rsidP="00880418">
            <w:pPr>
              <w:rPr>
                <w:rFonts w:ascii="Calibri" w:hAnsi="Calibri" w:cs="Calibri"/>
              </w:rPr>
            </w:pPr>
            <w:r w:rsidRPr="006D41EE">
              <w:rPr>
                <w:rFonts w:ascii="Calibri" w:hAnsi="Calibri" w:cs="Calibri"/>
                <w:b/>
                <w:sz w:val="20"/>
                <w:szCs w:val="20"/>
              </w:rPr>
              <w:lastRenderedPageBreak/>
              <w:t>2. Označení sběrného místa na sběrném místě</w:t>
            </w:r>
          </w:p>
        </w:tc>
        <w:tc>
          <w:tcPr>
            <w:tcW w:w="12191" w:type="dxa"/>
          </w:tcPr>
          <w:p w14:paraId="2E5D550F" w14:textId="77777777" w:rsidR="008A1210" w:rsidRPr="006D41EE" w:rsidRDefault="008A1210" w:rsidP="00880418">
            <w:pPr>
              <w:jc w:val="both"/>
              <w:rPr>
                <w:rFonts w:ascii="Calibri" w:hAnsi="Calibri" w:cs="Calibri"/>
                <w:sz w:val="20"/>
                <w:szCs w:val="20"/>
              </w:rPr>
            </w:pPr>
            <w:r w:rsidRPr="006D41EE">
              <w:rPr>
                <w:rFonts w:ascii="Calibri" w:hAnsi="Calibri" w:cs="Calibri"/>
                <w:sz w:val="20"/>
                <w:szCs w:val="20"/>
              </w:rPr>
              <w:t xml:space="preserve">Informační cedule pro označení místa zpětného odběru odpadních elektrozařízení (viz. vzor), viditelně umístěná a čitelná z veřejně přístupného prostranství (zpravidla u vjezdu do areálu SD) </w:t>
            </w:r>
          </w:p>
          <w:p w14:paraId="4D94EFA6" w14:textId="77777777" w:rsidR="008A1210" w:rsidRPr="006D41EE" w:rsidRDefault="008A1210" w:rsidP="00880418">
            <w:pPr>
              <w:jc w:val="both"/>
              <w:rPr>
                <w:rFonts w:ascii="Calibri" w:hAnsi="Calibri" w:cs="Calibri"/>
                <w:sz w:val="20"/>
                <w:szCs w:val="20"/>
              </w:rPr>
            </w:pPr>
          </w:p>
          <w:p w14:paraId="65BA8CEB" w14:textId="77777777" w:rsidR="008A1210" w:rsidRPr="006D41EE" w:rsidRDefault="008A1210" w:rsidP="00880418">
            <w:pPr>
              <w:jc w:val="both"/>
              <w:rPr>
                <w:rFonts w:ascii="Calibri" w:hAnsi="Calibri" w:cs="Calibri"/>
              </w:rPr>
            </w:pPr>
            <w:r w:rsidRPr="006D41EE">
              <w:rPr>
                <w:rFonts w:ascii="Calibri" w:hAnsi="Calibri" w:cs="Calibri"/>
                <w:noProof/>
              </w:rPr>
              <mc:AlternateContent>
                <mc:Choice Requires="wps">
                  <w:drawing>
                    <wp:inline distT="0" distB="0" distL="0" distR="0" wp14:anchorId="24CCB578" wp14:editId="5C5A80ED">
                      <wp:extent cx="299720" cy="299720"/>
                      <wp:effectExtent l="0" t="0" r="0" b="0"/>
                      <wp:docPr id="1" name="AutoShape 223" descr="2773d46d-3273-4a74-88e4-1872fbcd3ad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57A758" id="AutoShape 223" o:spid="_x0000_s1026" alt="2773d46d-3273-4a74-88e4-1872fbcd3ad9"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" filled="f" stroked="f">
                      <o:lock v:ext="edit" aspectratio="t"/>
                      <w10:anchorlock/>
                    </v:rect>
                  </w:pict>
                </mc:Fallback>
              </mc:AlternateContent>
            </w:r>
            <w:r w:rsidRPr="006D41EE">
              <w:rPr>
                <w:rFonts w:ascii="Calibri" w:hAnsi="Calibri" w:cs="Calibri"/>
                <w:noProof/>
              </w:rPr>
              <w:drawing>
                <wp:inline distT="0" distB="0" distL="0" distR="0" wp14:anchorId="1710F71E" wp14:editId="00E4E669">
                  <wp:extent cx="2720975" cy="1916430"/>
                  <wp:effectExtent l="0" t="0" r="0" b="0"/>
                  <wp:docPr id="22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20975" cy="1916430"/>
                          </a:xfrm>
                          <a:prstGeom prst="rect">
                            <a:avLst/>
                          </a:prstGeom>
                          <a:noFill/>
                          <a:ln>
                            <a:noFill/>
                          </a:ln>
                        </pic:spPr>
                      </pic:pic>
                    </a:graphicData>
                  </a:graphic>
                </wp:inline>
              </w:drawing>
            </w:r>
          </w:p>
          <w:p w14:paraId="40BCF680" w14:textId="77777777" w:rsidR="008A1210" w:rsidRPr="006D41EE" w:rsidRDefault="008A1210" w:rsidP="00880418">
            <w:pPr>
              <w:jc w:val="both"/>
              <w:rPr>
                <w:rFonts w:ascii="Calibri" w:hAnsi="Calibri" w:cs="Calibri"/>
              </w:rPr>
            </w:pPr>
          </w:p>
        </w:tc>
      </w:tr>
      <w:tr w:rsidR="008A1210" w:rsidRPr="006D41EE" w14:paraId="621D25AC" w14:textId="77777777" w:rsidTr="00880418">
        <w:trPr>
          <w:cantSplit/>
          <w:trHeight w:val="1148"/>
        </w:trPr>
        <w:tc>
          <w:tcPr>
            <w:tcW w:w="3119" w:type="dxa"/>
          </w:tcPr>
          <w:p w14:paraId="18B0F4B8" w14:textId="77777777" w:rsidR="008A1210" w:rsidRPr="006D41EE" w:rsidRDefault="008A1210" w:rsidP="00880418">
            <w:pPr>
              <w:rPr>
                <w:rFonts w:ascii="Calibri" w:hAnsi="Calibri" w:cs="Calibri"/>
                <w:b/>
                <w:sz w:val="20"/>
                <w:szCs w:val="20"/>
              </w:rPr>
            </w:pPr>
            <w:r w:rsidRPr="006D41EE">
              <w:rPr>
                <w:rFonts w:ascii="Calibri" w:hAnsi="Calibri" w:cs="Calibri"/>
                <w:b/>
                <w:sz w:val="20"/>
                <w:szCs w:val="20"/>
              </w:rPr>
              <w:t xml:space="preserve">3. Zpětný odběr ve SD </w:t>
            </w:r>
          </w:p>
        </w:tc>
        <w:tc>
          <w:tcPr>
            <w:tcW w:w="12191" w:type="dxa"/>
          </w:tcPr>
          <w:p w14:paraId="57A8E6CC" w14:textId="77777777" w:rsidR="008A1210" w:rsidRPr="006D41EE" w:rsidRDefault="008A1210" w:rsidP="00880418">
            <w:pPr>
              <w:rPr>
                <w:rFonts w:ascii="Calibri" w:hAnsi="Calibri" w:cs="Calibri"/>
                <w:sz w:val="20"/>
                <w:szCs w:val="20"/>
              </w:rPr>
            </w:pPr>
            <w:r w:rsidRPr="006D41EE">
              <w:rPr>
                <w:rFonts w:ascii="Calibri" w:hAnsi="Calibri" w:cs="Calibri"/>
                <w:sz w:val="20"/>
                <w:szCs w:val="20"/>
                <w:u w:val="single"/>
              </w:rPr>
              <w:t xml:space="preserve">Elektrozařízení </w:t>
            </w:r>
            <w:proofErr w:type="spellStart"/>
            <w:r w:rsidRPr="006D41EE">
              <w:rPr>
                <w:rFonts w:ascii="Calibri" w:hAnsi="Calibri" w:cs="Calibri"/>
                <w:sz w:val="20"/>
                <w:szCs w:val="20"/>
                <w:u w:val="single"/>
              </w:rPr>
              <w:t>sk</w:t>
            </w:r>
            <w:proofErr w:type="spellEnd"/>
            <w:r w:rsidRPr="006D41EE">
              <w:rPr>
                <w:rFonts w:ascii="Calibri" w:hAnsi="Calibri" w:cs="Calibri"/>
                <w:sz w:val="20"/>
                <w:szCs w:val="20"/>
                <w:u w:val="single"/>
              </w:rPr>
              <w:t>. 1–6 bez ohledu na datum uvedení na trh</w:t>
            </w:r>
            <w:r w:rsidRPr="006D41EE">
              <w:rPr>
                <w:rFonts w:ascii="Calibri" w:hAnsi="Calibri" w:cs="Calibri"/>
                <w:sz w:val="20"/>
                <w:szCs w:val="20"/>
              </w:rPr>
              <w:t xml:space="preserve">. </w:t>
            </w:r>
          </w:p>
          <w:p w14:paraId="05AB038B" w14:textId="77777777" w:rsidR="008A1210" w:rsidRPr="006D41EE" w:rsidRDefault="008A1210" w:rsidP="00880418">
            <w:pPr>
              <w:rPr>
                <w:rFonts w:ascii="Calibri" w:hAnsi="Calibri" w:cs="Calibri"/>
                <w:sz w:val="20"/>
                <w:szCs w:val="20"/>
              </w:rPr>
            </w:pPr>
            <w:r w:rsidRPr="006D41EE">
              <w:rPr>
                <w:rFonts w:ascii="Calibri" w:hAnsi="Calibri" w:cs="Calibri"/>
                <w:sz w:val="20"/>
                <w:szCs w:val="20"/>
              </w:rPr>
              <w:t>Zpětný odběr je zajišťován pro veškerá EEZ výše uvedených skupin, bez rozlišování značek, a v množství, nebo období, které v případě potřeby ELEKTROWIN a.s. svým smluvním partnerům sdělí prostřednictvím informačního systému RECOS.</w:t>
            </w:r>
          </w:p>
          <w:p w14:paraId="0CB3A066" w14:textId="77777777" w:rsidR="008A1210" w:rsidRPr="006D41EE" w:rsidRDefault="008A1210" w:rsidP="00880418">
            <w:pPr>
              <w:rPr>
                <w:rFonts w:ascii="Calibri" w:hAnsi="Calibri" w:cs="Calibri"/>
              </w:rPr>
            </w:pPr>
            <w:r w:rsidRPr="006D41EE">
              <w:rPr>
                <w:rFonts w:ascii="Calibri" w:hAnsi="Calibri" w:cs="Calibri"/>
                <w:sz w:val="20"/>
                <w:szCs w:val="20"/>
              </w:rPr>
              <w:t xml:space="preserve">Případné ukončení odběru v jedné, nebo více skupinách se oznamuje stejnou cestou.  </w:t>
            </w:r>
          </w:p>
        </w:tc>
      </w:tr>
      <w:tr w:rsidR="008A1210" w:rsidRPr="006D41EE" w14:paraId="663618AA" w14:textId="77777777" w:rsidTr="00880418">
        <w:tblPrEx>
          <w:tblLook w:val="04A0" w:firstRow="1" w:lastRow="0" w:firstColumn="1" w:lastColumn="0" w:noHBand="0" w:noVBand="1"/>
        </w:tblPrEx>
        <w:tc>
          <w:tcPr>
            <w:tcW w:w="3119" w:type="dxa"/>
            <w:shd w:val="clear" w:color="auto" w:fill="auto"/>
          </w:tcPr>
          <w:p w14:paraId="133B0F4E" w14:textId="77777777" w:rsidR="008A1210" w:rsidRPr="006D41EE" w:rsidRDefault="008A1210" w:rsidP="00880418">
            <w:pPr>
              <w:rPr>
                <w:rFonts w:ascii="Calibri" w:hAnsi="Calibri" w:cs="Calibri"/>
                <w:b/>
                <w:sz w:val="20"/>
                <w:szCs w:val="20"/>
              </w:rPr>
            </w:pPr>
            <w:r w:rsidRPr="006D41EE">
              <w:rPr>
                <w:rFonts w:ascii="Calibri" w:hAnsi="Calibri" w:cs="Calibri"/>
                <w:b/>
                <w:sz w:val="20"/>
                <w:szCs w:val="20"/>
              </w:rPr>
              <w:t>4. uživatelé systému zpětného odběru ve SD</w:t>
            </w:r>
          </w:p>
          <w:p w14:paraId="5BC6D251" w14:textId="77777777" w:rsidR="008A1210" w:rsidRPr="006D41EE" w:rsidRDefault="008A1210" w:rsidP="00880418">
            <w:pPr>
              <w:rPr>
                <w:rFonts w:ascii="Calibri" w:hAnsi="Calibri" w:cs="Calibri"/>
                <w:b/>
                <w:sz w:val="16"/>
                <w:szCs w:val="20"/>
              </w:rPr>
            </w:pPr>
            <w:r w:rsidRPr="006D41EE">
              <w:rPr>
                <w:rFonts w:ascii="Calibri" w:hAnsi="Calibri" w:cs="Calibri"/>
                <w:b/>
                <w:sz w:val="16"/>
                <w:szCs w:val="20"/>
              </w:rPr>
              <w:t>a) koneční uživatelé</w:t>
            </w:r>
          </w:p>
          <w:p w14:paraId="757F42FE" w14:textId="77777777" w:rsidR="008A1210" w:rsidRPr="006D41EE" w:rsidRDefault="008A1210" w:rsidP="00880418">
            <w:pPr>
              <w:rPr>
                <w:rFonts w:ascii="Calibri" w:hAnsi="Calibri" w:cs="Calibri"/>
              </w:rPr>
            </w:pPr>
            <w:r w:rsidRPr="006D41EE">
              <w:rPr>
                <w:rFonts w:ascii="Calibri" w:hAnsi="Calibri" w:cs="Calibri"/>
                <w:b/>
                <w:sz w:val="16"/>
                <w:szCs w:val="20"/>
              </w:rPr>
              <w:t>b) poslední prodejci a</w:t>
            </w:r>
            <w:r w:rsidRPr="006D41EE">
              <w:rPr>
                <w:rFonts w:ascii="Calibri" w:hAnsi="Calibri" w:cs="Calibri"/>
                <w:b/>
                <w:sz w:val="16"/>
                <w:szCs w:val="20"/>
              </w:rPr>
              <w:br/>
              <w:t>c) servisy</w:t>
            </w:r>
          </w:p>
        </w:tc>
        <w:tc>
          <w:tcPr>
            <w:tcW w:w="12191" w:type="dxa"/>
            <w:shd w:val="clear" w:color="auto" w:fill="auto"/>
          </w:tcPr>
          <w:p w14:paraId="2E39F4BF" w14:textId="77777777" w:rsidR="008A1210" w:rsidRPr="006D41EE" w:rsidRDefault="008A1210" w:rsidP="00880418">
            <w:pPr>
              <w:rPr>
                <w:rFonts w:ascii="Calibri" w:hAnsi="Calibri" w:cs="Calibri"/>
                <w:b/>
                <w:sz w:val="20"/>
                <w:szCs w:val="20"/>
              </w:rPr>
            </w:pPr>
            <w:r w:rsidRPr="006D41EE">
              <w:rPr>
                <w:rFonts w:ascii="Calibri" w:hAnsi="Calibri" w:cs="Calibri"/>
                <w:b/>
                <w:sz w:val="20"/>
                <w:szCs w:val="20"/>
              </w:rPr>
              <w:t xml:space="preserve">Spotřebitelé/Držitelé/Koneční uživatelé </w:t>
            </w:r>
            <w:r w:rsidRPr="006D41EE">
              <w:rPr>
                <w:rFonts w:ascii="Calibri" w:hAnsi="Calibri" w:cs="Calibri"/>
                <w:sz w:val="20"/>
                <w:szCs w:val="20"/>
              </w:rPr>
              <w:t>– kdokoliv, pokud odevzdává EEZ svým charakterem odpovídajícímu použití v domácnosti – tedy občané i podnikající fyzická nebo právnická osoba, bez ohledu na jejich bydliště nebo sídlo (adresu provozovny)</w:t>
            </w:r>
          </w:p>
          <w:p w14:paraId="006F2193" w14:textId="77777777" w:rsidR="008A1210" w:rsidRPr="006D41EE" w:rsidRDefault="008A1210" w:rsidP="00880418">
            <w:pPr>
              <w:rPr>
                <w:rFonts w:ascii="Calibri" w:hAnsi="Calibri" w:cs="Calibri"/>
                <w:sz w:val="20"/>
                <w:szCs w:val="20"/>
              </w:rPr>
            </w:pPr>
            <w:r w:rsidRPr="006D41EE">
              <w:rPr>
                <w:rFonts w:ascii="Calibri" w:hAnsi="Calibri" w:cs="Calibri"/>
                <w:b/>
                <w:sz w:val="20"/>
                <w:szCs w:val="20"/>
              </w:rPr>
              <w:t xml:space="preserve">Poslední prodejci </w:t>
            </w:r>
            <w:r w:rsidRPr="006D41EE">
              <w:rPr>
                <w:rFonts w:ascii="Calibri" w:hAnsi="Calibri" w:cs="Calibri"/>
                <w:sz w:val="20"/>
                <w:szCs w:val="20"/>
              </w:rPr>
              <w:t xml:space="preserve">s </w:t>
            </w:r>
            <w:r w:rsidRPr="006D41EE">
              <w:rPr>
                <w:rFonts w:ascii="Calibri" w:hAnsi="Calibri" w:cs="Calibri"/>
                <w:sz w:val="20"/>
                <w:szCs w:val="20"/>
                <w:u w:val="single"/>
              </w:rPr>
              <w:t>kartou účastníka systému</w:t>
            </w:r>
            <w:r w:rsidRPr="006D41EE">
              <w:rPr>
                <w:rFonts w:ascii="Calibri" w:hAnsi="Calibri" w:cs="Calibri"/>
                <w:sz w:val="20"/>
                <w:szCs w:val="20"/>
              </w:rPr>
              <w:t xml:space="preserve"> vydanou společností ELEKTROWIN (viz vzor níže) bez ohledu na místo podnikání, nejvýše však 5 ks velkých odpadních elektrozařízení (včetně chlazení, nářadí a nástrojů) nebo 20 ks malých odpadních elektrozařízení, pokud se předem s provozovatelem sběrného místa nedohodne jinak</w:t>
            </w:r>
          </w:p>
          <w:p w14:paraId="4267C43E" w14:textId="77777777" w:rsidR="008A1210" w:rsidRPr="006D41EE" w:rsidRDefault="008A1210" w:rsidP="00880418">
            <w:pPr>
              <w:rPr>
                <w:rFonts w:ascii="Calibri" w:hAnsi="Calibri" w:cs="Calibri"/>
                <w:sz w:val="20"/>
                <w:szCs w:val="20"/>
              </w:rPr>
            </w:pPr>
          </w:p>
          <w:p w14:paraId="21E04F13" w14:textId="77777777" w:rsidR="008A1210" w:rsidRPr="006D41EE" w:rsidRDefault="008A1210" w:rsidP="00880418">
            <w:pPr>
              <w:rPr>
                <w:rFonts w:ascii="Calibri" w:hAnsi="Calibri" w:cs="Calibri"/>
                <w:noProof/>
              </w:rPr>
            </w:pPr>
            <w:r w:rsidRPr="006D41EE">
              <w:rPr>
                <w:rFonts w:ascii="Calibri" w:hAnsi="Calibri" w:cs="Calibri"/>
                <w:noProof/>
                <w:sz w:val="20"/>
                <w:szCs w:val="20"/>
              </w:rPr>
              <w:lastRenderedPageBreak/>
              <w:drawing>
                <wp:inline distT="0" distB="0" distL="0" distR="0" wp14:anchorId="6867F992" wp14:editId="77DE556A">
                  <wp:extent cx="3269615" cy="1901825"/>
                  <wp:effectExtent l="0" t="0" r="0" b="0"/>
                  <wp:docPr id="22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69615" cy="1901825"/>
                          </a:xfrm>
                          <a:prstGeom prst="rect">
                            <a:avLst/>
                          </a:prstGeom>
                          <a:noFill/>
                          <a:ln>
                            <a:noFill/>
                          </a:ln>
                        </pic:spPr>
                      </pic:pic>
                    </a:graphicData>
                  </a:graphic>
                </wp:inline>
              </w:drawing>
            </w:r>
            <w:r w:rsidRPr="006D41EE">
              <w:rPr>
                <w:rFonts w:ascii="Calibri" w:hAnsi="Calibri" w:cs="Calibri"/>
                <w:noProof/>
              </w:rPr>
              <w:t xml:space="preserve"> </w:t>
            </w:r>
            <w:r w:rsidRPr="006D41EE">
              <w:rPr>
                <w:rFonts w:ascii="Calibri" w:hAnsi="Calibri" w:cs="Calibri"/>
                <w:noProof/>
                <w:sz w:val="20"/>
                <w:szCs w:val="20"/>
              </w:rPr>
              <w:drawing>
                <wp:inline distT="0" distB="0" distL="0" distR="0" wp14:anchorId="277FC715" wp14:editId="6C0548F8">
                  <wp:extent cx="3204210" cy="1916430"/>
                  <wp:effectExtent l="0" t="0" r="0" b="0"/>
                  <wp:docPr id="22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04210" cy="1916430"/>
                          </a:xfrm>
                          <a:prstGeom prst="rect">
                            <a:avLst/>
                          </a:prstGeom>
                          <a:noFill/>
                          <a:ln>
                            <a:noFill/>
                          </a:ln>
                        </pic:spPr>
                      </pic:pic>
                    </a:graphicData>
                  </a:graphic>
                </wp:inline>
              </w:drawing>
            </w:r>
          </w:p>
          <w:p w14:paraId="354654F5" w14:textId="77777777" w:rsidR="008A1210" w:rsidRPr="006D41EE" w:rsidRDefault="008A1210" w:rsidP="00880418">
            <w:pPr>
              <w:rPr>
                <w:rFonts w:ascii="Calibri" w:hAnsi="Calibri" w:cs="Calibri"/>
                <w:sz w:val="20"/>
                <w:szCs w:val="20"/>
              </w:rPr>
            </w:pPr>
          </w:p>
        </w:tc>
      </w:tr>
      <w:tr w:rsidR="008A1210" w:rsidRPr="006D41EE" w14:paraId="6DE922DC" w14:textId="77777777" w:rsidTr="00880418">
        <w:tblPrEx>
          <w:tblLook w:val="04A0" w:firstRow="1" w:lastRow="0" w:firstColumn="1" w:lastColumn="0" w:noHBand="0" w:noVBand="1"/>
        </w:tblPrEx>
        <w:tc>
          <w:tcPr>
            <w:tcW w:w="3119" w:type="dxa"/>
            <w:shd w:val="clear" w:color="auto" w:fill="auto"/>
          </w:tcPr>
          <w:p w14:paraId="445D0D8C" w14:textId="77777777" w:rsidR="008A1210" w:rsidRPr="006D41EE" w:rsidRDefault="008A1210" w:rsidP="00880418">
            <w:pPr>
              <w:rPr>
                <w:rFonts w:ascii="Calibri" w:hAnsi="Calibri" w:cs="Calibri"/>
              </w:rPr>
            </w:pPr>
            <w:r w:rsidRPr="006D41EE">
              <w:rPr>
                <w:rFonts w:ascii="Calibri" w:hAnsi="Calibri" w:cs="Calibri"/>
                <w:b/>
                <w:sz w:val="20"/>
                <w:szCs w:val="20"/>
              </w:rPr>
              <w:lastRenderedPageBreak/>
              <w:t>5. Zařízení, která se nesmí přijímat v rámci zpětného odběru</w:t>
            </w:r>
          </w:p>
        </w:tc>
        <w:tc>
          <w:tcPr>
            <w:tcW w:w="12191" w:type="dxa"/>
            <w:shd w:val="clear" w:color="auto" w:fill="auto"/>
          </w:tcPr>
          <w:p w14:paraId="40DD7AE4" w14:textId="77777777" w:rsidR="008A1210" w:rsidRPr="006D41EE" w:rsidRDefault="008A1210" w:rsidP="00880418">
            <w:pPr>
              <w:rPr>
                <w:rFonts w:ascii="Calibri" w:hAnsi="Calibri" w:cs="Calibri"/>
                <w:sz w:val="20"/>
                <w:szCs w:val="20"/>
              </w:rPr>
            </w:pPr>
            <w:r w:rsidRPr="006D41EE">
              <w:rPr>
                <w:rFonts w:ascii="Calibri" w:hAnsi="Calibri" w:cs="Calibri"/>
                <w:sz w:val="20"/>
                <w:szCs w:val="20"/>
              </w:rPr>
              <w:t>Průmyslová zařízení používaná podnikatelskými subjekty pro podnikatelskou činnost (zpravidla velkoobjemová a velkokapacitní – např. prodejní pultový mrazák) s rozměry nad 2 metry a hmotností nad 100 kg</w:t>
            </w:r>
          </w:p>
          <w:p w14:paraId="0BC05E2A" w14:textId="77777777" w:rsidR="008A1210" w:rsidRPr="006D41EE" w:rsidRDefault="008A1210" w:rsidP="00880418">
            <w:pPr>
              <w:rPr>
                <w:rFonts w:ascii="Calibri" w:hAnsi="Calibri" w:cs="Calibri"/>
                <w:sz w:val="20"/>
                <w:szCs w:val="20"/>
              </w:rPr>
            </w:pPr>
          </w:p>
        </w:tc>
      </w:tr>
    </w:tbl>
    <w:p w14:paraId="23EB3534" w14:textId="77777777" w:rsidR="008A1210" w:rsidRPr="006D41EE" w:rsidRDefault="008A1210" w:rsidP="008A1210">
      <w:pPr>
        <w:tabs>
          <w:tab w:val="left" w:pos="5040"/>
        </w:tabs>
        <w:rPr>
          <w:rFonts w:ascii="Calibri" w:hAnsi="Calibri" w:cs="Calibri"/>
          <w:b/>
          <w:sz w:val="20"/>
          <w:szCs w:val="20"/>
        </w:rPr>
      </w:pPr>
    </w:p>
    <w:p w14:paraId="1164D94B" w14:textId="77777777" w:rsidR="008A1210" w:rsidRPr="006D41EE" w:rsidRDefault="008A1210" w:rsidP="008A1210">
      <w:pPr>
        <w:tabs>
          <w:tab w:val="left" w:pos="5040"/>
        </w:tabs>
        <w:rPr>
          <w:rFonts w:ascii="Calibri" w:hAnsi="Calibri" w:cs="Calibri"/>
          <w:b/>
          <w:sz w:val="20"/>
          <w:szCs w:val="20"/>
        </w:rPr>
      </w:pPr>
    </w:p>
    <w:p w14:paraId="64F0DE12" w14:textId="77777777" w:rsidR="008A1210" w:rsidRPr="006D41EE" w:rsidRDefault="008A1210" w:rsidP="008A1210">
      <w:pPr>
        <w:tabs>
          <w:tab w:val="left" w:pos="5040"/>
        </w:tabs>
        <w:rPr>
          <w:rFonts w:ascii="Calibri" w:hAnsi="Calibri" w:cs="Calibri"/>
          <w:b/>
          <w:sz w:val="20"/>
          <w:szCs w:val="20"/>
        </w:rPr>
      </w:pPr>
    </w:p>
    <w:p w14:paraId="078451DA" w14:textId="77777777" w:rsidR="008A1210" w:rsidRPr="006D41EE" w:rsidRDefault="008A1210" w:rsidP="008A1210">
      <w:pPr>
        <w:tabs>
          <w:tab w:val="left" w:pos="5040"/>
        </w:tabs>
        <w:rPr>
          <w:rFonts w:ascii="Calibri" w:hAnsi="Calibri" w:cs="Calibri"/>
          <w:b/>
          <w:sz w:val="20"/>
          <w:szCs w:val="20"/>
        </w:rPr>
      </w:pPr>
    </w:p>
    <w:p w14:paraId="7A44CE97" w14:textId="77777777" w:rsidR="008A1210" w:rsidRPr="006D41EE" w:rsidRDefault="008A1210" w:rsidP="008A1210">
      <w:pPr>
        <w:tabs>
          <w:tab w:val="left" w:pos="5040"/>
        </w:tabs>
        <w:rPr>
          <w:rFonts w:ascii="Calibri" w:hAnsi="Calibri" w:cs="Calibri"/>
          <w:b/>
          <w:sz w:val="20"/>
          <w:szCs w:val="20"/>
        </w:rPr>
      </w:pPr>
    </w:p>
    <w:p w14:paraId="3CB6721D" w14:textId="77777777" w:rsidR="008A1210" w:rsidRPr="006D41EE" w:rsidRDefault="008A1210" w:rsidP="008A1210">
      <w:pPr>
        <w:tabs>
          <w:tab w:val="left" w:pos="5040"/>
        </w:tabs>
        <w:rPr>
          <w:rFonts w:ascii="Calibri" w:hAnsi="Calibri" w:cs="Calibri"/>
          <w:b/>
          <w:sz w:val="20"/>
          <w:szCs w:val="20"/>
        </w:rPr>
      </w:pPr>
    </w:p>
    <w:p w14:paraId="3E4494BB" w14:textId="77777777" w:rsidR="008A1210" w:rsidRPr="006D41EE" w:rsidRDefault="008A1210" w:rsidP="008A1210">
      <w:pPr>
        <w:tabs>
          <w:tab w:val="left" w:pos="5040"/>
        </w:tabs>
        <w:rPr>
          <w:rFonts w:ascii="Calibri" w:hAnsi="Calibri" w:cs="Calibri"/>
          <w:b/>
          <w:sz w:val="20"/>
          <w:szCs w:val="20"/>
        </w:rPr>
      </w:pPr>
    </w:p>
    <w:p w14:paraId="680AADBC" w14:textId="77777777" w:rsidR="008A1210" w:rsidRPr="006D41EE" w:rsidRDefault="008A1210" w:rsidP="008A1210">
      <w:pPr>
        <w:tabs>
          <w:tab w:val="left" w:pos="5040"/>
        </w:tabs>
        <w:rPr>
          <w:rFonts w:ascii="Calibri" w:hAnsi="Calibri" w:cs="Calibri"/>
          <w:b/>
          <w:sz w:val="20"/>
          <w:szCs w:val="20"/>
        </w:rPr>
      </w:pPr>
    </w:p>
    <w:p w14:paraId="7CB80366" w14:textId="77777777" w:rsidR="008A1210" w:rsidRPr="006D41EE" w:rsidRDefault="008A1210" w:rsidP="008A1210">
      <w:pPr>
        <w:tabs>
          <w:tab w:val="left" w:pos="5040"/>
        </w:tabs>
        <w:rPr>
          <w:rFonts w:ascii="Calibri" w:hAnsi="Calibri" w:cs="Calibri"/>
          <w:b/>
          <w:sz w:val="20"/>
          <w:szCs w:val="20"/>
        </w:rPr>
      </w:pPr>
    </w:p>
    <w:p w14:paraId="3A6754CB" w14:textId="77777777" w:rsidR="008A1210" w:rsidRPr="006D41EE" w:rsidRDefault="008A1210" w:rsidP="008A1210">
      <w:pPr>
        <w:tabs>
          <w:tab w:val="left" w:pos="5040"/>
        </w:tabs>
        <w:rPr>
          <w:rFonts w:ascii="Calibri" w:hAnsi="Calibri" w:cs="Calibri"/>
          <w:b/>
          <w:sz w:val="20"/>
          <w:szCs w:val="20"/>
        </w:rPr>
      </w:pPr>
    </w:p>
    <w:p w14:paraId="292CC996" w14:textId="77777777" w:rsidR="008A1210" w:rsidRPr="006D41EE" w:rsidRDefault="008A1210" w:rsidP="008A1210">
      <w:pPr>
        <w:tabs>
          <w:tab w:val="left" w:pos="5040"/>
        </w:tabs>
        <w:rPr>
          <w:rFonts w:ascii="Calibri" w:hAnsi="Calibri" w:cs="Calibri"/>
          <w:b/>
          <w:sz w:val="20"/>
          <w:szCs w:val="20"/>
        </w:rPr>
      </w:pPr>
    </w:p>
    <w:p w14:paraId="363E512A" w14:textId="77777777" w:rsidR="008A1210" w:rsidRPr="006D41EE" w:rsidRDefault="008A1210" w:rsidP="008A1210">
      <w:pPr>
        <w:tabs>
          <w:tab w:val="left" w:pos="5040"/>
        </w:tabs>
        <w:rPr>
          <w:rFonts w:ascii="Calibri" w:hAnsi="Calibri" w:cs="Calibri"/>
          <w:b/>
          <w:sz w:val="20"/>
          <w:szCs w:val="20"/>
        </w:rPr>
      </w:pPr>
    </w:p>
    <w:p w14:paraId="0FBC91A7" w14:textId="77777777" w:rsidR="008A1210" w:rsidRPr="006D41EE" w:rsidRDefault="008A1210" w:rsidP="008A1210">
      <w:pPr>
        <w:tabs>
          <w:tab w:val="left" w:pos="5040"/>
        </w:tabs>
        <w:rPr>
          <w:rFonts w:ascii="Calibri" w:hAnsi="Calibri" w:cs="Calibri"/>
          <w:b/>
          <w:sz w:val="20"/>
          <w:szCs w:val="20"/>
        </w:rPr>
      </w:pPr>
      <w:r>
        <w:rPr>
          <w:rFonts w:ascii="Calibri" w:hAnsi="Calibri" w:cs="Calibri"/>
          <w:b/>
          <w:sz w:val="20"/>
          <w:szCs w:val="20"/>
        </w:rPr>
        <w:br w:type="page"/>
      </w:r>
      <w:r w:rsidRPr="006D41EE">
        <w:rPr>
          <w:rFonts w:ascii="Calibri" w:hAnsi="Calibri" w:cs="Calibri"/>
          <w:b/>
          <w:sz w:val="20"/>
          <w:szCs w:val="20"/>
        </w:rPr>
        <w:lastRenderedPageBreak/>
        <w:t>2. článek</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10821"/>
      </w:tblGrid>
      <w:tr w:rsidR="008A1210" w:rsidRPr="006D41EE" w14:paraId="79D0BCDE" w14:textId="77777777" w:rsidTr="00880418">
        <w:tc>
          <w:tcPr>
            <w:tcW w:w="4489" w:type="dxa"/>
          </w:tcPr>
          <w:p w14:paraId="502C5B87" w14:textId="77777777" w:rsidR="008A1210" w:rsidRPr="006D41EE" w:rsidRDefault="008A1210" w:rsidP="00880418">
            <w:pPr>
              <w:tabs>
                <w:tab w:val="left" w:pos="5040"/>
              </w:tabs>
              <w:rPr>
                <w:rFonts w:ascii="Calibri" w:hAnsi="Calibri" w:cs="Calibri"/>
                <w:b/>
                <w:sz w:val="22"/>
                <w:szCs w:val="22"/>
              </w:rPr>
            </w:pPr>
            <w:r w:rsidRPr="006D41EE">
              <w:rPr>
                <w:rFonts w:ascii="Calibri" w:hAnsi="Calibri" w:cs="Calibri"/>
                <w:b/>
                <w:sz w:val="22"/>
                <w:szCs w:val="22"/>
              </w:rPr>
              <w:t>Objednání odvozu</w:t>
            </w:r>
          </w:p>
        </w:tc>
        <w:tc>
          <w:tcPr>
            <w:tcW w:w="10821" w:type="dxa"/>
          </w:tcPr>
          <w:p w14:paraId="50C03C28" w14:textId="77777777" w:rsidR="008A1210" w:rsidRPr="006D41EE" w:rsidRDefault="008A1210" w:rsidP="00880418">
            <w:pPr>
              <w:tabs>
                <w:tab w:val="left" w:pos="5040"/>
              </w:tabs>
              <w:rPr>
                <w:rFonts w:ascii="Calibri" w:hAnsi="Calibri" w:cs="Calibri"/>
                <w:b/>
                <w:sz w:val="20"/>
                <w:szCs w:val="20"/>
              </w:rPr>
            </w:pPr>
          </w:p>
        </w:tc>
      </w:tr>
      <w:tr w:rsidR="008A1210" w:rsidRPr="006D41EE" w14:paraId="54B79437" w14:textId="77777777" w:rsidTr="00880418">
        <w:tc>
          <w:tcPr>
            <w:tcW w:w="4489" w:type="dxa"/>
          </w:tcPr>
          <w:p w14:paraId="57EA97E5" w14:textId="77777777" w:rsidR="008A1210" w:rsidRPr="006D41EE" w:rsidRDefault="008A1210" w:rsidP="00880418">
            <w:pPr>
              <w:rPr>
                <w:rFonts w:ascii="Calibri" w:hAnsi="Calibri" w:cs="Calibri"/>
                <w:b/>
                <w:sz w:val="20"/>
                <w:szCs w:val="20"/>
              </w:rPr>
            </w:pPr>
            <w:r w:rsidRPr="006D41EE">
              <w:rPr>
                <w:rFonts w:ascii="Calibri" w:hAnsi="Calibri" w:cs="Calibri"/>
                <w:b/>
                <w:sz w:val="20"/>
                <w:szCs w:val="20"/>
              </w:rPr>
              <w:t>1. objednávané EEZ</w:t>
            </w:r>
          </w:p>
        </w:tc>
        <w:tc>
          <w:tcPr>
            <w:tcW w:w="10821" w:type="dxa"/>
          </w:tcPr>
          <w:p w14:paraId="5DD200C9" w14:textId="77777777" w:rsidR="008A1210" w:rsidRPr="006D41EE" w:rsidRDefault="008A1210" w:rsidP="00880418">
            <w:pPr>
              <w:rPr>
                <w:rFonts w:ascii="Calibri" w:hAnsi="Calibri" w:cs="Calibri"/>
                <w:sz w:val="20"/>
                <w:szCs w:val="20"/>
              </w:rPr>
            </w:pPr>
            <w:r w:rsidRPr="006D41EE">
              <w:rPr>
                <w:rFonts w:ascii="Calibri" w:hAnsi="Calibri" w:cs="Calibri"/>
                <w:sz w:val="20"/>
                <w:szCs w:val="20"/>
              </w:rPr>
              <w:t>Chlazení</w:t>
            </w:r>
          </w:p>
          <w:p w14:paraId="5C74FBA1" w14:textId="77777777" w:rsidR="008A1210" w:rsidRPr="006D41EE" w:rsidRDefault="008A1210" w:rsidP="00880418">
            <w:pPr>
              <w:rPr>
                <w:rFonts w:ascii="Calibri" w:hAnsi="Calibri" w:cs="Calibri"/>
                <w:sz w:val="20"/>
                <w:szCs w:val="20"/>
              </w:rPr>
            </w:pPr>
            <w:r w:rsidRPr="006D41EE">
              <w:rPr>
                <w:rFonts w:ascii="Calibri" w:hAnsi="Calibri" w:cs="Calibri"/>
                <w:sz w:val="20"/>
                <w:szCs w:val="20"/>
              </w:rPr>
              <w:t>Velké spotřebiče</w:t>
            </w:r>
          </w:p>
          <w:p w14:paraId="0EE63CD0" w14:textId="77777777" w:rsidR="008A1210" w:rsidRPr="006D41EE" w:rsidRDefault="008A1210" w:rsidP="00880418">
            <w:pPr>
              <w:rPr>
                <w:rFonts w:ascii="Calibri" w:hAnsi="Calibri" w:cs="Calibri"/>
                <w:sz w:val="20"/>
                <w:szCs w:val="20"/>
              </w:rPr>
            </w:pPr>
            <w:r w:rsidRPr="006D41EE">
              <w:rPr>
                <w:rFonts w:ascii="Calibri" w:hAnsi="Calibri" w:cs="Calibri"/>
                <w:sz w:val="20"/>
                <w:szCs w:val="20"/>
              </w:rPr>
              <w:t>Malé spotřebiče</w:t>
            </w:r>
          </w:p>
          <w:p w14:paraId="31B7AB90" w14:textId="77777777" w:rsidR="008A1210" w:rsidRPr="006D41EE" w:rsidRDefault="008A1210" w:rsidP="00880418">
            <w:pPr>
              <w:rPr>
                <w:rFonts w:ascii="Calibri" w:hAnsi="Calibri" w:cs="Calibri"/>
                <w:sz w:val="20"/>
                <w:szCs w:val="20"/>
              </w:rPr>
            </w:pPr>
            <w:r w:rsidRPr="006D41EE">
              <w:rPr>
                <w:rFonts w:ascii="Calibri" w:hAnsi="Calibri" w:cs="Calibri"/>
                <w:sz w:val="20"/>
                <w:szCs w:val="20"/>
              </w:rPr>
              <w:t>TV a monitory</w:t>
            </w:r>
          </w:p>
          <w:p w14:paraId="6E3D8F66" w14:textId="77777777" w:rsidR="008A1210" w:rsidRPr="006D41EE" w:rsidRDefault="008A1210" w:rsidP="00880418">
            <w:pPr>
              <w:rPr>
                <w:rFonts w:ascii="Calibri" w:hAnsi="Calibri" w:cs="Calibri"/>
                <w:sz w:val="20"/>
                <w:szCs w:val="20"/>
              </w:rPr>
            </w:pPr>
            <w:r w:rsidRPr="006D41EE">
              <w:rPr>
                <w:rFonts w:ascii="Calibri" w:hAnsi="Calibri" w:cs="Calibri"/>
                <w:sz w:val="20"/>
                <w:szCs w:val="20"/>
              </w:rPr>
              <w:t>Světelné zdroje</w:t>
            </w:r>
          </w:p>
          <w:p w14:paraId="4AB31EF6" w14:textId="77777777" w:rsidR="008A1210" w:rsidRPr="006D41EE" w:rsidRDefault="008A1210" w:rsidP="00880418">
            <w:pPr>
              <w:rPr>
                <w:rFonts w:ascii="Calibri" w:hAnsi="Calibri" w:cs="Calibri"/>
                <w:sz w:val="20"/>
                <w:szCs w:val="20"/>
              </w:rPr>
            </w:pPr>
          </w:p>
        </w:tc>
      </w:tr>
      <w:tr w:rsidR="008A1210" w:rsidRPr="006D41EE" w14:paraId="483705B0" w14:textId="77777777" w:rsidTr="00880418">
        <w:tc>
          <w:tcPr>
            <w:tcW w:w="4489" w:type="dxa"/>
          </w:tcPr>
          <w:p w14:paraId="21BDDB72" w14:textId="77777777" w:rsidR="008A1210" w:rsidRPr="006D41EE" w:rsidRDefault="008A1210" w:rsidP="00880418">
            <w:pPr>
              <w:rPr>
                <w:rFonts w:ascii="Calibri" w:hAnsi="Calibri" w:cs="Calibri"/>
                <w:b/>
                <w:sz w:val="20"/>
                <w:szCs w:val="20"/>
              </w:rPr>
            </w:pPr>
            <w:r w:rsidRPr="006D41EE">
              <w:rPr>
                <w:rFonts w:ascii="Calibri" w:hAnsi="Calibri" w:cs="Calibri"/>
                <w:b/>
                <w:sz w:val="20"/>
                <w:szCs w:val="20"/>
              </w:rPr>
              <w:t xml:space="preserve">2. kontakt pro objednání </w:t>
            </w:r>
            <w:r w:rsidRPr="006D41EE">
              <w:rPr>
                <w:rFonts w:ascii="Calibri" w:hAnsi="Calibri" w:cs="Calibri"/>
                <w:b/>
                <w:sz w:val="20"/>
                <w:szCs w:val="20"/>
              </w:rPr>
              <w:br/>
              <w:t xml:space="preserve">    odvozu </w:t>
            </w:r>
          </w:p>
        </w:tc>
        <w:tc>
          <w:tcPr>
            <w:tcW w:w="10821" w:type="dxa"/>
          </w:tcPr>
          <w:p w14:paraId="0B98799C" w14:textId="77777777" w:rsidR="008A1210" w:rsidRPr="006D41EE" w:rsidRDefault="008A1210" w:rsidP="00880418">
            <w:pPr>
              <w:rPr>
                <w:rFonts w:ascii="Calibri" w:hAnsi="Calibri" w:cs="Calibri"/>
                <w:sz w:val="20"/>
                <w:szCs w:val="20"/>
              </w:rPr>
            </w:pPr>
            <w:r w:rsidRPr="006D41EE">
              <w:rPr>
                <w:rFonts w:ascii="Calibri" w:hAnsi="Calibri" w:cs="Calibri"/>
                <w:sz w:val="20"/>
                <w:szCs w:val="20"/>
              </w:rPr>
              <w:t>Prostřednictvím informačního systému RECOS4</w:t>
            </w:r>
            <w:r w:rsidRPr="006D41EE">
              <w:rPr>
                <w:rFonts w:ascii="Calibri" w:hAnsi="Calibri" w:cs="Calibri"/>
                <w:sz w:val="20"/>
                <w:szCs w:val="20"/>
                <w:vertAlign w:val="superscript"/>
              </w:rPr>
              <w:t>®</w:t>
            </w:r>
            <w:r w:rsidRPr="006D41EE">
              <w:rPr>
                <w:rFonts w:ascii="Calibri" w:hAnsi="Calibri" w:cs="Calibri"/>
                <w:sz w:val="20"/>
                <w:szCs w:val="20"/>
              </w:rPr>
              <w:t>, přístup přes http://</w:t>
            </w:r>
            <w:hyperlink r:id="rId33" w:history="1">
              <w:r w:rsidRPr="006D41EE">
                <w:rPr>
                  <w:rStyle w:val="Hypertextovodkaz"/>
                  <w:rFonts w:ascii="Calibri" w:hAnsi="Calibri" w:cs="Calibri"/>
                  <w:sz w:val="20"/>
                  <w:szCs w:val="20"/>
                </w:rPr>
                <w:t>www.elektrowin.cz</w:t>
              </w:r>
            </w:hyperlink>
            <w:r w:rsidRPr="006D41EE">
              <w:rPr>
                <w:rFonts w:ascii="Calibri" w:hAnsi="Calibri" w:cs="Calibri"/>
                <w:sz w:val="20"/>
                <w:szCs w:val="20"/>
              </w:rPr>
              <w:t>, přístupové informace byly sděleny po uzavření smlouvy.</w:t>
            </w:r>
          </w:p>
          <w:p w14:paraId="737E1D4D" w14:textId="77777777" w:rsidR="008A1210" w:rsidRPr="006D41EE" w:rsidRDefault="008A1210" w:rsidP="00880418">
            <w:pPr>
              <w:rPr>
                <w:rFonts w:ascii="Calibri" w:hAnsi="Calibri" w:cs="Calibri"/>
                <w:sz w:val="20"/>
                <w:szCs w:val="20"/>
              </w:rPr>
            </w:pPr>
          </w:p>
        </w:tc>
      </w:tr>
      <w:tr w:rsidR="008A1210" w:rsidRPr="006D41EE" w14:paraId="3972FB58" w14:textId="77777777" w:rsidTr="00880418">
        <w:tc>
          <w:tcPr>
            <w:tcW w:w="4489" w:type="dxa"/>
          </w:tcPr>
          <w:p w14:paraId="01E20E61" w14:textId="77777777" w:rsidR="008A1210" w:rsidRPr="006D41EE" w:rsidRDefault="008A1210" w:rsidP="00880418">
            <w:pPr>
              <w:rPr>
                <w:rFonts w:ascii="Calibri" w:hAnsi="Calibri" w:cs="Calibri"/>
                <w:b/>
                <w:sz w:val="20"/>
                <w:szCs w:val="20"/>
              </w:rPr>
            </w:pPr>
            <w:r w:rsidRPr="006D41EE">
              <w:rPr>
                <w:rFonts w:ascii="Calibri" w:hAnsi="Calibri" w:cs="Calibri"/>
                <w:b/>
                <w:sz w:val="20"/>
                <w:szCs w:val="20"/>
              </w:rPr>
              <w:t xml:space="preserve">3. kontakt na KS </w:t>
            </w:r>
            <w:r w:rsidRPr="006D41EE">
              <w:rPr>
                <w:rFonts w:ascii="Calibri" w:hAnsi="Calibri" w:cs="Calibri"/>
                <w:b/>
                <w:sz w:val="20"/>
                <w:szCs w:val="20"/>
              </w:rPr>
              <w:br/>
              <w:t xml:space="preserve">    pro řešení smluvních </w:t>
            </w:r>
            <w:r w:rsidRPr="006D41EE">
              <w:rPr>
                <w:rFonts w:ascii="Calibri" w:hAnsi="Calibri" w:cs="Calibri"/>
                <w:b/>
                <w:sz w:val="20"/>
                <w:szCs w:val="20"/>
              </w:rPr>
              <w:br/>
              <w:t xml:space="preserve">    a technických záležitostí</w:t>
            </w:r>
          </w:p>
        </w:tc>
        <w:tc>
          <w:tcPr>
            <w:tcW w:w="10821" w:type="dxa"/>
          </w:tcPr>
          <w:p w14:paraId="584E3FC2" w14:textId="77777777" w:rsidR="008A1210" w:rsidRPr="006D41EE" w:rsidRDefault="008A1210" w:rsidP="00880418">
            <w:pPr>
              <w:rPr>
                <w:rFonts w:ascii="Calibri" w:hAnsi="Calibri" w:cs="Calibri"/>
                <w:sz w:val="20"/>
                <w:szCs w:val="20"/>
              </w:rPr>
            </w:pPr>
            <w:r w:rsidRPr="006D41EE">
              <w:rPr>
                <w:rFonts w:ascii="Calibri" w:hAnsi="Calibri" w:cs="Calibri"/>
                <w:sz w:val="20"/>
                <w:szCs w:val="20"/>
              </w:rPr>
              <w:t>telefon: 241 091 842 – logistika</w:t>
            </w:r>
          </w:p>
          <w:p w14:paraId="4CF0C8E0" w14:textId="77777777" w:rsidR="008A1210" w:rsidRPr="006D41EE" w:rsidRDefault="008A1210" w:rsidP="00880418">
            <w:pPr>
              <w:rPr>
                <w:rFonts w:ascii="Calibri" w:hAnsi="Calibri" w:cs="Calibri"/>
                <w:sz w:val="20"/>
                <w:szCs w:val="20"/>
              </w:rPr>
            </w:pPr>
            <w:r w:rsidRPr="006D41EE">
              <w:rPr>
                <w:rFonts w:ascii="Calibri" w:hAnsi="Calibri" w:cs="Calibri"/>
                <w:sz w:val="20"/>
                <w:szCs w:val="20"/>
              </w:rPr>
              <w:t>telefon: 241 091 843 – smluvní a technické záležitosti</w:t>
            </w:r>
          </w:p>
          <w:p w14:paraId="4C570A39" w14:textId="77777777" w:rsidR="008A1210" w:rsidRPr="006D41EE" w:rsidRDefault="008A1210" w:rsidP="00880418">
            <w:pPr>
              <w:rPr>
                <w:rFonts w:ascii="Calibri" w:hAnsi="Calibri" w:cs="Calibri"/>
                <w:b/>
                <w:sz w:val="20"/>
                <w:szCs w:val="20"/>
              </w:rPr>
            </w:pPr>
            <w:r w:rsidRPr="006D41EE">
              <w:rPr>
                <w:rFonts w:ascii="Calibri" w:hAnsi="Calibri" w:cs="Calibri"/>
                <w:sz w:val="20"/>
                <w:szCs w:val="20"/>
              </w:rPr>
              <w:t>mail</w:t>
            </w:r>
            <w:r w:rsidRPr="006D41EE">
              <w:rPr>
                <w:rFonts w:ascii="Calibri" w:hAnsi="Calibri" w:cs="Calibri"/>
                <w:b/>
                <w:sz w:val="20"/>
                <w:szCs w:val="20"/>
              </w:rPr>
              <w:t xml:space="preserve">: </w:t>
            </w:r>
            <w:hyperlink r:id="rId34" w:history="1">
              <w:r w:rsidRPr="006D41EE">
                <w:rPr>
                  <w:rStyle w:val="Hypertextovodkaz"/>
                  <w:rFonts w:ascii="Calibri" w:hAnsi="Calibri" w:cs="Calibri"/>
                  <w:b/>
                  <w:sz w:val="20"/>
                  <w:szCs w:val="20"/>
                </w:rPr>
                <w:t>sber@elektrowin.cz</w:t>
              </w:r>
            </w:hyperlink>
          </w:p>
          <w:p w14:paraId="4230062C" w14:textId="77777777" w:rsidR="008A1210" w:rsidRPr="006D41EE" w:rsidRDefault="008A1210" w:rsidP="00880418">
            <w:pPr>
              <w:rPr>
                <w:rFonts w:ascii="Calibri" w:hAnsi="Calibri" w:cs="Calibri"/>
                <w:b/>
                <w:sz w:val="20"/>
                <w:szCs w:val="20"/>
              </w:rPr>
            </w:pPr>
            <w:r w:rsidRPr="006D41EE">
              <w:rPr>
                <w:rFonts w:ascii="Calibri" w:hAnsi="Calibri" w:cs="Calibri"/>
                <w:b/>
                <w:sz w:val="20"/>
                <w:szCs w:val="20"/>
              </w:rPr>
              <w:t>Modul podněty v IS RECOS.</w:t>
            </w:r>
          </w:p>
          <w:p w14:paraId="47699B2D" w14:textId="77777777" w:rsidR="008A1210" w:rsidRPr="006D41EE" w:rsidRDefault="008A1210" w:rsidP="00880418">
            <w:pPr>
              <w:rPr>
                <w:rFonts w:ascii="Calibri" w:hAnsi="Calibri" w:cs="Calibri"/>
                <w:b/>
                <w:sz w:val="20"/>
                <w:szCs w:val="20"/>
              </w:rPr>
            </w:pPr>
          </w:p>
        </w:tc>
      </w:tr>
      <w:tr w:rsidR="008A1210" w:rsidRPr="006D41EE" w14:paraId="54978A46" w14:textId="77777777" w:rsidTr="00880418">
        <w:tc>
          <w:tcPr>
            <w:tcW w:w="4489" w:type="dxa"/>
          </w:tcPr>
          <w:p w14:paraId="0B212B53" w14:textId="77777777" w:rsidR="008A1210" w:rsidRPr="006D41EE" w:rsidRDefault="008A1210" w:rsidP="00880418">
            <w:pPr>
              <w:rPr>
                <w:rFonts w:ascii="Calibri" w:hAnsi="Calibri" w:cs="Calibri"/>
                <w:b/>
                <w:sz w:val="20"/>
                <w:szCs w:val="20"/>
              </w:rPr>
            </w:pPr>
            <w:r w:rsidRPr="006D41EE">
              <w:rPr>
                <w:rFonts w:ascii="Calibri" w:hAnsi="Calibri" w:cs="Calibri"/>
                <w:b/>
                <w:sz w:val="20"/>
                <w:szCs w:val="20"/>
              </w:rPr>
              <w:t>4. doklady</w:t>
            </w:r>
          </w:p>
        </w:tc>
        <w:tc>
          <w:tcPr>
            <w:tcW w:w="10821" w:type="dxa"/>
          </w:tcPr>
          <w:p w14:paraId="1287C627" w14:textId="77777777" w:rsidR="008A1210" w:rsidRPr="006D41EE" w:rsidRDefault="008A1210" w:rsidP="00880418">
            <w:pPr>
              <w:tabs>
                <w:tab w:val="left" w:pos="5040"/>
              </w:tabs>
              <w:rPr>
                <w:rFonts w:ascii="Calibri" w:hAnsi="Calibri" w:cs="Calibri"/>
                <w:sz w:val="20"/>
                <w:szCs w:val="20"/>
                <w:u w:val="single"/>
              </w:rPr>
            </w:pPr>
            <w:r w:rsidRPr="006D41EE">
              <w:rPr>
                <w:rFonts w:ascii="Calibri" w:hAnsi="Calibri" w:cs="Calibri"/>
                <w:sz w:val="20"/>
                <w:szCs w:val="20"/>
                <w:u w:val="single"/>
              </w:rPr>
              <w:t>Svozový list</w:t>
            </w:r>
          </w:p>
          <w:p w14:paraId="7DC98614" w14:textId="77777777" w:rsidR="008A1210" w:rsidRPr="006D41EE" w:rsidRDefault="008A1210" w:rsidP="00880418">
            <w:pPr>
              <w:tabs>
                <w:tab w:val="left" w:pos="5040"/>
              </w:tabs>
              <w:rPr>
                <w:rFonts w:ascii="Calibri" w:hAnsi="Calibri" w:cs="Calibri"/>
                <w:sz w:val="20"/>
                <w:szCs w:val="20"/>
              </w:rPr>
            </w:pPr>
            <w:r w:rsidRPr="006D41EE">
              <w:rPr>
                <w:rFonts w:ascii="Calibri" w:hAnsi="Calibri" w:cs="Calibri"/>
                <w:sz w:val="20"/>
                <w:szCs w:val="20"/>
              </w:rPr>
              <w:t>Příslušné části svozového listu s uvedením skutečně přebíraných kusů jednotlivých logistických skupin, nebo čísla kontejneru, kompletnosti chlazení a velkých spotřebičů a informaci o naložení všech objednaných kusů předloží dopravce provozovateli SD k ověření a potvrzení správnosti vyplněných údajů. Jednu potvrzenou část obdrží obsluha SD od dopravce. Uvedené údaje potvrzené také přebírajícím (zpracovatel), jsou dopravcem nejpozději do tří pracovních dnů od ukončení přepravy zadány do informačního systému RECOS4</w:t>
            </w:r>
            <w:r w:rsidRPr="006D41EE">
              <w:rPr>
                <w:rFonts w:ascii="Calibri" w:hAnsi="Calibri" w:cs="Calibri"/>
                <w:sz w:val="20"/>
                <w:szCs w:val="20"/>
                <w:vertAlign w:val="superscript"/>
              </w:rPr>
              <w:t>®</w:t>
            </w:r>
            <w:r w:rsidRPr="006D41EE">
              <w:rPr>
                <w:rFonts w:ascii="Calibri" w:hAnsi="Calibri" w:cs="Calibri"/>
                <w:sz w:val="20"/>
                <w:szCs w:val="20"/>
              </w:rPr>
              <w:t xml:space="preserve"> a jsou tak pro objednatele dostupná. </w:t>
            </w:r>
          </w:p>
          <w:p w14:paraId="3729AB25" w14:textId="77777777" w:rsidR="008A1210" w:rsidRPr="006D41EE" w:rsidRDefault="008A1210" w:rsidP="00880418">
            <w:pPr>
              <w:tabs>
                <w:tab w:val="left" w:pos="5040"/>
              </w:tabs>
              <w:rPr>
                <w:rFonts w:ascii="Calibri" w:hAnsi="Calibri" w:cs="Calibri"/>
                <w:sz w:val="20"/>
                <w:szCs w:val="20"/>
              </w:rPr>
            </w:pPr>
          </w:p>
        </w:tc>
      </w:tr>
      <w:tr w:rsidR="008A1210" w:rsidRPr="006D41EE" w14:paraId="25839300" w14:textId="77777777" w:rsidTr="00880418">
        <w:tc>
          <w:tcPr>
            <w:tcW w:w="4489" w:type="dxa"/>
          </w:tcPr>
          <w:p w14:paraId="54A0857B" w14:textId="77777777" w:rsidR="008A1210" w:rsidRPr="006D41EE" w:rsidRDefault="008A1210" w:rsidP="00880418">
            <w:pPr>
              <w:rPr>
                <w:rFonts w:ascii="Calibri" w:hAnsi="Calibri" w:cs="Calibri"/>
                <w:b/>
                <w:sz w:val="20"/>
                <w:szCs w:val="20"/>
              </w:rPr>
            </w:pPr>
            <w:r w:rsidRPr="006D41EE">
              <w:rPr>
                <w:rFonts w:ascii="Calibri" w:hAnsi="Calibri" w:cs="Calibri"/>
                <w:b/>
                <w:sz w:val="20"/>
                <w:szCs w:val="20"/>
              </w:rPr>
              <w:t>5. archivace dokladů</w:t>
            </w:r>
          </w:p>
        </w:tc>
        <w:tc>
          <w:tcPr>
            <w:tcW w:w="10821" w:type="dxa"/>
          </w:tcPr>
          <w:p w14:paraId="2D2DA8A9" w14:textId="77777777" w:rsidR="008A1210" w:rsidRPr="006D41EE" w:rsidRDefault="008A1210" w:rsidP="00880418">
            <w:pPr>
              <w:tabs>
                <w:tab w:val="left" w:pos="5040"/>
              </w:tabs>
              <w:rPr>
                <w:rFonts w:ascii="Calibri" w:hAnsi="Calibri" w:cs="Calibri"/>
                <w:sz w:val="20"/>
                <w:szCs w:val="20"/>
              </w:rPr>
            </w:pPr>
            <w:r w:rsidRPr="006D41EE">
              <w:rPr>
                <w:rFonts w:ascii="Calibri" w:hAnsi="Calibri" w:cs="Calibri"/>
                <w:sz w:val="20"/>
                <w:szCs w:val="20"/>
              </w:rPr>
              <w:t>Doklady o nakládání s EEZ je nutné archivovat minimálně po dobu 7 let od jejich vystavení.</w:t>
            </w:r>
          </w:p>
          <w:p w14:paraId="4BAC213A" w14:textId="77777777" w:rsidR="008A1210" w:rsidRPr="006D41EE" w:rsidRDefault="008A1210" w:rsidP="00880418">
            <w:pPr>
              <w:tabs>
                <w:tab w:val="left" w:pos="5040"/>
              </w:tabs>
              <w:rPr>
                <w:rFonts w:ascii="Calibri" w:hAnsi="Calibri" w:cs="Calibri"/>
                <w:b/>
                <w:sz w:val="20"/>
                <w:szCs w:val="20"/>
              </w:rPr>
            </w:pPr>
          </w:p>
        </w:tc>
      </w:tr>
      <w:tr w:rsidR="008A1210" w:rsidRPr="006D41EE" w14:paraId="4B018588" w14:textId="77777777" w:rsidTr="00880418">
        <w:tc>
          <w:tcPr>
            <w:tcW w:w="4489" w:type="dxa"/>
          </w:tcPr>
          <w:p w14:paraId="43AB342D" w14:textId="77777777" w:rsidR="008A1210" w:rsidRPr="006D41EE" w:rsidRDefault="008A1210" w:rsidP="00880418">
            <w:pPr>
              <w:rPr>
                <w:rFonts w:ascii="Calibri" w:hAnsi="Calibri" w:cs="Calibri"/>
                <w:b/>
                <w:sz w:val="20"/>
                <w:szCs w:val="20"/>
              </w:rPr>
            </w:pPr>
            <w:r w:rsidRPr="006D41EE">
              <w:rPr>
                <w:rFonts w:ascii="Calibri" w:hAnsi="Calibri" w:cs="Calibri"/>
                <w:b/>
                <w:sz w:val="20"/>
                <w:szCs w:val="20"/>
              </w:rPr>
              <w:t xml:space="preserve">6. doba odvozu EEZ po jeho </w:t>
            </w:r>
            <w:r w:rsidRPr="006D41EE">
              <w:rPr>
                <w:rFonts w:ascii="Calibri" w:hAnsi="Calibri" w:cs="Calibri"/>
                <w:b/>
                <w:sz w:val="20"/>
                <w:szCs w:val="20"/>
              </w:rPr>
              <w:br/>
              <w:t xml:space="preserve">    objednání</w:t>
            </w:r>
          </w:p>
        </w:tc>
        <w:tc>
          <w:tcPr>
            <w:tcW w:w="10821" w:type="dxa"/>
          </w:tcPr>
          <w:p w14:paraId="19FD7FA3" w14:textId="77777777" w:rsidR="008A1210" w:rsidRPr="006D41EE" w:rsidRDefault="008A1210" w:rsidP="00880418">
            <w:pPr>
              <w:rPr>
                <w:rFonts w:ascii="Calibri" w:hAnsi="Calibri" w:cs="Calibri"/>
                <w:sz w:val="20"/>
                <w:szCs w:val="20"/>
              </w:rPr>
            </w:pPr>
            <w:r w:rsidRPr="006D41EE">
              <w:rPr>
                <w:rFonts w:ascii="Calibri" w:hAnsi="Calibri" w:cs="Calibri"/>
                <w:b/>
                <w:sz w:val="20"/>
                <w:szCs w:val="20"/>
              </w:rPr>
              <w:t>Do 7 pracovních dnů</w:t>
            </w:r>
            <w:r w:rsidRPr="006D41EE">
              <w:rPr>
                <w:rFonts w:ascii="Calibri" w:hAnsi="Calibri" w:cs="Calibri"/>
                <w:sz w:val="20"/>
                <w:szCs w:val="20"/>
              </w:rPr>
              <w:t xml:space="preserve"> po obdržení objednávky (zadané do IS RECOS do 16 hodin pracovního dne). KS zajišťuje odvoz EEZ smluvním dopravcem.</w:t>
            </w:r>
          </w:p>
          <w:p w14:paraId="2D164929" w14:textId="77777777" w:rsidR="008A1210" w:rsidRPr="006D41EE" w:rsidRDefault="008A1210" w:rsidP="00880418">
            <w:pPr>
              <w:rPr>
                <w:rFonts w:ascii="Calibri" w:hAnsi="Calibri" w:cs="Calibri"/>
                <w:sz w:val="20"/>
                <w:szCs w:val="20"/>
              </w:rPr>
            </w:pPr>
          </w:p>
        </w:tc>
      </w:tr>
      <w:tr w:rsidR="008A1210" w:rsidRPr="006D41EE" w14:paraId="0D25B00B" w14:textId="77777777" w:rsidTr="00880418">
        <w:tc>
          <w:tcPr>
            <w:tcW w:w="4489" w:type="dxa"/>
          </w:tcPr>
          <w:p w14:paraId="146C91DE" w14:textId="77777777" w:rsidR="008A1210" w:rsidRPr="006D41EE" w:rsidRDefault="008A1210" w:rsidP="00880418">
            <w:pPr>
              <w:rPr>
                <w:rFonts w:ascii="Calibri" w:hAnsi="Calibri" w:cs="Calibri"/>
                <w:b/>
                <w:sz w:val="20"/>
                <w:szCs w:val="20"/>
              </w:rPr>
            </w:pPr>
            <w:r w:rsidRPr="006D41EE">
              <w:rPr>
                <w:rFonts w:ascii="Calibri" w:hAnsi="Calibri" w:cs="Calibri"/>
                <w:b/>
                <w:sz w:val="20"/>
                <w:szCs w:val="20"/>
              </w:rPr>
              <w:t>7. fakturace</w:t>
            </w:r>
          </w:p>
        </w:tc>
        <w:tc>
          <w:tcPr>
            <w:tcW w:w="10821" w:type="dxa"/>
          </w:tcPr>
          <w:p w14:paraId="2424B4DC" w14:textId="77777777" w:rsidR="008A1210" w:rsidRPr="006D41EE" w:rsidRDefault="008A1210" w:rsidP="00880418">
            <w:pPr>
              <w:rPr>
                <w:rFonts w:ascii="Calibri" w:hAnsi="Calibri" w:cs="Calibri"/>
                <w:sz w:val="20"/>
                <w:szCs w:val="20"/>
              </w:rPr>
            </w:pPr>
            <w:r w:rsidRPr="006D41EE">
              <w:rPr>
                <w:rFonts w:ascii="Calibri" w:hAnsi="Calibri" w:cs="Calibri"/>
                <w:sz w:val="20"/>
                <w:szCs w:val="20"/>
              </w:rPr>
              <w:t xml:space="preserve">Zdrojem údajů pro fakturaci jsou </w:t>
            </w:r>
            <w:r w:rsidRPr="006D41EE">
              <w:rPr>
                <w:rFonts w:ascii="Calibri" w:hAnsi="Calibri" w:cs="Calibri"/>
                <w:sz w:val="20"/>
                <w:szCs w:val="20"/>
                <w:u w:val="single"/>
              </w:rPr>
              <w:t>vyplněné svozové listy</w:t>
            </w:r>
            <w:r w:rsidRPr="006D41EE">
              <w:rPr>
                <w:rFonts w:ascii="Calibri" w:hAnsi="Calibri" w:cs="Calibri"/>
                <w:sz w:val="20"/>
                <w:szCs w:val="20"/>
              </w:rPr>
              <w:t>, potvrzené dopravcem s uvedeným číslem přepravy, potvrzeným počtem kusů za příslušné kalendářní čtvrtletí. Hmotnost převzatého EEZ je uváděna dopravcem v IS RECOS. Podklady pro fakturaci jsou generovány a rozesílány hromadně provozovatelem kolektivního systému elektronickou cestou.</w:t>
            </w:r>
          </w:p>
          <w:p w14:paraId="2F3B3324" w14:textId="77777777" w:rsidR="008A1210" w:rsidRPr="006D41EE" w:rsidRDefault="008A1210" w:rsidP="00880418">
            <w:pPr>
              <w:rPr>
                <w:rFonts w:ascii="Calibri" w:hAnsi="Calibri" w:cs="Calibri"/>
                <w:sz w:val="20"/>
                <w:szCs w:val="20"/>
              </w:rPr>
            </w:pPr>
          </w:p>
        </w:tc>
      </w:tr>
    </w:tbl>
    <w:p w14:paraId="79DF3FCE" w14:textId="77777777" w:rsidR="008A1210" w:rsidRPr="006D41EE" w:rsidRDefault="008A1210" w:rsidP="008A1210">
      <w:pPr>
        <w:rPr>
          <w:rFonts w:ascii="Calibri" w:hAnsi="Calibri" w:cs="Calibri"/>
        </w:rPr>
      </w:pPr>
    </w:p>
    <w:p w14:paraId="049FA951" w14:textId="77777777" w:rsidR="008A1210" w:rsidRPr="006D41EE" w:rsidRDefault="008A1210" w:rsidP="008A1210">
      <w:pPr>
        <w:rPr>
          <w:rFonts w:ascii="Calibri" w:hAnsi="Calibri" w:cs="Calibri"/>
        </w:rPr>
      </w:pPr>
    </w:p>
    <w:p w14:paraId="7C2F360E" w14:textId="77777777" w:rsidR="008A1210" w:rsidRPr="006D41EE" w:rsidRDefault="008A1210" w:rsidP="008A1210">
      <w:pPr>
        <w:rPr>
          <w:rFonts w:ascii="Calibri" w:hAnsi="Calibri" w:cs="Calibri"/>
        </w:rPr>
      </w:pPr>
    </w:p>
    <w:p w14:paraId="3A39A8AE" w14:textId="77777777" w:rsidR="008A1210" w:rsidRPr="006D41EE" w:rsidRDefault="008A1210" w:rsidP="008A1210">
      <w:pPr>
        <w:tabs>
          <w:tab w:val="left" w:pos="5040"/>
        </w:tabs>
        <w:rPr>
          <w:rFonts w:ascii="Calibri" w:hAnsi="Calibri" w:cs="Calibri"/>
          <w:b/>
          <w:sz w:val="20"/>
          <w:szCs w:val="20"/>
        </w:rPr>
      </w:pPr>
    </w:p>
    <w:p w14:paraId="5108DCC6" w14:textId="77777777" w:rsidR="008A1210" w:rsidRPr="006D41EE" w:rsidRDefault="008A1210" w:rsidP="008A1210">
      <w:pPr>
        <w:tabs>
          <w:tab w:val="left" w:pos="5040"/>
        </w:tabs>
        <w:rPr>
          <w:rFonts w:ascii="Calibri" w:hAnsi="Calibri" w:cs="Calibri"/>
          <w:b/>
          <w:sz w:val="20"/>
          <w:szCs w:val="20"/>
        </w:rPr>
      </w:pPr>
      <w:r w:rsidRPr="006D41EE">
        <w:rPr>
          <w:rFonts w:ascii="Calibri" w:hAnsi="Calibri" w:cs="Calibri"/>
          <w:b/>
          <w:sz w:val="20"/>
          <w:szCs w:val="20"/>
        </w:rPr>
        <w:lastRenderedPageBreak/>
        <w:t>3. článek</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662"/>
        <w:gridCol w:w="2732"/>
        <w:gridCol w:w="2693"/>
        <w:gridCol w:w="2693"/>
        <w:gridCol w:w="2694"/>
      </w:tblGrid>
      <w:tr w:rsidR="008A1210" w:rsidRPr="006D41EE" w14:paraId="175C8882" w14:textId="77777777" w:rsidTr="00880418">
        <w:trPr>
          <w:trHeight w:val="214"/>
        </w:trPr>
        <w:tc>
          <w:tcPr>
            <w:tcW w:w="15310" w:type="dxa"/>
            <w:gridSpan w:val="6"/>
          </w:tcPr>
          <w:p w14:paraId="5C0A6F4B" w14:textId="77777777" w:rsidR="008A1210" w:rsidRPr="006D41EE" w:rsidRDefault="008A1210" w:rsidP="00880418">
            <w:pPr>
              <w:rPr>
                <w:rFonts w:ascii="Calibri" w:hAnsi="Calibri" w:cs="Calibri"/>
                <w:b/>
              </w:rPr>
            </w:pPr>
            <w:r w:rsidRPr="006D41EE">
              <w:rPr>
                <w:rFonts w:ascii="Calibri" w:hAnsi="Calibri" w:cs="Calibri"/>
                <w:b/>
              </w:rPr>
              <w:t>Převzetí EEZ do SD – sbírané skupiny EEZ</w:t>
            </w:r>
          </w:p>
        </w:tc>
      </w:tr>
      <w:tr w:rsidR="008A1210" w:rsidRPr="006D41EE" w14:paraId="651DE9FD" w14:textId="77777777" w:rsidTr="00880418">
        <w:trPr>
          <w:trHeight w:val="428"/>
        </w:trPr>
        <w:tc>
          <w:tcPr>
            <w:tcW w:w="2836" w:type="dxa"/>
          </w:tcPr>
          <w:p w14:paraId="53EDAB28" w14:textId="77777777" w:rsidR="008A1210" w:rsidRPr="006D41EE" w:rsidRDefault="008A1210" w:rsidP="00880418">
            <w:pPr>
              <w:rPr>
                <w:rFonts w:ascii="Calibri" w:hAnsi="Calibri" w:cs="Calibri"/>
                <w:b/>
                <w:sz w:val="20"/>
                <w:szCs w:val="20"/>
              </w:rPr>
            </w:pPr>
            <w:r w:rsidRPr="006D41EE">
              <w:rPr>
                <w:rFonts w:ascii="Calibri" w:hAnsi="Calibri" w:cs="Calibri"/>
                <w:b/>
                <w:sz w:val="20"/>
                <w:szCs w:val="20"/>
              </w:rPr>
              <w:t>Chlazení</w:t>
            </w:r>
          </w:p>
          <w:p w14:paraId="5FCC05C1" w14:textId="77777777" w:rsidR="008A1210" w:rsidRPr="006D41EE" w:rsidRDefault="008A1210" w:rsidP="00880418">
            <w:pPr>
              <w:rPr>
                <w:rFonts w:ascii="Calibri" w:hAnsi="Calibri" w:cs="Calibri"/>
                <w:b/>
                <w:sz w:val="20"/>
                <w:szCs w:val="20"/>
              </w:rPr>
            </w:pPr>
            <w:r w:rsidRPr="006D41EE">
              <w:rPr>
                <w:rFonts w:ascii="Calibri" w:hAnsi="Calibri" w:cs="Calibri"/>
                <w:b/>
                <w:sz w:val="20"/>
                <w:szCs w:val="20"/>
              </w:rPr>
              <w:t xml:space="preserve">(skupina 1 - </w:t>
            </w:r>
            <w:r w:rsidRPr="006D41EE">
              <w:rPr>
                <w:rFonts w:ascii="Calibri" w:eastAsia="Batang" w:hAnsi="Calibri" w:cs="Calibri"/>
                <w:b/>
                <w:sz w:val="20"/>
                <w:szCs w:val="20"/>
                <w:u w:val="single"/>
              </w:rPr>
              <w:t>Zařízení pro tepelnou výměnu</w:t>
            </w:r>
            <w:r w:rsidRPr="006D41EE">
              <w:rPr>
                <w:rFonts w:ascii="Calibri" w:hAnsi="Calibri" w:cs="Calibri"/>
                <w:b/>
                <w:sz w:val="20"/>
                <w:szCs w:val="20"/>
              </w:rPr>
              <w:t>)</w:t>
            </w:r>
          </w:p>
        </w:tc>
        <w:tc>
          <w:tcPr>
            <w:tcW w:w="12474" w:type="dxa"/>
            <w:gridSpan w:val="5"/>
          </w:tcPr>
          <w:p w14:paraId="3105B05B" w14:textId="77777777" w:rsidR="008A1210" w:rsidRPr="006D41EE" w:rsidRDefault="008A1210" w:rsidP="00880418">
            <w:pPr>
              <w:rPr>
                <w:rFonts w:ascii="Calibri" w:hAnsi="Calibri" w:cs="Calibri"/>
                <w:sz w:val="20"/>
                <w:szCs w:val="20"/>
              </w:rPr>
            </w:pPr>
            <w:r w:rsidRPr="006D41EE">
              <w:rPr>
                <w:rFonts w:ascii="Calibri" w:eastAsia="Batang" w:hAnsi="Calibri" w:cs="Calibri"/>
                <w:sz w:val="20"/>
                <w:szCs w:val="20"/>
              </w:rPr>
              <w:t>c</w:t>
            </w:r>
            <w:r w:rsidRPr="006D41EE">
              <w:rPr>
                <w:rFonts w:ascii="Calibri" w:hAnsi="Calibri" w:cs="Calibri"/>
                <w:sz w:val="20"/>
                <w:szCs w:val="20"/>
              </w:rPr>
              <w:t>hladničky, mrazničky, zařízení automaticky poskytující chlazené výrobky, klimatizační zařízení</w:t>
            </w:r>
            <w:r w:rsidRPr="006D41EE">
              <w:rPr>
                <w:rFonts w:ascii="Calibri" w:eastAsia="Batang" w:hAnsi="Calibri" w:cs="Calibri"/>
                <w:sz w:val="20"/>
                <w:szCs w:val="20"/>
              </w:rPr>
              <w:t xml:space="preserve"> s obsahem regulovaných látek</w:t>
            </w:r>
            <w:r w:rsidRPr="006D41EE">
              <w:rPr>
                <w:rFonts w:ascii="Calibri" w:hAnsi="Calibri" w:cs="Calibri"/>
                <w:sz w:val="20"/>
                <w:szCs w:val="20"/>
              </w:rPr>
              <w:t>, odvlhčovací zařízení, tepelná čerpadla, radiátory obsahující olej a jiná zařízení pro tepelnou výměnu využívající k tepelné výměně jiné kapaliny než vodu, ostatní zařízení pro tepelnou výměnu v jiné podskupině neuvedená</w:t>
            </w:r>
          </w:p>
          <w:p w14:paraId="424B5479" w14:textId="77777777" w:rsidR="008A1210" w:rsidRPr="006D41EE" w:rsidRDefault="008A1210" w:rsidP="00880418">
            <w:pPr>
              <w:rPr>
                <w:rFonts w:ascii="Calibri" w:hAnsi="Calibri" w:cs="Calibri"/>
                <w:sz w:val="20"/>
                <w:szCs w:val="20"/>
              </w:rPr>
            </w:pPr>
          </w:p>
          <w:p w14:paraId="5EF46F63" w14:textId="77777777" w:rsidR="008A1210" w:rsidRPr="006D41EE" w:rsidRDefault="008A1210" w:rsidP="00880418">
            <w:pPr>
              <w:rPr>
                <w:rFonts w:ascii="Calibri" w:hAnsi="Calibri" w:cs="Calibri"/>
                <w:sz w:val="20"/>
                <w:szCs w:val="20"/>
              </w:rPr>
            </w:pPr>
          </w:p>
          <w:p w14:paraId="6262031A" w14:textId="77777777" w:rsidR="008A1210" w:rsidRPr="006D41EE" w:rsidDel="008C7D03" w:rsidRDefault="008A1210" w:rsidP="00880418">
            <w:pPr>
              <w:rPr>
                <w:rFonts w:ascii="Calibri" w:eastAsia="Batang" w:hAnsi="Calibri" w:cs="Calibri"/>
                <w:sz w:val="18"/>
                <w:szCs w:val="18"/>
              </w:rPr>
            </w:pPr>
          </w:p>
        </w:tc>
      </w:tr>
      <w:tr w:rsidR="008A1210" w:rsidRPr="006D41EE" w14:paraId="43C4E157" w14:textId="77777777" w:rsidTr="00880418">
        <w:trPr>
          <w:trHeight w:val="1729"/>
        </w:trPr>
        <w:tc>
          <w:tcPr>
            <w:tcW w:w="2836" w:type="dxa"/>
          </w:tcPr>
          <w:p w14:paraId="47A67E2E" w14:textId="77777777" w:rsidR="008A1210" w:rsidRPr="006D41EE" w:rsidRDefault="008A1210" w:rsidP="00880418">
            <w:pPr>
              <w:rPr>
                <w:rFonts w:ascii="Calibri" w:hAnsi="Calibri" w:cs="Calibri"/>
                <w:b/>
                <w:sz w:val="20"/>
                <w:szCs w:val="20"/>
              </w:rPr>
            </w:pPr>
            <w:r w:rsidRPr="006D41EE">
              <w:rPr>
                <w:rFonts w:ascii="Calibri" w:hAnsi="Calibri" w:cs="Calibri"/>
                <w:b/>
                <w:sz w:val="20"/>
                <w:szCs w:val="20"/>
              </w:rPr>
              <w:t>Velké spotřebiče</w:t>
            </w:r>
          </w:p>
          <w:p w14:paraId="59437A6F" w14:textId="77777777" w:rsidR="008A1210" w:rsidRPr="006D41EE" w:rsidRDefault="008A1210" w:rsidP="00880418">
            <w:pPr>
              <w:rPr>
                <w:rFonts w:ascii="Calibri" w:hAnsi="Calibri" w:cs="Calibri"/>
                <w:b/>
                <w:sz w:val="20"/>
                <w:szCs w:val="20"/>
              </w:rPr>
            </w:pPr>
            <w:r w:rsidRPr="006D41EE">
              <w:rPr>
                <w:rFonts w:ascii="Calibri" w:hAnsi="Calibri" w:cs="Calibri"/>
                <w:b/>
                <w:sz w:val="20"/>
                <w:szCs w:val="20"/>
              </w:rPr>
              <w:t>(skupina 4 Velká zařízení)</w:t>
            </w:r>
          </w:p>
        </w:tc>
        <w:tc>
          <w:tcPr>
            <w:tcW w:w="12474" w:type="dxa"/>
            <w:gridSpan w:val="5"/>
          </w:tcPr>
          <w:p w14:paraId="0CBCD85B" w14:textId="77777777" w:rsidR="008A1210" w:rsidRPr="006D41EE" w:rsidRDefault="008A1210" w:rsidP="00880418">
            <w:pPr>
              <w:tabs>
                <w:tab w:val="left" w:pos="1560"/>
              </w:tabs>
              <w:suppressAutoHyphens/>
              <w:jc w:val="both"/>
              <w:rPr>
                <w:rFonts w:ascii="Calibri" w:hAnsi="Calibri" w:cs="Calibri"/>
              </w:rPr>
            </w:pPr>
            <w:r w:rsidRPr="006D41EE">
              <w:rPr>
                <w:rFonts w:ascii="Calibri" w:hAnsi="Calibri" w:cs="Calibri"/>
                <w:sz w:val="20"/>
                <w:szCs w:val="20"/>
              </w:rPr>
              <w:t xml:space="preserve">velká zařízení, jejichž kterýkoli vnější rozměr přesahuje 50 cm, kromě zařízení náležejících do chlazení, TV a monitorů a světelných zdrojů, zahrnující kromě jiného: domácí spotřebiče, zařízení informačních technologií a telekomunikační zařízení, spotřební elektroniku, svítidla pro zářivky, zařízení reprodukující zvuk či obraz, hudební zařízení, elektrické a elektronické nástroje, hračky, vybavení pro volný čas a sporty, zdravotnické prostředky, přístroje pro monitorování a kontrolu, výdejní automaty, zařízení pro výrobu elektrického proudu </w:t>
            </w:r>
          </w:p>
        </w:tc>
      </w:tr>
      <w:tr w:rsidR="008A1210" w:rsidRPr="006D41EE" w14:paraId="72AFF157" w14:textId="77777777" w:rsidTr="00880418">
        <w:trPr>
          <w:trHeight w:val="1894"/>
        </w:trPr>
        <w:tc>
          <w:tcPr>
            <w:tcW w:w="2836" w:type="dxa"/>
          </w:tcPr>
          <w:p w14:paraId="7305AEFA" w14:textId="77777777" w:rsidR="008A1210" w:rsidRPr="006D41EE" w:rsidRDefault="008A1210" w:rsidP="00880418">
            <w:pPr>
              <w:rPr>
                <w:rFonts w:ascii="Calibri" w:hAnsi="Calibri" w:cs="Calibri"/>
                <w:b/>
                <w:sz w:val="20"/>
                <w:szCs w:val="20"/>
              </w:rPr>
            </w:pPr>
            <w:r w:rsidRPr="006D41EE">
              <w:rPr>
                <w:rFonts w:ascii="Calibri" w:hAnsi="Calibri" w:cs="Calibri"/>
                <w:b/>
                <w:sz w:val="20"/>
                <w:szCs w:val="20"/>
              </w:rPr>
              <w:t xml:space="preserve">Malé </w:t>
            </w:r>
          </w:p>
          <w:p w14:paraId="3C16ADFF" w14:textId="77777777" w:rsidR="008A1210" w:rsidRPr="006D41EE" w:rsidRDefault="008A1210" w:rsidP="00880418">
            <w:pPr>
              <w:rPr>
                <w:rFonts w:ascii="Calibri" w:hAnsi="Calibri" w:cs="Calibri"/>
                <w:b/>
                <w:sz w:val="20"/>
                <w:szCs w:val="20"/>
              </w:rPr>
            </w:pPr>
            <w:r w:rsidRPr="006D41EE">
              <w:rPr>
                <w:rFonts w:ascii="Calibri" w:hAnsi="Calibri" w:cs="Calibri"/>
                <w:b/>
                <w:sz w:val="20"/>
                <w:szCs w:val="20"/>
              </w:rPr>
              <w:t>spotřebiče</w:t>
            </w:r>
          </w:p>
          <w:p w14:paraId="4D1DEF2B" w14:textId="77777777" w:rsidR="008A1210" w:rsidRPr="006D41EE" w:rsidRDefault="008A1210" w:rsidP="00880418">
            <w:pPr>
              <w:rPr>
                <w:rFonts w:ascii="Calibri" w:hAnsi="Calibri" w:cs="Calibri"/>
                <w:b/>
                <w:sz w:val="20"/>
                <w:szCs w:val="20"/>
              </w:rPr>
            </w:pPr>
            <w:r w:rsidRPr="006D41EE">
              <w:rPr>
                <w:rFonts w:ascii="Calibri" w:hAnsi="Calibri" w:cs="Calibri"/>
                <w:b/>
                <w:sz w:val="20"/>
                <w:szCs w:val="20"/>
              </w:rPr>
              <w:t>(Skupina 5</w:t>
            </w:r>
            <w:r w:rsidRPr="006D41EE">
              <w:rPr>
                <w:rFonts w:ascii="Calibri" w:hAnsi="Calibri" w:cs="Calibri"/>
                <w:sz w:val="20"/>
                <w:szCs w:val="20"/>
              </w:rPr>
              <w:t xml:space="preserve"> </w:t>
            </w:r>
            <w:r w:rsidRPr="006D41EE">
              <w:rPr>
                <w:rFonts w:ascii="Calibri" w:hAnsi="Calibri" w:cs="Calibri"/>
                <w:b/>
                <w:sz w:val="20"/>
                <w:szCs w:val="20"/>
              </w:rPr>
              <w:t>Malá zařízení</w:t>
            </w:r>
            <w:r w:rsidRPr="006D41EE">
              <w:rPr>
                <w:rFonts w:ascii="Calibri" w:hAnsi="Calibri" w:cs="Calibri"/>
                <w:sz w:val="20"/>
                <w:szCs w:val="20"/>
              </w:rPr>
              <w:t xml:space="preserve"> </w:t>
            </w:r>
            <w:r w:rsidRPr="006D41EE">
              <w:rPr>
                <w:rFonts w:ascii="Calibri" w:hAnsi="Calibri" w:cs="Calibri"/>
                <w:b/>
                <w:sz w:val="20"/>
                <w:szCs w:val="20"/>
              </w:rPr>
              <w:t>a 6 Malá zařízení IT)</w:t>
            </w:r>
          </w:p>
        </w:tc>
        <w:tc>
          <w:tcPr>
            <w:tcW w:w="12474" w:type="dxa"/>
            <w:gridSpan w:val="5"/>
          </w:tcPr>
          <w:p w14:paraId="106D352B" w14:textId="77777777" w:rsidR="008A1210" w:rsidRPr="006D41EE" w:rsidRDefault="008A1210" w:rsidP="00880418">
            <w:pPr>
              <w:tabs>
                <w:tab w:val="left" w:pos="1560"/>
              </w:tabs>
              <w:suppressAutoHyphens/>
              <w:jc w:val="both"/>
              <w:rPr>
                <w:rFonts w:ascii="Calibri" w:hAnsi="Calibri" w:cs="Calibri"/>
                <w:sz w:val="20"/>
                <w:szCs w:val="20"/>
              </w:rPr>
            </w:pPr>
            <w:r w:rsidRPr="006D41EE">
              <w:rPr>
                <w:rFonts w:ascii="Calibri" w:hAnsi="Calibri" w:cs="Calibri"/>
                <w:sz w:val="20"/>
                <w:szCs w:val="20"/>
              </w:rPr>
              <w:t xml:space="preserve">malá zařízení, jejichž žádný vnější rozměr nepřesahuje 50 cm, kromě zařízení náležejících do skupin chlazení, TV a monitorů a světelných zdrojů, zahrnující kromě jiného: domácí spotřebiče, spotřební elektroniku, svítidla pro zářivky, LED lampy a ostatní osvětlovací zařízení se zabudovanými LED diodami, zařízení reprodukující zvuk či obraz, notebooky a laptopy a LCD </w:t>
            </w:r>
            <w:proofErr w:type="spellStart"/>
            <w:r w:rsidRPr="006D41EE">
              <w:rPr>
                <w:rFonts w:ascii="Calibri" w:hAnsi="Calibri" w:cs="Calibri"/>
                <w:sz w:val="20"/>
                <w:szCs w:val="20"/>
              </w:rPr>
              <w:t>fotorámečky</w:t>
            </w:r>
            <w:proofErr w:type="spellEnd"/>
            <w:r w:rsidRPr="006D41EE">
              <w:rPr>
                <w:rFonts w:ascii="Calibri" w:hAnsi="Calibri" w:cs="Calibri"/>
                <w:sz w:val="20"/>
                <w:szCs w:val="20"/>
              </w:rPr>
              <w:t>, hudební zařízení, elektrické a elektronické nástroje, hračky, vybavení pro volný čas a sporty, zdravotnické prostředky, přístroje pro monitorování a kontrolu, výdejní automaty, zařízení pro výrobu elektrického proudu, zařízení informačních technologií a telekomunikační zařízení, jejichž žádný vnější rozměr nepřesahuje 50 cm</w:t>
            </w:r>
          </w:p>
          <w:p w14:paraId="489D5F5A" w14:textId="77777777" w:rsidR="008A1210" w:rsidRPr="006D41EE" w:rsidRDefault="008A1210" w:rsidP="00880418">
            <w:pPr>
              <w:tabs>
                <w:tab w:val="left" w:pos="1560"/>
              </w:tabs>
              <w:suppressAutoHyphens/>
              <w:jc w:val="both"/>
              <w:rPr>
                <w:rFonts w:ascii="Calibri" w:hAnsi="Calibri" w:cs="Calibri"/>
                <w:sz w:val="20"/>
                <w:szCs w:val="20"/>
              </w:rPr>
            </w:pPr>
          </w:p>
          <w:p w14:paraId="585FEA64" w14:textId="77777777" w:rsidR="008A1210" w:rsidRPr="006D41EE" w:rsidRDefault="008A1210" w:rsidP="00880418">
            <w:pPr>
              <w:tabs>
                <w:tab w:val="left" w:pos="1560"/>
              </w:tabs>
              <w:suppressAutoHyphens/>
              <w:jc w:val="both"/>
              <w:rPr>
                <w:rFonts w:ascii="Calibri" w:hAnsi="Calibri" w:cs="Calibri"/>
              </w:rPr>
            </w:pPr>
          </w:p>
        </w:tc>
      </w:tr>
      <w:tr w:rsidR="008A1210" w:rsidRPr="006D41EE" w14:paraId="6979D6F3" w14:textId="77777777" w:rsidTr="00880418">
        <w:trPr>
          <w:trHeight w:val="230"/>
        </w:trPr>
        <w:tc>
          <w:tcPr>
            <w:tcW w:w="2836" w:type="dxa"/>
            <w:tcBorders>
              <w:top w:val="single" w:sz="4" w:space="0" w:color="auto"/>
            </w:tcBorders>
          </w:tcPr>
          <w:p w14:paraId="62CA8FD6" w14:textId="77777777" w:rsidR="008A1210" w:rsidRPr="006D41EE" w:rsidRDefault="008A1210" w:rsidP="00880418">
            <w:pPr>
              <w:tabs>
                <w:tab w:val="left" w:pos="5040"/>
              </w:tabs>
              <w:rPr>
                <w:rFonts w:ascii="Calibri" w:eastAsia="Batang" w:hAnsi="Calibri" w:cs="Calibri"/>
                <w:b/>
                <w:sz w:val="20"/>
                <w:szCs w:val="20"/>
              </w:rPr>
            </w:pPr>
            <w:r w:rsidRPr="006D41EE">
              <w:rPr>
                <w:rFonts w:ascii="Calibri" w:eastAsia="Batang" w:hAnsi="Calibri" w:cs="Calibri"/>
                <w:b/>
                <w:sz w:val="20"/>
                <w:szCs w:val="20"/>
              </w:rPr>
              <w:t>Světelné zdroje</w:t>
            </w:r>
          </w:p>
          <w:p w14:paraId="0FFD010D" w14:textId="77777777" w:rsidR="008A1210" w:rsidRPr="006D41EE" w:rsidRDefault="008A1210" w:rsidP="00880418">
            <w:pPr>
              <w:tabs>
                <w:tab w:val="left" w:pos="5040"/>
              </w:tabs>
              <w:rPr>
                <w:rFonts w:ascii="Calibri" w:hAnsi="Calibri" w:cs="Calibri"/>
                <w:b/>
                <w:sz w:val="20"/>
                <w:szCs w:val="20"/>
              </w:rPr>
            </w:pPr>
            <w:r w:rsidRPr="006D41EE">
              <w:rPr>
                <w:rFonts w:ascii="Calibri" w:hAnsi="Calibri" w:cs="Calibri"/>
                <w:b/>
                <w:sz w:val="20"/>
                <w:szCs w:val="20"/>
              </w:rPr>
              <w:t>(Skupina 3</w:t>
            </w:r>
            <w:r w:rsidRPr="006D41EE">
              <w:rPr>
                <w:rFonts w:ascii="Calibri" w:hAnsi="Calibri" w:cs="Calibri"/>
                <w:sz w:val="20"/>
                <w:szCs w:val="20"/>
              </w:rPr>
              <w:t xml:space="preserve"> </w:t>
            </w:r>
            <w:r w:rsidRPr="006D41EE">
              <w:rPr>
                <w:rFonts w:ascii="Calibri" w:hAnsi="Calibri" w:cs="Calibri"/>
                <w:b/>
                <w:sz w:val="20"/>
                <w:szCs w:val="20"/>
              </w:rPr>
              <w:t>Světelné zdroje)</w:t>
            </w:r>
          </w:p>
        </w:tc>
        <w:tc>
          <w:tcPr>
            <w:tcW w:w="12474" w:type="dxa"/>
            <w:gridSpan w:val="5"/>
            <w:tcBorders>
              <w:top w:val="single" w:sz="4" w:space="0" w:color="auto"/>
            </w:tcBorders>
          </w:tcPr>
          <w:p w14:paraId="781E104F" w14:textId="77777777" w:rsidR="008A1210" w:rsidRPr="006D41EE" w:rsidRDefault="008A1210" w:rsidP="00880418">
            <w:pPr>
              <w:rPr>
                <w:rFonts w:ascii="Calibri" w:hAnsi="Calibri" w:cs="Calibri"/>
                <w:sz w:val="20"/>
                <w:szCs w:val="20"/>
              </w:rPr>
            </w:pPr>
            <w:r w:rsidRPr="006D41EE">
              <w:rPr>
                <w:rFonts w:ascii="Calibri" w:eastAsia="Batang" w:hAnsi="Calibri" w:cs="Calibri"/>
                <w:sz w:val="20"/>
                <w:szCs w:val="20"/>
              </w:rPr>
              <w:t>p</w:t>
            </w:r>
            <w:r w:rsidRPr="006D41EE">
              <w:rPr>
                <w:rFonts w:ascii="Calibri" w:hAnsi="Calibri" w:cs="Calibri"/>
                <w:sz w:val="20"/>
                <w:szCs w:val="20"/>
              </w:rPr>
              <w:t xml:space="preserve">římé (trubicové) zářivky, kompaktní zářivky, zářivky, vysoce intenzivní výbojky, včetně vysokotlakých sodíkových výbojek a halogenidových výbojek, nízkotlaké sodíkové výbojky, LED diody, přímo žhavené žárovky, ostatní světelné zdroje v jiné podskupině neuvedené </w:t>
            </w:r>
          </w:p>
          <w:p w14:paraId="34649691" w14:textId="77777777" w:rsidR="008A1210" w:rsidRPr="006D41EE" w:rsidRDefault="008A1210" w:rsidP="00880418">
            <w:pPr>
              <w:rPr>
                <w:rFonts w:ascii="Calibri" w:hAnsi="Calibri" w:cs="Calibri"/>
                <w:sz w:val="20"/>
                <w:szCs w:val="20"/>
              </w:rPr>
            </w:pPr>
          </w:p>
          <w:p w14:paraId="11F119DC" w14:textId="77777777" w:rsidR="008A1210" w:rsidRPr="006D41EE" w:rsidRDefault="008A1210" w:rsidP="00880418">
            <w:pPr>
              <w:rPr>
                <w:rFonts w:ascii="Calibri" w:eastAsia="Batang" w:hAnsi="Calibri" w:cs="Calibri"/>
              </w:rPr>
            </w:pPr>
          </w:p>
        </w:tc>
      </w:tr>
      <w:tr w:rsidR="008A1210" w:rsidRPr="006D41EE" w14:paraId="0CF5E8C1" w14:textId="77777777" w:rsidTr="00880418">
        <w:trPr>
          <w:trHeight w:val="230"/>
        </w:trPr>
        <w:tc>
          <w:tcPr>
            <w:tcW w:w="2836" w:type="dxa"/>
            <w:tcBorders>
              <w:top w:val="single" w:sz="4" w:space="0" w:color="auto"/>
            </w:tcBorders>
          </w:tcPr>
          <w:p w14:paraId="023813CE" w14:textId="77777777" w:rsidR="008A1210" w:rsidRPr="006D41EE" w:rsidRDefault="008A1210" w:rsidP="00880418">
            <w:pPr>
              <w:tabs>
                <w:tab w:val="left" w:pos="5040"/>
              </w:tabs>
              <w:rPr>
                <w:rFonts w:ascii="Calibri" w:eastAsia="Batang" w:hAnsi="Calibri" w:cs="Calibri"/>
                <w:b/>
                <w:sz w:val="20"/>
                <w:szCs w:val="20"/>
              </w:rPr>
            </w:pPr>
            <w:r w:rsidRPr="006D41EE">
              <w:rPr>
                <w:rFonts w:ascii="Calibri" w:eastAsia="Batang" w:hAnsi="Calibri" w:cs="Calibri"/>
                <w:b/>
                <w:sz w:val="20"/>
                <w:szCs w:val="20"/>
              </w:rPr>
              <w:t>TV a monitory</w:t>
            </w:r>
          </w:p>
          <w:p w14:paraId="3C5C6C0D" w14:textId="77777777" w:rsidR="008A1210" w:rsidRPr="006D41EE" w:rsidRDefault="008A1210" w:rsidP="00880418">
            <w:pPr>
              <w:tabs>
                <w:tab w:val="left" w:pos="5040"/>
              </w:tabs>
              <w:rPr>
                <w:rFonts w:ascii="Calibri" w:hAnsi="Calibri" w:cs="Calibri"/>
                <w:b/>
                <w:sz w:val="20"/>
                <w:szCs w:val="20"/>
              </w:rPr>
            </w:pPr>
            <w:r w:rsidRPr="006D41EE">
              <w:rPr>
                <w:rFonts w:ascii="Calibri" w:hAnsi="Calibri" w:cs="Calibri"/>
                <w:b/>
                <w:sz w:val="20"/>
                <w:szCs w:val="20"/>
              </w:rPr>
              <w:t>(Skupina 2</w:t>
            </w:r>
            <w:r w:rsidRPr="006D41EE">
              <w:rPr>
                <w:rFonts w:ascii="Calibri" w:hAnsi="Calibri" w:cs="Calibri"/>
                <w:sz w:val="20"/>
                <w:szCs w:val="20"/>
              </w:rPr>
              <w:t xml:space="preserve"> </w:t>
            </w:r>
            <w:r w:rsidRPr="006D41EE">
              <w:rPr>
                <w:rFonts w:ascii="Calibri" w:hAnsi="Calibri" w:cs="Calibri"/>
                <w:b/>
                <w:sz w:val="20"/>
                <w:szCs w:val="20"/>
              </w:rPr>
              <w:t>Obrazovky, monitory a zařízení obsahující obrazovky)</w:t>
            </w:r>
          </w:p>
          <w:p w14:paraId="40A9FAA1" w14:textId="77777777" w:rsidR="008A1210" w:rsidRPr="006D41EE" w:rsidRDefault="008A1210" w:rsidP="00880418">
            <w:pPr>
              <w:tabs>
                <w:tab w:val="left" w:pos="5040"/>
              </w:tabs>
              <w:rPr>
                <w:rFonts w:ascii="Calibri" w:hAnsi="Calibri" w:cs="Calibri"/>
                <w:b/>
                <w:sz w:val="20"/>
                <w:szCs w:val="20"/>
              </w:rPr>
            </w:pPr>
          </w:p>
          <w:p w14:paraId="5400BD0B" w14:textId="77777777" w:rsidR="008A1210" w:rsidRPr="006D41EE" w:rsidRDefault="008A1210" w:rsidP="00880418">
            <w:pPr>
              <w:tabs>
                <w:tab w:val="left" w:pos="5040"/>
              </w:tabs>
              <w:rPr>
                <w:rFonts w:ascii="Calibri" w:hAnsi="Calibri" w:cs="Calibri"/>
                <w:b/>
                <w:sz w:val="20"/>
                <w:szCs w:val="20"/>
              </w:rPr>
            </w:pPr>
          </w:p>
          <w:p w14:paraId="3B611E92" w14:textId="77777777" w:rsidR="008A1210" w:rsidRPr="006D41EE" w:rsidRDefault="008A1210" w:rsidP="00880418">
            <w:pPr>
              <w:tabs>
                <w:tab w:val="left" w:pos="5040"/>
              </w:tabs>
              <w:rPr>
                <w:rFonts w:ascii="Calibri" w:hAnsi="Calibri" w:cs="Calibri"/>
                <w:b/>
                <w:sz w:val="20"/>
                <w:szCs w:val="20"/>
              </w:rPr>
            </w:pPr>
          </w:p>
          <w:p w14:paraId="17DE9D22" w14:textId="77777777" w:rsidR="008A1210" w:rsidRPr="006D41EE" w:rsidRDefault="008A1210" w:rsidP="00880418">
            <w:pPr>
              <w:tabs>
                <w:tab w:val="left" w:pos="5040"/>
              </w:tabs>
              <w:rPr>
                <w:rFonts w:ascii="Calibri" w:hAnsi="Calibri" w:cs="Calibri"/>
                <w:b/>
                <w:sz w:val="20"/>
                <w:szCs w:val="20"/>
              </w:rPr>
            </w:pPr>
          </w:p>
          <w:p w14:paraId="523EEFE0" w14:textId="77777777" w:rsidR="008A1210" w:rsidRPr="006D41EE" w:rsidRDefault="008A1210" w:rsidP="00880418">
            <w:pPr>
              <w:tabs>
                <w:tab w:val="left" w:pos="5040"/>
              </w:tabs>
              <w:rPr>
                <w:rFonts w:ascii="Calibri" w:hAnsi="Calibri" w:cs="Calibri"/>
                <w:b/>
                <w:sz w:val="20"/>
                <w:szCs w:val="20"/>
              </w:rPr>
            </w:pPr>
          </w:p>
          <w:p w14:paraId="53854C00" w14:textId="77777777" w:rsidR="008A1210" w:rsidRPr="006D41EE" w:rsidRDefault="008A1210" w:rsidP="00880418">
            <w:pPr>
              <w:tabs>
                <w:tab w:val="left" w:pos="5040"/>
              </w:tabs>
              <w:rPr>
                <w:rFonts w:ascii="Calibri" w:hAnsi="Calibri" w:cs="Calibri"/>
                <w:b/>
                <w:sz w:val="20"/>
                <w:szCs w:val="20"/>
              </w:rPr>
            </w:pPr>
          </w:p>
          <w:p w14:paraId="3BC17DDB" w14:textId="77777777" w:rsidR="008A1210" w:rsidRPr="006D41EE" w:rsidRDefault="008A1210" w:rsidP="00880418">
            <w:pPr>
              <w:tabs>
                <w:tab w:val="left" w:pos="5040"/>
              </w:tabs>
              <w:rPr>
                <w:rFonts w:ascii="Calibri" w:hAnsi="Calibri" w:cs="Calibri"/>
                <w:b/>
                <w:sz w:val="20"/>
                <w:szCs w:val="20"/>
              </w:rPr>
            </w:pPr>
          </w:p>
          <w:p w14:paraId="09061CF1" w14:textId="77777777" w:rsidR="008A1210" w:rsidRPr="006D41EE" w:rsidRDefault="008A1210" w:rsidP="00880418">
            <w:pPr>
              <w:tabs>
                <w:tab w:val="left" w:pos="5040"/>
              </w:tabs>
              <w:rPr>
                <w:rFonts w:ascii="Calibri" w:hAnsi="Calibri" w:cs="Calibri"/>
                <w:b/>
                <w:sz w:val="20"/>
                <w:szCs w:val="20"/>
              </w:rPr>
            </w:pPr>
          </w:p>
        </w:tc>
        <w:tc>
          <w:tcPr>
            <w:tcW w:w="12474" w:type="dxa"/>
            <w:gridSpan w:val="5"/>
            <w:tcBorders>
              <w:top w:val="single" w:sz="4" w:space="0" w:color="auto"/>
            </w:tcBorders>
          </w:tcPr>
          <w:p w14:paraId="4A910FFC" w14:textId="77777777" w:rsidR="008A1210" w:rsidRPr="006D41EE" w:rsidRDefault="008A1210" w:rsidP="00880418">
            <w:pPr>
              <w:rPr>
                <w:rFonts w:ascii="Calibri" w:hAnsi="Calibri" w:cs="Calibri"/>
                <w:sz w:val="20"/>
                <w:szCs w:val="20"/>
              </w:rPr>
            </w:pPr>
            <w:r w:rsidRPr="006D41EE">
              <w:rPr>
                <w:rFonts w:ascii="Calibri" w:hAnsi="Calibri" w:cs="Calibri"/>
                <w:sz w:val="20"/>
                <w:szCs w:val="20"/>
              </w:rPr>
              <w:lastRenderedPageBreak/>
              <w:t>obrazovky, monitory a zařízení obsahující obrazovky o ploše větší než 100 cm</w:t>
            </w:r>
            <w:r w:rsidRPr="006D41EE">
              <w:rPr>
                <w:rFonts w:ascii="Calibri" w:hAnsi="Calibri" w:cs="Calibri"/>
                <w:sz w:val="20"/>
                <w:szCs w:val="20"/>
                <w:vertAlign w:val="superscript"/>
              </w:rPr>
              <w:t>2</w:t>
            </w:r>
          </w:p>
          <w:p w14:paraId="3A1F067F" w14:textId="77777777" w:rsidR="008A1210" w:rsidRPr="006D41EE" w:rsidRDefault="008A1210" w:rsidP="00880418">
            <w:pPr>
              <w:rPr>
                <w:rFonts w:ascii="Calibri" w:hAnsi="Calibri" w:cs="Calibri"/>
                <w:sz w:val="20"/>
                <w:szCs w:val="20"/>
              </w:rPr>
            </w:pPr>
          </w:p>
          <w:p w14:paraId="534908B5" w14:textId="77777777" w:rsidR="008A1210" w:rsidRPr="006D41EE" w:rsidRDefault="008A1210" w:rsidP="00880418">
            <w:pPr>
              <w:rPr>
                <w:rFonts w:ascii="Calibri" w:hAnsi="Calibri" w:cs="Calibri"/>
                <w:sz w:val="20"/>
                <w:szCs w:val="20"/>
              </w:rPr>
            </w:pPr>
          </w:p>
          <w:p w14:paraId="33DFE80A" w14:textId="77777777" w:rsidR="008A1210" w:rsidRPr="006D41EE" w:rsidRDefault="008A1210" w:rsidP="00880418">
            <w:pPr>
              <w:rPr>
                <w:rFonts w:ascii="Calibri" w:hAnsi="Calibri" w:cs="Calibri"/>
                <w:sz w:val="20"/>
                <w:szCs w:val="20"/>
              </w:rPr>
            </w:pPr>
          </w:p>
          <w:p w14:paraId="2FD58AC5" w14:textId="77777777" w:rsidR="008A1210" w:rsidRPr="006D41EE" w:rsidRDefault="008A1210" w:rsidP="00880418">
            <w:pPr>
              <w:rPr>
                <w:rFonts w:ascii="Calibri" w:hAnsi="Calibri" w:cs="Calibri"/>
                <w:sz w:val="20"/>
                <w:szCs w:val="20"/>
              </w:rPr>
            </w:pPr>
          </w:p>
          <w:p w14:paraId="2E3977D1" w14:textId="77777777" w:rsidR="008A1210" w:rsidRPr="006D41EE" w:rsidRDefault="008A1210" w:rsidP="00880418">
            <w:pPr>
              <w:rPr>
                <w:rFonts w:ascii="Calibri" w:hAnsi="Calibri" w:cs="Calibri"/>
                <w:sz w:val="20"/>
                <w:szCs w:val="20"/>
              </w:rPr>
            </w:pPr>
          </w:p>
          <w:p w14:paraId="6DB65501" w14:textId="77777777" w:rsidR="008A1210" w:rsidRPr="006D41EE" w:rsidRDefault="008A1210" w:rsidP="00880418">
            <w:pPr>
              <w:rPr>
                <w:rFonts w:ascii="Calibri" w:hAnsi="Calibri" w:cs="Calibri"/>
                <w:sz w:val="20"/>
                <w:szCs w:val="20"/>
              </w:rPr>
            </w:pPr>
          </w:p>
          <w:p w14:paraId="06E7FD87" w14:textId="77777777" w:rsidR="008A1210" w:rsidRPr="006D41EE" w:rsidRDefault="008A1210" w:rsidP="00880418">
            <w:pPr>
              <w:rPr>
                <w:rFonts w:ascii="Calibri" w:hAnsi="Calibri" w:cs="Calibri"/>
              </w:rPr>
            </w:pPr>
          </w:p>
        </w:tc>
      </w:tr>
      <w:tr w:rsidR="008A1210" w:rsidRPr="006D41EE" w14:paraId="3C114CED" w14:textId="77777777" w:rsidTr="00880418">
        <w:trPr>
          <w:trHeight w:val="230"/>
        </w:trPr>
        <w:tc>
          <w:tcPr>
            <w:tcW w:w="2836" w:type="dxa"/>
            <w:tcBorders>
              <w:top w:val="single" w:sz="4" w:space="0" w:color="auto"/>
            </w:tcBorders>
          </w:tcPr>
          <w:p w14:paraId="50EEFD3E" w14:textId="77777777" w:rsidR="008A1210" w:rsidRPr="006D41EE" w:rsidRDefault="008A1210" w:rsidP="00880418">
            <w:pPr>
              <w:tabs>
                <w:tab w:val="left" w:pos="5040"/>
              </w:tabs>
              <w:rPr>
                <w:rFonts w:ascii="Calibri" w:hAnsi="Calibri" w:cs="Calibri"/>
                <w:b/>
                <w:sz w:val="20"/>
                <w:szCs w:val="20"/>
              </w:rPr>
            </w:pPr>
          </w:p>
        </w:tc>
        <w:tc>
          <w:tcPr>
            <w:tcW w:w="1662" w:type="dxa"/>
            <w:tcBorders>
              <w:top w:val="single" w:sz="4" w:space="0" w:color="auto"/>
            </w:tcBorders>
          </w:tcPr>
          <w:p w14:paraId="7B761826" w14:textId="77777777" w:rsidR="008A1210" w:rsidRPr="006D41EE" w:rsidRDefault="008A1210" w:rsidP="00880418">
            <w:pPr>
              <w:rPr>
                <w:rFonts w:ascii="Calibri" w:hAnsi="Calibri" w:cs="Calibri"/>
                <w:b/>
                <w:sz w:val="20"/>
                <w:szCs w:val="20"/>
              </w:rPr>
            </w:pPr>
            <w:r w:rsidRPr="006D41EE">
              <w:rPr>
                <w:rFonts w:ascii="Calibri" w:hAnsi="Calibri" w:cs="Calibri"/>
                <w:b/>
                <w:sz w:val="20"/>
                <w:szCs w:val="20"/>
              </w:rPr>
              <w:t>Chlazení</w:t>
            </w:r>
          </w:p>
        </w:tc>
        <w:tc>
          <w:tcPr>
            <w:tcW w:w="2732" w:type="dxa"/>
            <w:tcBorders>
              <w:top w:val="single" w:sz="4" w:space="0" w:color="auto"/>
            </w:tcBorders>
          </w:tcPr>
          <w:p w14:paraId="7C8967D5" w14:textId="77777777" w:rsidR="008A1210" w:rsidRPr="006D41EE" w:rsidRDefault="008A1210" w:rsidP="00880418">
            <w:pPr>
              <w:rPr>
                <w:rFonts w:ascii="Calibri" w:hAnsi="Calibri" w:cs="Calibri"/>
                <w:b/>
                <w:sz w:val="20"/>
                <w:szCs w:val="20"/>
              </w:rPr>
            </w:pPr>
            <w:r w:rsidRPr="006D41EE">
              <w:rPr>
                <w:rFonts w:ascii="Calibri" w:hAnsi="Calibri" w:cs="Calibri"/>
                <w:b/>
                <w:sz w:val="20"/>
                <w:szCs w:val="20"/>
              </w:rPr>
              <w:t>Velké spotřebiče</w:t>
            </w:r>
          </w:p>
        </w:tc>
        <w:tc>
          <w:tcPr>
            <w:tcW w:w="2693" w:type="dxa"/>
            <w:tcBorders>
              <w:top w:val="single" w:sz="4" w:space="0" w:color="auto"/>
            </w:tcBorders>
          </w:tcPr>
          <w:p w14:paraId="3E61444D" w14:textId="77777777" w:rsidR="008A1210" w:rsidRPr="006D41EE" w:rsidRDefault="008A1210" w:rsidP="00880418">
            <w:pPr>
              <w:rPr>
                <w:rFonts w:ascii="Calibri" w:hAnsi="Calibri" w:cs="Calibri"/>
                <w:b/>
                <w:sz w:val="20"/>
                <w:szCs w:val="20"/>
              </w:rPr>
            </w:pPr>
            <w:r w:rsidRPr="006D41EE">
              <w:rPr>
                <w:rFonts w:ascii="Calibri" w:hAnsi="Calibri" w:cs="Calibri"/>
                <w:b/>
                <w:sz w:val="20"/>
                <w:szCs w:val="20"/>
              </w:rPr>
              <w:t>Malé spotřebiče</w:t>
            </w:r>
          </w:p>
        </w:tc>
        <w:tc>
          <w:tcPr>
            <w:tcW w:w="2693" w:type="dxa"/>
            <w:tcBorders>
              <w:top w:val="single" w:sz="4" w:space="0" w:color="auto"/>
            </w:tcBorders>
          </w:tcPr>
          <w:p w14:paraId="3486036F" w14:textId="77777777" w:rsidR="008A1210" w:rsidRPr="006D41EE" w:rsidRDefault="008A1210" w:rsidP="00880418">
            <w:pPr>
              <w:tabs>
                <w:tab w:val="left" w:pos="5040"/>
              </w:tabs>
              <w:rPr>
                <w:rFonts w:ascii="Calibri" w:eastAsia="Batang" w:hAnsi="Calibri" w:cs="Calibri"/>
                <w:b/>
                <w:sz w:val="20"/>
                <w:szCs w:val="20"/>
              </w:rPr>
            </w:pPr>
            <w:r w:rsidRPr="006D41EE">
              <w:rPr>
                <w:rFonts w:ascii="Calibri" w:eastAsia="Batang" w:hAnsi="Calibri" w:cs="Calibri"/>
                <w:b/>
                <w:sz w:val="20"/>
                <w:szCs w:val="20"/>
              </w:rPr>
              <w:t>Světelné zdroje</w:t>
            </w:r>
          </w:p>
        </w:tc>
        <w:tc>
          <w:tcPr>
            <w:tcW w:w="2694" w:type="dxa"/>
            <w:tcBorders>
              <w:top w:val="single" w:sz="4" w:space="0" w:color="auto"/>
            </w:tcBorders>
          </w:tcPr>
          <w:p w14:paraId="143E7B6A" w14:textId="77777777" w:rsidR="008A1210" w:rsidRPr="006D41EE" w:rsidRDefault="008A1210" w:rsidP="00880418">
            <w:pPr>
              <w:tabs>
                <w:tab w:val="left" w:pos="5040"/>
              </w:tabs>
              <w:rPr>
                <w:rFonts w:ascii="Calibri" w:eastAsia="Batang" w:hAnsi="Calibri" w:cs="Calibri"/>
                <w:b/>
                <w:sz w:val="20"/>
                <w:szCs w:val="20"/>
              </w:rPr>
            </w:pPr>
            <w:r w:rsidRPr="006D41EE">
              <w:rPr>
                <w:rFonts w:ascii="Calibri" w:eastAsia="Batang" w:hAnsi="Calibri" w:cs="Calibri"/>
                <w:b/>
                <w:sz w:val="20"/>
                <w:szCs w:val="20"/>
              </w:rPr>
              <w:t>TV a monitory</w:t>
            </w:r>
          </w:p>
        </w:tc>
      </w:tr>
      <w:tr w:rsidR="008A1210" w:rsidRPr="006D41EE" w14:paraId="25953063" w14:textId="77777777" w:rsidTr="00880418">
        <w:trPr>
          <w:trHeight w:val="757"/>
        </w:trPr>
        <w:tc>
          <w:tcPr>
            <w:tcW w:w="2836" w:type="dxa"/>
            <w:tcBorders>
              <w:bottom w:val="single" w:sz="4" w:space="0" w:color="auto"/>
            </w:tcBorders>
          </w:tcPr>
          <w:p w14:paraId="7EC0FB82" w14:textId="77777777" w:rsidR="008A1210" w:rsidRPr="006D41EE" w:rsidRDefault="008A1210" w:rsidP="00880418">
            <w:pPr>
              <w:tabs>
                <w:tab w:val="left" w:pos="5040"/>
              </w:tabs>
              <w:rPr>
                <w:rFonts w:ascii="Calibri" w:hAnsi="Calibri" w:cs="Calibri"/>
                <w:b/>
                <w:sz w:val="20"/>
                <w:szCs w:val="20"/>
              </w:rPr>
            </w:pPr>
            <w:r w:rsidRPr="006D41EE">
              <w:rPr>
                <w:rFonts w:ascii="Calibri" w:hAnsi="Calibri" w:cs="Calibri"/>
                <w:b/>
                <w:sz w:val="20"/>
                <w:szCs w:val="20"/>
              </w:rPr>
              <w:t>1. Způsob shromažďování</w:t>
            </w:r>
          </w:p>
        </w:tc>
        <w:tc>
          <w:tcPr>
            <w:tcW w:w="1662" w:type="dxa"/>
            <w:tcBorders>
              <w:bottom w:val="single" w:sz="4" w:space="0" w:color="auto"/>
            </w:tcBorders>
          </w:tcPr>
          <w:p w14:paraId="4C7D9B25" w14:textId="77777777" w:rsidR="008A1210" w:rsidRPr="006D41EE" w:rsidRDefault="008A1210" w:rsidP="00880418">
            <w:pPr>
              <w:tabs>
                <w:tab w:val="left" w:pos="5040"/>
              </w:tabs>
              <w:rPr>
                <w:rFonts w:ascii="Calibri" w:hAnsi="Calibri" w:cs="Calibri"/>
                <w:b/>
                <w:sz w:val="20"/>
                <w:szCs w:val="20"/>
              </w:rPr>
            </w:pPr>
            <w:r w:rsidRPr="006D41EE">
              <w:rPr>
                <w:rFonts w:ascii="Calibri" w:hAnsi="Calibri" w:cs="Calibri"/>
                <w:b/>
                <w:sz w:val="20"/>
                <w:szCs w:val="20"/>
              </w:rPr>
              <w:t xml:space="preserve">Určená plocha pro volné uložení, WINTEJNER CH (dodáván při ročním svozu minimálně 16 t všech odpadních elektrozařízení) </w:t>
            </w:r>
          </w:p>
          <w:p w14:paraId="09B5AA18" w14:textId="77777777" w:rsidR="008A1210" w:rsidRPr="006D41EE" w:rsidRDefault="008A1210" w:rsidP="00880418">
            <w:pPr>
              <w:tabs>
                <w:tab w:val="left" w:pos="5040"/>
              </w:tabs>
              <w:rPr>
                <w:rFonts w:ascii="Calibri" w:hAnsi="Calibri" w:cs="Calibri"/>
                <w:b/>
                <w:sz w:val="20"/>
                <w:szCs w:val="20"/>
              </w:rPr>
            </w:pPr>
          </w:p>
        </w:tc>
        <w:tc>
          <w:tcPr>
            <w:tcW w:w="2732" w:type="dxa"/>
            <w:tcBorders>
              <w:bottom w:val="single" w:sz="4" w:space="0" w:color="auto"/>
            </w:tcBorders>
          </w:tcPr>
          <w:p w14:paraId="194B116B" w14:textId="77777777" w:rsidR="008A1210" w:rsidRPr="006D41EE" w:rsidRDefault="008A1210" w:rsidP="00880418">
            <w:pPr>
              <w:rPr>
                <w:rFonts w:ascii="Calibri" w:hAnsi="Calibri" w:cs="Calibri"/>
                <w:b/>
                <w:sz w:val="20"/>
                <w:szCs w:val="20"/>
              </w:rPr>
            </w:pPr>
            <w:r w:rsidRPr="006D41EE">
              <w:rPr>
                <w:rFonts w:ascii="Calibri" w:hAnsi="Calibri" w:cs="Calibri"/>
                <w:b/>
                <w:sz w:val="20"/>
                <w:szCs w:val="20"/>
              </w:rPr>
              <w:t>Určená plocha pro volné uložení, příslušná část WINTEJNER VMS (dodáván při ročním svozu minimálně 16 t všech odpadních elektrozařízení)</w:t>
            </w:r>
          </w:p>
        </w:tc>
        <w:tc>
          <w:tcPr>
            <w:tcW w:w="2693" w:type="dxa"/>
            <w:tcBorders>
              <w:bottom w:val="single" w:sz="4" w:space="0" w:color="auto"/>
            </w:tcBorders>
          </w:tcPr>
          <w:p w14:paraId="6FE80046" w14:textId="77777777" w:rsidR="008A1210" w:rsidRPr="006D41EE" w:rsidRDefault="008A1210" w:rsidP="00880418">
            <w:pPr>
              <w:tabs>
                <w:tab w:val="left" w:pos="5040"/>
              </w:tabs>
              <w:rPr>
                <w:rFonts w:ascii="Calibri" w:hAnsi="Calibri" w:cs="Calibri"/>
                <w:b/>
                <w:sz w:val="20"/>
                <w:szCs w:val="20"/>
              </w:rPr>
            </w:pPr>
            <w:r w:rsidRPr="006D41EE">
              <w:rPr>
                <w:rFonts w:ascii="Calibri" w:hAnsi="Calibri" w:cs="Calibri"/>
                <w:b/>
                <w:sz w:val="20"/>
                <w:szCs w:val="20"/>
              </w:rPr>
              <w:t xml:space="preserve">Určená plocha nebo sběrný prostředek (např. </w:t>
            </w:r>
            <w:proofErr w:type="spellStart"/>
            <w:r w:rsidRPr="006D41EE">
              <w:rPr>
                <w:rFonts w:ascii="Calibri" w:hAnsi="Calibri" w:cs="Calibri"/>
                <w:b/>
                <w:sz w:val="20"/>
                <w:szCs w:val="20"/>
              </w:rPr>
              <w:t>bag</w:t>
            </w:r>
            <w:proofErr w:type="spellEnd"/>
            <w:r w:rsidRPr="006D41EE">
              <w:rPr>
                <w:rFonts w:ascii="Calibri" w:hAnsi="Calibri" w:cs="Calibri"/>
                <w:b/>
                <w:sz w:val="20"/>
                <w:szCs w:val="20"/>
              </w:rPr>
              <w:t xml:space="preserve"> – 0,25 m</w:t>
            </w:r>
            <w:r w:rsidRPr="006D41EE">
              <w:rPr>
                <w:rFonts w:ascii="Calibri" w:hAnsi="Calibri" w:cs="Calibri"/>
                <w:b/>
                <w:sz w:val="20"/>
                <w:szCs w:val="20"/>
                <w:vertAlign w:val="superscript"/>
              </w:rPr>
              <w:t>3</w:t>
            </w:r>
            <w:r w:rsidRPr="006D41EE">
              <w:rPr>
                <w:rFonts w:ascii="Calibri" w:hAnsi="Calibri" w:cs="Calibri"/>
                <w:b/>
                <w:sz w:val="20"/>
                <w:szCs w:val="20"/>
              </w:rPr>
              <w:t>, MINIWIN 2 m</w:t>
            </w:r>
            <w:r w:rsidRPr="006D41EE">
              <w:rPr>
                <w:rFonts w:ascii="Calibri" w:hAnsi="Calibri" w:cs="Calibri"/>
                <w:b/>
                <w:sz w:val="20"/>
                <w:szCs w:val="20"/>
                <w:vertAlign w:val="superscript"/>
              </w:rPr>
              <w:t>3</w:t>
            </w:r>
            <w:r w:rsidRPr="006D41EE">
              <w:rPr>
                <w:rFonts w:ascii="Calibri" w:hAnsi="Calibri" w:cs="Calibri"/>
                <w:b/>
                <w:sz w:val="20"/>
                <w:szCs w:val="20"/>
              </w:rPr>
              <w:t>), příslušná část WINTEJNER VMS (dodáván při ročním svozu minimálně 16 t všech odpadních elektrozařízení)</w:t>
            </w:r>
          </w:p>
        </w:tc>
        <w:tc>
          <w:tcPr>
            <w:tcW w:w="2693" w:type="dxa"/>
            <w:tcBorders>
              <w:bottom w:val="single" w:sz="4" w:space="0" w:color="auto"/>
            </w:tcBorders>
          </w:tcPr>
          <w:p w14:paraId="325F656E" w14:textId="77777777" w:rsidR="008A1210" w:rsidRPr="006D41EE" w:rsidRDefault="008A1210" w:rsidP="00880418">
            <w:pPr>
              <w:tabs>
                <w:tab w:val="left" w:pos="5040"/>
              </w:tabs>
              <w:rPr>
                <w:rFonts w:ascii="Calibri" w:hAnsi="Calibri" w:cs="Calibri"/>
                <w:b/>
                <w:sz w:val="20"/>
                <w:szCs w:val="20"/>
              </w:rPr>
            </w:pPr>
            <w:r w:rsidRPr="006D41EE">
              <w:rPr>
                <w:rFonts w:ascii="Calibri" w:hAnsi="Calibri" w:cs="Calibri"/>
                <w:b/>
                <w:sz w:val="20"/>
                <w:szCs w:val="20"/>
              </w:rPr>
              <w:t xml:space="preserve">Určený sběrný prostředek (např. krabice, sběrný box) </w:t>
            </w:r>
          </w:p>
        </w:tc>
        <w:tc>
          <w:tcPr>
            <w:tcW w:w="2694" w:type="dxa"/>
            <w:tcBorders>
              <w:bottom w:val="single" w:sz="4" w:space="0" w:color="auto"/>
            </w:tcBorders>
          </w:tcPr>
          <w:p w14:paraId="10C30B4D" w14:textId="77777777" w:rsidR="008A1210" w:rsidRPr="006D41EE" w:rsidRDefault="008A1210" w:rsidP="00880418">
            <w:pPr>
              <w:tabs>
                <w:tab w:val="left" w:pos="5040"/>
              </w:tabs>
              <w:rPr>
                <w:rFonts w:ascii="Calibri" w:hAnsi="Calibri" w:cs="Calibri"/>
                <w:b/>
                <w:sz w:val="20"/>
                <w:szCs w:val="20"/>
              </w:rPr>
            </w:pPr>
            <w:r w:rsidRPr="006D41EE">
              <w:rPr>
                <w:rFonts w:ascii="Calibri" w:hAnsi="Calibri" w:cs="Calibri"/>
                <w:b/>
                <w:sz w:val="20"/>
                <w:szCs w:val="20"/>
              </w:rPr>
              <w:t xml:space="preserve">Určená plocha pro volné uložení  </w:t>
            </w:r>
            <w:r w:rsidRPr="006D41EE">
              <w:rPr>
                <w:rFonts w:ascii="Calibri" w:hAnsi="Calibri" w:cs="Calibri"/>
                <w:b/>
                <w:sz w:val="20"/>
                <w:szCs w:val="20"/>
              </w:rPr>
              <w:br/>
            </w:r>
          </w:p>
        </w:tc>
      </w:tr>
      <w:tr w:rsidR="008A1210" w:rsidRPr="006D41EE" w14:paraId="1A75624E" w14:textId="77777777" w:rsidTr="00880418">
        <w:trPr>
          <w:trHeight w:val="577"/>
        </w:trPr>
        <w:tc>
          <w:tcPr>
            <w:tcW w:w="2836" w:type="dxa"/>
            <w:tcBorders>
              <w:bottom w:val="single" w:sz="4" w:space="0" w:color="auto"/>
            </w:tcBorders>
          </w:tcPr>
          <w:p w14:paraId="676E0E45" w14:textId="77777777" w:rsidR="008A1210" w:rsidRPr="006D41EE" w:rsidRDefault="008A1210" w:rsidP="00880418">
            <w:pPr>
              <w:tabs>
                <w:tab w:val="left" w:pos="5040"/>
              </w:tabs>
              <w:rPr>
                <w:rFonts w:ascii="Calibri" w:hAnsi="Calibri" w:cs="Calibri"/>
                <w:b/>
                <w:sz w:val="20"/>
                <w:szCs w:val="20"/>
              </w:rPr>
            </w:pPr>
            <w:r w:rsidRPr="006D41EE">
              <w:rPr>
                <w:rFonts w:ascii="Calibri" w:hAnsi="Calibri" w:cs="Calibri"/>
                <w:b/>
                <w:sz w:val="20"/>
                <w:szCs w:val="20"/>
              </w:rPr>
              <w:t>2. Označování zpětně odebraných EEZ</w:t>
            </w:r>
          </w:p>
        </w:tc>
        <w:tc>
          <w:tcPr>
            <w:tcW w:w="4394" w:type="dxa"/>
            <w:gridSpan w:val="2"/>
            <w:tcBorders>
              <w:bottom w:val="single" w:sz="4" w:space="0" w:color="auto"/>
            </w:tcBorders>
          </w:tcPr>
          <w:p w14:paraId="042651C6" w14:textId="77777777" w:rsidR="008A1210" w:rsidRPr="006D41EE" w:rsidRDefault="008A1210" w:rsidP="00880418">
            <w:pPr>
              <w:tabs>
                <w:tab w:val="left" w:pos="5040"/>
              </w:tabs>
              <w:rPr>
                <w:rFonts w:ascii="Calibri" w:hAnsi="Calibri" w:cs="Calibri"/>
                <w:sz w:val="20"/>
                <w:szCs w:val="20"/>
              </w:rPr>
            </w:pPr>
            <w:r w:rsidRPr="006D41EE">
              <w:rPr>
                <w:rFonts w:ascii="Calibri" w:hAnsi="Calibri" w:cs="Calibri"/>
                <w:sz w:val="20"/>
                <w:szCs w:val="20"/>
              </w:rPr>
              <w:t xml:space="preserve">Zřetelné označení celého prostoru vymezeného pro zpětně odebraná elektrozařízení cedulí s označením sběrné skupiny, které ELEKTROWIN dodá na vyžádání sběrného místa. </w:t>
            </w:r>
          </w:p>
          <w:p w14:paraId="4D1BD133" w14:textId="77777777" w:rsidR="008A1210" w:rsidRPr="006D41EE" w:rsidRDefault="008A1210" w:rsidP="00880418">
            <w:pPr>
              <w:tabs>
                <w:tab w:val="left" w:pos="5040"/>
              </w:tabs>
              <w:rPr>
                <w:rFonts w:ascii="Calibri" w:hAnsi="Calibri" w:cs="Calibri"/>
                <w:b/>
                <w:sz w:val="20"/>
                <w:szCs w:val="20"/>
              </w:rPr>
            </w:pPr>
          </w:p>
        </w:tc>
        <w:tc>
          <w:tcPr>
            <w:tcW w:w="2693" w:type="dxa"/>
            <w:tcBorders>
              <w:bottom w:val="single" w:sz="4" w:space="0" w:color="auto"/>
            </w:tcBorders>
          </w:tcPr>
          <w:p w14:paraId="3F357B2D" w14:textId="77777777" w:rsidR="008A1210" w:rsidRPr="006D41EE" w:rsidRDefault="008A1210" w:rsidP="00880418">
            <w:pPr>
              <w:rPr>
                <w:rFonts w:ascii="Calibri" w:hAnsi="Calibri" w:cs="Calibri"/>
                <w:sz w:val="20"/>
                <w:szCs w:val="20"/>
              </w:rPr>
            </w:pPr>
            <w:r w:rsidRPr="006D41EE">
              <w:rPr>
                <w:rFonts w:ascii="Calibri" w:hAnsi="Calibri" w:cs="Calibri"/>
                <w:sz w:val="20"/>
                <w:szCs w:val="20"/>
              </w:rPr>
              <w:t>Označen je přímo sběrný prostředek, nebo zřetelné označení celého prostoru vymezeného pro zpětně odebraná elektrozařízení cedulí s označením sběrné skupiny, které ELEKTROWIN dodá na vyžádání sběrného místa.</w:t>
            </w:r>
          </w:p>
          <w:p w14:paraId="01C34B89" w14:textId="77777777" w:rsidR="008A1210" w:rsidRPr="006D41EE" w:rsidRDefault="008A1210" w:rsidP="00880418">
            <w:pPr>
              <w:rPr>
                <w:rFonts w:ascii="Calibri" w:hAnsi="Calibri" w:cs="Calibri"/>
                <w:sz w:val="20"/>
                <w:szCs w:val="20"/>
              </w:rPr>
            </w:pPr>
          </w:p>
        </w:tc>
        <w:tc>
          <w:tcPr>
            <w:tcW w:w="2693" w:type="dxa"/>
            <w:tcBorders>
              <w:bottom w:val="single" w:sz="4" w:space="0" w:color="auto"/>
            </w:tcBorders>
          </w:tcPr>
          <w:p w14:paraId="3C35869C" w14:textId="77777777" w:rsidR="008A1210" w:rsidRPr="006D41EE" w:rsidRDefault="008A1210" w:rsidP="00880418">
            <w:pPr>
              <w:rPr>
                <w:rFonts w:ascii="Calibri" w:hAnsi="Calibri" w:cs="Calibri"/>
                <w:sz w:val="20"/>
                <w:szCs w:val="20"/>
              </w:rPr>
            </w:pPr>
            <w:r w:rsidRPr="006D41EE">
              <w:rPr>
                <w:rFonts w:ascii="Calibri" w:hAnsi="Calibri" w:cs="Calibri"/>
                <w:sz w:val="20"/>
                <w:szCs w:val="20"/>
              </w:rPr>
              <w:t>Označen je přímo sběrný prostředek, nebo zřetelné označení celého prostoru vymezeného pro zpětně odebraná elektrozařízení cedulí s označením sběrné skupiny, které ELEKTROWIN dodá na vyžádání sběrného místa.</w:t>
            </w:r>
          </w:p>
        </w:tc>
        <w:tc>
          <w:tcPr>
            <w:tcW w:w="2694" w:type="dxa"/>
            <w:tcBorders>
              <w:bottom w:val="single" w:sz="4" w:space="0" w:color="auto"/>
            </w:tcBorders>
          </w:tcPr>
          <w:p w14:paraId="6C79DF38" w14:textId="77777777" w:rsidR="008A1210" w:rsidRPr="006D41EE" w:rsidRDefault="008A1210" w:rsidP="00880418">
            <w:pPr>
              <w:rPr>
                <w:rFonts w:ascii="Calibri" w:hAnsi="Calibri" w:cs="Calibri"/>
                <w:sz w:val="20"/>
                <w:szCs w:val="20"/>
              </w:rPr>
            </w:pPr>
            <w:r w:rsidRPr="006D41EE">
              <w:rPr>
                <w:rFonts w:ascii="Calibri" w:hAnsi="Calibri" w:cs="Calibri"/>
                <w:sz w:val="20"/>
                <w:szCs w:val="20"/>
              </w:rPr>
              <w:t>Zřetelné označení celého prostoru vymezeného pro zpětně odebraná elektrozařízení cedulí s označením sběrné skupiny, které ELEKTROWIN dodá na vyžádání sběrného místa.</w:t>
            </w:r>
          </w:p>
        </w:tc>
      </w:tr>
      <w:tr w:rsidR="008A1210" w:rsidRPr="006D41EE" w14:paraId="01A8985F" w14:textId="77777777" w:rsidTr="00880418">
        <w:trPr>
          <w:trHeight w:val="73"/>
        </w:trPr>
        <w:tc>
          <w:tcPr>
            <w:tcW w:w="2836" w:type="dxa"/>
          </w:tcPr>
          <w:p w14:paraId="244900A9" w14:textId="77777777" w:rsidR="008A1210" w:rsidRPr="006D41EE" w:rsidRDefault="008A1210" w:rsidP="00880418">
            <w:pPr>
              <w:tabs>
                <w:tab w:val="left" w:pos="5040"/>
              </w:tabs>
              <w:rPr>
                <w:rFonts w:ascii="Calibri" w:hAnsi="Calibri" w:cs="Calibri"/>
                <w:b/>
                <w:sz w:val="20"/>
                <w:szCs w:val="20"/>
              </w:rPr>
            </w:pPr>
            <w:r w:rsidRPr="006D41EE">
              <w:rPr>
                <w:rFonts w:ascii="Calibri" w:hAnsi="Calibri" w:cs="Calibri"/>
                <w:b/>
                <w:sz w:val="20"/>
                <w:szCs w:val="20"/>
              </w:rPr>
              <w:t>3. Minimální množství EEZ pro odvoz</w:t>
            </w:r>
          </w:p>
        </w:tc>
        <w:tc>
          <w:tcPr>
            <w:tcW w:w="12474" w:type="dxa"/>
            <w:gridSpan w:val="5"/>
          </w:tcPr>
          <w:p w14:paraId="1FAB2152" w14:textId="77777777" w:rsidR="008A1210" w:rsidRPr="006D41EE" w:rsidRDefault="008A1210" w:rsidP="00880418">
            <w:pPr>
              <w:rPr>
                <w:rFonts w:ascii="Calibri" w:hAnsi="Calibri" w:cs="Calibri"/>
                <w:sz w:val="20"/>
                <w:szCs w:val="20"/>
              </w:rPr>
            </w:pPr>
            <w:r w:rsidRPr="006D41EE">
              <w:rPr>
                <w:rFonts w:ascii="Calibri" w:hAnsi="Calibri" w:cs="Calibri"/>
                <w:sz w:val="20"/>
                <w:szCs w:val="20"/>
              </w:rPr>
              <w:t>Dle vymezené kapacity SD ve vyplněném dotazníku, nejméně však 10 ks – kombinace chlazení, velkých spotřebičů a sběrných prostředků na malé spotřebiče. V případě objednání TV a monitorů a nádob se světelnými zdroji nebo jejich kombinace platí, že mohou být objednány společně s objednávkou podle věty první, tedy nad rámec kombinace 10 ks chlazení, velkých spotřebičů a sběrných prostředků na malé spotřebiče. V případě objednávání svozu sběrného prostředku typu WINTEJNER (CH i VMS) platí, že minimální počet pro objednávání svozu TV a monitorů a sběrných prostředků se světelnými zdroji, nebo jejich kombinace, je 20 kusů.</w:t>
            </w:r>
          </w:p>
          <w:p w14:paraId="032A1D09" w14:textId="77777777" w:rsidR="008A1210" w:rsidRPr="006D41EE" w:rsidRDefault="008A1210" w:rsidP="00880418">
            <w:pPr>
              <w:rPr>
                <w:rFonts w:ascii="Calibri" w:hAnsi="Calibri" w:cs="Calibri"/>
                <w:color w:val="1F497D"/>
                <w:sz w:val="20"/>
                <w:szCs w:val="20"/>
              </w:rPr>
            </w:pPr>
          </w:p>
        </w:tc>
      </w:tr>
    </w:tbl>
    <w:p w14:paraId="3BEA2D89" w14:textId="77777777" w:rsidR="008A1210" w:rsidRDefault="008A1210" w:rsidP="008A1210">
      <w:pPr>
        <w:tabs>
          <w:tab w:val="left" w:pos="4620"/>
        </w:tabs>
        <w:rPr>
          <w:rFonts w:ascii="Calibri" w:hAnsi="Calibri" w:cs="Calibri"/>
        </w:rPr>
      </w:pPr>
      <w:r>
        <w:rPr>
          <w:rFonts w:ascii="Calibri" w:hAnsi="Calibri" w:cs="Calibri"/>
        </w:rPr>
        <w:tab/>
      </w:r>
    </w:p>
    <w:p w14:paraId="21E1B403" w14:textId="77777777" w:rsidR="008A1210" w:rsidRPr="00D23A03" w:rsidRDefault="008A1210" w:rsidP="008A1210">
      <w:pPr>
        <w:tabs>
          <w:tab w:val="left" w:pos="4620"/>
        </w:tabs>
        <w:rPr>
          <w:rFonts w:cs="Calibri"/>
        </w:rPr>
      </w:pPr>
      <w:r>
        <w:rPr>
          <w:rFonts w:ascii="Calibri" w:hAnsi="Calibri" w:cs="Calibri"/>
        </w:rPr>
        <w:br w:type="page"/>
      </w:r>
      <w:r w:rsidRPr="00D23A03">
        <w:rPr>
          <w:rFonts w:cs="Calibri"/>
        </w:rPr>
        <w:lastRenderedPageBreak/>
        <w:t>Příloha č. 3</w:t>
      </w:r>
    </w:p>
    <w:p w14:paraId="6AC39641" w14:textId="77777777" w:rsidR="008A1210" w:rsidRPr="00D23A03" w:rsidRDefault="008A1210" w:rsidP="008A1210">
      <w:pPr>
        <w:autoSpaceDE w:val="0"/>
        <w:autoSpaceDN w:val="0"/>
        <w:adjustRightInd w:val="0"/>
        <w:rPr>
          <w:rFonts w:cs="Calibri"/>
        </w:rPr>
      </w:pPr>
    </w:p>
    <w:p w14:paraId="6C681A2C" w14:textId="77777777" w:rsidR="008A1210" w:rsidRPr="00D23A03" w:rsidRDefault="008A1210" w:rsidP="008A1210">
      <w:pPr>
        <w:jc w:val="center"/>
        <w:rPr>
          <w:rFonts w:cs="Calibri"/>
          <w:b/>
        </w:rPr>
      </w:pPr>
      <w:r w:rsidRPr="00D23A03">
        <w:rPr>
          <w:rFonts w:cs="Calibri"/>
          <w:b/>
        </w:rPr>
        <w:t>Smlouva o využití obecního systému odpadového hospodářství a zajištění zpětného odběru elektrozařízení</w:t>
      </w:r>
    </w:p>
    <w:p w14:paraId="70C0ECAA" w14:textId="77777777" w:rsidR="008A1210" w:rsidRPr="00D23A03" w:rsidRDefault="008A1210" w:rsidP="008A1210">
      <w:pPr>
        <w:autoSpaceDE w:val="0"/>
        <w:autoSpaceDN w:val="0"/>
        <w:adjustRightInd w:val="0"/>
        <w:spacing w:before="360"/>
        <w:jc w:val="both"/>
        <w:rPr>
          <w:rFonts w:cs="Calibri"/>
        </w:rPr>
      </w:pPr>
      <w:r w:rsidRPr="00D23A03">
        <w:rPr>
          <w:rFonts w:cs="Calibri"/>
        </w:rPr>
        <w:t xml:space="preserve">Bonus obci náleží při </w:t>
      </w:r>
      <w:r w:rsidRPr="002A7C21">
        <w:rPr>
          <w:rFonts w:cs="Calibri (Základní text)"/>
        </w:rPr>
        <w:t>dosažení</w:t>
      </w:r>
      <w:r w:rsidRPr="00D23A03">
        <w:rPr>
          <w:rFonts w:cs="Calibri"/>
        </w:rPr>
        <w:t xml:space="preserve"> výtěžnosti na obyvatele obce, a to ve výši na základě stanoveného rozsahu:</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0"/>
        <w:gridCol w:w="4416"/>
      </w:tblGrid>
      <w:tr w:rsidR="008A1210" w:rsidRPr="005300F2" w14:paraId="5A4DC868" w14:textId="77777777" w:rsidTr="00880418">
        <w:trPr>
          <w:trHeight w:val="288"/>
          <w:jc w:val="center"/>
        </w:trPr>
        <w:tc>
          <w:tcPr>
            <w:tcW w:w="4670" w:type="dxa"/>
            <w:shd w:val="clear" w:color="auto" w:fill="auto"/>
            <w:noWrap/>
            <w:vAlign w:val="center"/>
            <w:hideMark/>
          </w:tcPr>
          <w:p w14:paraId="34441824" w14:textId="77777777" w:rsidR="008A1210" w:rsidRPr="00D23A03" w:rsidRDefault="008A1210" w:rsidP="00880418">
            <w:pPr>
              <w:rPr>
                <w:rFonts w:cs="Calibri"/>
              </w:rPr>
            </w:pPr>
            <w:r w:rsidRPr="00D23A03">
              <w:rPr>
                <w:rFonts w:cs="Calibri"/>
              </w:rPr>
              <w:t>Výtěžnost zpětně odebraných velkých a malých spotřebičů na obyvatele obce/města v kg za rok</w:t>
            </w:r>
          </w:p>
        </w:tc>
        <w:tc>
          <w:tcPr>
            <w:tcW w:w="4416" w:type="dxa"/>
            <w:shd w:val="clear" w:color="auto" w:fill="auto"/>
            <w:noWrap/>
            <w:vAlign w:val="center"/>
            <w:hideMark/>
          </w:tcPr>
          <w:p w14:paraId="335EE396" w14:textId="77777777" w:rsidR="008A1210" w:rsidRPr="00D23A03" w:rsidRDefault="008A1210" w:rsidP="00880418">
            <w:pPr>
              <w:jc w:val="center"/>
              <w:rPr>
                <w:rFonts w:cs="Calibri"/>
              </w:rPr>
            </w:pPr>
            <w:r w:rsidRPr="00D23A03">
              <w:rPr>
                <w:rFonts w:cs="Calibri"/>
              </w:rPr>
              <w:t>Roční výše bonusu za zpětně odebrané množství</w:t>
            </w:r>
          </w:p>
        </w:tc>
      </w:tr>
      <w:tr w:rsidR="008A1210" w:rsidRPr="005300F2" w14:paraId="72FB6480" w14:textId="77777777" w:rsidTr="00880418">
        <w:trPr>
          <w:trHeight w:val="288"/>
          <w:jc w:val="center"/>
        </w:trPr>
        <w:tc>
          <w:tcPr>
            <w:tcW w:w="4670" w:type="dxa"/>
            <w:shd w:val="clear" w:color="auto" w:fill="auto"/>
            <w:noWrap/>
            <w:vAlign w:val="center"/>
            <w:hideMark/>
          </w:tcPr>
          <w:p w14:paraId="750E3297" w14:textId="77777777" w:rsidR="008A1210" w:rsidRPr="00D23A03" w:rsidRDefault="008A1210" w:rsidP="00880418">
            <w:pPr>
              <w:rPr>
                <w:rFonts w:cs="Calibri"/>
              </w:rPr>
            </w:pPr>
            <w:r w:rsidRPr="00D23A03">
              <w:rPr>
                <w:rFonts w:cs="Calibri"/>
              </w:rPr>
              <w:t xml:space="preserve">Do 0,5 kg </w:t>
            </w:r>
          </w:p>
        </w:tc>
        <w:tc>
          <w:tcPr>
            <w:tcW w:w="4416" w:type="dxa"/>
            <w:shd w:val="clear" w:color="auto" w:fill="auto"/>
            <w:noWrap/>
            <w:vAlign w:val="center"/>
            <w:hideMark/>
          </w:tcPr>
          <w:p w14:paraId="3CB7D1E0" w14:textId="77777777" w:rsidR="008A1210" w:rsidRPr="00D23A03" w:rsidRDefault="008A1210" w:rsidP="00880418">
            <w:pPr>
              <w:jc w:val="center"/>
              <w:rPr>
                <w:rFonts w:cs="Calibri"/>
              </w:rPr>
            </w:pPr>
            <w:r w:rsidRPr="00D23A03">
              <w:rPr>
                <w:rFonts w:cs="Calibri"/>
              </w:rPr>
              <w:t>0 Kč/kg</w:t>
            </w:r>
          </w:p>
        </w:tc>
      </w:tr>
      <w:tr w:rsidR="008A1210" w:rsidRPr="005300F2" w14:paraId="583F0DAB" w14:textId="77777777" w:rsidTr="00880418">
        <w:trPr>
          <w:trHeight w:val="288"/>
          <w:jc w:val="center"/>
        </w:trPr>
        <w:tc>
          <w:tcPr>
            <w:tcW w:w="4670" w:type="dxa"/>
            <w:shd w:val="clear" w:color="auto" w:fill="auto"/>
            <w:noWrap/>
            <w:vAlign w:val="center"/>
            <w:hideMark/>
          </w:tcPr>
          <w:p w14:paraId="314B7272" w14:textId="77777777" w:rsidR="008A1210" w:rsidRPr="00D23A03" w:rsidRDefault="008A1210" w:rsidP="00880418">
            <w:pPr>
              <w:rPr>
                <w:rFonts w:cs="Calibri"/>
              </w:rPr>
            </w:pPr>
            <w:r w:rsidRPr="00D23A03">
              <w:rPr>
                <w:rFonts w:cs="Calibri"/>
              </w:rPr>
              <w:t xml:space="preserve">Od 0,51 do 1 </w:t>
            </w:r>
          </w:p>
        </w:tc>
        <w:tc>
          <w:tcPr>
            <w:tcW w:w="4416" w:type="dxa"/>
            <w:shd w:val="clear" w:color="auto" w:fill="auto"/>
            <w:noWrap/>
            <w:vAlign w:val="center"/>
            <w:hideMark/>
          </w:tcPr>
          <w:p w14:paraId="36724147" w14:textId="77777777" w:rsidR="008A1210" w:rsidRPr="00D23A03" w:rsidRDefault="008A1210" w:rsidP="00880418">
            <w:pPr>
              <w:jc w:val="center"/>
              <w:rPr>
                <w:rFonts w:cs="Calibri"/>
              </w:rPr>
            </w:pPr>
            <w:r w:rsidRPr="00D23A03">
              <w:rPr>
                <w:rFonts w:cs="Calibri"/>
              </w:rPr>
              <w:t>0,3 Kč/kg</w:t>
            </w:r>
          </w:p>
        </w:tc>
      </w:tr>
      <w:tr w:rsidR="008A1210" w:rsidRPr="005300F2" w14:paraId="2D2B1DB0" w14:textId="77777777" w:rsidTr="00880418">
        <w:trPr>
          <w:trHeight w:val="288"/>
          <w:jc w:val="center"/>
        </w:trPr>
        <w:tc>
          <w:tcPr>
            <w:tcW w:w="4670" w:type="dxa"/>
            <w:shd w:val="clear" w:color="auto" w:fill="auto"/>
            <w:noWrap/>
            <w:vAlign w:val="center"/>
            <w:hideMark/>
          </w:tcPr>
          <w:p w14:paraId="05FC40E7" w14:textId="77777777" w:rsidR="008A1210" w:rsidRPr="00D23A03" w:rsidRDefault="008A1210" w:rsidP="00880418">
            <w:pPr>
              <w:rPr>
                <w:rFonts w:cs="Calibri"/>
              </w:rPr>
            </w:pPr>
            <w:r w:rsidRPr="00D23A03">
              <w:rPr>
                <w:rFonts w:cs="Calibri"/>
              </w:rPr>
              <w:t xml:space="preserve">Od 1,01 do 2 </w:t>
            </w:r>
          </w:p>
        </w:tc>
        <w:tc>
          <w:tcPr>
            <w:tcW w:w="4416" w:type="dxa"/>
            <w:shd w:val="clear" w:color="auto" w:fill="auto"/>
            <w:noWrap/>
            <w:vAlign w:val="center"/>
            <w:hideMark/>
          </w:tcPr>
          <w:p w14:paraId="395280FC" w14:textId="77777777" w:rsidR="008A1210" w:rsidRPr="00D23A03" w:rsidRDefault="008A1210" w:rsidP="00880418">
            <w:pPr>
              <w:jc w:val="center"/>
              <w:rPr>
                <w:rFonts w:cs="Calibri"/>
              </w:rPr>
            </w:pPr>
            <w:r w:rsidRPr="00D23A03">
              <w:rPr>
                <w:rFonts w:cs="Calibri"/>
              </w:rPr>
              <w:t>0,8 Kč/kg</w:t>
            </w:r>
          </w:p>
        </w:tc>
      </w:tr>
      <w:tr w:rsidR="008A1210" w:rsidRPr="005300F2" w14:paraId="50C46758" w14:textId="77777777" w:rsidTr="00880418">
        <w:trPr>
          <w:trHeight w:val="288"/>
          <w:jc w:val="center"/>
        </w:trPr>
        <w:tc>
          <w:tcPr>
            <w:tcW w:w="4670" w:type="dxa"/>
            <w:shd w:val="clear" w:color="auto" w:fill="auto"/>
            <w:noWrap/>
            <w:vAlign w:val="center"/>
            <w:hideMark/>
          </w:tcPr>
          <w:p w14:paraId="6A1EB01E" w14:textId="77777777" w:rsidR="008A1210" w:rsidRPr="00D23A03" w:rsidRDefault="008A1210" w:rsidP="00880418">
            <w:pPr>
              <w:rPr>
                <w:rFonts w:cs="Calibri"/>
              </w:rPr>
            </w:pPr>
            <w:r w:rsidRPr="00D23A03">
              <w:rPr>
                <w:rFonts w:cs="Calibri"/>
              </w:rPr>
              <w:t xml:space="preserve">Od 2,01 do 4 </w:t>
            </w:r>
          </w:p>
        </w:tc>
        <w:tc>
          <w:tcPr>
            <w:tcW w:w="4416" w:type="dxa"/>
            <w:shd w:val="clear" w:color="auto" w:fill="auto"/>
            <w:noWrap/>
            <w:vAlign w:val="center"/>
            <w:hideMark/>
          </w:tcPr>
          <w:p w14:paraId="36575E2B" w14:textId="77777777" w:rsidR="008A1210" w:rsidRPr="00D23A03" w:rsidRDefault="008A1210" w:rsidP="00880418">
            <w:pPr>
              <w:jc w:val="center"/>
              <w:rPr>
                <w:rFonts w:cs="Calibri"/>
              </w:rPr>
            </w:pPr>
            <w:r w:rsidRPr="00D23A03">
              <w:rPr>
                <w:rFonts w:cs="Calibri"/>
              </w:rPr>
              <w:t>1,2 Kč/kg</w:t>
            </w:r>
          </w:p>
        </w:tc>
      </w:tr>
      <w:tr w:rsidR="008A1210" w:rsidRPr="005300F2" w14:paraId="31AB5788" w14:textId="77777777" w:rsidTr="00880418">
        <w:trPr>
          <w:trHeight w:val="288"/>
          <w:jc w:val="center"/>
        </w:trPr>
        <w:tc>
          <w:tcPr>
            <w:tcW w:w="4670" w:type="dxa"/>
            <w:shd w:val="clear" w:color="auto" w:fill="auto"/>
            <w:noWrap/>
            <w:vAlign w:val="center"/>
            <w:hideMark/>
          </w:tcPr>
          <w:p w14:paraId="19BD7F00" w14:textId="77777777" w:rsidR="008A1210" w:rsidRPr="00D23A03" w:rsidRDefault="008A1210" w:rsidP="00880418">
            <w:pPr>
              <w:rPr>
                <w:rFonts w:cs="Calibri"/>
              </w:rPr>
            </w:pPr>
            <w:r w:rsidRPr="00D23A03">
              <w:rPr>
                <w:rFonts w:cs="Calibri"/>
              </w:rPr>
              <w:t xml:space="preserve">Nad 4,01 </w:t>
            </w:r>
          </w:p>
        </w:tc>
        <w:tc>
          <w:tcPr>
            <w:tcW w:w="4416" w:type="dxa"/>
            <w:shd w:val="clear" w:color="auto" w:fill="auto"/>
            <w:noWrap/>
            <w:vAlign w:val="center"/>
            <w:hideMark/>
          </w:tcPr>
          <w:p w14:paraId="15BDE949" w14:textId="77777777" w:rsidR="008A1210" w:rsidRPr="00D23A03" w:rsidRDefault="008A1210" w:rsidP="00880418">
            <w:pPr>
              <w:jc w:val="center"/>
              <w:rPr>
                <w:rFonts w:cs="Calibri"/>
              </w:rPr>
            </w:pPr>
            <w:r w:rsidRPr="00D23A03">
              <w:rPr>
                <w:rFonts w:cs="Calibri"/>
              </w:rPr>
              <w:t>2 Kč/kg</w:t>
            </w:r>
          </w:p>
        </w:tc>
      </w:tr>
    </w:tbl>
    <w:p w14:paraId="1549D739" w14:textId="77777777" w:rsidR="008A1210" w:rsidRPr="00D23A03" w:rsidRDefault="008A1210" w:rsidP="008A1210">
      <w:pPr>
        <w:autoSpaceDE w:val="0"/>
        <w:autoSpaceDN w:val="0"/>
        <w:adjustRightInd w:val="0"/>
        <w:spacing w:before="360"/>
        <w:jc w:val="both"/>
        <w:rPr>
          <w:rFonts w:cs="Calibri"/>
        </w:rPr>
      </w:pPr>
      <w:r w:rsidRPr="00D23A03">
        <w:rPr>
          <w:rFonts w:cs="Calibri"/>
        </w:rPr>
        <w:t>Při výpočtu výše bonusu se vychází z celkového množství zpětně odebraných elektrozařízení sběrné skupiny velké a malé spotřebiče za kalendářní rok. Výsledek vydělení součtu hmotností uvedených dopravcem na svozových listech za celý kalendářní rok počtem obyvatel obce/města, zveřejněných ČSÚ k 31. 12. předchozího kalendářního roku, je základem pro zařazení do příslušné kategorie podle výtěžnosti na obyvatele a rok.</w:t>
      </w:r>
    </w:p>
    <w:p w14:paraId="4CD25EE0" w14:textId="77777777" w:rsidR="008A1210" w:rsidRPr="00D23A03" w:rsidRDefault="008A1210" w:rsidP="008A1210">
      <w:pPr>
        <w:autoSpaceDE w:val="0"/>
        <w:autoSpaceDN w:val="0"/>
        <w:adjustRightInd w:val="0"/>
        <w:spacing w:before="120"/>
        <w:jc w:val="both"/>
        <w:rPr>
          <w:rFonts w:cs="Calibri"/>
        </w:rPr>
      </w:pPr>
      <w:r w:rsidRPr="00D23A03">
        <w:rPr>
          <w:rFonts w:cs="Calibri"/>
        </w:rPr>
        <w:t>Pro fakturaci je nutné celkovou hmotnost zpětně odebraných velkých a malých spotřebičů vynásobit částkou odpovídající kategorii podle výtěžnosti na obyvatele.</w:t>
      </w:r>
    </w:p>
    <w:p w14:paraId="3D8EA7EB" w14:textId="77777777" w:rsidR="008A1210" w:rsidRPr="00D20353" w:rsidRDefault="008A1210" w:rsidP="008A1210">
      <w:pPr>
        <w:rPr>
          <w:rFonts w:ascii="Calibri" w:hAnsi="Calibri" w:cs="Calibri"/>
        </w:rPr>
      </w:pPr>
    </w:p>
    <w:p w14:paraId="186A047F" w14:textId="77777777" w:rsidR="008A1210" w:rsidRPr="00624FF8" w:rsidRDefault="008A1210" w:rsidP="004D56CA">
      <w:pPr>
        <w:tabs>
          <w:tab w:val="left" w:pos="1198"/>
        </w:tabs>
      </w:pPr>
    </w:p>
    <w:sectPr w:rsidR="008A1210" w:rsidRPr="00624FF8" w:rsidSect="008A1210">
      <w:pgSz w:w="16840" w:h="11900" w:orient="landscape"/>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C2B23" w14:textId="77777777" w:rsidR="00DD3123" w:rsidRDefault="00DD3123">
      <w:r>
        <w:separator/>
      </w:r>
    </w:p>
  </w:endnote>
  <w:endnote w:type="continuationSeparator" w:id="0">
    <w:p w14:paraId="6DF9CC4B" w14:textId="77777777" w:rsidR="00DD3123" w:rsidRDefault="00DD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Základní text)">
    <w:altName w:val="Calibri"/>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87566" w14:textId="77777777" w:rsidR="008A1210" w:rsidRDefault="008A1210" w:rsidP="0017600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383CA731" w14:textId="77777777" w:rsidR="008A1210" w:rsidRDefault="008A1210" w:rsidP="002B27B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67FDC" w14:textId="77777777" w:rsidR="008A1210" w:rsidRPr="00AB0A9F" w:rsidRDefault="008A1210" w:rsidP="00176002">
    <w:pPr>
      <w:pStyle w:val="Zpat"/>
      <w:framePr w:wrap="around" w:vAnchor="text" w:hAnchor="margin" w:xAlign="right" w:y="1"/>
      <w:rPr>
        <w:rStyle w:val="slostrnky"/>
        <w:rFonts w:ascii="Calibri" w:hAnsi="Calibri" w:cs="Calibri"/>
        <w:sz w:val="20"/>
        <w:szCs w:val="20"/>
      </w:rPr>
    </w:pPr>
    <w:r w:rsidRPr="00AB0A9F">
      <w:rPr>
        <w:rStyle w:val="slostrnky"/>
        <w:rFonts w:ascii="Calibri" w:hAnsi="Calibri" w:cs="Calibri"/>
        <w:sz w:val="20"/>
        <w:szCs w:val="20"/>
      </w:rPr>
      <w:fldChar w:fldCharType="begin"/>
    </w:r>
    <w:r w:rsidRPr="00AB0A9F">
      <w:rPr>
        <w:rStyle w:val="slostrnky"/>
        <w:rFonts w:ascii="Calibri" w:hAnsi="Calibri" w:cs="Calibri"/>
        <w:sz w:val="20"/>
        <w:szCs w:val="20"/>
      </w:rPr>
      <w:instrText xml:space="preserve">PAGE  </w:instrText>
    </w:r>
    <w:r w:rsidRPr="00AB0A9F">
      <w:rPr>
        <w:rStyle w:val="slostrnky"/>
        <w:rFonts w:ascii="Calibri" w:hAnsi="Calibri" w:cs="Calibri"/>
        <w:sz w:val="20"/>
        <w:szCs w:val="20"/>
      </w:rPr>
      <w:fldChar w:fldCharType="separate"/>
    </w:r>
    <w:r>
      <w:rPr>
        <w:rStyle w:val="slostrnky"/>
        <w:rFonts w:ascii="Calibri" w:hAnsi="Calibri" w:cs="Calibri"/>
        <w:noProof/>
        <w:sz w:val="20"/>
        <w:szCs w:val="20"/>
      </w:rPr>
      <w:t>7</w:t>
    </w:r>
    <w:r w:rsidRPr="00AB0A9F">
      <w:rPr>
        <w:rStyle w:val="slostrnky"/>
        <w:rFonts w:ascii="Calibri" w:hAnsi="Calibri" w:cs="Calibri"/>
        <w:sz w:val="20"/>
        <w:szCs w:val="20"/>
      </w:rPr>
      <w:fldChar w:fldCharType="end"/>
    </w:r>
  </w:p>
  <w:p w14:paraId="32441FFF" w14:textId="77777777" w:rsidR="008A1210" w:rsidRPr="00AB0A9F" w:rsidRDefault="008A1210" w:rsidP="002B27B9">
    <w:pPr>
      <w:pStyle w:val="Zpat"/>
      <w:ind w:right="360"/>
      <w:rPr>
        <w:rFonts w:ascii="Calibri" w:hAnsi="Calibri" w:cs="Calibri"/>
        <w:sz w:val="20"/>
        <w:szCs w:val="20"/>
      </w:rPr>
    </w:pPr>
    <w:r>
      <w:rPr>
        <w:rFonts w:ascii="Calibri" w:hAnsi="Calibri" w:cs="Calibri"/>
        <w:sz w:val="20"/>
        <w:szCs w:val="20"/>
      </w:rPr>
      <w:t>E_</w:t>
    </w:r>
    <w:r>
      <w:rPr>
        <w:rFonts w:ascii="Calibri" w:hAnsi="Calibri" w:cs="Calibri"/>
        <w:noProof/>
        <w:sz w:val="20"/>
        <w:szCs w:val="20"/>
      </w:rPr>
      <w:t>546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C2A0" w14:textId="77777777" w:rsidR="008A1210" w:rsidRDefault="008A1210" w:rsidP="0017600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389B4233" w14:textId="77777777" w:rsidR="008A1210" w:rsidRDefault="008A1210" w:rsidP="002B27B9">
    <w:pPr>
      <w:pStyle w:val="Zpa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2DF9" w14:textId="77777777" w:rsidR="008A1210" w:rsidRPr="00AB0A9F" w:rsidRDefault="008A1210" w:rsidP="00176002">
    <w:pPr>
      <w:pStyle w:val="Zpat"/>
      <w:framePr w:wrap="around" w:vAnchor="text" w:hAnchor="margin" w:xAlign="right" w:y="1"/>
      <w:rPr>
        <w:rStyle w:val="slostrnky"/>
        <w:rFonts w:ascii="Calibri" w:hAnsi="Calibri" w:cs="Calibri"/>
        <w:sz w:val="20"/>
        <w:szCs w:val="20"/>
      </w:rPr>
    </w:pPr>
    <w:r w:rsidRPr="00AB0A9F">
      <w:rPr>
        <w:rStyle w:val="slostrnky"/>
        <w:rFonts w:ascii="Calibri" w:hAnsi="Calibri" w:cs="Calibri"/>
        <w:sz w:val="20"/>
        <w:szCs w:val="20"/>
      </w:rPr>
      <w:fldChar w:fldCharType="begin"/>
    </w:r>
    <w:r w:rsidRPr="00AB0A9F">
      <w:rPr>
        <w:rStyle w:val="slostrnky"/>
        <w:rFonts w:ascii="Calibri" w:hAnsi="Calibri" w:cs="Calibri"/>
        <w:sz w:val="20"/>
        <w:szCs w:val="20"/>
      </w:rPr>
      <w:instrText xml:space="preserve">PAGE  </w:instrText>
    </w:r>
    <w:r w:rsidRPr="00AB0A9F">
      <w:rPr>
        <w:rStyle w:val="slostrnky"/>
        <w:rFonts w:ascii="Calibri" w:hAnsi="Calibri" w:cs="Calibri"/>
        <w:sz w:val="20"/>
        <w:szCs w:val="20"/>
      </w:rPr>
      <w:fldChar w:fldCharType="separate"/>
    </w:r>
    <w:r>
      <w:rPr>
        <w:rStyle w:val="slostrnky"/>
        <w:rFonts w:ascii="Calibri" w:hAnsi="Calibri" w:cs="Calibri"/>
        <w:noProof/>
        <w:sz w:val="20"/>
        <w:szCs w:val="20"/>
      </w:rPr>
      <w:t>2</w:t>
    </w:r>
    <w:r w:rsidRPr="00AB0A9F">
      <w:rPr>
        <w:rStyle w:val="slostrnky"/>
        <w:rFonts w:ascii="Calibri" w:hAnsi="Calibri" w:cs="Calibri"/>
        <w:sz w:val="20"/>
        <w:szCs w:val="20"/>
      </w:rPr>
      <w:fldChar w:fldCharType="end"/>
    </w:r>
  </w:p>
  <w:p w14:paraId="16E68998" w14:textId="77777777" w:rsidR="008A1210" w:rsidRPr="00AB0A9F" w:rsidRDefault="008A1210" w:rsidP="002B27B9">
    <w:pPr>
      <w:pStyle w:val="Zpat"/>
      <w:ind w:right="360"/>
      <w:rPr>
        <w:rFonts w:ascii="Calibri" w:hAnsi="Calibri" w:cs="Calibri"/>
        <w:sz w:val="20"/>
        <w:szCs w:val="20"/>
      </w:rPr>
    </w:pPr>
    <w:r>
      <w:rPr>
        <w:rFonts w:ascii="Calibri" w:hAnsi="Calibri" w:cs="Calibri"/>
        <w:sz w:val="20"/>
        <w:szCs w:val="20"/>
      </w:rPr>
      <w:t>E_</w:t>
    </w:r>
    <w:r>
      <w:rPr>
        <w:rFonts w:ascii="Calibri" w:hAnsi="Calibri" w:cs="Calibri"/>
        <w:noProof/>
        <w:sz w:val="20"/>
        <w:szCs w:val="20"/>
      </w:rPr>
      <w:t>546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AD4C6" w14:textId="77777777" w:rsidR="00DD3123" w:rsidRDefault="00DD3123"/>
  </w:footnote>
  <w:footnote w:type="continuationSeparator" w:id="0">
    <w:p w14:paraId="335DF7F9" w14:textId="77777777" w:rsidR="00DD3123" w:rsidRDefault="00DD3123"/>
  </w:footnote>
  <w:footnote w:id="1">
    <w:p w14:paraId="21CD31DB" w14:textId="77777777" w:rsidR="008A1210" w:rsidRPr="00C12EDB" w:rsidRDefault="008A1210" w:rsidP="008A1210">
      <w:pPr>
        <w:pStyle w:val="Textpoznpodarou"/>
        <w:rPr>
          <w:rFonts w:ascii="Calibri" w:hAnsi="Calibri" w:cs="Calibri"/>
        </w:rPr>
      </w:pPr>
      <w:r w:rsidRPr="00C12EDB">
        <w:rPr>
          <w:rStyle w:val="Znakapoznpodarou"/>
          <w:rFonts w:ascii="Calibri" w:hAnsi="Calibri" w:cs="Calibri"/>
        </w:rPr>
        <w:footnoteRef/>
      </w:r>
      <w:r w:rsidRPr="00C12EDB">
        <w:rPr>
          <w:rFonts w:ascii="Calibri" w:hAnsi="Calibri" w:cs="Calibri"/>
        </w:rPr>
        <w:t xml:space="preserve"> V případě, že je možné přistavit</w:t>
      </w:r>
    </w:p>
  </w:footnote>
  <w:footnote w:id="2">
    <w:p w14:paraId="57FE576E" w14:textId="77777777" w:rsidR="008A1210" w:rsidRPr="00C12EDB" w:rsidRDefault="008A1210" w:rsidP="008A1210">
      <w:pPr>
        <w:pStyle w:val="Textpoznpodarou"/>
        <w:rPr>
          <w:rFonts w:ascii="Calibri" w:hAnsi="Calibri" w:cs="Calibri"/>
        </w:rPr>
      </w:pPr>
      <w:r w:rsidRPr="00C12EDB">
        <w:rPr>
          <w:rStyle w:val="Znakapoznpodarou"/>
          <w:rFonts w:ascii="Calibri" w:hAnsi="Calibri" w:cs="Calibri"/>
        </w:rPr>
        <w:footnoteRef/>
      </w:r>
      <w:r w:rsidRPr="00C12EDB">
        <w:rPr>
          <w:rFonts w:ascii="Calibri" w:hAnsi="Calibri" w:cs="Calibri"/>
        </w:rPr>
        <w:t xml:space="preserve"> Volně ložené nebo WINTEJNER CH (</w:t>
      </w:r>
      <w:proofErr w:type="spellStart"/>
      <w:r w:rsidRPr="00C12EDB">
        <w:rPr>
          <w:rFonts w:ascii="Calibri" w:hAnsi="Calibri" w:cs="Calibri"/>
        </w:rPr>
        <w:t>abroll</w:t>
      </w:r>
      <w:proofErr w:type="spellEnd"/>
      <w:r w:rsidRPr="00C12EDB">
        <w:rPr>
          <w:rFonts w:ascii="Calibri" w:hAnsi="Calibri" w:cs="Calibri"/>
        </w:rPr>
        <w:t xml:space="preserve"> 40 m</w:t>
      </w:r>
      <w:r w:rsidRPr="00C12EDB">
        <w:rPr>
          <w:rFonts w:ascii="Calibri" w:hAnsi="Calibri" w:cs="Calibri"/>
          <w:vertAlign w:val="superscript"/>
        </w:rPr>
        <w:t>3</w:t>
      </w:r>
      <w:r w:rsidRPr="00C12EDB">
        <w:rPr>
          <w:rFonts w:ascii="Calibri" w:hAnsi="Calibri" w:cs="Calibri"/>
        </w:rPr>
        <w:t>)</w:t>
      </w:r>
    </w:p>
  </w:footnote>
  <w:footnote w:id="3">
    <w:p w14:paraId="536CEBA1" w14:textId="77777777" w:rsidR="008A1210" w:rsidRPr="00C12EDB" w:rsidRDefault="008A1210" w:rsidP="008A1210">
      <w:pPr>
        <w:pStyle w:val="Textpoznpodarou"/>
        <w:rPr>
          <w:rFonts w:ascii="Calibri" w:hAnsi="Calibri" w:cs="Calibri"/>
        </w:rPr>
      </w:pPr>
      <w:r w:rsidRPr="00C12EDB">
        <w:rPr>
          <w:rStyle w:val="Znakapoznpodarou"/>
          <w:rFonts w:ascii="Calibri" w:hAnsi="Calibri" w:cs="Calibri"/>
        </w:rPr>
        <w:footnoteRef/>
      </w:r>
      <w:r w:rsidRPr="00C12EDB">
        <w:rPr>
          <w:rFonts w:ascii="Calibri" w:hAnsi="Calibri" w:cs="Calibri"/>
        </w:rPr>
        <w:t xml:space="preserve"> ANO nebo NE</w:t>
      </w:r>
    </w:p>
  </w:footnote>
  <w:footnote w:id="4">
    <w:p w14:paraId="14986312" w14:textId="77777777" w:rsidR="008A1210" w:rsidRPr="00C12EDB" w:rsidRDefault="008A1210" w:rsidP="008A1210">
      <w:pPr>
        <w:pStyle w:val="Textpoznpodarou"/>
        <w:rPr>
          <w:rFonts w:ascii="Calibri" w:hAnsi="Calibri" w:cs="Calibri"/>
        </w:rPr>
      </w:pPr>
      <w:r w:rsidRPr="00C12EDB">
        <w:rPr>
          <w:rStyle w:val="Znakapoznpodarou"/>
          <w:rFonts w:ascii="Calibri" w:hAnsi="Calibri" w:cs="Calibri"/>
        </w:rPr>
        <w:footnoteRef/>
      </w:r>
      <w:r w:rsidRPr="00C12EDB">
        <w:rPr>
          <w:rFonts w:ascii="Calibri" w:hAnsi="Calibri" w:cs="Calibri"/>
        </w:rPr>
        <w:t xml:space="preserve"> </w:t>
      </w:r>
      <w:proofErr w:type="spellStart"/>
      <w:r w:rsidRPr="00C12EDB">
        <w:rPr>
          <w:rFonts w:ascii="Calibri" w:hAnsi="Calibri" w:cs="Calibri"/>
        </w:rPr>
        <w:t>bag</w:t>
      </w:r>
      <w:proofErr w:type="spellEnd"/>
      <w:r w:rsidRPr="00C12EDB">
        <w:rPr>
          <w:rFonts w:ascii="Calibri" w:hAnsi="Calibri" w:cs="Calibri"/>
        </w:rPr>
        <w:t xml:space="preserve"> (0,25 m</w:t>
      </w:r>
      <w:r w:rsidRPr="00C12EDB">
        <w:rPr>
          <w:rFonts w:ascii="Calibri" w:hAnsi="Calibri" w:cs="Calibri"/>
          <w:vertAlign w:val="superscript"/>
        </w:rPr>
        <w:t>3</w:t>
      </w:r>
      <w:r w:rsidRPr="00C12EDB">
        <w:rPr>
          <w:rFonts w:ascii="Calibri" w:hAnsi="Calibri" w:cs="Calibri"/>
        </w:rPr>
        <w:t>), klecový kontejner MINIWIN (2 m</w:t>
      </w:r>
      <w:r w:rsidRPr="00C12EDB">
        <w:rPr>
          <w:rFonts w:ascii="Calibri" w:hAnsi="Calibri" w:cs="Calibri"/>
          <w:vertAlign w:val="superscript"/>
        </w:rPr>
        <w:t>3</w:t>
      </w:r>
      <w:r w:rsidRPr="00C12EDB">
        <w:rPr>
          <w:rFonts w:ascii="Calibri" w:hAnsi="Calibri" w:cs="Calibri"/>
        </w:rPr>
        <w:t>), nebo WINTEJNER VMS (oddělená část cca m</w:t>
      </w:r>
      <w:r w:rsidRPr="00C12EDB">
        <w:rPr>
          <w:rFonts w:ascii="Calibri" w:hAnsi="Calibri" w:cs="Calibri"/>
          <w:vertAlign w:val="superscript"/>
        </w:rPr>
        <w:t>3</w:t>
      </w:r>
      <w:r w:rsidRPr="00C12EDB">
        <w:rPr>
          <w:rFonts w:ascii="Calibri" w:hAnsi="Calibri" w:cs="Calibri"/>
        </w:rPr>
        <w:t>)</w:t>
      </w:r>
    </w:p>
  </w:footnote>
  <w:footnote w:id="5">
    <w:p w14:paraId="351D6C60" w14:textId="77777777" w:rsidR="008A1210" w:rsidRDefault="008A1210" w:rsidP="008A1210">
      <w:pPr>
        <w:pStyle w:val="Textpoznpodarou"/>
        <w:rPr>
          <w:rFonts w:ascii="Calibri" w:hAnsi="Calibri" w:cs="Calibri"/>
        </w:rPr>
      </w:pPr>
      <w:r w:rsidRPr="00C12EDB">
        <w:rPr>
          <w:rStyle w:val="Znakapoznpodarou"/>
          <w:rFonts w:ascii="Calibri" w:hAnsi="Calibri" w:cs="Calibri"/>
        </w:rPr>
        <w:footnoteRef/>
      </w:r>
      <w:r w:rsidRPr="00C12EDB">
        <w:rPr>
          <w:rFonts w:ascii="Calibri" w:hAnsi="Calibri" w:cs="Calibri"/>
        </w:rPr>
        <w:t xml:space="preserve"> Volně ložené, WINTEJNER VMS</w:t>
      </w:r>
    </w:p>
    <w:p w14:paraId="44D3799D" w14:textId="77777777" w:rsidR="008A1210" w:rsidRDefault="008A1210" w:rsidP="008A1210">
      <w:pPr>
        <w:pStyle w:val="Textpoznpodarou"/>
      </w:pPr>
    </w:p>
  </w:footnote>
  <w:footnote w:id="6">
    <w:p w14:paraId="7FED5499" w14:textId="77777777" w:rsidR="008A1210" w:rsidRPr="006D41EE" w:rsidRDefault="008A1210" w:rsidP="008A1210">
      <w:pPr>
        <w:pStyle w:val="Textpoznpodarou"/>
        <w:rPr>
          <w:rFonts w:ascii="Calibri" w:hAnsi="Calibri" w:cs="Calibri"/>
        </w:rPr>
      </w:pPr>
      <w:r w:rsidRPr="006D41EE">
        <w:rPr>
          <w:rStyle w:val="Znakapoznpodarou"/>
          <w:rFonts w:ascii="Calibri" w:hAnsi="Calibri" w:cs="Calibri"/>
        </w:rPr>
        <w:footnoteRef/>
      </w:r>
      <w:r w:rsidRPr="006D41EE">
        <w:rPr>
          <w:rFonts w:ascii="Calibri" w:hAnsi="Calibri" w:cs="Calibri"/>
        </w:rPr>
        <w:t xml:space="preserve"> Závazný postup provozovatele místa zpětného odběru je stanoven v § 17 zákona č. 542/2020 Sb., o výrobcích s ukončenou životností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3663F" w14:textId="77777777" w:rsidR="008A1210" w:rsidRPr="00E866CA" w:rsidRDefault="008A1210" w:rsidP="00842A07">
    <w:pPr>
      <w:pStyle w:val="Zhlav"/>
      <w:jc w:val="right"/>
      <w:rPr>
        <w:rFonts w:ascii="Calibri" w:hAnsi="Calibri" w:cs="Calibri"/>
      </w:rPr>
    </w:pPr>
    <w:r w:rsidRPr="00E866CA">
      <w:rPr>
        <w:rFonts w:ascii="Calibri" w:hAnsi="Calibri" w:cs="Calibri"/>
      </w:rPr>
      <w:t>MUA001_2021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5BE4" w14:textId="77777777" w:rsidR="008A1210" w:rsidRPr="00E866CA" w:rsidRDefault="008A1210" w:rsidP="00842A07">
    <w:pPr>
      <w:pStyle w:val="Zhlav"/>
      <w:jc w:val="right"/>
      <w:rPr>
        <w:rFonts w:ascii="Calibri" w:hAnsi="Calibri" w:cs="Calibri"/>
      </w:rPr>
    </w:pPr>
    <w:r w:rsidRPr="00E866CA">
      <w:rPr>
        <w:rFonts w:ascii="Calibri" w:hAnsi="Calibri" w:cs="Calibri"/>
      </w:rPr>
      <w:t>MUA001_2021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6FA2"/>
    <w:multiLevelType w:val="hybridMultilevel"/>
    <w:tmpl w:val="1E4816BA"/>
    <w:lvl w:ilvl="0" w:tplc="4022CAE0">
      <w:start w:val="1"/>
      <w:numFmt w:val="lowerLetter"/>
      <w:lvlText w:val="%1)"/>
      <w:lvlJc w:val="left"/>
      <w:pPr>
        <w:tabs>
          <w:tab w:val="num" w:pos="1440"/>
        </w:tabs>
        <w:ind w:left="1440" w:hanging="360"/>
      </w:pPr>
      <w:rPr>
        <w:rFonts w:ascii="Calibri" w:eastAsia="Times New Roman" w:hAnsi="Calibri" w:cs="Calibri"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color w:val="auto"/>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2404D"/>
    <w:multiLevelType w:val="hybridMultilevel"/>
    <w:tmpl w:val="06506970"/>
    <w:lvl w:ilvl="0" w:tplc="0405000F">
      <w:start w:val="1"/>
      <w:numFmt w:val="decimal"/>
      <w:lvlText w:val="%1."/>
      <w:lvlJc w:val="left"/>
      <w:pPr>
        <w:tabs>
          <w:tab w:val="num" w:pos="540"/>
        </w:tabs>
        <w:ind w:left="540" w:hanging="360"/>
      </w:pPr>
      <w:rPr>
        <w:rFonts w:hint="default"/>
      </w:rPr>
    </w:lvl>
    <w:lvl w:ilvl="1" w:tplc="5FACC770">
      <w:start w:val="1"/>
      <w:numFmt w:val="lowerLetter"/>
      <w:lvlText w:val="%2)"/>
      <w:lvlJc w:val="left"/>
      <w:pPr>
        <w:tabs>
          <w:tab w:val="num" w:pos="928"/>
        </w:tabs>
        <w:ind w:left="928" w:hanging="360"/>
      </w:pPr>
      <w:rPr>
        <w:rFonts w:ascii="Calibri" w:eastAsia="Times New Roman" w:hAnsi="Calibri" w:cs="Calibri"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D996255"/>
    <w:multiLevelType w:val="hybridMultilevel"/>
    <w:tmpl w:val="3B64FE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34AF4"/>
    <w:multiLevelType w:val="hybridMultilevel"/>
    <w:tmpl w:val="1A209D80"/>
    <w:lvl w:ilvl="0" w:tplc="04050011">
      <w:start w:val="1"/>
      <w:numFmt w:val="decimal"/>
      <w:lvlText w:val="%1)"/>
      <w:lvlJc w:val="left"/>
      <w:pPr>
        <w:tabs>
          <w:tab w:val="num" w:pos="540"/>
        </w:tabs>
        <w:ind w:left="540" w:hanging="360"/>
      </w:pPr>
    </w:lvl>
    <w:lvl w:ilvl="1" w:tplc="04050019">
      <w:start w:val="1"/>
      <w:numFmt w:val="decimal"/>
      <w:lvlText w:val="%2."/>
      <w:lvlJc w:val="left"/>
      <w:pPr>
        <w:tabs>
          <w:tab w:val="num" w:pos="1260"/>
        </w:tabs>
        <w:ind w:left="1260" w:hanging="360"/>
      </w:pPr>
    </w:lvl>
    <w:lvl w:ilvl="2" w:tplc="0405001B">
      <w:start w:val="1"/>
      <w:numFmt w:val="decimal"/>
      <w:lvlText w:val="%3."/>
      <w:lvlJc w:val="left"/>
      <w:pPr>
        <w:tabs>
          <w:tab w:val="num" w:pos="1980"/>
        </w:tabs>
        <w:ind w:left="1980" w:hanging="360"/>
      </w:pPr>
    </w:lvl>
    <w:lvl w:ilvl="3" w:tplc="0405000F">
      <w:start w:val="1"/>
      <w:numFmt w:val="decimal"/>
      <w:lvlText w:val="%4."/>
      <w:lvlJc w:val="left"/>
      <w:pPr>
        <w:tabs>
          <w:tab w:val="num" w:pos="2700"/>
        </w:tabs>
        <w:ind w:left="2700" w:hanging="360"/>
      </w:pPr>
    </w:lvl>
    <w:lvl w:ilvl="4" w:tplc="04050019">
      <w:start w:val="1"/>
      <w:numFmt w:val="decimal"/>
      <w:lvlText w:val="%5."/>
      <w:lvlJc w:val="left"/>
      <w:pPr>
        <w:tabs>
          <w:tab w:val="num" w:pos="3420"/>
        </w:tabs>
        <w:ind w:left="3420" w:hanging="360"/>
      </w:pPr>
    </w:lvl>
    <w:lvl w:ilvl="5" w:tplc="0405001B">
      <w:start w:val="1"/>
      <w:numFmt w:val="decimal"/>
      <w:lvlText w:val="%6."/>
      <w:lvlJc w:val="left"/>
      <w:pPr>
        <w:tabs>
          <w:tab w:val="num" w:pos="4140"/>
        </w:tabs>
        <w:ind w:left="4140" w:hanging="360"/>
      </w:pPr>
    </w:lvl>
    <w:lvl w:ilvl="6" w:tplc="0405000F">
      <w:start w:val="1"/>
      <w:numFmt w:val="decimal"/>
      <w:lvlText w:val="%7."/>
      <w:lvlJc w:val="left"/>
      <w:pPr>
        <w:tabs>
          <w:tab w:val="num" w:pos="4860"/>
        </w:tabs>
        <w:ind w:left="4860" w:hanging="360"/>
      </w:pPr>
    </w:lvl>
    <w:lvl w:ilvl="7" w:tplc="04050019">
      <w:start w:val="1"/>
      <w:numFmt w:val="decimal"/>
      <w:lvlText w:val="%8."/>
      <w:lvlJc w:val="left"/>
      <w:pPr>
        <w:tabs>
          <w:tab w:val="num" w:pos="5580"/>
        </w:tabs>
        <w:ind w:left="5580" w:hanging="360"/>
      </w:pPr>
    </w:lvl>
    <w:lvl w:ilvl="8" w:tplc="0405001B">
      <w:start w:val="1"/>
      <w:numFmt w:val="decimal"/>
      <w:lvlText w:val="%9."/>
      <w:lvlJc w:val="left"/>
      <w:pPr>
        <w:tabs>
          <w:tab w:val="num" w:pos="6300"/>
        </w:tabs>
        <w:ind w:left="6300" w:hanging="360"/>
      </w:pPr>
    </w:lvl>
  </w:abstractNum>
  <w:abstractNum w:abstractNumId="4" w15:restartNumberingAfterBreak="0">
    <w:nsid w:val="0F7A7B0F"/>
    <w:multiLevelType w:val="hybridMultilevel"/>
    <w:tmpl w:val="CAACD3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D030A3"/>
    <w:multiLevelType w:val="hybridMultilevel"/>
    <w:tmpl w:val="3092BD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FE7848"/>
    <w:multiLevelType w:val="hybridMultilevel"/>
    <w:tmpl w:val="8C6A5DF0"/>
    <w:lvl w:ilvl="0" w:tplc="A2A067D4">
      <w:start w:val="1"/>
      <w:numFmt w:val="decimal"/>
      <w:lvlText w:val="%1."/>
      <w:lvlJc w:val="left"/>
      <w:pPr>
        <w:tabs>
          <w:tab w:val="num" w:pos="390"/>
        </w:tabs>
        <w:ind w:left="390" w:hanging="390"/>
      </w:pPr>
      <w:rPr>
        <w:rFonts w:hint="default"/>
      </w:rPr>
    </w:lvl>
    <w:lvl w:ilvl="1" w:tplc="21FC0116">
      <w:start w:val="1"/>
      <w:numFmt w:val="lowerLetter"/>
      <w:lvlText w:val="%2)"/>
      <w:lvlJc w:val="left"/>
      <w:pPr>
        <w:tabs>
          <w:tab w:val="num" w:pos="1440"/>
        </w:tabs>
        <w:ind w:left="1440" w:hanging="360"/>
      </w:pPr>
      <w:rPr>
        <w:rFonts w:ascii="Calibri" w:eastAsia="Times New Roman" w:hAnsi="Calibri" w:cs="Calibri"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61E21FD"/>
    <w:multiLevelType w:val="hybridMultilevel"/>
    <w:tmpl w:val="7AF22C3E"/>
    <w:lvl w:ilvl="0" w:tplc="B97449E8">
      <w:start w:val="1"/>
      <w:numFmt w:val="lowerLetter"/>
      <w:lvlText w:val="%1)"/>
      <w:lvlJc w:val="left"/>
      <w:pPr>
        <w:tabs>
          <w:tab w:val="num" w:pos="2340"/>
        </w:tabs>
        <w:ind w:left="2340" w:hanging="360"/>
      </w:pPr>
      <w:rPr>
        <w:rFonts w:ascii="Calibri" w:eastAsia="Times New Roman" w:hAnsi="Calibri" w:cs="Calibri" w:hint="default"/>
      </w:rPr>
    </w:lvl>
    <w:lvl w:ilvl="1" w:tplc="04050003" w:tentative="1">
      <w:start w:val="1"/>
      <w:numFmt w:val="bullet"/>
      <w:lvlText w:val="o"/>
      <w:lvlJc w:val="left"/>
      <w:pPr>
        <w:tabs>
          <w:tab w:val="num" w:pos="3060"/>
        </w:tabs>
        <w:ind w:left="3060" w:hanging="360"/>
      </w:pPr>
      <w:rPr>
        <w:rFonts w:ascii="Courier New" w:hAnsi="Courier New" w:cs="Courier New" w:hint="default"/>
      </w:rPr>
    </w:lvl>
    <w:lvl w:ilvl="2" w:tplc="04050005" w:tentative="1">
      <w:start w:val="1"/>
      <w:numFmt w:val="bullet"/>
      <w:lvlText w:val=""/>
      <w:lvlJc w:val="left"/>
      <w:pPr>
        <w:tabs>
          <w:tab w:val="num" w:pos="3780"/>
        </w:tabs>
        <w:ind w:left="3780" w:hanging="360"/>
      </w:pPr>
      <w:rPr>
        <w:rFonts w:ascii="Wingdings" w:hAnsi="Wingdings" w:hint="default"/>
      </w:rPr>
    </w:lvl>
    <w:lvl w:ilvl="3" w:tplc="04050001" w:tentative="1">
      <w:start w:val="1"/>
      <w:numFmt w:val="bullet"/>
      <w:lvlText w:val=""/>
      <w:lvlJc w:val="left"/>
      <w:pPr>
        <w:tabs>
          <w:tab w:val="num" w:pos="4500"/>
        </w:tabs>
        <w:ind w:left="4500" w:hanging="360"/>
      </w:pPr>
      <w:rPr>
        <w:rFonts w:ascii="Symbol" w:hAnsi="Symbol" w:hint="default"/>
      </w:rPr>
    </w:lvl>
    <w:lvl w:ilvl="4" w:tplc="04050003" w:tentative="1">
      <w:start w:val="1"/>
      <w:numFmt w:val="bullet"/>
      <w:lvlText w:val="o"/>
      <w:lvlJc w:val="left"/>
      <w:pPr>
        <w:tabs>
          <w:tab w:val="num" w:pos="5220"/>
        </w:tabs>
        <w:ind w:left="5220" w:hanging="360"/>
      </w:pPr>
      <w:rPr>
        <w:rFonts w:ascii="Courier New" w:hAnsi="Courier New" w:cs="Courier New" w:hint="default"/>
      </w:rPr>
    </w:lvl>
    <w:lvl w:ilvl="5" w:tplc="04050005" w:tentative="1">
      <w:start w:val="1"/>
      <w:numFmt w:val="bullet"/>
      <w:lvlText w:val=""/>
      <w:lvlJc w:val="left"/>
      <w:pPr>
        <w:tabs>
          <w:tab w:val="num" w:pos="5940"/>
        </w:tabs>
        <w:ind w:left="5940" w:hanging="360"/>
      </w:pPr>
      <w:rPr>
        <w:rFonts w:ascii="Wingdings" w:hAnsi="Wingdings" w:hint="default"/>
      </w:rPr>
    </w:lvl>
    <w:lvl w:ilvl="6" w:tplc="04050001" w:tentative="1">
      <w:start w:val="1"/>
      <w:numFmt w:val="bullet"/>
      <w:lvlText w:val=""/>
      <w:lvlJc w:val="left"/>
      <w:pPr>
        <w:tabs>
          <w:tab w:val="num" w:pos="6660"/>
        </w:tabs>
        <w:ind w:left="6660" w:hanging="360"/>
      </w:pPr>
      <w:rPr>
        <w:rFonts w:ascii="Symbol" w:hAnsi="Symbol" w:hint="default"/>
      </w:rPr>
    </w:lvl>
    <w:lvl w:ilvl="7" w:tplc="04050003" w:tentative="1">
      <w:start w:val="1"/>
      <w:numFmt w:val="bullet"/>
      <w:lvlText w:val="o"/>
      <w:lvlJc w:val="left"/>
      <w:pPr>
        <w:tabs>
          <w:tab w:val="num" w:pos="7380"/>
        </w:tabs>
        <w:ind w:left="7380" w:hanging="360"/>
      </w:pPr>
      <w:rPr>
        <w:rFonts w:ascii="Courier New" w:hAnsi="Courier New" w:cs="Courier New" w:hint="default"/>
      </w:rPr>
    </w:lvl>
    <w:lvl w:ilvl="8" w:tplc="04050005" w:tentative="1">
      <w:start w:val="1"/>
      <w:numFmt w:val="bullet"/>
      <w:lvlText w:val=""/>
      <w:lvlJc w:val="left"/>
      <w:pPr>
        <w:tabs>
          <w:tab w:val="num" w:pos="8100"/>
        </w:tabs>
        <w:ind w:left="8100" w:hanging="360"/>
      </w:pPr>
      <w:rPr>
        <w:rFonts w:ascii="Wingdings" w:hAnsi="Wingdings" w:hint="default"/>
      </w:rPr>
    </w:lvl>
  </w:abstractNum>
  <w:abstractNum w:abstractNumId="8" w15:restartNumberingAfterBreak="0">
    <w:nsid w:val="17BC34A7"/>
    <w:multiLevelType w:val="hybridMultilevel"/>
    <w:tmpl w:val="EAEAD486"/>
    <w:lvl w:ilvl="0" w:tplc="81DA2A6C">
      <w:start w:val="1"/>
      <w:numFmt w:val="lowerLetter"/>
      <w:lvlText w:val="%1)"/>
      <w:lvlJc w:val="left"/>
      <w:pPr>
        <w:tabs>
          <w:tab w:val="num" w:pos="810"/>
        </w:tabs>
        <w:ind w:left="810" w:hanging="45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F745EB3"/>
    <w:multiLevelType w:val="hybridMultilevel"/>
    <w:tmpl w:val="89EE0F58"/>
    <w:lvl w:ilvl="0" w:tplc="DF8CAFE4">
      <w:start w:val="1"/>
      <w:numFmt w:val="lowerLetter"/>
      <w:lvlText w:val="%1)"/>
      <w:lvlJc w:val="left"/>
      <w:pPr>
        <w:tabs>
          <w:tab w:val="num" w:pos="2340"/>
        </w:tabs>
        <w:ind w:left="2340" w:hanging="360"/>
      </w:pPr>
      <w:rPr>
        <w:rFonts w:ascii="Calibri" w:eastAsia="Times New Roman" w:hAnsi="Calibri" w:cs="Calibri" w:hint="default"/>
      </w:rPr>
    </w:lvl>
    <w:lvl w:ilvl="1" w:tplc="04050003" w:tentative="1">
      <w:start w:val="1"/>
      <w:numFmt w:val="bullet"/>
      <w:lvlText w:val="o"/>
      <w:lvlJc w:val="left"/>
      <w:pPr>
        <w:tabs>
          <w:tab w:val="num" w:pos="3060"/>
        </w:tabs>
        <w:ind w:left="3060" w:hanging="360"/>
      </w:pPr>
      <w:rPr>
        <w:rFonts w:ascii="Courier New" w:hAnsi="Courier New" w:cs="Courier New" w:hint="default"/>
      </w:rPr>
    </w:lvl>
    <w:lvl w:ilvl="2" w:tplc="04050005" w:tentative="1">
      <w:start w:val="1"/>
      <w:numFmt w:val="bullet"/>
      <w:lvlText w:val=""/>
      <w:lvlJc w:val="left"/>
      <w:pPr>
        <w:tabs>
          <w:tab w:val="num" w:pos="3780"/>
        </w:tabs>
        <w:ind w:left="3780" w:hanging="360"/>
      </w:pPr>
      <w:rPr>
        <w:rFonts w:ascii="Wingdings" w:hAnsi="Wingdings" w:hint="default"/>
      </w:rPr>
    </w:lvl>
    <w:lvl w:ilvl="3" w:tplc="04050001" w:tentative="1">
      <w:start w:val="1"/>
      <w:numFmt w:val="bullet"/>
      <w:lvlText w:val=""/>
      <w:lvlJc w:val="left"/>
      <w:pPr>
        <w:tabs>
          <w:tab w:val="num" w:pos="4500"/>
        </w:tabs>
        <w:ind w:left="4500" w:hanging="360"/>
      </w:pPr>
      <w:rPr>
        <w:rFonts w:ascii="Symbol" w:hAnsi="Symbol" w:hint="default"/>
      </w:rPr>
    </w:lvl>
    <w:lvl w:ilvl="4" w:tplc="04050003" w:tentative="1">
      <w:start w:val="1"/>
      <w:numFmt w:val="bullet"/>
      <w:lvlText w:val="o"/>
      <w:lvlJc w:val="left"/>
      <w:pPr>
        <w:tabs>
          <w:tab w:val="num" w:pos="5220"/>
        </w:tabs>
        <w:ind w:left="5220" w:hanging="360"/>
      </w:pPr>
      <w:rPr>
        <w:rFonts w:ascii="Courier New" w:hAnsi="Courier New" w:cs="Courier New" w:hint="default"/>
      </w:rPr>
    </w:lvl>
    <w:lvl w:ilvl="5" w:tplc="04050005" w:tentative="1">
      <w:start w:val="1"/>
      <w:numFmt w:val="bullet"/>
      <w:lvlText w:val=""/>
      <w:lvlJc w:val="left"/>
      <w:pPr>
        <w:tabs>
          <w:tab w:val="num" w:pos="5940"/>
        </w:tabs>
        <w:ind w:left="5940" w:hanging="360"/>
      </w:pPr>
      <w:rPr>
        <w:rFonts w:ascii="Wingdings" w:hAnsi="Wingdings" w:hint="default"/>
      </w:rPr>
    </w:lvl>
    <w:lvl w:ilvl="6" w:tplc="04050001" w:tentative="1">
      <w:start w:val="1"/>
      <w:numFmt w:val="bullet"/>
      <w:lvlText w:val=""/>
      <w:lvlJc w:val="left"/>
      <w:pPr>
        <w:tabs>
          <w:tab w:val="num" w:pos="6660"/>
        </w:tabs>
        <w:ind w:left="6660" w:hanging="360"/>
      </w:pPr>
      <w:rPr>
        <w:rFonts w:ascii="Symbol" w:hAnsi="Symbol" w:hint="default"/>
      </w:rPr>
    </w:lvl>
    <w:lvl w:ilvl="7" w:tplc="04050003" w:tentative="1">
      <w:start w:val="1"/>
      <w:numFmt w:val="bullet"/>
      <w:lvlText w:val="o"/>
      <w:lvlJc w:val="left"/>
      <w:pPr>
        <w:tabs>
          <w:tab w:val="num" w:pos="7380"/>
        </w:tabs>
        <w:ind w:left="7380" w:hanging="360"/>
      </w:pPr>
      <w:rPr>
        <w:rFonts w:ascii="Courier New" w:hAnsi="Courier New" w:cs="Courier New" w:hint="default"/>
      </w:rPr>
    </w:lvl>
    <w:lvl w:ilvl="8" w:tplc="04050005" w:tentative="1">
      <w:start w:val="1"/>
      <w:numFmt w:val="bullet"/>
      <w:lvlText w:val=""/>
      <w:lvlJc w:val="left"/>
      <w:pPr>
        <w:tabs>
          <w:tab w:val="num" w:pos="8100"/>
        </w:tabs>
        <w:ind w:left="8100" w:hanging="360"/>
      </w:pPr>
      <w:rPr>
        <w:rFonts w:ascii="Wingdings" w:hAnsi="Wingdings" w:hint="default"/>
      </w:rPr>
    </w:lvl>
  </w:abstractNum>
  <w:abstractNum w:abstractNumId="10" w15:restartNumberingAfterBreak="0">
    <w:nsid w:val="230E0EFE"/>
    <w:multiLevelType w:val="hybridMultilevel"/>
    <w:tmpl w:val="A58452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70319C"/>
    <w:multiLevelType w:val="hybridMultilevel"/>
    <w:tmpl w:val="9E48D2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7DB3B5D"/>
    <w:multiLevelType w:val="multilevel"/>
    <w:tmpl w:val="463CCF92"/>
    <w:lvl w:ilvl="0">
      <w:start w:val="2"/>
      <w:numFmt w:val="decimal"/>
      <w:lvlText w:val="%1."/>
      <w:lvlJc w:val="left"/>
      <w:pPr>
        <w:tabs>
          <w:tab w:val="num" w:pos="675"/>
        </w:tabs>
        <w:ind w:left="675" w:hanging="675"/>
      </w:pPr>
      <w:rPr>
        <w:rFonts w:hint="default"/>
      </w:rPr>
    </w:lvl>
    <w:lvl w:ilvl="1">
      <w:start w:val="2"/>
      <w:numFmt w:val="decimal"/>
      <w:lvlText w:val="%1.%2."/>
      <w:lvlJc w:val="left"/>
      <w:pPr>
        <w:tabs>
          <w:tab w:val="num" w:pos="1110"/>
        </w:tabs>
        <w:ind w:left="1110" w:hanging="72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13" w15:restartNumberingAfterBreak="0">
    <w:nsid w:val="2ED02B1A"/>
    <w:multiLevelType w:val="hybridMultilevel"/>
    <w:tmpl w:val="CC76689E"/>
    <w:lvl w:ilvl="0" w:tplc="0C0EF110">
      <w:start w:val="1"/>
      <w:numFmt w:val="decimal"/>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15:restartNumberingAfterBreak="0">
    <w:nsid w:val="3AAA5414"/>
    <w:multiLevelType w:val="hybridMultilevel"/>
    <w:tmpl w:val="ED9E4DC8"/>
    <w:lvl w:ilvl="0" w:tplc="798EAD96">
      <w:start w:val="1"/>
      <w:numFmt w:val="decimal"/>
      <w:lvlText w:val="%1."/>
      <w:lvlJc w:val="left"/>
      <w:pPr>
        <w:tabs>
          <w:tab w:val="num" w:pos="360"/>
        </w:tabs>
        <w:ind w:left="360" w:hanging="360"/>
      </w:pPr>
      <w:rPr>
        <w:rFonts w:ascii="Times New Roman" w:hAnsi="Times New Roman"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C2B6F2B"/>
    <w:multiLevelType w:val="hybridMultilevel"/>
    <w:tmpl w:val="D1484EBE"/>
    <w:lvl w:ilvl="0" w:tplc="21342ED4">
      <w:start w:val="1"/>
      <w:numFmt w:val="decimal"/>
      <w:lvlText w:val="%1."/>
      <w:lvlJc w:val="left"/>
      <w:pPr>
        <w:tabs>
          <w:tab w:val="num" w:pos="720"/>
        </w:tabs>
        <w:ind w:left="720" w:hanging="360"/>
      </w:pPr>
      <w:rPr>
        <w:rFonts w:hint="default"/>
        <w:sz w:val="24"/>
        <w:szCs w:val="24"/>
      </w:rPr>
    </w:lvl>
    <w:lvl w:ilvl="1" w:tplc="A5D43F14">
      <w:start w:val="2"/>
      <w:numFmt w:val="bullet"/>
      <w:lvlText w:val="-"/>
      <w:lvlJc w:val="left"/>
      <w:pPr>
        <w:tabs>
          <w:tab w:val="num" w:pos="1470"/>
        </w:tabs>
        <w:ind w:left="1470" w:hanging="39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CA41880"/>
    <w:multiLevelType w:val="hybridMultilevel"/>
    <w:tmpl w:val="976EC3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EC7627"/>
    <w:multiLevelType w:val="hybridMultilevel"/>
    <w:tmpl w:val="806C528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64C24A5"/>
    <w:multiLevelType w:val="hybridMultilevel"/>
    <w:tmpl w:val="1E4464C2"/>
    <w:lvl w:ilvl="0" w:tplc="72B8783E">
      <w:start w:val="1"/>
      <w:numFmt w:val="decimal"/>
      <w:lvlText w:val="%1."/>
      <w:lvlJc w:val="left"/>
      <w:pPr>
        <w:tabs>
          <w:tab w:val="num" w:pos="1080"/>
        </w:tabs>
        <w:ind w:left="1080" w:hanging="360"/>
      </w:pPr>
      <w:rPr>
        <w:b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15:restartNumberingAfterBreak="0">
    <w:nsid w:val="467C4C7E"/>
    <w:multiLevelType w:val="hybridMultilevel"/>
    <w:tmpl w:val="9796D7F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B182E2A"/>
    <w:multiLevelType w:val="multilevel"/>
    <w:tmpl w:val="D1484EBE"/>
    <w:lvl w:ilvl="0">
      <w:start w:val="1"/>
      <w:numFmt w:val="decimal"/>
      <w:lvlText w:val="%1."/>
      <w:lvlJc w:val="left"/>
      <w:pPr>
        <w:tabs>
          <w:tab w:val="num" w:pos="720"/>
        </w:tabs>
        <w:ind w:left="720" w:hanging="360"/>
      </w:pPr>
      <w:rPr>
        <w:rFonts w:hint="default"/>
        <w:sz w:val="24"/>
        <w:szCs w:val="24"/>
      </w:rPr>
    </w:lvl>
    <w:lvl w:ilvl="1">
      <w:start w:val="2"/>
      <w:numFmt w:val="bullet"/>
      <w:lvlText w:val="-"/>
      <w:lvlJc w:val="left"/>
      <w:pPr>
        <w:tabs>
          <w:tab w:val="num" w:pos="1470"/>
        </w:tabs>
        <w:ind w:left="1470" w:hanging="39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65F4326"/>
    <w:multiLevelType w:val="hybridMultilevel"/>
    <w:tmpl w:val="2F52CD2E"/>
    <w:lvl w:ilvl="0" w:tplc="AB8246C2">
      <w:start w:val="1"/>
      <w:numFmt w:val="decimal"/>
      <w:lvlText w:val="%1."/>
      <w:lvlJc w:val="left"/>
      <w:pPr>
        <w:tabs>
          <w:tab w:val="num" w:pos="1080"/>
        </w:tabs>
        <w:ind w:left="1080" w:hanging="360"/>
      </w:pPr>
      <w:rPr>
        <w:b w:val="0"/>
        <w:color w:val="000000"/>
      </w:rPr>
    </w:lvl>
    <w:lvl w:ilvl="1" w:tplc="04050001">
      <w:start w:val="1"/>
      <w:numFmt w:val="bullet"/>
      <w:lvlText w:val=""/>
      <w:lvlJc w:val="left"/>
      <w:pPr>
        <w:tabs>
          <w:tab w:val="num" w:pos="1800"/>
        </w:tabs>
        <w:ind w:left="1800" w:hanging="360"/>
      </w:pPr>
      <w:rPr>
        <w:rFonts w:ascii="Symbol" w:hAnsi="Symbol" w:hint="default"/>
        <w:b w:val="0"/>
        <w:color w:val="000000"/>
      </w:rPr>
    </w:lvl>
    <w:lvl w:ilvl="2" w:tplc="008EC2C4">
      <w:start w:val="3"/>
      <w:numFmt w:val="bullet"/>
      <w:lvlText w:val="-"/>
      <w:lvlJc w:val="left"/>
      <w:pPr>
        <w:tabs>
          <w:tab w:val="num" w:pos="2700"/>
        </w:tabs>
        <w:ind w:left="2700" w:hanging="360"/>
      </w:pPr>
      <w:rPr>
        <w:rFonts w:ascii="Arial" w:eastAsia="Times New Roman" w:hAnsi="Arial" w:cs="Arial"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2" w15:restartNumberingAfterBreak="0">
    <w:nsid w:val="5BEE15A8"/>
    <w:multiLevelType w:val="hybridMultilevel"/>
    <w:tmpl w:val="08866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C4A515A"/>
    <w:multiLevelType w:val="hybridMultilevel"/>
    <w:tmpl w:val="0E7866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AC2E44"/>
    <w:multiLevelType w:val="multilevel"/>
    <w:tmpl w:val="689475BE"/>
    <w:lvl w:ilvl="0">
      <w:start w:val="2"/>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34938C1"/>
    <w:multiLevelType w:val="hybridMultilevel"/>
    <w:tmpl w:val="D384F7C6"/>
    <w:lvl w:ilvl="0" w:tplc="E78A237E">
      <w:start w:val="1"/>
      <w:numFmt w:val="lowerLetter"/>
      <w:lvlText w:val="%1)"/>
      <w:lvlJc w:val="left"/>
      <w:pPr>
        <w:ind w:left="720" w:hanging="360"/>
      </w:pPr>
      <w:rPr>
        <w:rFonts w:ascii="Calibri"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884904"/>
    <w:multiLevelType w:val="hybridMultilevel"/>
    <w:tmpl w:val="925EB79A"/>
    <w:lvl w:ilvl="0" w:tplc="04050011">
      <w:start w:val="1"/>
      <w:numFmt w:val="decimal"/>
      <w:lvlText w:val="%1)"/>
      <w:lvlJc w:val="left"/>
      <w:pPr>
        <w:tabs>
          <w:tab w:val="num" w:pos="540"/>
        </w:tabs>
        <w:ind w:left="540" w:hanging="360"/>
      </w:pPr>
    </w:lvl>
    <w:lvl w:ilvl="1" w:tplc="04050019">
      <w:start w:val="1"/>
      <w:numFmt w:val="decimal"/>
      <w:lvlText w:val="%2."/>
      <w:lvlJc w:val="left"/>
      <w:pPr>
        <w:tabs>
          <w:tab w:val="num" w:pos="1260"/>
        </w:tabs>
        <w:ind w:left="1260" w:hanging="360"/>
      </w:pPr>
    </w:lvl>
    <w:lvl w:ilvl="2" w:tplc="0405001B">
      <w:start w:val="1"/>
      <w:numFmt w:val="decimal"/>
      <w:lvlText w:val="%3."/>
      <w:lvlJc w:val="left"/>
      <w:pPr>
        <w:tabs>
          <w:tab w:val="num" w:pos="1980"/>
        </w:tabs>
        <w:ind w:left="1980" w:hanging="360"/>
      </w:pPr>
    </w:lvl>
    <w:lvl w:ilvl="3" w:tplc="0405000F">
      <w:start w:val="1"/>
      <w:numFmt w:val="decimal"/>
      <w:lvlText w:val="%4."/>
      <w:lvlJc w:val="left"/>
      <w:pPr>
        <w:tabs>
          <w:tab w:val="num" w:pos="2700"/>
        </w:tabs>
        <w:ind w:left="2700" w:hanging="360"/>
      </w:pPr>
    </w:lvl>
    <w:lvl w:ilvl="4" w:tplc="04050019">
      <w:start w:val="1"/>
      <w:numFmt w:val="decimal"/>
      <w:lvlText w:val="%5."/>
      <w:lvlJc w:val="left"/>
      <w:pPr>
        <w:tabs>
          <w:tab w:val="num" w:pos="3420"/>
        </w:tabs>
        <w:ind w:left="3420" w:hanging="360"/>
      </w:pPr>
    </w:lvl>
    <w:lvl w:ilvl="5" w:tplc="0405001B">
      <w:start w:val="1"/>
      <w:numFmt w:val="decimal"/>
      <w:lvlText w:val="%6."/>
      <w:lvlJc w:val="left"/>
      <w:pPr>
        <w:tabs>
          <w:tab w:val="num" w:pos="4140"/>
        </w:tabs>
        <w:ind w:left="4140" w:hanging="360"/>
      </w:pPr>
    </w:lvl>
    <w:lvl w:ilvl="6" w:tplc="0405000F">
      <w:start w:val="1"/>
      <w:numFmt w:val="decimal"/>
      <w:lvlText w:val="%7."/>
      <w:lvlJc w:val="left"/>
      <w:pPr>
        <w:tabs>
          <w:tab w:val="num" w:pos="4860"/>
        </w:tabs>
        <w:ind w:left="4860" w:hanging="360"/>
      </w:pPr>
    </w:lvl>
    <w:lvl w:ilvl="7" w:tplc="04050019">
      <w:start w:val="1"/>
      <w:numFmt w:val="decimal"/>
      <w:lvlText w:val="%8."/>
      <w:lvlJc w:val="left"/>
      <w:pPr>
        <w:tabs>
          <w:tab w:val="num" w:pos="5580"/>
        </w:tabs>
        <w:ind w:left="5580" w:hanging="360"/>
      </w:pPr>
    </w:lvl>
    <w:lvl w:ilvl="8" w:tplc="0405001B">
      <w:start w:val="1"/>
      <w:numFmt w:val="decimal"/>
      <w:lvlText w:val="%9."/>
      <w:lvlJc w:val="left"/>
      <w:pPr>
        <w:tabs>
          <w:tab w:val="num" w:pos="6300"/>
        </w:tabs>
        <w:ind w:left="6300" w:hanging="360"/>
      </w:pPr>
    </w:lvl>
  </w:abstractNum>
  <w:abstractNum w:abstractNumId="27" w15:restartNumberingAfterBreak="0">
    <w:nsid w:val="698E2AF5"/>
    <w:multiLevelType w:val="hybridMultilevel"/>
    <w:tmpl w:val="499E9B1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F80A06"/>
    <w:multiLevelType w:val="hybridMultilevel"/>
    <w:tmpl w:val="808C0D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EF3A28"/>
    <w:multiLevelType w:val="hybridMultilevel"/>
    <w:tmpl w:val="7CAC5754"/>
    <w:lvl w:ilvl="0" w:tplc="0072657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299181C"/>
    <w:multiLevelType w:val="multilevel"/>
    <w:tmpl w:val="53601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9963BC7"/>
    <w:multiLevelType w:val="hybridMultilevel"/>
    <w:tmpl w:val="03169CF8"/>
    <w:lvl w:ilvl="0" w:tplc="7970453C">
      <w:start w:val="1"/>
      <w:numFmt w:val="lowerLetter"/>
      <w:lvlText w:val="%1)"/>
      <w:lvlJc w:val="left"/>
      <w:pPr>
        <w:tabs>
          <w:tab w:val="num" w:pos="1440"/>
        </w:tabs>
        <w:ind w:left="1440" w:hanging="360"/>
      </w:pPr>
      <w:rPr>
        <w:rFonts w:ascii="Calibri" w:eastAsia="Times New Roman" w:hAnsi="Calibri" w:cs="Calibri"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9AE4949"/>
    <w:multiLevelType w:val="multilevel"/>
    <w:tmpl w:val="65280B9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15"/>
  </w:num>
  <w:num w:numId="3">
    <w:abstractNumId w:val="6"/>
  </w:num>
  <w:num w:numId="4">
    <w:abstractNumId w:val="14"/>
  </w:num>
  <w:num w:numId="5">
    <w:abstractNumId w:val="0"/>
  </w:num>
  <w:num w:numId="6">
    <w:abstractNumId w:val="31"/>
  </w:num>
  <w:num w:numId="7">
    <w:abstractNumId w:val="13"/>
  </w:num>
  <w:num w:numId="8">
    <w:abstractNumId w:val="18"/>
  </w:num>
  <w:num w:numId="9">
    <w:abstractNumId w:val="21"/>
  </w:num>
  <w:num w:numId="10">
    <w:abstractNumId w:val="9"/>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
  </w:num>
  <w:num w:numId="18">
    <w:abstractNumId w:val="20"/>
  </w:num>
  <w:num w:numId="19">
    <w:abstractNumId w:val="12"/>
  </w:num>
  <w:num w:numId="20">
    <w:abstractNumId w:val="32"/>
  </w:num>
  <w:num w:numId="21">
    <w:abstractNumId w:val="22"/>
  </w:num>
  <w:num w:numId="22">
    <w:abstractNumId w:val="19"/>
  </w:num>
  <w:num w:numId="23">
    <w:abstractNumId w:val="8"/>
  </w:num>
  <w:num w:numId="24">
    <w:abstractNumId w:val="27"/>
  </w:num>
  <w:num w:numId="25">
    <w:abstractNumId w:val="11"/>
  </w:num>
  <w:num w:numId="26">
    <w:abstractNumId w:val="17"/>
  </w:num>
  <w:num w:numId="27">
    <w:abstractNumId w:val="24"/>
  </w:num>
  <w:num w:numId="28">
    <w:abstractNumId w:val="16"/>
  </w:num>
  <w:num w:numId="29">
    <w:abstractNumId w:val="25"/>
  </w:num>
  <w:num w:numId="30">
    <w:abstractNumId w:val="10"/>
  </w:num>
  <w:num w:numId="31">
    <w:abstractNumId w:val="2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6A"/>
    <w:rsid w:val="000720DC"/>
    <w:rsid w:val="000C421D"/>
    <w:rsid w:val="001645C9"/>
    <w:rsid w:val="001D7AAD"/>
    <w:rsid w:val="0029237B"/>
    <w:rsid w:val="002A0CB4"/>
    <w:rsid w:val="0034394E"/>
    <w:rsid w:val="00354A5C"/>
    <w:rsid w:val="0037490F"/>
    <w:rsid w:val="00423CB1"/>
    <w:rsid w:val="00462C78"/>
    <w:rsid w:val="00497F3D"/>
    <w:rsid w:val="004B0FD4"/>
    <w:rsid w:val="004D56CA"/>
    <w:rsid w:val="00564470"/>
    <w:rsid w:val="00613BF0"/>
    <w:rsid w:val="00624FF8"/>
    <w:rsid w:val="00696EFD"/>
    <w:rsid w:val="007A56C8"/>
    <w:rsid w:val="00845240"/>
    <w:rsid w:val="008A1210"/>
    <w:rsid w:val="008D1CA7"/>
    <w:rsid w:val="009810CA"/>
    <w:rsid w:val="00B22881"/>
    <w:rsid w:val="00B56B44"/>
    <w:rsid w:val="00BD5F04"/>
    <w:rsid w:val="00C9169B"/>
    <w:rsid w:val="00CC326A"/>
    <w:rsid w:val="00CC6F69"/>
    <w:rsid w:val="00CE45DE"/>
    <w:rsid w:val="00D364EF"/>
    <w:rsid w:val="00DD3123"/>
    <w:rsid w:val="00DD33EE"/>
    <w:rsid w:val="00E127E9"/>
    <w:rsid w:val="00E51D2B"/>
    <w:rsid w:val="00E6015F"/>
    <w:rsid w:val="00EB5F01"/>
    <w:rsid w:val="00EE6D95"/>
    <w:rsid w:val="00FD73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07BD"/>
  <w15:docId w15:val="{19385075-F799-4ABE-8E50-EB084406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B22881"/>
    <w:rPr>
      <w:color w:val="000000"/>
    </w:rPr>
  </w:style>
  <w:style w:type="paragraph" w:styleId="Nadpis1">
    <w:name w:val="heading 1"/>
    <w:basedOn w:val="Normln"/>
    <w:next w:val="Normln"/>
    <w:link w:val="Nadpis1Char"/>
    <w:qFormat/>
    <w:rsid w:val="008A1210"/>
    <w:pPr>
      <w:keepNext/>
      <w:widowControl/>
      <w:spacing w:before="240" w:after="60"/>
      <w:outlineLvl w:val="0"/>
    </w:pPr>
    <w:rPr>
      <w:rFonts w:ascii="Calibri Light" w:hAnsi="Calibri Light"/>
      <w:b/>
      <w:bCs/>
      <w:color w:val="auto"/>
      <w:kern w:val="32"/>
      <w:sz w:val="32"/>
      <w:szCs w:val="32"/>
      <w:lang w:bidi="ar-SA"/>
    </w:rPr>
  </w:style>
  <w:style w:type="paragraph" w:styleId="Nadpis2">
    <w:name w:val="heading 2"/>
    <w:basedOn w:val="Normln"/>
    <w:next w:val="Normln"/>
    <w:link w:val="Nadpis2Char"/>
    <w:qFormat/>
    <w:rsid w:val="008A1210"/>
    <w:pPr>
      <w:keepNext/>
      <w:widowControl/>
      <w:ind w:left="709" w:hanging="709"/>
      <w:jc w:val="center"/>
      <w:outlineLvl w:val="1"/>
    </w:pPr>
    <w:rPr>
      <w:b/>
      <w:color w:val="auto"/>
      <w:sz w:val="22"/>
      <w:szCs w:val="20"/>
      <w:lang w:bidi="ar-SA"/>
    </w:rPr>
  </w:style>
  <w:style w:type="paragraph" w:styleId="Nadpis3">
    <w:name w:val="heading 3"/>
    <w:basedOn w:val="Normln"/>
    <w:next w:val="Normln"/>
    <w:link w:val="Nadpis3Char"/>
    <w:qFormat/>
    <w:rsid w:val="008A1210"/>
    <w:pPr>
      <w:keepNext/>
      <w:widowControl/>
      <w:spacing w:before="240" w:after="60"/>
      <w:outlineLvl w:val="2"/>
    </w:pPr>
    <w:rPr>
      <w:rFonts w:ascii="Arial" w:hAnsi="Arial" w:cs="Arial"/>
      <w:b/>
      <w:bCs/>
      <w:color w:val="auto"/>
      <w:sz w:val="26"/>
      <w:szCs w:val="26"/>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b w:val="0"/>
      <w:bCs w:val="0"/>
      <w:i w:val="0"/>
      <w:iCs w:val="0"/>
      <w:smallCaps w:val="0"/>
      <w:strike w:val="0"/>
      <w:sz w:val="42"/>
      <w:szCs w:val="42"/>
      <w:u w:val="none"/>
    </w:rPr>
  </w:style>
  <w:style w:type="character" w:customStyle="1" w:styleId="Bodytext2">
    <w:name w:val="Body text|2_"/>
    <w:basedOn w:val="Standardnpsmoodstavce"/>
    <w:link w:val="Bodytext20"/>
    <w:rPr>
      <w:b w:val="0"/>
      <w:bCs w:val="0"/>
      <w:i w:val="0"/>
      <w:iCs w:val="0"/>
      <w:smallCaps w:val="0"/>
      <w:strike w:val="0"/>
      <w:u w:val="none"/>
    </w:rPr>
  </w:style>
  <w:style w:type="character" w:customStyle="1" w:styleId="Heading21">
    <w:name w:val="Heading #2|1_"/>
    <w:basedOn w:val="Standardnpsmoodstavce"/>
    <w:link w:val="Heading210"/>
    <w:rPr>
      <w:b w:val="0"/>
      <w:bCs w:val="0"/>
      <w:i w:val="0"/>
      <w:iCs w:val="0"/>
      <w:smallCaps w:val="0"/>
      <w:strike w:val="0"/>
      <w:sz w:val="26"/>
      <w:szCs w:val="26"/>
      <w:u w:val="none"/>
    </w:rPr>
  </w:style>
  <w:style w:type="character" w:customStyle="1" w:styleId="Heading31">
    <w:name w:val="Heading #3|1_"/>
    <w:basedOn w:val="Standardnpsmoodstavce"/>
    <w:link w:val="Heading310"/>
    <w:rPr>
      <w:b/>
      <w:bCs/>
      <w:i w:val="0"/>
      <w:iCs w:val="0"/>
      <w:smallCaps w:val="0"/>
      <w:strike w:val="0"/>
      <w:u w:val="none"/>
    </w:rPr>
  </w:style>
  <w:style w:type="character" w:customStyle="1" w:styleId="Bodytext2Bold">
    <w:name w:val="Body text|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3">
    <w:name w:val="Body text|3_"/>
    <w:basedOn w:val="Standardnpsmoodstavce"/>
    <w:link w:val="Bodytext30"/>
    <w:rPr>
      <w:b/>
      <w:bCs/>
      <w:i w:val="0"/>
      <w:iCs w:val="0"/>
      <w:smallCaps w:val="0"/>
      <w:strike w:val="0"/>
      <w:u w:val="none"/>
    </w:rPr>
  </w:style>
  <w:style w:type="character" w:customStyle="1" w:styleId="Bodytext21">
    <w:name w:val="Body text|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Picturecaption1">
    <w:name w:val="Picture caption|1_"/>
    <w:basedOn w:val="Standardnpsmoodstavce"/>
    <w:link w:val="Picturecaption10"/>
    <w:rPr>
      <w:b w:val="0"/>
      <w:bCs w:val="0"/>
      <w:i w:val="0"/>
      <w:iCs w:val="0"/>
      <w:smallCaps w:val="0"/>
      <w:strike w:val="0"/>
      <w:u w:val="none"/>
    </w:rPr>
  </w:style>
  <w:style w:type="character" w:customStyle="1" w:styleId="Bodytext22">
    <w:name w:val="Body text|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Bodytext2Arial7pt">
    <w:name w:val="Body text|2 + Arial;7 pt"/>
    <w:basedOn w:val="Bodytext2"/>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Tablecaption1">
    <w:name w:val="Table caption|1_"/>
    <w:basedOn w:val="Standardnpsmoodstavce"/>
    <w:link w:val="Tablecaption10"/>
    <w:rPr>
      <w:b w:val="0"/>
      <w:bCs w:val="0"/>
      <w:i w:val="0"/>
      <w:iCs w:val="0"/>
      <w:smallCaps w:val="0"/>
      <w:strike w:val="0"/>
      <w:u w:val="none"/>
    </w:rPr>
  </w:style>
  <w:style w:type="paragraph" w:customStyle="1" w:styleId="Heading110">
    <w:name w:val="Heading #1|1"/>
    <w:basedOn w:val="Normln"/>
    <w:link w:val="Heading11"/>
    <w:pPr>
      <w:shd w:val="clear" w:color="auto" w:fill="FFFFFF"/>
      <w:spacing w:after="120" w:line="466" w:lineRule="exact"/>
      <w:jc w:val="center"/>
      <w:outlineLvl w:val="0"/>
    </w:pPr>
    <w:rPr>
      <w:sz w:val="42"/>
      <w:szCs w:val="42"/>
    </w:rPr>
  </w:style>
  <w:style w:type="paragraph" w:customStyle="1" w:styleId="Bodytext20">
    <w:name w:val="Body text|2"/>
    <w:basedOn w:val="Normln"/>
    <w:link w:val="Bodytext2"/>
    <w:pPr>
      <w:shd w:val="clear" w:color="auto" w:fill="FFFFFF"/>
      <w:spacing w:before="120" w:after="540" w:line="288" w:lineRule="exact"/>
      <w:ind w:hanging="1460"/>
    </w:pPr>
  </w:style>
  <w:style w:type="paragraph" w:customStyle="1" w:styleId="Heading210">
    <w:name w:val="Heading #2|1"/>
    <w:basedOn w:val="Normln"/>
    <w:link w:val="Heading21"/>
    <w:pPr>
      <w:shd w:val="clear" w:color="auto" w:fill="FFFFFF"/>
      <w:spacing w:before="540" w:line="288" w:lineRule="exact"/>
      <w:outlineLvl w:val="1"/>
    </w:pPr>
    <w:rPr>
      <w:sz w:val="26"/>
      <w:szCs w:val="26"/>
    </w:rPr>
  </w:style>
  <w:style w:type="paragraph" w:customStyle="1" w:styleId="Heading310">
    <w:name w:val="Heading #3|1"/>
    <w:basedOn w:val="Normln"/>
    <w:link w:val="Heading31"/>
    <w:pPr>
      <w:shd w:val="clear" w:color="auto" w:fill="FFFFFF"/>
      <w:spacing w:after="260" w:line="266" w:lineRule="exact"/>
      <w:jc w:val="center"/>
      <w:outlineLvl w:val="2"/>
    </w:pPr>
    <w:rPr>
      <w:b/>
      <w:bCs/>
    </w:rPr>
  </w:style>
  <w:style w:type="paragraph" w:customStyle="1" w:styleId="Bodytext30">
    <w:name w:val="Body text|3"/>
    <w:basedOn w:val="Normln"/>
    <w:link w:val="Bodytext3"/>
    <w:pPr>
      <w:shd w:val="clear" w:color="auto" w:fill="FFFFFF"/>
      <w:spacing w:line="274" w:lineRule="exact"/>
    </w:pPr>
    <w:rPr>
      <w:b/>
      <w:bCs/>
    </w:rPr>
  </w:style>
  <w:style w:type="paragraph" w:customStyle="1" w:styleId="Picturecaption10">
    <w:name w:val="Picture caption|1"/>
    <w:basedOn w:val="Normln"/>
    <w:link w:val="Picturecaption1"/>
    <w:pPr>
      <w:shd w:val="clear" w:color="auto" w:fill="FFFFFF"/>
      <w:spacing w:line="274" w:lineRule="exact"/>
      <w:jc w:val="both"/>
    </w:pPr>
  </w:style>
  <w:style w:type="paragraph" w:customStyle="1" w:styleId="Tablecaption10">
    <w:name w:val="Table caption|1"/>
    <w:basedOn w:val="Normln"/>
    <w:link w:val="Tablecaption1"/>
    <w:pPr>
      <w:shd w:val="clear" w:color="auto" w:fill="FFFFFF"/>
      <w:spacing w:line="278" w:lineRule="exact"/>
      <w:jc w:val="center"/>
    </w:pPr>
  </w:style>
  <w:style w:type="paragraph" w:styleId="Textbubliny">
    <w:name w:val="Balloon Text"/>
    <w:basedOn w:val="Normln"/>
    <w:link w:val="TextbublinyChar"/>
    <w:semiHidden/>
    <w:unhideWhenUsed/>
    <w:rsid w:val="00497F3D"/>
    <w:rPr>
      <w:rFonts w:ascii="Tahoma" w:hAnsi="Tahoma" w:cs="Tahoma"/>
      <w:sz w:val="16"/>
      <w:szCs w:val="16"/>
    </w:rPr>
  </w:style>
  <w:style w:type="character" w:customStyle="1" w:styleId="TextbublinyChar">
    <w:name w:val="Text bubliny Char"/>
    <w:basedOn w:val="Standardnpsmoodstavce"/>
    <w:link w:val="Textbubliny"/>
    <w:semiHidden/>
    <w:rsid w:val="00497F3D"/>
    <w:rPr>
      <w:rFonts w:ascii="Tahoma" w:hAnsi="Tahoma" w:cs="Tahoma"/>
      <w:color w:val="000000"/>
      <w:sz w:val="16"/>
      <w:szCs w:val="16"/>
    </w:rPr>
  </w:style>
  <w:style w:type="character" w:customStyle="1" w:styleId="Nadpis1Char">
    <w:name w:val="Nadpis 1 Char"/>
    <w:basedOn w:val="Standardnpsmoodstavce"/>
    <w:link w:val="Nadpis1"/>
    <w:rsid w:val="008A1210"/>
    <w:rPr>
      <w:rFonts w:ascii="Calibri Light" w:hAnsi="Calibri Light"/>
      <w:b/>
      <w:bCs/>
      <w:kern w:val="32"/>
      <w:sz w:val="32"/>
      <w:szCs w:val="32"/>
      <w:lang w:bidi="ar-SA"/>
    </w:rPr>
  </w:style>
  <w:style w:type="character" w:customStyle="1" w:styleId="Nadpis2Char">
    <w:name w:val="Nadpis 2 Char"/>
    <w:basedOn w:val="Standardnpsmoodstavce"/>
    <w:link w:val="Nadpis2"/>
    <w:rsid w:val="008A1210"/>
    <w:rPr>
      <w:b/>
      <w:sz w:val="22"/>
      <w:szCs w:val="20"/>
      <w:lang w:bidi="ar-SA"/>
    </w:rPr>
  </w:style>
  <w:style w:type="character" w:customStyle="1" w:styleId="Nadpis3Char">
    <w:name w:val="Nadpis 3 Char"/>
    <w:basedOn w:val="Standardnpsmoodstavce"/>
    <w:link w:val="Nadpis3"/>
    <w:rsid w:val="008A1210"/>
    <w:rPr>
      <w:rFonts w:ascii="Arial" w:hAnsi="Arial" w:cs="Arial"/>
      <w:b/>
      <w:bCs/>
      <w:sz w:val="26"/>
      <w:szCs w:val="26"/>
      <w:lang w:bidi="ar-SA"/>
    </w:rPr>
  </w:style>
  <w:style w:type="character" w:styleId="Hypertextovodkaz">
    <w:name w:val="Hyperlink"/>
    <w:rsid w:val="008A1210"/>
    <w:rPr>
      <w:color w:val="0000FF"/>
      <w:u w:val="single"/>
    </w:rPr>
  </w:style>
  <w:style w:type="paragraph" w:styleId="Zkladntext3">
    <w:name w:val="Body Text 3"/>
    <w:basedOn w:val="Normln"/>
    <w:link w:val="Zkladntext3Char"/>
    <w:rsid w:val="008A1210"/>
    <w:pPr>
      <w:widowControl/>
      <w:jc w:val="both"/>
    </w:pPr>
    <w:rPr>
      <w:color w:val="auto"/>
      <w:sz w:val="22"/>
      <w:szCs w:val="20"/>
      <w:lang w:bidi="ar-SA"/>
    </w:rPr>
  </w:style>
  <w:style w:type="character" w:customStyle="1" w:styleId="Zkladntext3Char">
    <w:name w:val="Základní text 3 Char"/>
    <w:basedOn w:val="Standardnpsmoodstavce"/>
    <w:link w:val="Zkladntext3"/>
    <w:rsid w:val="008A1210"/>
    <w:rPr>
      <w:sz w:val="22"/>
      <w:szCs w:val="20"/>
      <w:lang w:bidi="ar-SA"/>
    </w:rPr>
  </w:style>
  <w:style w:type="paragraph" w:styleId="Zkladntextodsazen2">
    <w:name w:val="Body Text Indent 2"/>
    <w:basedOn w:val="Normln"/>
    <w:link w:val="Zkladntextodsazen2Char"/>
    <w:rsid w:val="008A1210"/>
    <w:pPr>
      <w:widowControl/>
      <w:spacing w:after="120" w:line="480" w:lineRule="auto"/>
      <w:ind w:left="283"/>
    </w:pPr>
    <w:rPr>
      <w:color w:val="auto"/>
      <w:lang w:bidi="ar-SA"/>
    </w:rPr>
  </w:style>
  <w:style w:type="character" w:customStyle="1" w:styleId="Zkladntextodsazen2Char">
    <w:name w:val="Základní text odsazený 2 Char"/>
    <w:basedOn w:val="Standardnpsmoodstavce"/>
    <w:link w:val="Zkladntextodsazen2"/>
    <w:rsid w:val="008A1210"/>
    <w:rPr>
      <w:lang w:bidi="ar-SA"/>
    </w:rPr>
  </w:style>
  <w:style w:type="paragraph" w:styleId="Zkladntextodsazen">
    <w:name w:val="Body Text Indent"/>
    <w:basedOn w:val="Normln"/>
    <w:link w:val="ZkladntextodsazenChar"/>
    <w:rsid w:val="008A1210"/>
    <w:pPr>
      <w:widowControl/>
      <w:spacing w:after="120"/>
      <w:ind w:left="283"/>
    </w:pPr>
    <w:rPr>
      <w:color w:val="auto"/>
      <w:lang w:bidi="ar-SA"/>
    </w:rPr>
  </w:style>
  <w:style w:type="character" w:customStyle="1" w:styleId="ZkladntextodsazenChar">
    <w:name w:val="Základní text odsazený Char"/>
    <w:basedOn w:val="Standardnpsmoodstavce"/>
    <w:link w:val="Zkladntextodsazen"/>
    <w:rsid w:val="008A1210"/>
    <w:rPr>
      <w:lang w:bidi="ar-SA"/>
    </w:rPr>
  </w:style>
  <w:style w:type="paragraph" w:styleId="Zkladntext2">
    <w:name w:val="Body Text 2"/>
    <w:basedOn w:val="Normln"/>
    <w:link w:val="Zkladntext2Char"/>
    <w:rsid w:val="008A1210"/>
    <w:pPr>
      <w:widowControl/>
      <w:spacing w:after="120" w:line="480" w:lineRule="auto"/>
    </w:pPr>
    <w:rPr>
      <w:color w:val="auto"/>
      <w:lang w:bidi="ar-SA"/>
    </w:rPr>
  </w:style>
  <w:style w:type="character" w:customStyle="1" w:styleId="Zkladntext2Char">
    <w:name w:val="Základní text 2 Char"/>
    <w:basedOn w:val="Standardnpsmoodstavce"/>
    <w:link w:val="Zkladntext2"/>
    <w:rsid w:val="008A1210"/>
    <w:rPr>
      <w:lang w:bidi="ar-SA"/>
    </w:rPr>
  </w:style>
  <w:style w:type="paragraph" w:styleId="Zkladntext">
    <w:name w:val="Body Text"/>
    <w:basedOn w:val="Normln"/>
    <w:link w:val="ZkladntextChar"/>
    <w:rsid w:val="008A1210"/>
    <w:pPr>
      <w:widowControl/>
      <w:spacing w:after="120"/>
    </w:pPr>
    <w:rPr>
      <w:color w:val="auto"/>
      <w:lang w:bidi="ar-SA"/>
    </w:rPr>
  </w:style>
  <w:style w:type="character" w:customStyle="1" w:styleId="ZkladntextChar">
    <w:name w:val="Základní text Char"/>
    <w:basedOn w:val="Standardnpsmoodstavce"/>
    <w:link w:val="Zkladntext"/>
    <w:rsid w:val="008A1210"/>
    <w:rPr>
      <w:lang w:bidi="ar-SA"/>
    </w:rPr>
  </w:style>
  <w:style w:type="table" w:styleId="Mkatabulky">
    <w:name w:val="Table Grid"/>
    <w:basedOn w:val="Normlntabulka"/>
    <w:rsid w:val="008A1210"/>
    <w:pPr>
      <w:widowControl/>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8A1210"/>
    <w:pPr>
      <w:widowControl/>
      <w:tabs>
        <w:tab w:val="center" w:pos="4536"/>
        <w:tab w:val="right" w:pos="9072"/>
      </w:tabs>
    </w:pPr>
    <w:rPr>
      <w:color w:val="auto"/>
      <w:lang w:bidi="ar-SA"/>
    </w:rPr>
  </w:style>
  <w:style w:type="character" w:customStyle="1" w:styleId="ZhlavChar">
    <w:name w:val="Záhlaví Char"/>
    <w:basedOn w:val="Standardnpsmoodstavce"/>
    <w:link w:val="Zhlav"/>
    <w:rsid w:val="008A1210"/>
    <w:rPr>
      <w:lang w:bidi="ar-SA"/>
    </w:rPr>
  </w:style>
  <w:style w:type="paragraph" w:styleId="Zpat">
    <w:name w:val="footer"/>
    <w:basedOn w:val="Normln"/>
    <w:link w:val="ZpatChar"/>
    <w:rsid w:val="008A1210"/>
    <w:pPr>
      <w:widowControl/>
      <w:tabs>
        <w:tab w:val="center" w:pos="4536"/>
        <w:tab w:val="right" w:pos="9072"/>
      </w:tabs>
    </w:pPr>
    <w:rPr>
      <w:color w:val="auto"/>
      <w:lang w:bidi="ar-SA"/>
    </w:rPr>
  </w:style>
  <w:style w:type="character" w:customStyle="1" w:styleId="ZpatChar">
    <w:name w:val="Zápatí Char"/>
    <w:basedOn w:val="Standardnpsmoodstavce"/>
    <w:link w:val="Zpat"/>
    <w:rsid w:val="008A1210"/>
    <w:rPr>
      <w:lang w:bidi="ar-SA"/>
    </w:rPr>
  </w:style>
  <w:style w:type="character" w:styleId="slostrnky">
    <w:name w:val="page number"/>
    <w:basedOn w:val="Standardnpsmoodstavce"/>
    <w:rsid w:val="008A1210"/>
  </w:style>
  <w:style w:type="paragraph" w:styleId="Normlnweb">
    <w:name w:val="Normal (Web)"/>
    <w:basedOn w:val="Normln"/>
    <w:uiPriority w:val="99"/>
    <w:rsid w:val="008A1210"/>
    <w:pPr>
      <w:widowControl/>
      <w:spacing w:before="100" w:beforeAutospacing="1" w:after="100" w:afterAutospacing="1"/>
    </w:pPr>
    <w:rPr>
      <w:color w:val="auto"/>
      <w:lang w:bidi="ar-SA"/>
    </w:rPr>
  </w:style>
  <w:style w:type="character" w:styleId="Odkaznakoment">
    <w:name w:val="annotation reference"/>
    <w:semiHidden/>
    <w:rsid w:val="008A1210"/>
    <w:rPr>
      <w:sz w:val="16"/>
      <w:szCs w:val="16"/>
    </w:rPr>
  </w:style>
  <w:style w:type="paragraph" w:styleId="Textkomente">
    <w:name w:val="annotation text"/>
    <w:basedOn w:val="Normln"/>
    <w:link w:val="TextkomenteChar"/>
    <w:semiHidden/>
    <w:rsid w:val="008A1210"/>
    <w:pPr>
      <w:widowControl/>
    </w:pPr>
    <w:rPr>
      <w:color w:val="auto"/>
      <w:sz w:val="20"/>
      <w:szCs w:val="20"/>
      <w:lang w:bidi="ar-SA"/>
    </w:rPr>
  </w:style>
  <w:style w:type="character" w:customStyle="1" w:styleId="TextkomenteChar">
    <w:name w:val="Text komentáře Char"/>
    <w:basedOn w:val="Standardnpsmoodstavce"/>
    <w:link w:val="Textkomente"/>
    <w:semiHidden/>
    <w:rsid w:val="008A1210"/>
    <w:rPr>
      <w:sz w:val="20"/>
      <w:szCs w:val="20"/>
      <w:lang w:bidi="ar-SA"/>
    </w:rPr>
  </w:style>
  <w:style w:type="paragraph" w:styleId="Pedmtkomente">
    <w:name w:val="annotation subject"/>
    <w:basedOn w:val="Textkomente"/>
    <w:next w:val="Textkomente"/>
    <w:link w:val="PedmtkomenteChar"/>
    <w:semiHidden/>
    <w:rsid w:val="008A1210"/>
    <w:rPr>
      <w:b/>
      <w:bCs/>
    </w:rPr>
  </w:style>
  <w:style w:type="character" w:customStyle="1" w:styleId="PedmtkomenteChar">
    <w:name w:val="Předmět komentáře Char"/>
    <w:basedOn w:val="TextkomenteChar"/>
    <w:link w:val="Pedmtkomente"/>
    <w:semiHidden/>
    <w:rsid w:val="008A1210"/>
    <w:rPr>
      <w:b/>
      <w:bCs/>
      <w:sz w:val="20"/>
      <w:szCs w:val="20"/>
      <w:lang w:bidi="ar-SA"/>
    </w:rPr>
  </w:style>
  <w:style w:type="paragraph" w:styleId="Odstavecseseznamem">
    <w:name w:val="List Paragraph"/>
    <w:basedOn w:val="Normln"/>
    <w:uiPriority w:val="34"/>
    <w:qFormat/>
    <w:rsid w:val="008A1210"/>
    <w:pPr>
      <w:widowControl/>
      <w:ind w:left="708"/>
    </w:pPr>
    <w:rPr>
      <w:color w:val="auto"/>
      <w:lang w:bidi="ar-SA"/>
    </w:rPr>
  </w:style>
  <w:style w:type="character" w:customStyle="1" w:styleId="ng-scope">
    <w:name w:val="ng-scope"/>
    <w:basedOn w:val="Standardnpsmoodstavce"/>
    <w:rsid w:val="008A1210"/>
  </w:style>
  <w:style w:type="paragraph" w:styleId="Revize">
    <w:name w:val="Revision"/>
    <w:hidden/>
    <w:uiPriority w:val="99"/>
    <w:semiHidden/>
    <w:rsid w:val="008A1210"/>
    <w:pPr>
      <w:widowControl/>
    </w:pPr>
    <w:rPr>
      <w:lang w:bidi="ar-SA"/>
    </w:rPr>
  </w:style>
  <w:style w:type="character" w:customStyle="1" w:styleId="Nevyeenzmnka1">
    <w:name w:val="Nevyřešená zmínka1"/>
    <w:uiPriority w:val="99"/>
    <w:semiHidden/>
    <w:unhideWhenUsed/>
    <w:rsid w:val="008A1210"/>
    <w:rPr>
      <w:color w:val="605E5C"/>
      <w:shd w:val="clear" w:color="auto" w:fill="E1DFDD"/>
    </w:rPr>
  </w:style>
  <w:style w:type="paragraph" w:styleId="Textpoznpodarou">
    <w:name w:val="footnote text"/>
    <w:basedOn w:val="Normln"/>
    <w:link w:val="TextpoznpodarouChar"/>
    <w:rsid w:val="008A1210"/>
    <w:pPr>
      <w:widowControl/>
    </w:pPr>
    <w:rPr>
      <w:color w:val="auto"/>
      <w:sz w:val="20"/>
      <w:szCs w:val="20"/>
      <w:lang w:bidi="ar-SA"/>
    </w:rPr>
  </w:style>
  <w:style w:type="character" w:customStyle="1" w:styleId="TextpoznpodarouChar">
    <w:name w:val="Text pozn. pod čarou Char"/>
    <w:basedOn w:val="Standardnpsmoodstavce"/>
    <w:link w:val="Textpoznpodarou"/>
    <w:rsid w:val="008A1210"/>
    <w:rPr>
      <w:sz w:val="20"/>
      <w:szCs w:val="20"/>
      <w:lang w:bidi="ar-SA"/>
    </w:rPr>
  </w:style>
  <w:style w:type="character" w:styleId="Znakapoznpodarou">
    <w:name w:val="footnote reference"/>
    <w:rsid w:val="008A1210"/>
    <w:rPr>
      <w:vertAlign w:val="superscript"/>
    </w:rPr>
  </w:style>
  <w:style w:type="character" w:styleId="slodku">
    <w:name w:val="line number"/>
    <w:basedOn w:val="Standardnpsmoodstavce"/>
    <w:semiHidden/>
    <w:unhideWhenUsed/>
    <w:rsid w:val="008A1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ntrol" Target="activeX/activeX2.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4.wmf"/><Relationship Id="rId34" Type="http://schemas.openxmlformats.org/officeDocument/2006/relationships/hyperlink" Target="mailto:sber@elektrowin.cz" TargetMode="External"/><Relationship Id="rId7" Type="http://schemas.openxmlformats.org/officeDocument/2006/relationships/hyperlink" Target="mailto:posta@mubruntal.cz" TargetMode="External"/><Relationship Id="rId12" Type="http://schemas.openxmlformats.org/officeDocument/2006/relationships/header" Target="header1.xml"/><Relationship Id="rId17" Type="http://schemas.openxmlformats.org/officeDocument/2006/relationships/image" Target="media/image2.wmf"/><Relationship Id="rId25" Type="http://schemas.openxmlformats.org/officeDocument/2006/relationships/control" Target="activeX/activeX6.xml"/><Relationship Id="rId33" Type="http://schemas.openxmlformats.org/officeDocument/2006/relationships/hyperlink" Target="http://www.elektrowin.cz" TargetMode="Externa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www.elektrowin.cz/e-shop.html/kategorie/katalo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ktrowin.cz" TargetMode="External"/><Relationship Id="rId24" Type="http://schemas.openxmlformats.org/officeDocument/2006/relationships/image" Target="media/image5.wmf"/><Relationship Id="rId32"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control" Target="activeX/activeX5.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hyperlink" Target="http://www.elektrowin.cz" TargetMode="External"/><Relationship Id="rId19" Type="http://schemas.openxmlformats.org/officeDocument/2006/relationships/image" Target="media/image3.wmf"/><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elektrowin.cz" TargetMode="External"/><Relationship Id="rId14" Type="http://schemas.openxmlformats.org/officeDocument/2006/relationships/footer" Target="footer2.xml"/><Relationship Id="rId22" Type="http://schemas.openxmlformats.org/officeDocument/2006/relationships/control" Target="activeX/activeX4.xml"/><Relationship Id="rId27" Type="http://schemas.openxmlformats.org/officeDocument/2006/relationships/footer" Target="footer3.xml"/><Relationship Id="rId30" Type="http://schemas.openxmlformats.org/officeDocument/2006/relationships/image" Target="media/image6.png"/><Relationship Id="rId35" Type="http://schemas.openxmlformats.org/officeDocument/2006/relationships/fontTable" Target="fontTable.xml"/><Relationship Id="rId8" Type="http://schemas.openxmlformats.org/officeDocument/2006/relationships/hyperlink" Target="http://www.elektrowin.cz"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6788</Words>
  <Characters>40051</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Vaňková Lenka</dc:creator>
  <cp:lastModifiedBy>Vaňková Lenka</cp:lastModifiedBy>
  <cp:revision>2</cp:revision>
  <cp:lastPrinted>2021-11-10T11:56:00Z</cp:lastPrinted>
  <dcterms:created xsi:type="dcterms:W3CDTF">2021-11-22T13:08:00Z</dcterms:created>
  <dcterms:modified xsi:type="dcterms:W3CDTF">2021-11-22T13:08:00Z</dcterms:modified>
</cp:coreProperties>
</file>