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5BC7A7EE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821B39" w:rsidRPr="00821B39">
        <w:rPr>
          <w:rFonts w:ascii="Times New Roman" w:hAnsi="Times New Roman"/>
          <w:i w:val="0"/>
          <w:spacing w:val="100"/>
          <w:sz w:val="28"/>
          <w:szCs w:val="28"/>
        </w:rPr>
        <w:t>1. 10. 2021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691F239C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b/>
          <w:sz w:val="24"/>
          <w:szCs w:val="24"/>
        </w:rPr>
        <w:t>Armádní Servisní, příspěvková organizace</w:t>
      </w:r>
    </w:p>
    <w:p w14:paraId="6AA61014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Podbabská 1589/1, 160 00 Praha 6 - Dejvice </w:t>
      </w:r>
    </w:p>
    <w:p w14:paraId="7FC3CB7E" w14:textId="77777777" w:rsidR="000C1EBA" w:rsidRDefault="000C1EBA" w:rsidP="000C1EBA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Zapsaná: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 u Městského soudu v Praze</w:t>
      </w:r>
    </w:p>
    <w:p w14:paraId="1562A71F" w14:textId="77777777" w:rsidR="000C1EBA" w:rsidRDefault="000C1EBA" w:rsidP="000C1EBA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Pr, vložka 1342</w:t>
      </w:r>
    </w:p>
    <w:p w14:paraId="04B21DF7" w14:textId="77777777" w:rsidR="000C1EBA" w:rsidRDefault="000C1EBA" w:rsidP="000C1EBA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Ing. Martinem Lehkým, ředitelem</w:t>
      </w:r>
    </w:p>
    <w:p w14:paraId="40344E11" w14:textId="77777777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60460580</w:t>
      </w:r>
    </w:p>
    <w:p w14:paraId="31A3CB00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CZ60460580</w:t>
      </w:r>
    </w:p>
    <w:p w14:paraId="73AF9D42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ID datové schránky: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dugmkm6</w:t>
      </w:r>
    </w:p>
    <w:p w14:paraId="3330DA26" w14:textId="7569714E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4DCA">
        <w:rPr>
          <w:color w:val="000000"/>
          <w:sz w:val="24"/>
          <w:szCs w:val="24"/>
        </w:rPr>
        <w:t>xxx</w:t>
      </w:r>
    </w:p>
    <w:p w14:paraId="742DB04E" w14:textId="73A28B28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4DCA">
        <w:rPr>
          <w:color w:val="000000"/>
          <w:sz w:val="24"/>
          <w:szCs w:val="24"/>
        </w:rPr>
        <w:t>xxx</w:t>
      </w:r>
    </w:p>
    <w:p w14:paraId="17D18BA3" w14:textId="77777777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5CE6A3E3" w14:textId="77777777" w:rsidR="000C1EBA" w:rsidRDefault="000C1EBA" w:rsidP="000C1EBA">
      <w:pPr>
        <w:pStyle w:val="Odstavecseseznamem"/>
        <w:numPr>
          <w:ilvl w:val="0"/>
          <w:numId w:val="49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>
        <w:rPr>
          <w:rFonts w:ascii="Times New Roman" w:hAnsi="Times New Roman"/>
          <w:sz w:val="24"/>
          <w:szCs w:val="24"/>
        </w:rPr>
        <w:tab/>
      </w:r>
    </w:p>
    <w:p w14:paraId="172A13BC" w14:textId="4406FB5A" w:rsidR="000C1EBA" w:rsidRDefault="000C1EBA" w:rsidP="000C1EBA">
      <w:pPr>
        <w:pStyle w:val="Odstavecseseznamem"/>
        <w:numPr>
          <w:ilvl w:val="0"/>
          <w:numId w:val="49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 věcech technických:   </w:t>
      </w:r>
      <w:r w:rsidR="00994DCA"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7052D69" w14:textId="77777777" w:rsidR="000C1EBA" w:rsidRDefault="000C1EBA" w:rsidP="000C1EBA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1CAC01DE" w14:textId="77777777" w:rsidR="000C1EBA" w:rsidRDefault="000C1EBA" w:rsidP="000C1EBA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(dále jen „objednatel“)</w:t>
      </w:r>
    </w:p>
    <w:p w14:paraId="0DD06AB5" w14:textId="77777777" w:rsidR="000C1EBA" w:rsidRDefault="000C1EBA" w:rsidP="000C1EBA">
      <w:pPr>
        <w:spacing w:before="120" w:after="120" w:line="10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F9A590E" w14:textId="77777777" w:rsidR="000C1EBA" w:rsidRDefault="000C1EBA" w:rsidP="000C1EBA">
      <w:pPr>
        <w:spacing w:before="120" w:after="120" w:line="100" w:lineRule="atLeast"/>
        <w:jc w:val="center"/>
        <w:rPr>
          <w:sz w:val="24"/>
          <w:szCs w:val="24"/>
        </w:rPr>
      </w:pPr>
    </w:p>
    <w:p w14:paraId="2F572383" w14:textId="77777777" w:rsidR="000C1EBA" w:rsidRPr="006B1A64" w:rsidRDefault="000C1EBA" w:rsidP="000C1EBA">
      <w:pPr>
        <w:spacing w:line="276" w:lineRule="auto"/>
        <w:rPr>
          <w:b/>
          <w:bCs/>
          <w:sz w:val="24"/>
          <w:szCs w:val="24"/>
        </w:rPr>
      </w:pPr>
      <w:r w:rsidRPr="00CE29E6">
        <w:rPr>
          <w:b/>
          <w:bCs/>
          <w:sz w:val="24"/>
          <w:szCs w:val="24"/>
        </w:rPr>
        <w:t>STAVEKO, spol. s r.o.</w:t>
      </w:r>
    </w:p>
    <w:p w14:paraId="3CFA1F9F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29E6">
        <w:rPr>
          <w:bCs/>
          <w:sz w:val="24"/>
          <w:szCs w:val="24"/>
        </w:rPr>
        <w:t>Zdabořská 24</w:t>
      </w:r>
      <w:r>
        <w:rPr>
          <w:bCs/>
          <w:sz w:val="24"/>
          <w:szCs w:val="24"/>
        </w:rPr>
        <w:t xml:space="preserve">, 261 01 </w:t>
      </w:r>
      <w:r w:rsidRPr="00CE29E6">
        <w:rPr>
          <w:bCs/>
          <w:sz w:val="24"/>
          <w:szCs w:val="24"/>
        </w:rPr>
        <w:t>Příbram V</w:t>
      </w:r>
      <w:r>
        <w:rPr>
          <w:bCs/>
          <w:sz w:val="24"/>
          <w:szCs w:val="24"/>
        </w:rPr>
        <w:t xml:space="preserve"> </w:t>
      </w:r>
      <w:r w:rsidRPr="00CE29E6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Zdaboř</w:t>
      </w:r>
    </w:p>
    <w:p w14:paraId="629BF817" w14:textId="77777777" w:rsidR="000C1EBA" w:rsidRDefault="000C1EBA" w:rsidP="000C1EBA">
      <w:pPr>
        <w:tabs>
          <w:tab w:val="left" w:pos="2127"/>
        </w:tabs>
        <w:spacing w:line="100" w:lineRule="atLeast"/>
        <w:ind w:left="2880" w:hanging="2880"/>
        <w:rPr>
          <w:sz w:val="24"/>
          <w:szCs w:val="24"/>
        </w:rPr>
      </w:pPr>
      <w:r>
        <w:rPr>
          <w:sz w:val="24"/>
          <w:szCs w:val="24"/>
        </w:rPr>
        <w:t>Zapsaný/á: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obchodním rejstříku u Městského soudu v Praze, oddíl C, vložka 7734</w:t>
      </w:r>
    </w:p>
    <w:p w14:paraId="148988B0" w14:textId="1F32D051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Zastoupený/á: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 w:rsidR="00994DCA">
        <w:rPr>
          <w:sz w:val="24"/>
          <w:szCs w:val="24"/>
        </w:rPr>
        <w:t>xxx</w:t>
      </w:r>
      <w:r>
        <w:rPr>
          <w:sz w:val="24"/>
          <w:szCs w:val="24"/>
        </w:rPr>
        <w:t>, jednatelem</w:t>
      </w:r>
    </w:p>
    <w:p w14:paraId="7B4D84DA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29E6">
        <w:rPr>
          <w:bCs/>
          <w:sz w:val="24"/>
          <w:szCs w:val="24"/>
        </w:rPr>
        <w:t>45145580</w:t>
      </w:r>
    </w:p>
    <w:p w14:paraId="67EE92E2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Pr="00CE29E6">
        <w:rPr>
          <w:bCs/>
          <w:sz w:val="24"/>
          <w:szCs w:val="24"/>
        </w:rPr>
        <w:t>45145580</w:t>
      </w:r>
    </w:p>
    <w:p w14:paraId="4685D353" w14:textId="7777777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ID datové schránky: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p3f4gwz</w:t>
      </w:r>
    </w:p>
    <w:p w14:paraId="1708EE39" w14:textId="2FD0E682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4DCA">
        <w:rPr>
          <w:sz w:val="24"/>
          <w:szCs w:val="24"/>
        </w:rPr>
        <w:t>xxx</w:t>
      </w:r>
    </w:p>
    <w:p w14:paraId="4CA7B6BB" w14:textId="1D36E347" w:rsidR="000C1EBA" w:rsidRDefault="000C1EBA" w:rsidP="000C1EBA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4DCA">
        <w:rPr>
          <w:sz w:val="24"/>
          <w:szCs w:val="24"/>
        </w:rPr>
        <w:t>xxx</w:t>
      </w:r>
    </w:p>
    <w:p w14:paraId="5919FC59" w14:textId="77777777" w:rsidR="000C1EBA" w:rsidRDefault="000C1EBA" w:rsidP="000C1EBA">
      <w:pPr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Oprávněn jednat:</w:t>
      </w:r>
      <w:r>
        <w:rPr>
          <w:sz w:val="24"/>
          <w:szCs w:val="24"/>
        </w:rPr>
        <w:tab/>
      </w:r>
    </w:p>
    <w:p w14:paraId="54F2C90F" w14:textId="3F5B5A03" w:rsidR="000C1EBA" w:rsidRDefault="000C1EBA" w:rsidP="00E055FD">
      <w:pPr>
        <w:pStyle w:val="Odstavecseseznamem"/>
        <w:numPr>
          <w:ilvl w:val="0"/>
          <w:numId w:val="49"/>
        </w:numPr>
        <w:spacing w:after="0" w:line="100" w:lineRule="atLeast"/>
        <w:ind w:right="-28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smluvních:</w:t>
      </w:r>
      <w:r>
        <w:rPr>
          <w:rFonts w:ascii="Times New Roman" w:hAnsi="Times New Roman"/>
          <w:sz w:val="24"/>
          <w:szCs w:val="24"/>
        </w:rPr>
        <w:tab/>
      </w:r>
      <w:r w:rsidR="00994DCA">
        <w:rPr>
          <w:rFonts w:ascii="Times New Roman" w:hAnsi="Times New Roman"/>
          <w:sz w:val="24"/>
          <w:szCs w:val="24"/>
        </w:rPr>
        <w:t>xxx</w:t>
      </w:r>
    </w:p>
    <w:p w14:paraId="01181F6B" w14:textId="3B7C2489" w:rsidR="000C1EBA" w:rsidRDefault="000C1EBA" w:rsidP="00196699">
      <w:pPr>
        <w:pStyle w:val="Odstavecseseznamem"/>
        <w:numPr>
          <w:ilvl w:val="0"/>
          <w:numId w:val="49"/>
        </w:numPr>
        <w:spacing w:after="0" w:line="100" w:lineRule="atLeast"/>
        <w:ind w:right="-143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 věcech technických:</w:t>
      </w:r>
      <w:r>
        <w:rPr>
          <w:rFonts w:ascii="Times New Roman" w:hAnsi="Times New Roman"/>
          <w:sz w:val="24"/>
          <w:szCs w:val="24"/>
        </w:rPr>
        <w:tab/>
      </w:r>
      <w:r w:rsidR="00994DCA"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F5ED54D" w14:textId="77777777" w:rsidR="000419F2" w:rsidRDefault="000419F2" w:rsidP="000C1EBA">
      <w:pPr>
        <w:spacing w:beforeLines="20" w:before="48"/>
        <w:jc w:val="both"/>
        <w:rPr>
          <w:sz w:val="24"/>
        </w:rPr>
      </w:pPr>
    </w:p>
    <w:p w14:paraId="0BD915CF" w14:textId="77777777" w:rsidR="00196699" w:rsidRDefault="00196699" w:rsidP="000C1EBA">
      <w:pPr>
        <w:spacing w:beforeLines="20" w:before="48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2CB44C30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821B39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0C1EBA" w:rsidRPr="000C1EBA">
        <w:rPr>
          <w:sz w:val="24"/>
          <w:szCs w:val="24"/>
        </w:rPr>
        <w:t>VUZ Jince – stavební opravy fasády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821B39" w:rsidRPr="00821B39">
        <w:rPr>
          <w:sz w:val="24"/>
          <w:szCs w:val="24"/>
        </w:rPr>
        <w:t>1</w:t>
      </w:r>
      <w:r w:rsidR="00196699" w:rsidRPr="00821B39">
        <w:rPr>
          <w:sz w:val="24"/>
          <w:szCs w:val="24"/>
        </w:rPr>
        <w:t>.</w:t>
      </w:r>
      <w:r w:rsidR="00196699">
        <w:rPr>
          <w:sz w:val="24"/>
          <w:szCs w:val="24"/>
        </w:rPr>
        <w:t> </w:t>
      </w:r>
      <w:r w:rsidRPr="00821B39">
        <w:rPr>
          <w:sz w:val="24"/>
          <w:szCs w:val="24"/>
        </w:rPr>
        <w:t>1</w:t>
      </w:r>
      <w:r w:rsidR="00821B39" w:rsidRPr="00821B39">
        <w:rPr>
          <w:sz w:val="24"/>
          <w:szCs w:val="24"/>
        </w:rPr>
        <w:t>0</w:t>
      </w:r>
      <w:r w:rsidR="00196699" w:rsidRPr="00821B39">
        <w:rPr>
          <w:sz w:val="24"/>
          <w:szCs w:val="24"/>
        </w:rPr>
        <w:t>.</w:t>
      </w:r>
      <w:r w:rsidR="00196699">
        <w:rPr>
          <w:sz w:val="24"/>
          <w:szCs w:val="24"/>
        </w:rPr>
        <w:t> </w:t>
      </w:r>
      <w:r w:rsidR="007C6E84" w:rsidRPr="00821B39">
        <w:rPr>
          <w:sz w:val="24"/>
          <w:szCs w:val="24"/>
        </w:rPr>
        <w:t>20</w:t>
      </w:r>
      <w:r w:rsidR="00821B39" w:rsidRPr="00821B39">
        <w:rPr>
          <w:sz w:val="24"/>
          <w:szCs w:val="24"/>
        </w:rPr>
        <w:t>21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196699">
        <w:rPr>
          <w:sz w:val="24"/>
          <w:szCs w:val="24"/>
        </w:rPr>
        <w:t>smlouva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22265854" w14:textId="77777777" w:rsidR="00196699" w:rsidRDefault="00196699" w:rsidP="00964844">
      <w:pPr>
        <w:jc w:val="both"/>
        <w:rPr>
          <w:sz w:val="24"/>
          <w:szCs w:val="24"/>
        </w:rPr>
      </w:pPr>
    </w:p>
    <w:p w14:paraId="341755D9" w14:textId="77777777" w:rsidR="00196699" w:rsidRDefault="00196699" w:rsidP="00964844">
      <w:pPr>
        <w:jc w:val="both"/>
        <w:rPr>
          <w:sz w:val="24"/>
          <w:szCs w:val="24"/>
        </w:rPr>
      </w:pPr>
    </w:p>
    <w:p w14:paraId="6B7157BB" w14:textId="1BDB8DA7" w:rsidR="00527CE1" w:rsidRPr="00BD4552" w:rsidRDefault="00196699" w:rsidP="00527CE1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č</w:t>
      </w:r>
      <w:r w:rsidR="00527CE1" w:rsidRPr="00BD4552">
        <w:rPr>
          <w:rFonts w:ascii="Times New Roman" w:hAnsi="Times New Roman"/>
          <w:b/>
          <w:sz w:val="24"/>
          <w:szCs w:val="24"/>
        </w:rPr>
        <w:t>lánek III.</w:t>
      </w:r>
      <w:r w:rsidR="00527CE1">
        <w:rPr>
          <w:rFonts w:ascii="Times New Roman" w:hAnsi="Times New Roman"/>
          <w:b/>
          <w:sz w:val="24"/>
          <w:szCs w:val="24"/>
        </w:rPr>
        <w:t xml:space="preserve"> Termín a místo plnění</w:t>
      </w:r>
      <w:r>
        <w:rPr>
          <w:rFonts w:ascii="Times New Roman" w:hAnsi="Times New Roman"/>
          <w:b/>
          <w:sz w:val="24"/>
          <w:szCs w:val="24"/>
        </w:rPr>
        <w:t xml:space="preserve"> se ruší</w:t>
      </w:r>
      <w:r w:rsidR="00527CE1" w:rsidRPr="00BD4552">
        <w:rPr>
          <w:rFonts w:ascii="Times New Roman" w:hAnsi="Times New Roman"/>
          <w:b/>
          <w:sz w:val="24"/>
          <w:szCs w:val="24"/>
        </w:rPr>
        <w:t>:</w:t>
      </w:r>
    </w:p>
    <w:p w14:paraId="52926D87" w14:textId="1875B878" w:rsidR="003A118E" w:rsidRDefault="003A118E" w:rsidP="003A118E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Termín </w:t>
      </w:r>
      <w:r w:rsidRPr="007333F3">
        <w:rPr>
          <w:sz w:val="24"/>
          <w:szCs w:val="24"/>
        </w:rPr>
        <w:t>dokončení stavebních prací a předání objektu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do 15. </w:t>
      </w:r>
      <w:r w:rsidR="00196699">
        <w:rPr>
          <w:sz w:val="24"/>
          <w:szCs w:val="24"/>
        </w:rPr>
        <w:t>1</w:t>
      </w:r>
      <w:r>
        <w:rPr>
          <w:sz w:val="24"/>
          <w:szCs w:val="24"/>
        </w:rPr>
        <w:t>2. 202</w:t>
      </w:r>
      <w:r w:rsidR="00196699">
        <w:rPr>
          <w:sz w:val="24"/>
          <w:szCs w:val="24"/>
        </w:rPr>
        <w:t>1</w:t>
      </w:r>
    </w:p>
    <w:p w14:paraId="5680C3D6" w14:textId="77777777" w:rsidR="003A118E" w:rsidRDefault="003A118E" w:rsidP="003A118E">
      <w:pPr>
        <w:jc w:val="both"/>
        <w:rPr>
          <w:sz w:val="24"/>
          <w:szCs w:val="24"/>
        </w:rPr>
      </w:pPr>
    </w:p>
    <w:p w14:paraId="24E5C2E2" w14:textId="06F83D7F" w:rsidR="003A118E" w:rsidRDefault="00196699" w:rsidP="003A118E">
      <w:pPr>
        <w:rPr>
          <w:sz w:val="24"/>
          <w:szCs w:val="24"/>
        </w:rPr>
      </w:pPr>
      <w:r>
        <w:rPr>
          <w:b/>
          <w:sz w:val="24"/>
          <w:szCs w:val="24"/>
        </w:rPr>
        <w:t>a nahrazuje se zněním:</w:t>
      </w:r>
    </w:p>
    <w:p w14:paraId="7C5BEBE1" w14:textId="77777777" w:rsidR="00196699" w:rsidRPr="00196699" w:rsidRDefault="00196699" w:rsidP="003A118E">
      <w:pPr>
        <w:rPr>
          <w:sz w:val="24"/>
          <w:szCs w:val="24"/>
        </w:rPr>
      </w:pPr>
    </w:p>
    <w:p w14:paraId="17E79E49" w14:textId="77777777" w:rsidR="00196699" w:rsidRDefault="00196699" w:rsidP="00196699">
      <w:pPr>
        <w:ind w:left="2694" w:hanging="269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Termín </w:t>
      </w:r>
      <w:r w:rsidRPr="007333F3">
        <w:rPr>
          <w:sz w:val="24"/>
          <w:szCs w:val="24"/>
        </w:rPr>
        <w:t>dokončení stavebních prací a předání objektu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do 15. 2. 2022</w:t>
      </w:r>
    </w:p>
    <w:p w14:paraId="0CDB382C" w14:textId="77777777" w:rsidR="003A118E" w:rsidRPr="00096B93" w:rsidRDefault="003A118E" w:rsidP="00096B93">
      <w:pPr>
        <w:tabs>
          <w:tab w:val="left" w:pos="-284"/>
        </w:tabs>
        <w:spacing w:after="120"/>
        <w:jc w:val="both"/>
        <w:rPr>
          <w:sz w:val="24"/>
        </w:rPr>
      </w:pPr>
    </w:p>
    <w:p w14:paraId="54E3D6E2" w14:textId="77777777" w:rsidR="00527CE1" w:rsidRPr="00096B93" w:rsidRDefault="00527CE1" w:rsidP="00096B93">
      <w:pPr>
        <w:jc w:val="both"/>
        <w:rPr>
          <w:b/>
          <w:sz w:val="24"/>
          <w:szCs w:val="24"/>
        </w:rPr>
      </w:pPr>
    </w:p>
    <w:p w14:paraId="2CF3428F" w14:textId="08E6E223" w:rsidR="00964844" w:rsidRPr="00BD4552" w:rsidRDefault="00527CE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. </w:t>
      </w:r>
      <w:r w:rsidRPr="00BD4552">
        <w:rPr>
          <w:rFonts w:ascii="Times New Roman" w:hAnsi="Times New Roman"/>
          <w:b/>
          <w:sz w:val="24"/>
          <w:szCs w:val="24"/>
        </w:rPr>
        <w:t>Cena díla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96699">
        <w:rPr>
          <w:rFonts w:ascii="Times New Roman" w:hAnsi="Times New Roman"/>
          <w:b/>
          <w:sz w:val="24"/>
          <w:szCs w:val="24"/>
        </w:rPr>
        <w:t>se ruší a nahrazuje se zněním: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0EB276EA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>Cena dle SoD:</w:t>
      </w:r>
      <w:r w:rsidR="007D237E">
        <w:rPr>
          <w:sz w:val="24"/>
        </w:rPr>
        <w:tab/>
      </w:r>
      <w:r w:rsidR="00B871AE">
        <w:rPr>
          <w:sz w:val="24"/>
        </w:rPr>
        <w:t>5 </w:t>
      </w:r>
      <w:r w:rsidR="00E12C62">
        <w:rPr>
          <w:sz w:val="24"/>
        </w:rPr>
        <w:t>228</w:t>
      </w:r>
      <w:r w:rsidR="002F1EF9">
        <w:rPr>
          <w:sz w:val="24"/>
        </w:rPr>
        <w:t> </w:t>
      </w:r>
      <w:r w:rsidR="00E12C62">
        <w:rPr>
          <w:sz w:val="24"/>
        </w:rPr>
        <w:t>699,22</w:t>
      </w:r>
      <w:r w:rsidR="00B871AE">
        <w:rPr>
          <w:sz w:val="24"/>
        </w:rPr>
        <w:t xml:space="preserve"> Kč</w:t>
      </w:r>
    </w:p>
    <w:p w14:paraId="437402C6" w14:textId="280F849F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 xml:space="preserve">Cena </w:t>
      </w:r>
      <w:r w:rsidR="00E12C62">
        <w:rPr>
          <w:sz w:val="24"/>
        </w:rPr>
        <w:t>více</w:t>
      </w:r>
      <w:r w:rsidR="007C6E84">
        <w:rPr>
          <w:sz w:val="24"/>
        </w:rPr>
        <w:t>prací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3A118E">
        <w:rPr>
          <w:sz w:val="24"/>
        </w:rPr>
        <w:t>686 707,79</w:t>
      </w:r>
      <w:r w:rsidR="007D237E">
        <w:rPr>
          <w:sz w:val="24"/>
        </w:rPr>
        <w:t xml:space="preserve"> Kč</w:t>
      </w:r>
    </w:p>
    <w:p w14:paraId="6C481D06" w14:textId="034CE8DF" w:rsidR="00BC27E8" w:rsidRDefault="00BC27E8" w:rsidP="00BC27E8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3A118E" w:rsidRPr="00F30405">
        <w:rPr>
          <w:sz w:val="24"/>
          <w:szCs w:val="24"/>
        </w:rPr>
        <w:t>Cena méněprací dle dodatku č. 1</w:t>
      </w:r>
      <w:r w:rsidR="003A118E">
        <w:rPr>
          <w:sz w:val="24"/>
          <w:szCs w:val="24"/>
        </w:rPr>
        <w:tab/>
        <w:t>-308 630,18 Kč</w:t>
      </w:r>
    </w:p>
    <w:p w14:paraId="549B513A" w14:textId="05E7456F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dle SoD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2F1EF9" w:rsidRPr="00527CE1">
        <w:rPr>
          <w:sz w:val="24"/>
        </w:rPr>
        <w:t>5</w:t>
      </w:r>
      <w:r w:rsidR="00527CE1" w:rsidRPr="00527CE1">
        <w:rPr>
          <w:sz w:val="24"/>
        </w:rPr>
        <w:t> 606 776</w:t>
      </w:r>
      <w:r w:rsidR="002F1EF9" w:rsidRPr="00527CE1">
        <w:rPr>
          <w:sz w:val="24"/>
        </w:rPr>
        <w:t>,</w:t>
      </w:r>
      <w:r w:rsidR="00527CE1" w:rsidRPr="00527CE1">
        <w:rPr>
          <w:sz w:val="24"/>
        </w:rPr>
        <w:t>83</w:t>
      </w:r>
      <w:r w:rsidR="00B871AE" w:rsidRPr="00527CE1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40CC8107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B871AE">
        <w:rPr>
          <w:sz w:val="24"/>
        </w:rPr>
        <w:t xml:space="preserve">lovy: </w:t>
      </w:r>
      <w:r w:rsidR="00373B3C">
        <w:rPr>
          <w:sz w:val="24"/>
        </w:rPr>
        <w:t>„</w:t>
      </w:r>
      <w:r w:rsidR="002F1EF9">
        <w:rPr>
          <w:sz w:val="24"/>
        </w:rPr>
        <w:t>pětmilionů</w:t>
      </w:r>
      <w:r w:rsidR="00527CE1">
        <w:rPr>
          <w:sz w:val="24"/>
        </w:rPr>
        <w:t>šestsetšesttisícsedmsetsedmdesátšest</w:t>
      </w:r>
      <w:r w:rsidR="00BD4552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r w:rsidR="00527CE1">
        <w:rPr>
          <w:sz w:val="24"/>
        </w:rPr>
        <w:t>osmdesáttři</w:t>
      </w:r>
      <w:r w:rsidR="007D237E">
        <w:rPr>
          <w:sz w:val="24"/>
        </w:rPr>
        <w:t xml:space="preserve"> 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77777777" w:rsidR="00B871AE" w:rsidRDefault="00B871AE" w:rsidP="00196699">
      <w:pPr>
        <w:tabs>
          <w:tab w:val="left" w:pos="0"/>
        </w:tabs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B53759C" w14:textId="6856FF7C" w:rsidR="003E380A" w:rsidRPr="00962C5E" w:rsidRDefault="00E055FD" w:rsidP="003E380A">
      <w:pPr>
        <w:jc w:val="both"/>
        <w:rPr>
          <w:sz w:val="23"/>
          <w:szCs w:val="23"/>
        </w:rPr>
      </w:pPr>
      <w:r w:rsidRPr="00E055FD">
        <w:rPr>
          <w:sz w:val="23"/>
          <w:szCs w:val="23"/>
        </w:rPr>
        <w:t>V ceně jsou zahrnuty veškeré nezbytné náklady k řádné a úplné realizaci díla dle čl. II. této smlouvy, tj. dopracování výrobní dokumentace; vytyčení všech podzemních sítí a rozvodů, které se nacházejí na území staveniště a jejich ochrana při realizaci díla; náklady na vybudování zařízení staveniště a jeho provozování; náklady na odběr všech médií nutných pro provedení díla; doprava materiálu a techniky do místa plnění; odvoz a likvidace odpadů; poplatky za zábor veřejného prostranství, případně jiných pozemků; poplatky za zvláštní užívání komunikace, za dočasné i trvalé skládky, instalaci a udržování dopravního značení po dobu výstavby; uvedení komunikací dotčených stavbou do původního stavu; náklady na zpracování dokumentace skutečného provedení;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  <w:r w:rsidR="00E725AA">
        <w:rPr>
          <w:sz w:val="23"/>
          <w:szCs w:val="23"/>
        </w:rPr>
        <w:t xml:space="preserve"> </w:t>
      </w:r>
    </w:p>
    <w:p w14:paraId="4C1FAF6B" w14:textId="77777777" w:rsidR="003E380A" w:rsidRDefault="003E380A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76998A16" w14:textId="77777777" w:rsidR="003E380A" w:rsidRDefault="003E380A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77777777" w:rsidR="00982E21" w:rsidRPr="00BD4552" w:rsidRDefault="00982E21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548BFDF4" w14:textId="7942D304" w:rsidR="00982E21" w:rsidRPr="002F1EF9" w:rsidRDefault="003E380A" w:rsidP="003E380A">
      <w:pPr>
        <w:pStyle w:val="Bezmezer"/>
        <w:ind w:left="-284" w:firstLine="284"/>
        <w:rPr>
          <w:sz w:val="24"/>
          <w:szCs w:val="24"/>
        </w:rPr>
      </w:pPr>
      <w:r>
        <w:rPr>
          <w:sz w:val="24"/>
          <w:szCs w:val="24"/>
        </w:rPr>
        <w:t>Přílohu č. 4</w:t>
      </w:r>
      <w:r w:rsidR="00982E21" w:rsidRPr="00BD4552">
        <w:rPr>
          <w:sz w:val="24"/>
          <w:szCs w:val="24"/>
        </w:rPr>
        <w:t>:</w:t>
      </w:r>
      <w:r w:rsidR="00982E21" w:rsidRPr="002F1EF9">
        <w:rPr>
          <w:sz w:val="24"/>
          <w:szCs w:val="24"/>
        </w:rPr>
        <w:t xml:space="preserve"> </w:t>
      </w:r>
      <w:r w:rsidR="00982E21"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 w:rsidR="00982E21">
        <w:rPr>
          <w:sz w:val="24"/>
          <w:szCs w:val="24"/>
        </w:rPr>
        <w:t xml:space="preserve"> č. 1, </w:t>
      </w:r>
      <w:r w:rsidR="00BD4552">
        <w:rPr>
          <w:sz w:val="24"/>
          <w:szCs w:val="24"/>
        </w:rPr>
        <w:t>změnový list</w:t>
      </w:r>
      <w:r w:rsidR="00982E21">
        <w:rPr>
          <w:sz w:val="24"/>
          <w:szCs w:val="24"/>
        </w:rPr>
        <w:t xml:space="preserve"> č. 1 vč. rozpočtu změn a fotodokumentace </w:t>
      </w:r>
    </w:p>
    <w:p w14:paraId="68EBF41D" w14:textId="77777777" w:rsidR="00CB383B" w:rsidRDefault="00CB383B" w:rsidP="00096B93">
      <w:pPr>
        <w:spacing w:beforeLines="20" w:before="48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45E0CA4F" w14:textId="77777777" w:rsidR="00E80318" w:rsidRDefault="00964EBA" w:rsidP="003E380A">
      <w:pPr>
        <w:spacing w:beforeLines="20" w:before="48"/>
        <w:ind w:left="-284"/>
        <w:jc w:val="both"/>
        <w:rPr>
          <w:sz w:val="24"/>
        </w:rPr>
      </w:pPr>
      <w:r w:rsidRPr="00964EBA">
        <w:rPr>
          <w:sz w:val="24"/>
          <w:szCs w:val="24"/>
        </w:rPr>
        <w:t>Dodatek č. 1 je vyhotoven</w:t>
      </w:r>
      <w:r w:rsidR="00821B39" w:rsidRPr="00964EBA">
        <w:rPr>
          <w:sz w:val="24"/>
          <w:szCs w:val="24"/>
        </w:rPr>
        <w:t xml:space="preserve">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  <w:r w:rsidRPr="00964EBA">
        <w:rPr>
          <w:sz w:val="24"/>
        </w:rPr>
        <w:t xml:space="preserve"> </w:t>
      </w:r>
    </w:p>
    <w:p w14:paraId="1D171120" w14:textId="5BBE0FD7" w:rsidR="00821B39" w:rsidRPr="002C6B74" w:rsidRDefault="00964EBA" w:rsidP="003E380A">
      <w:pPr>
        <w:spacing w:beforeLines="20" w:before="48"/>
        <w:ind w:left="-284"/>
        <w:jc w:val="both"/>
        <w:rPr>
          <w:sz w:val="24"/>
        </w:rPr>
      </w:pPr>
      <w:r w:rsidRPr="003E380A">
        <w:rPr>
          <w:sz w:val="24"/>
        </w:rPr>
        <w:t>Smluvní strany si dodatek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6D598CC0" w14:textId="77777777" w:rsidR="00E725AA" w:rsidRDefault="00E725AA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F79A04E" w14:textId="77777777" w:rsidR="00E725AA" w:rsidRDefault="00E725AA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2EA169A5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Praze:</w:t>
      </w:r>
      <w:r w:rsidRPr="004619C8">
        <w:rPr>
          <w:sz w:val="24"/>
        </w:rPr>
        <w:tab/>
        <w:t>V </w:t>
      </w:r>
      <w:r w:rsidR="00E50A84">
        <w:rPr>
          <w:sz w:val="24"/>
        </w:rPr>
        <w:t>Příbrami</w:t>
      </w:r>
      <w:r w:rsidRPr="004619C8">
        <w:rPr>
          <w:sz w:val="24"/>
        </w:rPr>
        <w:t>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9B1108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E50A84" w:rsidRPr="006E3999">
        <w:rPr>
          <w:rFonts w:ascii="Times New Roman" w:hAnsi="Times New Roman"/>
          <w:sz w:val="24"/>
          <w:szCs w:val="24"/>
        </w:rPr>
        <w:t>STAVEKO, spol. s r.o.</w:t>
      </w:r>
    </w:p>
    <w:p w14:paraId="6DF7C890" w14:textId="55B93A3A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994DCA">
        <w:rPr>
          <w:rFonts w:ascii="Times New Roman" w:hAnsi="Times New Roman"/>
          <w:sz w:val="24"/>
          <w:szCs w:val="24"/>
        </w:rPr>
        <w:t>xxx</w:t>
      </w:r>
      <w:bookmarkStart w:id="0" w:name="_GoBack"/>
      <w:bookmarkEnd w:id="0"/>
    </w:p>
    <w:p w14:paraId="55D63446" w14:textId="2A7DF2BB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E50A84">
        <w:rPr>
          <w:sz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94DCA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42129664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821B39">
      <w:rPr>
        <w:sz w:val="24"/>
        <w:szCs w:val="24"/>
      </w:rPr>
      <w:t>U</w:t>
    </w:r>
    <w:r w:rsidR="005C50B1">
      <w:rPr>
        <w:sz w:val="24"/>
        <w:szCs w:val="24"/>
      </w:rPr>
      <w:t>-</w:t>
    </w:r>
    <w:r w:rsidR="00821B39">
      <w:rPr>
        <w:sz w:val="24"/>
        <w:szCs w:val="24"/>
      </w:rPr>
      <w:t>336</w:t>
    </w:r>
    <w:r w:rsidRPr="0046593A">
      <w:rPr>
        <w:sz w:val="24"/>
        <w:szCs w:val="24"/>
      </w:rPr>
      <w:t>-0</w:t>
    </w:r>
    <w:r w:rsidR="00A8204A">
      <w:rPr>
        <w:sz w:val="24"/>
        <w:szCs w:val="24"/>
      </w:rPr>
      <w:t>1</w:t>
    </w:r>
    <w:r w:rsidR="00821B39">
      <w:rPr>
        <w:sz w:val="24"/>
        <w:szCs w:val="24"/>
      </w:rPr>
      <w:t>/21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15pt;height:679.85pt" o:ole="">
          <v:imagedata r:id="rId1" o:title=""/>
        </v:shape>
        <o:OLEObject Type="Embed" ProgID="Word.Document.12" ShapeID="_x0000_i1025" DrawAspect="Content" ObjectID="_1698749887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1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7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6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7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25"/>
  </w:num>
  <w:num w:numId="4">
    <w:abstractNumId w:val="46"/>
  </w:num>
  <w:num w:numId="5">
    <w:abstractNumId w:val="48"/>
  </w:num>
  <w:num w:numId="6">
    <w:abstractNumId w:val="14"/>
  </w:num>
  <w:num w:numId="7">
    <w:abstractNumId w:val="10"/>
  </w:num>
  <w:num w:numId="8">
    <w:abstractNumId w:val="43"/>
  </w:num>
  <w:num w:numId="9">
    <w:abstractNumId w:val="5"/>
  </w:num>
  <w:num w:numId="10">
    <w:abstractNumId w:val="44"/>
  </w:num>
  <w:num w:numId="11">
    <w:abstractNumId w:val="41"/>
  </w:num>
  <w:num w:numId="12">
    <w:abstractNumId w:val="19"/>
  </w:num>
  <w:num w:numId="13">
    <w:abstractNumId w:val="0"/>
  </w:num>
  <w:num w:numId="14">
    <w:abstractNumId w:val="40"/>
  </w:num>
  <w:num w:numId="15">
    <w:abstractNumId w:val="20"/>
  </w:num>
  <w:num w:numId="16">
    <w:abstractNumId w:val="36"/>
  </w:num>
  <w:num w:numId="17">
    <w:abstractNumId w:val="45"/>
  </w:num>
  <w:num w:numId="18">
    <w:abstractNumId w:val="35"/>
  </w:num>
  <w:num w:numId="19">
    <w:abstractNumId w:val="47"/>
  </w:num>
  <w:num w:numId="20">
    <w:abstractNumId w:val="3"/>
  </w:num>
  <w:num w:numId="21">
    <w:abstractNumId w:val="32"/>
  </w:num>
  <w:num w:numId="22">
    <w:abstractNumId w:val="11"/>
  </w:num>
  <w:num w:numId="23">
    <w:abstractNumId w:val="23"/>
  </w:num>
  <w:num w:numId="24">
    <w:abstractNumId w:val="7"/>
  </w:num>
  <w:num w:numId="25">
    <w:abstractNumId w:val="6"/>
  </w:num>
  <w:num w:numId="26">
    <w:abstractNumId w:val="22"/>
  </w:num>
  <w:num w:numId="27">
    <w:abstractNumId w:val="16"/>
  </w:num>
  <w:num w:numId="28">
    <w:abstractNumId w:val="29"/>
  </w:num>
  <w:num w:numId="29">
    <w:abstractNumId w:val="39"/>
  </w:num>
  <w:num w:numId="30">
    <w:abstractNumId w:val="28"/>
  </w:num>
  <w:num w:numId="31">
    <w:abstractNumId w:val="1"/>
  </w:num>
  <w:num w:numId="32">
    <w:abstractNumId w:val="2"/>
  </w:num>
  <w:num w:numId="33">
    <w:abstractNumId w:val="21"/>
  </w:num>
  <w:num w:numId="34">
    <w:abstractNumId w:val="12"/>
  </w:num>
  <w:num w:numId="35">
    <w:abstractNumId w:val="30"/>
  </w:num>
  <w:num w:numId="36">
    <w:abstractNumId w:val="33"/>
  </w:num>
  <w:num w:numId="37">
    <w:abstractNumId w:val="27"/>
  </w:num>
  <w:num w:numId="38">
    <w:abstractNumId w:val="42"/>
  </w:num>
  <w:num w:numId="39">
    <w:abstractNumId w:val="13"/>
  </w:num>
  <w:num w:numId="40">
    <w:abstractNumId w:val="4"/>
  </w:num>
  <w:num w:numId="41">
    <w:abstractNumId w:val="24"/>
  </w:num>
  <w:num w:numId="42">
    <w:abstractNumId w:val="18"/>
  </w:num>
  <w:num w:numId="43">
    <w:abstractNumId w:val="38"/>
  </w:num>
  <w:num w:numId="44">
    <w:abstractNumId w:val="31"/>
  </w:num>
  <w:num w:numId="45">
    <w:abstractNumId w:val="9"/>
  </w:num>
  <w:num w:numId="46">
    <w:abstractNumId w:val="17"/>
  </w:num>
  <w:num w:numId="47">
    <w:abstractNumId w:val="15"/>
  </w:num>
  <w:num w:numId="48">
    <w:abstractNumId w:val="8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6B93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1EBA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6699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17F02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118E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380A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27CE1"/>
    <w:rsid w:val="005346CC"/>
    <w:rsid w:val="00557C70"/>
    <w:rsid w:val="00560BF2"/>
    <w:rsid w:val="00561A21"/>
    <w:rsid w:val="005629D6"/>
    <w:rsid w:val="00566299"/>
    <w:rsid w:val="00566F27"/>
    <w:rsid w:val="00567814"/>
    <w:rsid w:val="005707E5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4713"/>
    <w:rsid w:val="00815244"/>
    <w:rsid w:val="00821B39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64EBA"/>
    <w:rsid w:val="00981300"/>
    <w:rsid w:val="00982E21"/>
    <w:rsid w:val="00985BA2"/>
    <w:rsid w:val="0099006C"/>
    <w:rsid w:val="00994DCA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27E8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55FD"/>
    <w:rsid w:val="00E06075"/>
    <w:rsid w:val="00E12C62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0A84"/>
    <w:rsid w:val="00E51409"/>
    <w:rsid w:val="00E5417F"/>
    <w:rsid w:val="00E669BF"/>
    <w:rsid w:val="00E71354"/>
    <w:rsid w:val="00E725AA"/>
    <w:rsid w:val="00E72798"/>
    <w:rsid w:val="00E75237"/>
    <w:rsid w:val="00E7635E"/>
    <w:rsid w:val="00E76541"/>
    <w:rsid w:val="00E80318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B818-01E8-4C27-A69A-1A4036FCE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600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4138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BURDOVA Aneta</cp:lastModifiedBy>
  <cp:revision>40</cp:revision>
  <cp:lastPrinted>2017-01-18T09:04:00Z</cp:lastPrinted>
  <dcterms:created xsi:type="dcterms:W3CDTF">2017-01-12T12:52:00Z</dcterms:created>
  <dcterms:modified xsi:type="dcterms:W3CDTF">2021-11-18T13:12:00Z</dcterms:modified>
</cp:coreProperties>
</file>