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F7FB8" w14:textId="15BE01EE" w:rsidR="005731B5" w:rsidRDefault="005E6B55">
      <w:pPr>
        <w:pStyle w:val="Nzev"/>
        <w:outlineLvl w:val="0"/>
      </w:pPr>
      <w:r>
        <w:t xml:space="preserve">PŘÍKAZNÍ SMLOUVA č. </w:t>
      </w:r>
      <w:r w:rsidR="00F91798">
        <w:t>420</w:t>
      </w:r>
      <w:r>
        <w:t>/20</w:t>
      </w:r>
      <w:r w:rsidR="00F43112">
        <w:t>2</w:t>
      </w:r>
      <w:r w:rsidR="00F91798">
        <w:t>1</w:t>
      </w:r>
    </w:p>
    <w:p w14:paraId="03D38FFD" w14:textId="77777777" w:rsidR="005731B5" w:rsidRDefault="005E6B55">
      <w:pPr>
        <w:shd w:val="clear" w:color="auto" w:fill="FFFFFF"/>
        <w:ind w:left="67"/>
        <w:jc w:val="center"/>
        <w:rPr>
          <w:sz w:val="22"/>
          <w:u w:val="single"/>
        </w:rPr>
      </w:pPr>
      <w:r>
        <w:rPr>
          <w:b/>
          <w:sz w:val="22"/>
          <w:u w:val="single"/>
        </w:rPr>
        <w:t xml:space="preserve">uzavřená podle § 2430 a následujících zákona č. 89/2012 Sb., občanský zákoník, v platném znění </w:t>
      </w:r>
    </w:p>
    <w:p w14:paraId="66477DBA" w14:textId="77777777" w:rsidR="005731B5" w:rsidRDefault="005731B5">
      <w:pPr>
        <w:shd w:val="clear" w:color="auto" w:fill="FFFFFF"/>
        <w:spacing w:before="288" w:line="264" w:lineRule="exact"/>
        <w:ind w:left="3768" w:right="3710"/>
        <w:jc w:val="center"/>
        <w:rPr>
          <w:b/>
          <w:bCs/>
          <w:color w:val="000000"/>
          <w:spacing w:val="-7"/>
          <w:sz w:val="25"/>
          <w:szCs w:val="24"/>
        </w:rPr>
      </w:pPr>
    </w:p>
    <w:p w14:paraId="5FAF37D6" w14:textId="77777777" w:rsidR="005731B5" w:rsidRDefault="005E6B55">
      <w:pPr>
        <w:jc w:val="center"/>
        <w:rPr>
          <w:b/>
          <w:sz w:val="25"/>
          <w:szCs w:val="24"/>
        </w:rPr>
      </w:pPr>
      <w:r>
        <w:rPr>
          <w:b/>
          <w:sz w:val="25"/>
          <w:szCs w:val="24"/>
        </w:rPr>
        <w:t>I.</w:t>
      </w:r>
    </w:p>
    <w:p w14:paraId="5FFE02D4" w14:textId="77777777" w:rsidR="005731B5" w:rsidRDefault="005E6B55">
      <w:pPr>
        <w:jc w:val="center"/>
        <w:rPr>
          <w:b/>
          <w:spacing w:val="-4"/>
          <w:sz w:val="25"/>
          <w:szCs w:val="24"/>
        </w:rPr>
      </w:pPr>
      <w:r>
        <w:rPr>
          <w:b/>
          <w:spacing w:val="-4"/>
          <w:sz w:val="25"/>
          <w:szCs w:val="24"/>
        </w:rPr>
        <w:t>Smluvní strany</w:t>
      </w:r>
    </w:p>
    <w:p w14:paraId="2EBF630C" w14:textId="77777777" w:rsidR="005731B5" w:rsidRDefault="005731B5">
      <w:pPr>
        <w:jc w:val="center"/>
        <w:rPr>
          <w:b/>
          <w:sz w:val="25"/>
          <w:szCs w:val="24"/>
        </w:rPr>
      </w:pPr>
    </w:p>
    <w:p w14:paraId="7F4789A3" w14:textId="77777777" w:rsidR="005731B5" w:rsidRDefault="005E6B55">
      <w:pPr>
        <w:pStyle w:val="Standard"/>
        <w:tabs>
          <w:tab w:val="left" w:pos="2127"/>
          <w:tab w:val="left" w:pos="4084"/>
          <w:tab w:val="left" w:pos="5104"/>
        </w:tabs>
        <w:ind w:left="2127" w:hanging="2127"/>
        <w:jc w:val="both"/>
        <w:rPr>
          <w:kern w:val="0"/>
          <w:sz w:val="25"/>
          <w:szCs w:val="20"/>
        </w:rPr>
      </w:pPr>
      <w:proofErr w:type="gramStart"/>
      <w:r>
        <w:rPr>
          <w:b/>
          <w:sz w:val="25"/>
        </w:rPr>
        <w:t xml:space="preserve">Příkazce </w:t>
      </w:r>
      <w:r>
        <w:rPr>
          <w:b/>
          <w:bCs/>
          <w:color w:val="000000"/>
          <w:spacing w:val="1"/>
          <w:sz w:val="25"/>
        </w:rPr>
        <w:t>:</w:t>
      </w:r>
      <w:proofErr w:type="gramEnd"/>
      <w:r>
        <w:rPr>
          <w:b/>
          <w:bCs/>
          <w:color w:val="000000"/>
          <w:spacing w:val="1"/>
          <w:sz w:val="25"/>
        </w:rPr>
        <w:tab/>
      </w:r>
      <w:r>
        <w:rPr>
          <w:b/>
          <w:bCs/>
          <w:kern w:val="0"/>
          <w:sz w:val="25"/>
          <w:szCs w:val="20"/>
        </w:rPr>
        <w:t>Střední průmyslová škola stavební, České Budějovice, Resslova 2</w:t>
      </w:r>
    </w:p>
    <w:p w14:paraId="767840F3" w14:textId="77777777" w:rsidR="005731B5" w:rsidRDefault="005E6B55">
      <w:pPr>
        <w:pStyle w:val="Standard"/>
        <w:tabs>
          <w:tab w:val="left" w:pos="2127"/>
          <w:tab w:val="left" w:pos="4084"/>
          <w:tab w:val="left" w:pos="5104"/>
        </w:tabs>
        <w:ind w:left="2127" w:hanging="2127"/>
        <w:jc w:val="both"/>
        <w:rPr>
          <w:kern w:val="0"/>
          <w:sz w:val="25"/>
          <w:szCs w:val="20"/>
        </w:rPr>
      </w:pPr>
      <w:r>
        <w:rPr>
          <w:kern w:val="0"/>
          <w:sz w:val="25"/>
          <w:szCs w:val="20"/>
        </w:rPr>
        <w:t>se sídlem:</w:t>
      </w:r>
      <w:r>
        <w:rPr>
          <w:kern w:val="0"/>
          <w:sz w:val="25"/>
          <w:szCs w:val="20"/>
        </w:rPr>
        <w:tab/>
        <w:t>Resslova 1579/2, 372 11 České Budějovice</w:t>
      </w:r>
    </w:p>
    <w:p w14:paraId="7E60AB86" w14:textId="77777777" w:rsidR="005731B5" w:rsidRDefault="005E6B55">
      <w:pPr>
        <w:pStyle w:val="Standard"/>
        <w:tabs>
          <w:tab w:val="left" w:pos="2127"/>
          <w:tab w:val="left" w:pos="4084"/>
          <w:tab w:val="left" w:pos="5104"/>
        </w:tabs>
        <w:ind w:left="2127" w:hanging="2127"/>
        <w:jc w:val="both"/>
        <w:rPr>
          <w:kern w:val="0"/>
          <w:sz w:val="25"/>
          <w:szCs w:val="20"/>
        </w:rPr>
      </w:pPr>
      <w:r>
        <w:rPr>
          <w:kern w:val="0"/>
          <w:sz w:val="25"/>
          <w:szCs w:val="20"/>
        </w:rPr>
        <w:t>zastoupený:</w:t>
      </w:r>
      <w:r>
        <w:rPr>
          <w:kern w:val="0"/>
          <w:sz w:val="25"/>
          <w:szCs w:val="20"/>
        </w:rPr>
        <w:tab/>
        <w:t>RNDr. Vladimírem Kostkou, ředitelem</w:t>
      </w:r>
    </w:p>
    <w:p w14:paraId="5DA1409E" w14:textId="77777777" w:rsidR="005731B5" w:rsidRDefault="005E6B55">
      <w:pPr>
        <w:pStyle w:val="Standard"/>
        <w:tabs>
          <w:tab w:val="left" w:pos="540"/>
          <w:tab w:val="left" w:pos="2127"/>
        </w:tabs>
        <w:ind w:left="2127" w:hanging="2127"/>
        <w:jc w:val="both"/>
        <w:rPr>
          <w:kern w:val="0"/>
          <w:sz w:val="25"/>
          <w:szCs w:val="20"/>
        </w:rPr>
      </w:pPr>
      <w:r>
        <w:rPr>
          <w:kern w:val="0"/>
          <w:sz w:val="25"/>
          <w:szCs w:val="20"/>
        </w:rPr>
        <w:t>IČ:</w:t>
      </w:r>
      <w:r>
        <w:rPr>
          <w:kern w:val="0"/>
          <w:sz w:val="25"/>
          <w:szCs w:val="20"/>
        </w:rPr>
        <w:tab/>
      </w:r>
      <w:r>
        <w:rPr>
          <w:kern w:val="0"/>
          <w:sz w:val="25"/>
          <w:szCs w:val="20"/>
        </w:rPr>
        <w:tab/>
        <w:t>600 76 089</w:t>
      </w:r>
      <w:r>
        <w:rPr>
          <w:kern w:val="0"/>
          <w:sz w:val="25"/>
          <w:szCs w:val="20"/>
        </w:rPr>
        <w:tab/>
      </w:r>
      <w:r>
        <w:rPr>
          <w:kern w:val="0"/>
          <w:sz w:val="25"/>
          <w:szCs w:val="20"/>
        </w:rPr>
        <w:tab/>
      </w:r>
    </w:p>
    <w:p w14:paraId="0E38E0DE" w14:textId="77777777" w:rsidR="005731B5" w:rsidRDefault="005E6B55">
      <w:pPr>
        <w:pStyle w:val="Standard"/>
        <w:tabs>
          <w:tab w:val="left" w:pos="540"/>
          <w:tab w:val="left" w:pos="2127"/>
        </w:tabs>
        <w:ind w:left="2127" w:hanging="2127"/>
        <w:jc w:val="both"/>
        <w:rPr>
          <w:kern w:val="0"/>
          <w:sz w:val="25"/>
          <w:szCs w:val="20"/>
        </w:rPr>
      </w:pPr>
      <w:r>
        <w:rPr>
          <w:kern w:val="0"/>
          <w:sz w:val="25"/>
          <w:szCs w:val="20"/>
        </w:rPr>
        <w:t>DIČ:</w:t>
      </w:r>
      <w:r w:rsidR="009961B9">
        <w:rPr>
          <w:kern w:val="0"/>
          <w:sz w:val="25"/>
          <w:szCs w:val="20"/>
        </w:rPr>
        <w:tab/>
      </w:r>
      <w:r w:rsidR="009961B9">
        <w:rPr>
          <w:kern w:val="0"/>
          <w:sz w:val="25"/>
          <w:szCs w:val="20"/>
        </w:rPr>
        <w:tab/>
        <w:t>CZ60076089</w:t>
      </w:r>
    </w:p>
    <w:p w14:paraId="318B8510" w14:textId="77777777" w:rsidR="001D04AD" w:rsidRDefault="005E6B55">
      <w:pPr>
        <w:pStyle w:val="Standard"/>
        <w:tabs>
          <w:tab w:val="left" w:pos="540"/>
          <w:tab w:val="left" w:pos="2127"/>
        </w:tabs>
        <w:ind w:left="2127" w:hanging="2127"/>
        <w:jc w:val="both"/>
      </w:pPr>
      <w:r>
        <w:rPr>
          <w:kern w:val="0"/>
          <w:sz w:val="25"/>
          <w:szCs w:val="20"/>
        </w:rPr>
        <w:t>Bankovní spojení:</w:t>
      </w:r>
      <w:r>
        <w:rPr>
          <w:kern w:val="0"/>
          <w:sz w:val="25"/>
          <w:szCs w:val="20"/>
        </w:rPr>
        <w:tab/>
        <w:t xml:space="preserve">ČSOB, a. s., pobočka č. </w:t>
      </w:r>
      <w:proofErr w:type="spellStart"/>
      <w:r>
        <w:rPr>
          <w:kern w:val="0"/>
          <w:sz w:val="25"/>
          <w:szCs w:val="20"/>
        </w:rPr>
        <w:t>ú.</w:t>
      </w:r>
      <w:proofErr w:type="spellEnd"/>
      <w:r>
        <w:rPr>
          <w:kern w:val="0"/>
          <w:sz w:val="25"/>
          <w:szCs w:val="20"/>
        </w:rPr>
        <w:t xml:space="preserve"> 214514605/0300</w:t>
      </w:r>
      <w:r w:rsidR="001D04AD" w:rsidRPr="001D04AD">
        <w:t xml:space="preserve"> </w:t>
      </w:r>
    </w:p>
    <w:p w14:paraId="3717549A" w14:textId="1B4E9A8B" w:rsidR="005731B5" w:rsidRDefault="001D04AD">
      <w:pPr>
        <w:pStyle w:val="Standard"/>
        <w:tabs>
          <w:tab w:val="left" w:pos="540"/>
          <w:tab w:val="left" w:pos="2127"/>
        </w:tabs>
        <w:ind w:left="2127" w:hanging="2127"/>
        <w:jc w:val="both"/>
        <w:rPr>
          <w:kern w:val="0"/>
          <w:sz w:val="25"/>
          <w:szCs w:val="20"/>
        </w:rPr>
      </w:pPr>
      <w:r w:rsidRPr="001D04AD">
        <w:rPr>
          <w:kern w:val="0"/>
          <w:sz w:val="25"/>
          <w:szCs w:val="20"/>
        </w:rPr>
        <w:t>identifikátor DS:</w:t>
      </w:r>
      <w:r w:rsidRPr="001D04AD">
        <w:rPr>
          <w:kern w:val="0"/>
          <w:sz w:val="25"/>
          <w:szCs w:val="20"/>
        </w:rPr>
        <w:tab/>
      </w:r>
      <w:proofErr w:type="spellStart"/>
      <w:r w:rsidRPr="001D04AD">
        <w:rPr>
          <w:kern w:val="0"/>
          <w:sz w:val="25"/>
          <w:szCs w:val="20"/>
        </w:rPr>
        <w:t>shckbdf</w:t>
      </w:r>
      <w:proofErr w:type="spellEnd"/>
    </w:p>
    <w:p w14:paraId="15157B61" w14:textId="77777777" w:rsidR="005731B5" w:rsidRDefault="005E6B55">
      <w:pPr>
        <w:shd w:val="clear" w:color="auto" w:fill="FFFFFF"/>
        <w:tabs>
          <w:tab w:val="left" w:pos="2127"/>
        </w:tabs>
        <w:spacing w:before="283" w:line="274" w:lineRule="exact"/>
        <w:ind w:left="5"/>
        <w:rPr>
          <w:b/>
          <w:bCs/>
          <w:sz w:val="25"/>
        </w:rPr>
      </w:pPr>
      <w:proofErr w:type="gramStart"/>
      <w:r>
        <w:rPr>
          <w:b/>
          <w:bCs/>
          <w:sz w:val="25"/>
        </w:rPr>
        <w:t>Příkazník :</w:t>
      </w:r>
      <w:proofErr w:type="gramEnd"/>
      <w:r>
        <w:rPr>
          <w:b/>
          <w:bCs/>
          <w:sz w:val="25"/>
        </w:rPr>
        <w:tab/>
        <w:t>Ing. Miroslav Škrlant</w:t>
      </w:r>
    </w:p>
    <w:p w14:paraId="742AED23" w14:textId="77777777" w:rsidR="005731B5" w:rsidRDefault="005E6B55">
      <w:pPr>
        <w:tabs>
          <w:tab w:val="left" w:pos="-1434"/>
          <w:tab w:val="left" w:pos="-714"/>
          <w:tab w:val="left" w:pos="0"/>
          <w:tab w:val="left" w:pos="720"/>
          <w:tab w:val="left" w:pos="2127"/>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5"/>
        </w:rPr>
      </w:pPr>
      <w:r>
        <w:rPr>
          <w:sz w:val="25"/>
        </w:rPr>
        <w:tab/>
      </w:r>
      <w:r>
        <w:rPr>
          <w:sz w:val="25"/>
        </w:rPr>
        <w:tab/>
        <w:t xml:space="preserve">Se </w:t>
      </w:r>
      <w:proofErr w:type="gramStart"/>
      <w:r>
        <w:rPr>
          <w:sz w:val="25"/>
        </w:rPr>
        <w:t>sídlem :</w:t>
      </w:r>
      <w:proofErr w:type="gramEnd"/>
      <w:r>
        <w:rPr>
          <w:sz w:val="25"/>
        </w:rPr>
        <w:t xml:space="preserve"> </w:t>
      </w:r>
      <w:proofErr w:type="spellStart"/>
      <w:r>
        <w:rPr>
          <w:sz w:val="25"/>
        </w:rPr>
        <w:t>Pašinovice</w:t>
      </w:r>
      <w:proofErr w:type="spellEnd"/>
      <w:r>
        <w:rPr>
          <w:sz w:val="25"/>
        </w:rPr>
        <w:t xml:space="preserve"> 19,374 01 Komařice, </w:t>
      </w:r>
    </w:p>
    <w:p w14:paraId="2DD83AB2" w14:textId="77777777" w:rsidR="005731B5" w:rsidRDefault="005E6B55">
      <w:pPr>
        <w:tabs>
          <w:tab w:val="left" w:pos="-1434"/>
          <w:tab w:val="left" w:pos="-714"/>
          <w:tab w:val="left" w:pos="0"/>
          <w:tab w:val="left" w:pos="720"/>
          <w:tab w:val="left" w:pos="2127"/>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5"/>
        </w:rPr>
      </w:pPr>
      <w:r>
        <w:rPr>
          <w:sz w:val="25"/>
        </w:rPr>
        <w:tab/>
      </w:r>
      <w:r>
        <w:rPr>
          <w:sz w:val="25"/>
        </w:rPr>
        <w:tab/>
      </w:r>
      <w:proofErr w:type="gramStart"/>
      <w:r>
        <w:rPr>
          <w:sz w:val="25"/>
        </w:rPr>
        <w:t>kancelář :</w:t>
      </w:r>
      <w:proofErr w:type="gramEnd"/>
      <w:r>
        <w:rPr>
          <w:sz w:val="25"/>
        </w:rPr>
        <w:t xml:space="preserve">  U Výstaviště 1429</w:t>
      </w:r>
      <w:r>
        <w:rPr>
          <w:color w:val="000000"/>
          <w:spacing w:val="-5"/>
          <w:sz w:val="25"/>
          <w:szCs w:val="25"/>
        </w:rPr>
        <w:t>, České Budějovice, 370 05</w:t>
      </w:r>
    </w:p>
    <w:p w14:paraId="5B50968E" w14:textId="77777777" w:rsidR="005731B5" w:rsidRDefault="005E6B55">
      <w:pPr>
        <w:shd w:val="clear" w:color="auto" w:fill="FFFFFF"/>
        <w:tabs>
          <w:tab w:val="left" w:pos="2127"/>
        </w:tabs>
        <w:spacing w:line="274" w:lineRule="exact"/>
        <w:ind w:left="1142" w:firstLine="985"/>
        <w:rPr>
          <w:sz w:val="25"/>
        </w:rPr>
      </w:pPr>
      <w:r>
        <w:rPr>
          <w:color w:val="000000"/>
          <w:spacing w:val="4"/>
          <w:sz w:val="25"/>
          <w:szCs w:val="25"/>
        </w:rPr>
        <w:t>IČ:</w:t>
      </w:r>
      <w:r>
        <w:rPr>
          <w:sz w:val="25"/>
        </w:rPr>
        <w:t xml:space="preserve"> 721 80 412  </w:t>
      </w:r>
    </w:p>
    <w:p w14:paraId="3DACA1E6" w14:textId="77777777" w:rsidR="005731B5" w:rsidRDefault="005E6B55">
      <w:pPr>
        <w:shd w:val="clear" w:color="auto" w:fill="FFFFFF"/>
        <w:tabs>
          <w:tab w:val="left" w:pos="2127"/>
        </w:tabs>
        <w:spacing w:line="274" w:lineRule="exact"/>
        <w:ind w:left="1142" w:firstLine="985"/>
        <w:rPr>
          <w:sz w:val="25"/>
        </w:rPr>
      </w:pPr>
      <w:proofErr w:type="gramStart"/>
      <w:r>
        <w:rPr>
          <w:sz w:val="25"/>
        </w:rPr>
        <w:t>DIČ :</w:t>
      </w:r>
      <w:proofErr w:type="gramEnd"/>
      <w:r>
        <w:rPr>
          <w:sz w:val="25"/>
        </w:rPr>
        <w:t xml:space="preserve"> CZ 6202241141</w:t>
      </w:r>
      <w:r w:rsidR="00E021C1">
        <w:rPr>
          <w:sz w:val="25"/>
        </w:rPr>
        <w:t>, plátce DPH</w:t>
      </w:r>
    </w:p>
    <w:p w14:paraId="22CBC601" w14:textId="77777777" w:rsidR="005731B5" w:rsidRDefault="005E6B55">
      <w:pPr>
        <w:shd w:val="clear" w:color="auto" w:fill="FFFFFF"/>
        <w:tabs>
          <w:tab w:val="left" w:pos="2127"/>
        </w:tabs>
        <w:spacing w:line="274" w:lineRule="exact"/>
        <w:ind w:left="1138" w:firstLine="985"/>
        <w:rPr>
          <w:color w:val="000000"/>
          <w:spacing w:val="-5"/>
          <w:sz w:val="25"/>
          <w:szCs w:val="25"/>
        </w:rPr>
      </w:pPr>
      <w:r>
        <w:rPr>
          <w:color w:val="000000"/>
          <w:spacing w:val="-5"/>
          <w:sz w:val="25"/>
          <w:szCs w:val="25"/>
        </w:rPr>
        <w:t>Bankovní spojení: Raiffeisenbank České Budějovice</w:t>
      </w:r>
    </w:p>
    <w:p w14:paraId="7E77D8D8" w14:textId="77777777" w:rsidR="005731B5" w:rsidRDefault="005E6B55">
      <w:pPr>
        <w:shd w:val="clear" w:color="auto" w:fill="FFFFFF"/>
        <w:tabs>
          <w:tab w:val="left" w:pos="2127"/>
        </w:tabs>
        <w:spacing w:line="274" w:lineRule="exact"/>
        <w:ind w:left="1138" w:firstLine="985"/>
        <w:rPr>
          <w:color w:val="000000"/>
          <w:spacing w:val="-5"/>
          <w:sz w:val="25"/>
          <w:szCs w:val="25"/>
        </w:rPr>
      </w:pPr>
      <w:r>
        <w:rPr>
          <w:color w:val="000000"/>
          <w:spacing w:val="-5"/>
          <w:sz w:val="25"/>
          <w:szCs w:val="25"/>
        </w:rPr>
        <w:t xml:space="preserve">Č. </w:t>
      </w:r>
      <w:proofErr w:type="gramStart"/>
      <w:r>
        <w:rPr>
          <w:color w:val="000000"/>
          <w:spacing w:val="-5"/>
          <w:sz w:val="25"/>
          <w:szCs w:val="25"/>
        </w:rPr>
        <w:t>účtu:  2208554001</w:t>
      </w:r>
      <w:proofErr w:type="gramEnd"/>
      <w:r>
        <w:rPr>
          <w:color w:val="000000"/>
          <w:spacing w:val="-5"/>
          <w:sz w:val="25"/>
          <w:szCs w:val="25"/>
        </w:rPr>
        <w:t>/5500</w:t>
      </w:r>
    </w:p>
    <w:p w14:paraId="56C6D76B" w14:textId="77777777" w:rsidR="005731B5" w:rsidRDefault="005E6B55">
      <w:pPr>
        <w:shd w:val="clear" w:color="auto" w:fill="FFFFFF"/>
        <w:tabs>
          <w:tab w:val="left" w:pos="2127"/>
        </w:tabs>
        <w:spacing w:line="274" w:lineRule="exact"/>
        <w:ind w:left="1138" w:firstLine="985"/>
        <w:rPr>
          <w:color w:val="000000"/>
          <w:spacing w:val="-5"/>
          <w:sz w:val="25"/>
          <w:szCs w:val="25"/>
        </w:rPr>
      </w:pPr>
      <w:r>
        <w:rPr>
          <w:color w:val="000000"/>
          <w:spacing w:val="-5"/>
          <w:sz w:val="25"/>
          <w:szCs w:val="25"/>
        </w:rPr>
        <w:t xml:space="preserve">Telefonní </w:t>
      </w:r>
      <w:proofErr w:type="gramStart"/>
      <w:r>
        <w:rPr>
          <w:color w:val="000000"/>
          <w:spacing w:val="-5"/>
          <w:sz w:val="25"/>
          <w:szCs w:val="25"/>
        </w:rPr>
        <w:t>spojení :</w:t>
      </w:r>
      <w:proofErr w:type="gramEnd"/>
      <w:r>
        <w:rPr>
          <w:color w:val="000000"/>
          <w:spacing w:val="-5"/>
          <w:sz w:val="25"/>
          <w:szCs w:val="25"/>
        </w:rPr>
        <w:t xml:space="preserve"> +420 724 147 236</w:t>
      </w:r>
    </w:p>
    <w:p w14:paraId="254314F1" w14:textId="77777777" w:rsidR="005731B5" w:rsidRDefault="005731B5">
      <w:pPr>
        <w:shd w:val="clear" w:color="auto" w:fill="FFFFFF"/>
        <w:spacing w:line="274" w:lineRule="exact"/>
        <w:ind w:left="1138"/>
        <w:rPr>
          <w:sz w:val="25"/>
        </w:rPr>
      </w:pPr>
    </w:p>
    <w:p w14:paraId="198718B3" w14:textId="77777777" w:rsidR="005731B5" w:rsidRDefault="005E6B55">
      <w:pPr>
        <w:jc w:val="center"/>
        <w:rPr>
          <w:b/>
          <w:sz w:val="25"/>
          <w:szCs w:val="24"/>
        </w:rPr>
      </w:pPr>
      <w:r>
        <w:rPr>
          <w:b/>
          <w:sz w:val="25"/>
          <w:szCs w:val="24"/>
        </w:rPr>
        <w:t>II.</w:t>
      </w:r>
    </w:p>
    <w:p w14:paraId="6ECB58E0" w14:textId="77777777" w:rsidR="005731B5" w:rsidRDefault="005E6B55">
      <w:pPr>
        <w:pStyle w:val="Nadpis5"/>
        <w:rPr>
          <w:b w:val="0"/>
          <w:bCs/>
        </w:rPr>
      </w:pPr>
      <w:r>
        <w:t>Předmět smlouvy</w:t>
      </w:r>
    </w:p>
    <w:p w14:paraId="0A1D7F04" w14:textId="1E959893" w:rsidR="005731B5" w:rsidRDefault="005E6B55">
      <w:pPr>
        <w:numPr>
          <w:ilvl w:val="0"/>
          <w:numId w:val="18"/>
        </w:numPr>
        <w:shd w:val="clear" w:color="auto" w:fill="FFFFFF"/>
        <w:tabs>
          <w:tab w:val="clear" w:pos="749"/>
        </w:tabs>
        <w:spacing w:before="216" w:line="278" w:lineRule="exact"/>
        <w:ind w:left="426" w:hanging="426"/>
        <w:jc w:val="both"/>
        <w:rPr>
          <w:b/>
          <w:bCs/>
          <w:color w:val="000000"/>
          <w:spacing w:val="-5"/>
          <w:sz w:val="25"/>
          <w:szCs w:val="25"/>
        </w:rPr>
      </w:pPr>
      <w:r>
        <w:rPr>
          <w:bCs/>
          <w:color w:val="000000"/>
          <w:spacing w:val="-4"/>
          <w:sz w:val="25"/>
          <w:szCs w:val="25"/>
        </w:rPr>
        <w:t xml:space="preserve">Příkazník se zavazuje, že v rozsahu dohodnutém v této smlouvě a za podmínek v ní </w:t>
      </w:r>
      <w:r>
        <w:rPr>
          <w:bCs/>
          <w:color w:val="000000"/>
          <w:spacing w:val="-5"/>
          <w:sz w:val="25"/>
          <w:szCs w:val="25"/>
        </w:rPr>
        <w:t xml:space="preserve">uvedených vykoná inženýrskou činnost – </w:t>
      </w:r>
      <w:r>
        <w:rPr>
          <w:b/>
          <w:bCs/>
          <w:color w:val="000000"/>
          <w:spacing w:val="-5"/>
          <w:sz w:val="25"/>
          <w:szCs w:val="25"/>
        </w:rPr>
        <w:t>Výkon koordinátora BOZP při realizaci stavby:</w:t>
      </w:r>
    </w:p>
    <w:p w14:paraId="289E76D3" w14:textId="77777777" w:rsidR="005731B5" w:rsidRDefault="005731B5">
      <w:pPr>
        <w:pStyle w:val="Nadpis1"/>
        <w:ind w:left="426" w:hanging="426"/>
        <w:rPr>
          <w:b/>
          <w:bCs/>
          <w:i/>
          <w:iCs/>
        </w:rPr>
      </w:pPr>
    </w:p>
    <w:p w14:paraId="6241433C" w14:textId="573C234C" w:rsidR="0046325B" w:rsidRPr="00AF7FDA" w:rsidRDefault="001D04AD" w:rsidP="00AF7FDA">
      <w:pPr>
        <w:pStyle w:val="Default"/>
        <w:jc w:val="center"/>
      </w:pPr>
      <w:r w:rsidRPr="001D04AD">
        <w:rPr>
          <w:b/>
          <w:spacing w:val="-5"/>
          <w:sz w:val="25"/>
          <w:szCs w:val="25"/>
        </w:rPr>
        <w:t>„Stavební úpravy auly SPŠ stavební České Budějovice, Resslova 2“</w:t>
      </w:r>
    </w:p>
    <w:p w14:paraId="7CBD32AE" w14:textId="007E2C99" w:rsidR="005731B5" w:rsidRDefault="005E6B55">
      <w:pPr>
        <w:shd w:val="clear" w:color="auto" w:fill="FFFFFF"/>
        <w:spacing w:before="533" w:line="288" w:lineRule="exact"/>
        <w:ind w:left="426" w:hanging="426"/>
        <w:jc w:val="both"/>
        <w:rPr>
          <w:sz w:val="25"/>
        </w:rPr>
      </w:pPr>
      <w:r>
        <w:rPr>
          <w:sz w:val="25"/>
        </w:rPr>
        <w:t>2.   Příkazce se zavazuje,</w:t>
      </w:r>
      <w:r w:rsidR="000B5758">
        <w:rPr>
          <w:sz w:val="25"/>
        </w:rPr>
        <w:t xml:space="preserve"> </w:t>
      </w:r>
      <w:r>
        <w:rPr>
          <w:sz w:val="25"/>
        </w:rPr>
        <w:t>že za vykonání ujednaných činností zaplatí p</w:t>
      </w:r>
      <w:r>
        <w:rPr>
          <w:color w:val="000000"/>
          <w:spacing w:val="-4"/>
          <w:sz w:val="25"/>
          <w:szCs w:val="25"/>
        </w:rPr>
        <w:t>říkazníkovi</w:t>
      </w:r>
      <w:r>
        <w:rPr>
          <w:sz w:val="25"/>
        </w:rPr>
        <w:t xml:space="preserve"> úplatu ve výši</w:t>
      </w:r>
      <w:r>
        <w:rPr>
          <w:color w:val="000000"/>
          <w:spacing w:val="-4"/>
          <w:sz w:val="25"/>
          <w:szCs w:val="25"/>
        </w:rPr>
        <w:t xml:space="preserve"> ujednané v této smlouvě.</w:t>
      </w:r>
    </w:p>
    <w:p w14:paraId="014E2DE8" w14:textId="77777777" w:rsidR="005731B5" w:rsidRDefault="005731B5">
      <w:pPr>
        <w:ind w:left="426" w:hanging="426"/>
        <w:jc w:val="center"/>
        <w:rPr>
          <w:b/>
          <w:sz w:val="25"/>
          <w:szCs w:val="24"/>
        </w:rPr>
      </w:pPr>
    </w:p>
    <w:p w14:paraId="2F43D7F4" w14:textId="77777777" w:rsidR="005731B5" w:rsidRDefault="005E6B55">
      <w:pPr>
        <w:ind w:left="426" w:hanging="426"/>
        <w:jc w:val="center"/>
        <w:rPr>
          <w:b/>
          <w:sz w:val="25"/>
          <w:szCs w:val="24"/>
        </w:rPr>
      </w:pPr>
      <w:r>
        <w:rPr>
          <w:b/>
          <w:sz w:val="25"/>
          <w:szCs w:val="24"/>
        </w:rPr>
        <w:t>III.</w:t>
      </w:r>
    </w:p>
    <w:p w14:paraId="58C067BC" w14:textId="77777777" w:rsidR="005731B5" w:rsidRDefault="005E6B55">
      <w:pPr>
        <w:ind w:left="426" w:hanging="426"/>
        <w:jc w:val="center"/>
        <w:rPr>
          <w:b/>
          <w:sz w:val="25"/>
          <w:szCs w:val="24"/>
        </w:rPr>
      </w:pPr>
      <w:r>
        <w:rPr>
          <w:b/>
          <w:spacing w:val="-2"/>
          <w:sz w:val="25"/>
          <w:szCs w:val="24"/>
        </w:rPr>
        <w:t>Rozsah a obsah předmětu smlouvy</w:t>
      </w:r>
    </w:p>
    <w:p w14:paraId="68587032" w14:textId="77777777" w:rsidR="005731B5" w:rsidRDefault="005E6B55">
      <w:pPr>
        <w:shd w:val="clear" w:color="auto" w:fill="FFFFFF"/>
        <w:spacing w:before="269"/>
        <w:ind w:left="426" w:hanging="426"/>
        <w:jc w:val="both"/>
        <w:rPr>
          <w:color w:val="000000"/>
          <w:spacing w:val="-4"/>
          <w:sz w:val="25"/>
          <w:szCs w:val="25"/>
        </w:rPr>
      </w:pPr>
      <w:r>
        <w:rPr>
          <w:color w:val="000000"/>
          <w:spacing w:val="-4"/>
          <w:sz w:val="25"/>
          <w:szCs w:val="25"/>
        </w:rPr>
        <w:t xml:space="preserve">1. </w:t>
      </w:r>
      <w:r>
        <w:rPr>
          <w:color w:val="000000"/>
          <w:spacing w:val="-4"/>
          <w:sz w:val="25"/>
          <w:szCs w:val="25"/>
        </w:rPr>
        <w:tab/>
        <w:t>Příkazník se zavazuje vykonat pro příkazce činnosti spojené s výkonem technického dozoru investora dle přílohy č.1 této smlouvy a výkonem koordinátora BOZP při realizaci stavby dle přílohy č.1 této smlouvy.</w:t>
      </w:r>
    </w:p>
    <w:p w14:paraId="23D52F0B" w14:textId="77777777" w:rsidR="005731B5" w:rsidRDefault="005731B5">
      <w:pPr>
        <w:shd w:val="clear" w:color="auto" w:fill="FFFFFF"/>
        <w:spacing w:line="274" w:lineRule="exact"/>
        <w:ind w:left="426" w:hanging="426"/>
        <w:rPr>
          <w:color w:val="000000"/>
          <w:spacing w:val="-4"/>
          <w:sz w:val="25"/>
          <w:szCs w:val="25"/>
        </w:rPr>
      </w:pPr>
    </w:p>
    <w:p w14:paraId="447A7CA8" w14:textId="77777777" w:rsidR="005731B5" w:rsidRDefault="005E6B55">
      <w:pPr>
        <w:shd w:val="clear" w:color="auto" w:fill="FFFFFF"/>
        <w:spacing w:line="274" w:lineRule="exact"/>
        <w:ind w:left="426" w:hanging="426"/>
        <w:jc w:val="center"/>
        <w:rPr>
          <w:sz w:val="25"/>
        </w:rPr>
      </w:pPr>
      <w:r>
        <w:rPr>
          <w:b/>
          <w:bCs/>
          <w:color w:val="000000"/>
          <w:spacing w:val="-2"/>
          <w:sz w:val="25"/>
          <w:szCs w:val="23"/>
        </w:rPr>
        <w:t>IV.</w:t>
      </w:r>
    </w:p>
    <w:p w14:paraId="2A0D13B2" w14:textId="77777777" w:rsidR="005731B5" w:rsidRDefault="005E6B55">
      <w:pPr>
        <w:shd w:val="clear" w:color="auto" w:fill="FFFFFF"/>
        <w:spacing w:line="274" w:lineRule="exact"/>
        <w:ind w:left="426" w:hanging="426"/>
        <w:jc w:val="center"/>
        <w:rPr>
          <w:sz w:val="25"/>
        </w:rPr>
      </w:pPr>
      <w:r>
        <w:rPr>
          <w:b/>
          <w:bCs/>
          <w:color w:val="000000"/>
          <w:spacing w:val="-5"/>
          <w:sz w:val="25"/>
          <w:szCs w:val="25"/>
        </w:rPr>
        <w:t>Způsob plnění předmětu smlouvy</w:t>
      </w:r>
    </w:p>
    <w:p w14:paraId="52B96543" w14:textId="77777777" w:rsidR="005731B5" w:rsidRDefault="005E6B55">
      <w:pPr>
        <w:numPr>
          <w:ilvl w:val="0"/>
          <w:numId w:val="3"/>
        </w:numPr>
        <w:shd w:val="clear" w:color="auto" w:fill="FFFFFF"/>
        <w:tabs>
          <w:tab w:val="left" w:pos="350"/>
        </w:tabs>
        <w:spacing w:before="259" w:line="274" w:lineRule="exact"/>
        <w:ind w:left="426" w:hanging="426"/>
        <w:jc w:val="both"/>
        <w:rPr>
          <w:color w:val="000000"/>
          <w:spacing w:val="-27"/>
          <w:sz w:val="25"/>
          <w:szCs w:val="25"/>
        </w:rPr>
      </w:pPr>
      <w:r>
        <w:rPr>
          <w:color w:val="000000"/>
          <w:spacing w:val="-5"/>
          <w:sz w:val="25"/>
          <w:szCs w:val="25"/>
        </w:rPr>
        <w:t>Při plnění předmětu této smlouvy se příkazník zavazuje dodržovat všeobecně závazné</w:t>
      </w:r>
      <w:r>
        <w:rPr>
          <w:color w:val="000000"/>
          <w:spacing w:val="-5"/>
          <w:sz w:val="25"/>
          <w:szCs w:val="25"/>
        </w:rPr>
        <w:br/>
      </w:r>
      <w:r>
        <w:rPr>
          <w:color w:val="000000"/>
          <w:spacing w:val="-4"/>
          <w:sz w:val="25"/>
          <w:szCs w:val="25"/>
        </w:rPr>
        <w:t>předpisy,</w:t>
      </w:r>
      <w:r w:rsidR="00AF7FDA">
        <w:rPr>
          <w:color w:val="000000"/>
          <w:spacing w:val="-4"/>
          <w:sz w:val="25"/>
          <w:szCs w:val="25"/>
        </w:rPr>
        <w:t xml:space="preserve"> </w:t>
      </w:r>
      <w:r>
        <w:rPr>
          <w:color w:val="000000"/>
          <w:spacing w:val="-4"/>
          <w:sz w:val="25"/>
          <w:szCs w:val="25"/>
        </w:rPr>
        <w:t xml:space="preserve">ujednání této smlouvy a bude se řídit výchozími podklady předané </w:t>
      </w:r>
      <w:r>
        <w:rPr>
          <w:color w:val="000000"/>
          <w:spacing w:val="-7"/>
          <w:sz w:val="25"/>
          <w:szCs w:val="25"/>
        </w:rPr>
        <w:t>příkazcem.</w:t>
      </w:r>
    </w:p>
    <w:p w14:paraId="2D6E8DC3" w14:textId="77777777" w:rsidR="005731B5" w:rsidRDefault="005731B5">
      <w:pPr>
        <w:shd w:val="clear" w:color="auto" w:fill="FFFFFF"/>
        <w:tabs>
          <w:tab w:val="left" w:pos="350"/>
        </w:tabs>
        <w:spacing w:before="5" w:line="274" w:lineRule="exact"/>
        <w:ind w:left="426" w:right="20" w:hanging="426"/>
        <w:rPr>
          <w:color w:val="000000"/>
          <w:spacing w:val="-16"/>
          <w:sz w:val="25"/>
          <w:szCs w:val="25"/>
        </w:rPr>
      </w:pPr>
    </w:p>
    <w:p w14:paraId="05414431" w14:textId="77777777" w:rsidR="005731B5" w:rsidRDefault="005E6B55">
      <w:pPr>
        <w:numPr>
          <w:ilvl w:val="0"/>
          <w:numId w:val="3"/>
        </w:numPr>
        <w:shd w:val="clear" w:color="auto" w:fill="FFFFFF"/>
        <w:tabs>
          <w:tab w:val="left" w:pos="350"/>
        </w:tabs>
        <w:spacing w:before="5" w:line="274" w:lineRule="exact"/>
        <w:ind w:left="426" w:right="20" w:hanging="426"/>
        <w:jc w:val="both"/>
        <w:rPr>
          <w:color w:val="000000"/>
          <w:spacing w:val="-16"/>
          <w:sz w:val="25"/>
          <w:szCs w:val="25"/>
        </w:rPr>
      </w:pPr>
      <w:r>
        <w:rPr>
          <w:color w:val="000000"/>
          <w:spacing w:val="-5"/>
          <w:sz w:val="25"/>
          <w:szCs w:val="25"/>
        </w:rPr>
        <w:t xml:space="preserve">Výše jmenovanou činnost je příkazník povinen zabezpečovat </w:t>
      </w:r>
      <w:r>
        <w:rPr>
          <w:color w:val="000000"/>
          <w:spacing w:val="-4"/>
          <w:sz w:val="25"/>
          <w:szCs w:val="25"/>
        </w:rPr>
        <w:t>s náležitou odbornou péčí a v souladu se zájmy příkazce.</w:t>
      </w:r>
    </w:p>
    <w:p w14:paraId="33E1B0D1" w14:textId="77777777" w:rsidR="005731B5" w:rsidRDefault="005731B5">
      <w:pPr>
        <w:shd w:val="clear" w:color="auto" w:fill="FFFFFF"/>
        <w:spacing w:line="274" w:lineRule="exact"/>
        <w:ind w:left="426" w:right="20" w:hanging="426"/>
        <w:rPr>
          <w:color w:val="000000"/>
          <w:spacing w:val="-16"/>
          <w:sz w:val="25"/>
          <w:szCs w:val="25"/>
        </w:rPr>
      </w:pPr>
    </w:p>
    <w:p w14:paraId="7449116C" w14:textId="77777777" w:rsidR="005731B5" w:rsidRDefault="005731B5">
      <w:pPr>
        <w:shd w:val="clear" w:color="auto" w:fill="FFFFFF"/>
        <w:spacing w:line="274" w:lineRule="exact"/>
        <w:ind w:left="426" w:right="20" w:hanging="426"/>
        <w:jc w:val="center"/>
        <w:rPr>
          <w:b/>
          <w:bCs/>
          <w:color w:val="000000"/>
          <w:spacing w:val="-4"/>
          <w:sz w:val="25"/>
          <w:szCs w:val="23"/>
        </w:rPr>
      </w:pPr>
    </w:p>
    <w:p w14:paraId="322E51B9" w14:textId="77777777" w:rsidR="005731B5" w:rsidRDefault="005E6B55">
      <w:pPr>
        <w:shd w:val="clear" w:color="auto" w:fill="FFFFFF"/>
        <w:spacing w:line="274" w:lineRule="exact"/>
        <w:ind w:left="426" w:right="20" w:hanging="426"/>
        <w:jc w:val="center"/>
        <w:rPr>
          <w:b/>
          <w:bCs/>
          <w:color w:val="000000"/>
          <w:spacing w:val="-4"/>
          <w:sz w:val="25"/>
          <w:szCs w:val="23"/>
        </w:rPr>
      </w:pPr>
      <w:r>
        <w:rPr>
          <w:b/>
          <w:bCs/>
          <w:color w:val="000000"/>
          <w:spacing w:val="-4"/>
          <w:sz w:val="25"/>
          <w:szCs w:val="23"/>
        </w:rPr>
        <w:lastRenderedPageBreak/>
        <w:t>V.</w:t>
      </w:r>
    </w:p>
    <w:p w14:paraId="3601F8DB" w14:textId="77777777" w:rsidR="005731B5" w:rsidRDefault="005E6B55">
      <w:pPr>
        <w:shd w:val="clear" w:color="auto" w:fill="FFFFFF"/>
        <w:spacing w:line="274" w:lineRule="exact"/>
        <w:ind w:left="426" w:hanging="426"/>
        <w:jc w:val="center"/>
        <w:rPr>
          <w:sz w:val="25"/>
        </w:rPr>
      </w:pPr>
      <w:r>
        <w:rPr>
          <w:b/>
          <w:bCs/>
          <w:color w:val="000000"/>
          <w:spacing w:val="-6"/>
          <w:sz w:val="25"/>
          <w:szCs w:val="25"/>
        </w:rPr>
        <w:t>Spolupůsobení příkazce</w:t>
      </w:r>
    </w:p>
    <w:p w14:paraId="04B4AA73" w14:textId="42657546" w:rsidR="005731B5" w:rsidRDefault="005E6B55">
      <w:pPr>
        <w:numPr>
          <w:ilvl w:val="0"/>
          <w:numId w:val="8"/>
        </w:numPr>
        <w:shd w:val="clear" w:color="auto" w:fill="FFFFFF"/>
        <w:spacing w:before="269" w:line="274" w:lineRule="exact"/>
        <w:ind w:left="426" w:right="3226" w:hanging="426"/>
        <w:rPr>
          <w:sz w:val="25"/>
        </w:rPr>
      </w:pPr>
      <w:r>
        <w:rPr>
          <w:color w:val="000000"/>
          <w:spacing w:val="-7"/>
          <w:sz w:val="25"/>
          <w:szCs w:val="25"/>
        </w:rPr>
        <w:t xml:space="preserve">Před zahájením činnosti předá příkazce </w:t>
      </w:r>
      <w:r w:rsidR="00B77D88">
        <w:rPr>
          <w:color w:val="000000"/>
          <w:spacing w:val="-7"/>
          <w:sz w:val="25"/>
          <w:szCs w:val="25"/>
        </w:rPr>
        <w:t>příkazníkovi:</w:t>
      </w:r>
    </w:p>
    <w:p w14:paraId="21FBBCCB" w14:textId="77777777" w:rsidR="005731B5" w:rsidRDefault="005731B5">
      <w:pPr>
        <w:ind w:left="426" w:hanging="426"/>
        <w:rPr>
          <w:sz w:val="25"/>
          <w:szCs w:val="24"/>
        </w:rPr>
      </w:pPr>
    </w:p>
    <w:p w14:paraId="5186885E" w14:textId="77777777" w:rsidR="005731B5" w:rsidRDefault="005E6B55">
      <w:pPr>
        <w:numPr>
          <w:ilvl w:val="1"/>
          <w:numId w:val="8"/>
        </w:numPr>
        <w:ind w:left="426" w:hanging="426"/>
        <w:rPr>
          <w:sz w:val="25"/>
          <w:szCs w:val="24"/>
        </w:rPr>
      </w:pPr>
      <w:r>
        <w:rPr>
          <w:sz w:val="25"/>
          <w:szCs w:val="24"/>
        </w:rPr>
        <w:t>kopie smlouvy o dílo se zhotovitelem stavby</w:t>
      </w:r>
    </w:p>
    <w:p w14:paraId="312A6913" w14:textId="77777777" w:rsidR="005731B5" w:rsidRDefault="005E6B55">
      <w:pPr>
        <w:numPr>
          <w:ilvl w:val="1"/>
          <w:numId w:val="8"/>
        </w:numPr>
        <w:ind w:left="426" w:hanging="426"/>
        <w:rPr>
          <w:sz w:val="25"/>
          <w:szCs w:val="24"/>
        </w:rPr>
      </w:pPr>
      <w:r>
        <w:rPr>
          <w:spacing w:val="-5"/>
          <w:sz w:val="25"/>
          <w:szCs w:val="24"/>
        </w:rPr>
        <w:t xml:space="preserve">kopii stavebních povolení </w:t>
      </w:r>
    </w:p>
    <w:p w14:paraId="430DB919" w14:textId="77777777" w:rsidR="005731B5" w:rsidRDefault="005E6B55">
      <w:pPr>
        <w:numPr>
          <w:ilvl w:val="1"/>
          <w:numId w:val="8"/>
        </w:numPr>
        <w:ind w:left="426" w:hanging="426"/>
        <w:rPr>
          <w:sz w:val="25"/>
          <w:szCs w:val="24"/>
        </w:rPr>
      </w:pPr>
      <w:r>
        <w:rPr>
          <w:spacing w:val="-5"/>
          <w:sz w:val="25"/>
          <w:szCs w:val="24"/>
        </w:rPr>
        <w:t>kopii vyjádření správců sítí a dotčených orgánů ke stavbě</w:t>
      </w:r>
    </w:p>
    <w:p w14:paraId="0082BA98" w14:textId="77777777" w:rsidR="005731B5" w:rsidRDefault="005E6B55">
      <w:pPr>
        <w:numPr>
          <w:ilvl w:val="1"/>
          <w:numId w:val="8"/>
        </w:numPr>
        <w:ind w:left="426" w:hanging="426"/>
        <w:rPr>
          <w:sz w:val="25"/>
          <w:szCs w:val="24"/>
        </w:rPr>
      </w:pPr>
      <w:r>
        <w:rPr>
          <w:spacing w:val="-5"/>
          <w:sz w:val="25"/>
          <w:szCs w:val="24"/>
        </w:rPr>
        <w:t>projektovou dokumentaci</w:t>
      </w:r>
    </w:p>
    <w:p w14:paraId="323D09C6" w14:textId="77777777" w:rsidR="005731B5" w:rsidRDefault="005E6B55">
      <w:pPr>
        <w:numPr>
          <w:ilvl w:val="1"/>
          <w:numId w:val="8"/>
        </w:numPr>
        <w:ind w:left="426" w:hanging="426"/>
        <w:rPr>
          <w:sz w:val="25"/>
          <w:szCs w:val="24"/>
        </w:rPr>
      </w:pPr>
      <w:r>
        <w:rPr>
          <w:spacing w:val="-5"/>
          <w:sz w:val="25"/>
          <w:szCs w:val="24"/>
        </w:rPr>
        <w:t>výkaz výměr stavby (rozpočet)</w:t>
      </w:r>
    </w:p>
    <w:p w14:paraId="6AACBF61" w14:textId="275E7727" w:rsidR="005731B5" w:rsidRDefault="005E6B55">
      <w:pPr>
        <w:numPr>
          <w:ilvl w:val="0"/>
          <w:numId w:val="8"/>
        </w:numPr>
        <w:shd w:val="clear" w:color="auto" w:fill="FFFFFF"/>
        <w:tabs>
          <w:tab w:val="clear" w:pos="365"/>
          <w:tab w:val="left" w:pos="355"/>
        </w:tabs>
        <w:spacing w:before="274" w:line="278" w:lineRule="exact"/>
        <w:ind w:left="426" w:hanging="426"/>
        <w:jc w:val="both"/>
        <w:rPr>
          <w:sz w:val="25"/>
        </w:rPr>
      </w:pPr>
      <w:r>
        <w:rPr>
          <w:color w:val="000000"/>
          <w:spacing w:val="-5"/>
          <w:sz w:val="25"/>
          <w:szCs w:val="25"/>
        </w:rPr>
        <w:t xml:space="preserve">Příkazce se zavazuje předávat svá rozhodnutí nutná pro vedení stavby </w:t>
      </w:r>
      <w:r w:rsidR="00B77D88">
        <w:rPr>
          <w:color w:val="000000"/>
          <w:spacing w:val="-5"/>
          <w:sz w:val="25"/>
          <w:szCs w:val="25"/>
        </w:rPr>
        <w:t>včas, aby</w:t>
      </w:r>
      <w:r>
        <w:rPr>
          <w:color w:val="000000"/>
          <w:spacing w:val="-5"/>
          <w:sz w:val="25"/>
          <w:szCs w:val="25"/>
        </w:rPr>
        <w:t xml:space="preserve"> ve</w:t>
      </w:r>
      <w:r>
        <w:rPr>
          <w:color w:val="000000"/>
          <w:spacing w:val="-5"/>
          <w:sz w:val="25"/>
          <w:szCs w:val="25"/>
        </w:rPr>
        <w:br/>
      </w:r>
      <w:r>
        <w:rPr>
          <w:color w:val="000000"/>
          <w:spacing w:val="-4"/>
          <w:sz w:val="25"/>
          <w:szCs w:val="25"/>
        </w:rPr>
        <w:t>vztahu k dalším účastníkům výstavby nedocházelo ke zpoždění.</w:t>
      </w:r>
    </w:p>
    <w:p w14:paraId="0036D867" w14:textId="77777777" w:rsidR="005731B5" w:rsidRDefault="005E6B55">
      <w:pPr>
        <w:shd w:val="clear" w:color="auto" w:fill="FFFFFF"/>
        <w:spacing w:before="264"/>
        <w:ind w:left="426" w:hanging="426"/>
        <w:jc w:val="center"/>
        <w:rPr>
          <w:sz w:val="25"/>
        </w:rPr>
      </w:pPr>
      <w:r>
        <w:rPr>
          <w:b/>
          <w:bCs/>
          <w:color w:val="000000"/>
          <w:spacing w:val="-10"/>
          <w:sz w:val="25"/>
          <w:szCs w:val="25"/>
        </w:rPr>
        <w:t>VI.</w:t>
      </w:r>
    </w:p>
    <w:p w14:paraId="53188F47" w14:textId="77777777" w:rsidR="005731B5" w:rsidRDefault="005E6B55">
      <w:pPr>
        <w:pStyle w:val="Nadpis4"/>
        <w:ind w:left="426" w:hanging="426"/>
      </w:pPr>
      <w:r>
        <w:t>Čas plnění</w:t>
      </w:r>
    </w:p>
    <w:p w14:paraId="703D88E8" w14:textId="6C0AF2D5" w:rsidR="005731B5" w:rsidRDefault="005E6B55">
      <w:pPr>
        <w:numPr>
          <w:ilvl w:val="0"/>
          <w:numId w:val="4"/>
        </w:numPr>
        <w:shd w:val="clear" w:color="auto" w:fill="FFFFFF"/>
        <w:tabs>
          <w:tab w:val="left" w:pos="355"/>
        </w:tabs>
        <w:spacing w:before="278" w:line="278" w:lineRule="exact"/>
        <w:ind w:left="426" w:right="20" w:hanging="426"/>
        <w:jc w:val="both"/>
        <w:rPr>
          <w:color w:val="000000"/>
          <w:spacing w:val="-27"/>
          <w:sz w:val="25"/>
          <w:szCs w:val="25"/>
        </w:rPr>
      </w:pPr>
      <w:r>
        <w:rPr>
          <w:color w:val="000000"/>
          <w:spacing w:val="-5"/>
          <w:sz w:val="25"/>
          <w:szCs w:val="25"/>
        </w:rPr>
        <w:t>Příkazník se zavazuje,</w:t>
      </w:r>
      <w:r w:rsidR="000B5758">
        <w:rPr>
          <w:color w:val="000000"/>
          <w:spacing w:val="-5"/>
          <w:sz w:val="25"/>
          <w:szCs w:val="25"/>
        </w:rPr>
        <w:t xml:space="preserve"> </w:t>
      </w:r>
      <w:r>
        <w:rPr>
          <w:color w:val="000000"/>
          <w:spacing w:val="-5"/>
          <w:sz w:val="25"/>
          <w:szCs w:val="25"/>
        </w:rPr>
        <w:t>že výše jmenovanou činnost bude provádět v termínech dle</w:t>
      </w:r>
      <w:r>
        <w:rPr>
          <w:color w:val="000000"/>
          <w:spacing w:val="-5"/>
          <w:sz w:val="25"/>
          <w:szCs w:val="25"/>
        </w:rPr>
        <w:br/>
      </w:r>
      <w:proofErr w:type="spellStart"/>
      <w:r>
        <w:rPr>
          <w:color w:val="000000"/>
          <w:spacing w:val="-5"/>
          <w:sz w:val="25"/>
          <w:szCs w:val="25"/>
        </w:rPr>
        <w:t>SoD</w:t>
      </w:r>
      <w:proofErr w:type="spellEnd"/>
      <w:r>
        <w:rPr>
          <w:color w:val="000000"/>
          <w:spacing w:val="-5"/>
          <w:sz w:val="25"/>
          <w:szCs w:val="25"/>
        </w:rPr>
        <w:t xml:space="preserve"> zhotovitele.</w:t>
      </w:r>
    </w:p>
    <w:p w14:paraId="03BA2D03" w14:textId="11E4165B" w:rsidR="005731B5" w:rsidRDefault="005E6B55">
      <w:pPr>
        <w:numPr>
          <w:ilvl w:val="0"/>
          <w:numId w:val="4"/>
        </w:numPr>
        <w:shd w:val="clear" w:color="auto" w:fill="FFFFFF"/>
        <w:tabs>
          <w:tab w:val="left" w:pos="355"/>
        </w:tabs>
        <w:spacing w:line="278" w:lineRule="exact"/>
        <w:ind w:left="426" w:hanging="426"/>
        <w:rPr>
          <w:color w:val="000000"/>
          <w:spacing w:val="-13"/>
          <w:sz w:val="25"/>
          <w:szCs w:val="25"/>
        </w:rPr>
      </w:pPr>
      <w:r>
        <w:rPr>
          <w:color w:val="000000"/>
          <w:spacing w:val="-5"/>
          <w:sz w:val="25"/>
          <w:szCs w:val="25"/>
        </w:rPr>
        <w:t xml:space="preserve">Zahájení činnosti </w:t>
      </w:r>
      <w:r w:rsidR="00B77D88">
        <w:rPr>
          <w:color w:val="000000"/>
          <w:spacing w:val="-5"/>
          <w:sz w:val="25"/>
          <w:szCs w:val="25"/>
        </w:rPr>
        <w:t>příkazníka:</w:t>
      </w:r>
      <w:r>
        <w:rPr>
          <w:color w:val="000000"/>
          <w:spacing w:val="-5"/>
          <w:sz w:val="25"/>
          <w:szCs w:val="25"/>
        </w:rPr>
        <w:tab/>
      </w:r>
      <w:r>
        <w:rPr>
          <w:color w:val="000000"/>
          <w:spacing w:val="-5"/>
          <w:sz w:val="25"/>
          <w:szCs w:val="25"/>
        </w:rPr>
        <w:tab/>
      </w:r>
      <w:r>
        <w:rPr>
          <w:b/>
          <w:bCs/>
          <w:color w:val="000000"/>
          <w:spacing w:val="-5"/>
          <w:sz w:val="25"/>
          <w:szCs w:val="25"/>
        </w:rPr>
        <w:t>dnem podpisu této smlouvy</w:t>
      </w:r>
    </w:p>
    <w:p w14:paraId="3BAF8572" w14:textId="2FCF9045" w:rsidR="00B77D88" w:rsidRDefault="00FE0188">
      <w:pPr>
        <w:shd w:val="clear" w:color="auto" w:fill="FFFFFF"/>
        <w:tabs>
          <w:tab w:val="left" w:pos="355"/>
        </w:tabs>
        <w:spacing w:line="278" w:lineRule="exact"/>
        <w:ind w:left="426" w:hanging="426"/>
        <w:rPr>
          <w:color w:val="000000"/>
          <w:spacing w:val="-5"/>
          <w:sz w:val="25"/>
          <w:szCs w:val="25"/>
        </w:rPr>
      </w:pPr>
      <w:r>
        <w:rPr>
          <w:color w:val="000000"/>
          <w:spacing w:val="-5"/>
          <w:sz w:val="25"/>
          <w:szCs w:val="25"/>
        </w:rPr>
        <w:tab/>
      </w:r>
      <w:r w:rsidR="005E6B55">
        <w:rPr>
          <w:color w:val="000000"/>
          <w:spacing w:val="-5"/>
          <w:sz w:val="25"/>
          <w:szCs w:val="25"/>
        </w:rPr>
        <w:t xml:space="preserve">Předpokládaný termín zahájení </w:t>
      </w:r>
      <w:r w:rsidR="00B77D88">
        <w:rPr>
          <w:color w:val="000000"/>
          <w:spacing w:val="-5"/>
          <w:sz w:val="25"/>
          <w:szCs w:val="25"/>
        </w:rPr>
        <w:t>prací:</w:t>
      </w:r>
      <w:r w:rsidR="005E6B55">
        <w:rPr>
          <w:color w:val="000000"/>
          <w:spacing w:val="-5"/>
          <w:sz w:val="25"/>
          <w:szCs w:val="25"/>
        </w:rPr>
        <w:t xml:space="preserve"> </w:t>
      </w:r>
      <w:r w:rsidR="005E6B55">
        <w:rPr>
          <w:color w:val="000000"/>
          <w:spacing w:val="-5"/>
          <w:sz w:val="25"/>
          <w:szCs w:val="25"/>
        </w:rPr>
        <w:tab/>
      </w:r>
      <w:r w:rsidR="001D04AD">
        <w:rPr>
          <w:b/>
          <w:color w:val="000000"/>
          <w:spacing w:val="-5"/>
          <w:sz w:val="25"/>
          <w:szCs w:val="25"/>
        </w:rPr>
        <w:t>29.10.</w:t>
      </w:r>
      <w:r w:rsidR="00F074AF">
        <w:rPr>
          <w:b/>
          <w:color w:val="000000"/>
          <w:spacing w:val="-5"/>
          <w:sz w:val="25"/>
          <w:szCs w:val="25"/>
        </w:rPr>
        <w:t>202</w:t>
      </w:r>
      <w:r w:rsidR="001D04AD">
        <w:rPr>
          <w:b/>
          <w:color w:val="000000"/>
          <w:spacing w:val="-5"/>
          <w:sz w:val="25"/>
          <w:szCs w:val="25"/>
        </w:rPr>
        <w:t>1</w:t>
      </w:r>
    </w:p>
    <w:p w14:paraId="185D81F7" w14:textId="48DE7BA9" w:rsidR="005731B5" w:rsidRPr="00D4533F" w:rsidRDefault="00FE0188">
      <w:pPr>
        <w:shd w:val="clear" w:color="auto" w:fill="FFFFFF"/>
        <w:tabs>
          <w:tab w:val="left" w:pos="355"/>
        </w:tabs>
        <w:spacing w:line="278" w:lineRule="exact"/>
        <w:ind w:left="426" w:hanging="426"/>
        <w:rPr>
          <w:b/>
          <w:color w:val="000000"/>
          <w:spacing w:val="-5"/>
          <w:sz w:val="25"/>
          <w:szCs w:val="25"/>
        </w:rPr>
      </w:pPr>
      <w:r>
        <w:rPr>
          <w:color w:val="000000"/>
          <w:spacing w:val="-5"/>
          <w:sz w:val="25"/>
          <w:szCs w:val="25"/>
        </w:rPr>
        <w:tab/>
      </w:r>
      <w:r w:rsidR="005E6B55">
        <w:rPr>
          <w:color w:val="000000"/>
          <w:spacing w:val="-5"/>
          <w:sz w:val="25"/>
          <w:szCs w:val="25"/>
        </w:rPr>
        <w:t xml:space="preserve">Termín dokončení </w:t>
      </w:r>
      <w:r w:rsidR="00B77D88">
        <w:rPr>
          <w:color w:val="000000"/>
          <w:spacing w:val="-5"/>
          <w:sz w:val="25"/>
          <w:szCs w:val="25"/>
        </w:rPr>
        <w:t>stavby:</w:t>
      </w:r>
      <w:r w:rsidR="005E6B55">
        <w:rPr>
          <w:color w:val="000000"/>
          <w:spacing w:val="-5"/>
          <w:sz w:val="25"/>
          <w:szCs w:val="25"/>
        </w:rPr>
        <w:tab/>
      </w:r>
      <w:r w:rsidR="005E6B55">
        <w:rPr>
          <w:color w:val="000000"/>
          <w:spacing w:val="-5"/>
          <w:sz w:val="25"/>
          <w:szCs w:val="25"/>
        </w:rPr>
        <w:tab/>
      </w:r>
      <w:r w:rsidR="001D04AD">
        <w:rPr>
          <w:b/>
          <w:color w:val="000000"/>
          <w:spacing w:val="-5"/>
          <w:sz w:val="25"/>
          <w:szCs w:val="25"/>
        </w:rPr>
        <w:t>31.12.2021</w:t>
      </w:r>
    </w:p>
    <w:p w14:paraId="564FAB35" w14:textId="77777777" w:rsidR="005731B5" w:rsidRDefault="005731B5">
      <w:pPr>
        <w:shd w:val="clear" w:color="auto" w:fill="FFFFFF"/>
        <w:tabs>
          <w:tab w:val="left" w:pos="355"/>
        </w:tabs>
        <w:spacing w:line="278" w:lineRule="exact"/>
        <w:ind w:left="426" w:hanging="426"/>
        <w:rPr>
          <w:sz w:val="25"/>
        </w:rPr>
      </w:pPr>
    </w:p>
    <w:p w14:paraId="4967FF39" w14:textId="77777777" w:rsidR="005731B5" w:rsidRDefault="005E6B55">
      <w:pPr>
        <w:shd w:val="clear" w:color="auto" w:fill="FFFFFF"/>
        <w:tabs>
          <w:tab w:val="left" w:pos="355"/>
        </w:tabs>
        <w:spacing w:line="278" w:lineRule="exact"/>
        <w:ind w:left="426" w:hanging="426"/>
        <w:rPr>
          <w:color w:val="000000"/>
          <w:spacing w:val="-13"/>
          <w:sz w:val="25"/>
          <w:szCs w:val="25"/>
        </w:rPr>
      </w:pPr>
      <w:r>
        <w:rPr>
          <w:sz w:val="25"/>
        </w:rPr>
        <w:t>Závazek příkazníka končí dnem ukončení činnosti zhotovitele.</w:t>
      </w:r>
    </w:p>
    <w:p w14:paraId="35B707EC" w14:textId="77777777" w:rsidR="005731B5" w:rsidRDefault="005731B5">
      <w:pPr>
        <w:shd w:val="clear" w:color="auto" w:fill="FFFFFF"/>
        <w:tabs>
          <w:tab w:val="left" w:pos="355"/>
        </w:tabs>
        <w:spacing w:line="278" w:lineRule="exact"/>
        <w:ind w:left="426" w:hanging="426"/>
        <w:rPr>
          <w:color w:val="000000"/>
          <w:spacing w:val="-17"/>
          <w:sz w:val="25"/>
          <w:szCs w:val="25"/>
        </w:rPr>
      </w:pPr>
    </w:p>
    <w:p w14:paraId="49B7B6E2" w14:textId="77777777" w:rsidR="005731B5" w:rsidRDefault="005E6B55">
      <w:pPr>
        <w:shd w:val="clear" w:color="auto" w:fill="FFFFFF"/>
        <w:spacing w:line="278" w:lineRule="exact"/>
        <w:ind w:left="426" w:hanging="426"/>
        <w:jc w:val="center"/>
        <w:rPr>
          <w:b/>
          <w:bCs/>
          <w:color w:val="000000"/>
          <w:spacing w:val="-8"/>
          <w:sz w:val="25"/>
          <w:szCs w:val="25"/>
        </w:rPr>
      </w:pPr>
      <w:r>
        <w:rPr>
          <w:b/>
          <w:bCs/>
          <w:color w:val="000000"/>
          <w:spacing w:val="-8"/>
          <w:sz w:val="25"/>
          <w:szCs w:val="25"/>
        </w:rPr>
        <w:t>VII.</w:t>
      </w:r>
    </w:p>
    <w:p w14:paraId="27EFE740" w14:textId="77777777" w:rsidR="005731B5" w:rsidRDefault="005E6B55">
      <w:pPr>
        <w:pStyle w:val="Nadpis4"/>
        <w:spacing w:line="278" w:lineRule="exact"/>
        <w:ind w:left="426" w:hanging="426"/>
      </w:pPr>
      <w:r>
        <w:t>Cena předmětu plnění a platební podmínky</w:t>
      </w:r>
    </w:p>
    <w:p w14:paraId="39875259" w14:textId="77777777" w:rsidR="005731B5" w:rsidRDefault="005731B5">
      <w:pPr>
        <w:shd w:val="clear" w:color="auto" w:fill="FFFFFF"/>
        <w:spacing w:line="278" w:lineRule="exact"/>
        <w:ind w:left="426" w:hanging="426"/>
        <w:jc w:val="center"/>
        <w:rPr>
          <w:sz w:val="25"/>
        </w:rPr>
      </w:pPr>
    </w:p>
    <w:p w14:paraId="176F00D8" w14:textId="5F8A16AF" w:rsidR="005731B5" w:rsidRDefault="005E6B55">
      <w:pPr>
        <w:pStyle w:val="Pedsazenodstavec"/>
        <w:numPr>
          <w:ilvl w:val="0"/>
          <w:numId w:val="22"/>
        </w:numPr>
        <w:tabs>
          <w:tab w:val="clear" w:pos="735"/>
        </w:tabs>
        <w:ind w:left="426" w:hanging="426"/>
        <w:jc w:val="left"/>
        <w:rPr>
          <w:rFonts w:ascii="Times New Roman" w:hAnsi="Times New Roman"/>
          <w:sz w:val="25"/>
        </w:rPr>
      </w:pPr>
      <w:r>
        <w:rPr>
          <w:rFonts w:ascii="Times New Roman" w:hAnsi="Times New Roman"/>
          <w:sz w:val="25"/>
        </w:rPr>
        <w:t xml:space="preserve">Odměna se sjednává ve výši obvyklé pro daný předmět a rozsah plnění a </w:t>
      </w:r>
      <w:r w:rsidR="00FE0188">
        <w:rPr>
          <w:rFonts w:ascii="Times New Roman" w:hAnsi="Times New Roman"/>
          <w:sz w:val="25"/>
        </w:rPr>
        <w:t>činí:</w:t>
      </w:r>
    </w:p>
    <w:p w14:paraId="18801026" w14:textId="77777777" w:rsidR="005731B5" w:rsidRDefault="005731B5">
      <w:pPr>
        <w:pStyle w:val="Pedsazenodstavec"/>
        <w:ind w:left="426" w:hanging="426"/>
        <w:jc w:val="center"/>
        <w:rPr>
          <w:rFonts w:ascii="Times New Roman" w:hAnsi="Times New Roman"/>
          <w:b/>
          <w:bCs/>
          <w:sz w:val="25"/>
          <w:u w:val="single"/>
        </w:rPr>
      </w:pPr>
    </w:p>
    <w:p w14:paraId="03F845B2" w14:textId="77777777" w:rsidR="005731B5" w:rsidRDefault="005E6B55">
      <w:pPr>
        <w:pStyle w:val="Pedsazenodstavec"/>
        <w:ind w:left="426" w:hanging="426"/>
        <w:jc w:val="left"/>
        <w:rPr>
          <w:rFonts w:ascii="Times New Roman" w:hAnsi="Times New Roman"/>
          <w:color w:val="000000"/>
          <w:spacing w:val="-5"/>
          <w:sz w:val="25"/>
          <w:szCs w:val="25"/>
        </w:rPr>
      </w:pPr>
      <w:r>
        <w:rPr>
          <w:rFonts w:ascii="Times New Roman" w:hAnsi="Times New Roman"/>
          <w:b/>
          <w:color w:val="000000"/>
          <w:spacing w:val="-5"/>
          <w:sz w:val="25"/>
          <w:szCs w:val="25"/>
        </w:rPr>
        <w:t xml:space="preserve">       Za výkon </w:t>
      </w:r>
      <w:r>
        <w:rPr>
          <w:rFonts w:ascii="Times New Roman" w:hAnsi="Times New Roman"/>
          <w:b/>
          <w:bCs/>
          <w:color w:val="000000"/>
          <w:spacing w:val="-5"/>
          <w:sz w:val="25"/>
          <w:szCs w:val="25"/>
        </w:rPr>
        <w:t>koordinátora BOZP při realizaci stavby</w:t>
      </w:r>
      <w:r>
        <w:rPr>
          <w:rFonts w:ascii="Times New Roman" w:hAnsi="Times New Roman"/>
          <w:b/>
          <w:bCs/>
          <w:color w:val="000000"/>
          <w:spacing w:val="-5"/>
          <w:sz w:val="25"/>
          <w:szCs w:val="25"/>
        </w:rPr>
        <w:tab/>
      </w:r>
      <w:r>
        <w:rPr>
          <w:rFonts w:ascii="Times New Roman" w:hAnsi="Times New Roman"/>
          <w:b/>
          <w:bCs/>
          <w:color w:val="000000"/>
          <w:spacing w:val="-5"/>
          <w:sz w:val="25"/>
          <w:szCs w:val="25"/>
        </w:rPr>
        <w:tab/>
      </w:r>
    </w:p>
    <w:p w14:paraId="66966081" w14:textId="77777777" w:rsidR="005731B5" w:rsidRDefault="005731B5">
      <w:pPr>
        <w:pStyle w:val="Pedsazenodstavec"/>
        <w:ind w:left="426" w:hanging="426"/>
        <w:jc w:val="center"/>
        <w:rPr>
          <w:rFonts w:ascii="Times New Roman" w:hAnsi="Times New Roman"/>
          <w:b/>
          <w:bCs/>
          <w:sz w:val="25"/>
          <w:u w:val="single"/>
        </w:rPr>
      </w:pPr>
    </w:p>
    <w:p w14:paraId="32012076" w14:textId="24DE0047" w:rsidR="005731B5" w:rsidRDefault="001D04AD">
      <w:pPr>
        <w:pStyle w:val="Pedsazenodstavec"/>
        <w:ind w:left="426" w:hanging="426"/>
        <w:jc w:val="center"/>
        <w:rPr>
          <w:rFonts w:ascii="Times New Roman" w:hAnsi="Times New Roman"/>
          <w:b/>
          <w:bCs/>
          <w:sz w:val="25"/>
        </w:rPr>
      </w:pPr>
      <w:r>
        <w:rPr>
          <w:rFonts w:ascii="Times New Roman" w:hAnsi="Times New Roman"/>
          <w:b/>
          <w:bCs/>
          <w:sz w:val="25"/>
          <w:u w:val="single"/>
        </w:rPr>
        <w:t>55 000</w:t>
      </w:r>
      <w:r w:rsidR="005E6B55">
        <w:rPr>
          <w:rFonts w:ascii="Times New Roman" w:hAnsi="Times New Roman"/>
          <w:b/>
          <w:bCs/>
          <w:sz w:val="25"/>
          <w:u w:val="single"/>
        </w:rPr>
        <w:t>,-</w:t>
      </w:r>
      <w:r w:rsidR="000B5758">
        <w:rPr>
          <w:rFonts w:ascii="Times New Roman" w:hAnsi="Times New Roman"/>
          <w:b/>
          <w:bCs/>
          <w:sz w:val="25"/>
          <w:u w:val="single"/>
        </w:rPr>
        <w:t xml:space="preserve"> </w:t>
      </w:r>
      <w:r w:rsidR="005E6B55">
        <w:rPr>
          <w:rFonts w:ascii="Times New Roman" w:hAnsi="Times New Roman"/>
          <w:b/>
          <w:bCs/>
          <w:sz w:val="25"/>
          <w:u w:val="single"/>
        </w:rPr>
        <w:t>(</w:t>
      </w:r>
      <w:proofErr w:type="spellStart"/>
      <w:r>
        <w:rPr>
          <w:rFonts w:ascii="Times New Roman" w:hAnsi="Times New Roman"/>
          <w:b/>
          <w:bCs/>
          <w:sz w:val="25"/>
          <w:u w:val="single"/>
        </w:rPr>
        <w:t>padeátpěttisíc</w:t>
      </w:r>
      <w:proofErr w:type="spellEnd"/>
      <w:r w:rsidR="005E6B55">
        <w:rPr>
          <w:rFonts w:ascii="Times New Roman" w:hAnsi="Times New Roman"/>
          <w:b/>
          <w:bCs/>
          <w:sz w:val="25"/>
          <w:u w:val="single"/>
        </w:rPr>
        <w:t>)Kč + DPH dle platných předpisů</w:t>
      </w:r>
    </w:p>
    <w:p w14:paraId="70472269" w14:textId="77777777" w:rsidR="005731B5" w:rsidRDefault="005731B5">
      <w:pPr>
        <w:pStyle w:val="Pedsazenodstavec"/>
        <w:tabs>
          <w:tab w:val="left" w:pos="993"/>
          <w:tab w:val="num" w:pos="2626"/>
        </w:tabs>
        <w:ind w:left="426" w:hanging="426"/>
        <w:jc w:val="left"/>
        <w:rPr>
          <w:rFonts w:ascii="Times New Roman" w:hAnsi="Times New Roman"/>
          <w:sz w:val="25"/>
        </w:rPr>
      </w:pPr>
    </w:p>
    <w:p w14:paraId="74000449" w14:textId="77777777" w:rsidR="005731B5" w:rsidRDefault="005E6B55">
      <w:pPr>
        <w:pStyle w:val="Pedsazenodstavec"/>
        <w:tabs>
          <w:tab w:val="left" w:pos="993"/>
          <w:tab w:val="num" w:pos="2626"/>
        </w:tabs>
        <w:ind w:left="633" w:firstLine="0"/>
        <w:jc w:val="left"/>
        <w:rPr>
          <w:rFonts w:ascii="Times New Roman" w:hAnsi="Times New Roman"/>
          <w:sz w:val="25"/>
        </w:rPr>
      </w:pPr>
      <w:r>
        <w:rPr>
          <w:rFonts w:ascii="Times New Roman" w:hAnsi="Times New Roman"/>
          <w:sz w:val="25"/>
        </w:rPr>
        <w:t>Odměna bude placena následujícím způsobem:</w:t>
      </w:r>
    </w:p>
    <w:p w14:paraId="3FB16552" w14:textId="77777777" w:rsidR="005731B5" w:rsidRDefault="005731B5">
      <w:pPr>
        <w:pStyle w:val="Pedsazenodstavec"/>
        <w:jc w:val="left"/>
        <w:rPr>
          <w:rFonts w:ascii="Times New Roman" w:hAnsi="Times New Roman"/>
          <w:b/>
          <w:sz w:val="25"/>
        </w:rPr>
      </w:pPr>
    </w:p>
    <w:p w14:paraId="1388DDEC" w14:textId="43259417" w:rsidR="005731B5" w:rsidRDefault="005E6B55">
      <w:pPr>
        <w:pStyle w:val="Pedsazenodstavec"/>
        <w:jc w:val="left"/>
        <w:rPr>
          <w:rFonts w:ascii="Times New Roman" w:hAnsi="Times New Roman"/>
          <w:b/>
          <w:sz w:val="25"/>
        </w:rPr>
      </w:pPr>
      <w:r>
        <w:rPr>
          <w:rFonts w:ascii="Times New Roman" w:hAnsi="Times New Roman"/>
          <w:b/>
          <w:sz w:val="25"/>
        </w:rPr>
        <w:t xml:space="preserve">a. Za vypracování Plánu zajištění BOZP </w:t>
      </w:r>
      <w:r w:rsidR="00FE0188">
        <w:rPr>
          <w:rFonts w:ascii="Times New Roman" w:hAnsi="Times New Roman"/>
          <w:b/>
          <w:sz w:val="25"/>
        </w:rPr>
        <w:t>stavby:</w:t>
      </w:r>
    </w:p>
    <w:p w14:paraId="04B66621" w14:textId="485EE16A" w:rsidR="005731B5" w:rsidRDefault="00D4533F">
      <w:pPr>
        <w:pStyle w:val="Pedsazenodstavec"/>
        <w:ind w:left="1140" w:firstLine="0"/>
        <w:rPr>
          <w:rFonts w:ascii="Times New Roman" w:hAnsi="Times New Roman"/>
          <w:sz w:val="25"/>
        </w:rPr>
      </w:pPr>
      <w:r>
        <w:rPr>
          <w:rFonts w:ascii="Times New Roman" w:hAnsi="Times New Roman"/>
          <w:b/>
          <w:sz w:val="25"/>
        </w:rPr>
        <w:t>1</w:t>
      </w:r>
      <w:r w:rsidR="00E604B9">
        <w:rPr>
          <w:rFonts w:ascii="Times New Roman" w:hAnsi="Times New Roman"/>
          <w:b/>
          <w:sz w:val="25"/>
        </w:rPr>
        <w:t>5</w:t>
      </w:r>
      <w:r w:rsidR="005E6B55">
        <w:rPr>
          <w:rFonts w:ascii="Times New Roman" w:hAnsi="Times New Roman"/>
          <w:b/>
          <w:sz w:val="25"/>
        </w:rPr>
        <w:t xml:space="preserve"> </w:t>
      </w:r>
      <w:proofErr w:type="gramStart"/>
      <w:r w:rsidR="00FE0188">
        <w:rPr>
          <w:rFonts w:ascii="Times New Roman" w:hAnsi="Times New Roman"/>
          <w:b/>
          <w:sz w:val="25"/>
        </w:rPr>
        <w:t>000,</w:t>
      </w:r>
      <w:r w:rsidR="00FE0188">
        <w:rPr>
          <w:rFonts w:ascii="Times New Roman" w:hAnsi="Times New Roman"/>
          <w:b/>
          <w:sz w:val="25"/>
        </w:rPr>
        <w:noBreakHyphen/>
      </w:r>
      <w:proofErr w:type="gramEnd"/>
      <w:r w:rsidR="005E6B55">
        <w:rPr>
          <w:rFonts w:ascii="Times New Roman" w:hAnsi="Times New Roman"/>
          <w:sz w:val="25"/>
        </w:rPr>
        <w:t xml:space="preserve"> </w:t>
      </w:r>
      <w:r w:rsidR="005E6B55">
        <w:rPr>
          <w:rFonts w:ascii="Times New Roman" w:hAnsi="Times New Roman"/>
          <w:b/>
          <w:sz w:val="25"/>
        </w:rPr>
        <w:t xml:space="preserve">Kč </w:t>
      </w:r>
      <w:r w:rsidR="005E6B55">
        <w:rPr>
          <w:rFonts w:ascii="Times New Roman" w:hAnsi="Times New Roman"/>
          <w:sz w:val="25"/>
        </w:rPr>
        <w:t>+ DPH dle platných předpisů, splatných po provedení</w:t>
      </w:r>
    </w:p>
    <w:p w14:paraId="6478A6B9" w14:textId="77777777" w:rsidR="005731B5" w:rsidRDefault="005731B5">
      <w:pPr>
        <w:pStyle w:val="Pedsazenodstavec"/>
        <w:ind w:firstLine="0"/>
        <w:rPr>
          <w:rFonts w:ascii="Times New Roman" w:hAnsi="Times New Roman"/>
          <w:sz w:val="25"/>
        </w:rPr>
      </w:pPr>
    </w:p>
    <w:p w14:paraId="03A103E4" w14:textId="266DBB44" w:rsidR="005731B5" w:rsidRDefault="005E6B55">
      <w:pPr>
        <w:pStyle w:val="Pedsazenodstavec"/>
        <w:jc w:val="left"/>
        <w:rPr>
          <w:rFonts w:ascii="Times New Roman" w:hAnsi="Times New Roman"/>
          <w:b/>
          <w:sz w:val="25"/>
        </w:rPr>
      </w:pPr>
      <w:r>
        <w:rPr>
          <w:rFonts w:ascii="Times New Roman" w:hAnsi="Times New Roman"/>
          <w:b/>
          <w:sz w:val="25"/>
        </w:rPr>
        <w:t xml:space="preserve">b. Za </w:t>
      </w:r>
      <w:r w:rsidR="00FE0188">
        <w:rPr>
          <w:rFonts w:ascii="Times New Roman" w:hAnsi="Times New Roman"/>
          <w:b/>
          <w:sz w:val="25"/>
        </w:rPr>
        <w:t>vypracování „</w:t>
      </w:r>
      <w:r>
        <w:rPr>
          <w:rFonts w:ascii="Times New Roman" w:hAnsi="Times New Roman"/>
          <w:b/>
          <w:sz w:val="25"/>
        </w:rPr>
        <w:t>Oznámení IBP o zahájení prací</w:t>
      </w:r>
      <w:r w:rsidR="00FE0188">
        <w:rPr>
          <w:rFonts w:ascii="Times New Roman" w:hAnsi="Times New Roman"/>
          <w:b/>
          <w:sz w:val="25"/>
        </w:rPr>
        <w:t>“:</w:t>
      </w:r>
    </w:p>
    <w:p w14:paraId="531EFEE5" w14:textId="1A54D278" w:rsidR="005731B5" w:rsidRDefault="00F43112">
      <w:pPr>
        <w:pStyle w:val="Pedsazenodstavec"/>
        <w:ind w:left="1134" w:firstLine="0"/>
        <w:rPr>
          <w:rFonts w:ascii="Times New Roman" w:hAnsi="Times New Roman"/>
          <w:b/>
          <w:bCs/>
        </w:rPr>
      </w:pPr>
      <w:r>
        <w:rPr>
          <w:rFonts w:ascii="Times New Roman" w:hAnsi="Times New Roman"/>
          <w:b/>
          <w:bCs/>
          <w:sz w:val="25"/>
        </w:rPr>
        <w:t>0</w:t>
      </w:r>
      <w:r w:rsidR="005E6B55">
        <w:rPr>
          <w:rFonts w:ascii="Times New Roman" w:hAnsi="Times New Roman"/>
          <w:b/>
          <w:bCs/>
          <w:sz w:val="25"/>
        </w:rPr>
        <w:t>,-</w:t>
      </w:r>
      <w:r w:rsidR="005E6B55">
        <w:rPr>
          <w:rFonts w:ascii="Times New Roman" w:hAnsi="Times New Roman"/>
          <w:sz w:val="25"/>
        </w:rPr>
        <w:t xml:space="preserve"> </w:t>
      </w:r>
      <w:r w:rsidR="005E6B55">
        <w:rPr>
          <w:rFonts w:ascii="Times New Roman" w:hAnsi="Times New Roman"/>
          <w:b/>
          <w:bCs/>
          <w:sz w:val="25"/>
        </w:rPr>
        <w:t xml:space="preserve">Kč </w:t>
      </w:r>
      <w:r w:rsidR="005E6B55">
        <w:rPr>
          <w:rFonts w:ascii="Times New Roman" w:hAnsi="Times New Roman"/>
          <w:sz w:val="25"/>
        </w:rPr>
        <w:t>+ DPH dle platných předpisů, splatných po provedení</w:t>
      </w:r>
    </w:p>
    <w:p w14:paraId="67257274" w14:textId="77777777" w:rsidR="005731B5" w:rsidRDefault="005731B5">
      <w:pPr>
        <w:pStyle w:val="Pedsazenodstavec"/>
        <w:jc w:val="left"/>
        <w:rPr>
          <w:rFonts w:ascii="Times New Roman" w:hAnsi="Times New Roman"/>
          <w:b/>
          <w:bCs/>
        </w:rPr>
      </w:pPr>
    </w:p>
    <w:p w14:paraId="22A4AF1F" w14:textId="7AFA8B40" w:rsidR="005731B5" w:rsidRDefault="005E6B55">
      <w:pPr>
        <w:pStyle w:val="Pedsazenodstavec"/>
        <w:jc w:val="left"/>
        <w:rPr>
          <w:rFonts w:ascii="Times New Roman" w:hAnsi="Times New Roman"/>
          <w:b/>
          <w:bCs/>
        </w:rPr>
      </w:pPr>
      <w:r w:rsidRPr="00F91798">
        <w:rPr>
          <w:rFonts w:ascii="Times New Roman" w:hAnsi="Times New Roman"/>
          <w:b/>
          <w:bCs/>
          <w:sz w:val="25"/>
          <w:szCs w:val="25"/>
        </w:rPr>
        <w:t>c. Za</w:t>
      </w:r>
      <w:r>
        <w:rPr>
          <w:rFonts w:ascii="Times New Roman" w:hAnsi="Times New Roman"/>
          <w:b/>
          <w:bCs/>
        </w:rPr>
        <w:t xml:space="preserve"> č</w:t>
      </w:r>
      <w:r>
        <w:rPr>
          <w:rFonts w:ascii="Times New Roman" w:hAnsi="Times New Roman"/>
          <w:b/>
          <w:bCs/>
          <w:color w:val="000000"/>
          <w:spacing w:val="-4"/>
          <w:sz w:val="25"/>
          <w:szCs w:val="25"/>
        </w:rPr>
        <w:t>innost Koordinátora BOZP pro realizaci stavby dle</w:t>
      </w:r>
      <w:r>
        <w:rPr>
          <w:rFonts w:ascii="Times New Roman" w:hAnsi="Times New Roman"/>
          <w:b/>
          <w:bCs/>
        </w:rPr>
        <w:t xml:space="preserve"> přílohy </w:t>
      </w:r>
      <w:r w:rsidR="00FE0188">
        <w:rPr>
          <w:rFonts w:ascii="Times New Roman" w:hAnsi="Times New Roman"/>
          <w:b/>
          <w:bCs/>
        </w:rPr>
        <w:t>č. 1:</w:t>
      </w:r>
      <w:r>
        <w:rPr>
          <w:rFonts w:ascii="Times New Roman" w:hAnsi="Times New Roman"/>
          <w:b/>
          <w:bCs/>
        </w:rPr>
        <w:t xml:space="preserve"> </w:t>
      </w:r>
    </w:p>
    <w:p w14:paraId="22DF1014" w14:textId="07925C62" w:rsidR="005731B5" w:rsidRDefault="001D04AD">
      <w:pPr>
        <w:pStyle w:val="Pedsazenodstavec"/>
        <w:ind w:left="1134" w:firstLine="0"/>
        <w:rPr>
          <w:rFonts w:ascii="Times New Roman" w:hAnsi="Times New Roman"/>
          <w:sz w:val="25"/>
        </w:rPr>
      </w:pPr>
      <w:r>
        <w:rPr>
          <w:rFonts w:ascii="Times New Roman" w:hAnsi="Times New Roman"/>
          <w:b/>
          <w:bCs/>
          <w:sz w:val="25"/>
        </w:rPr>
        <w:t>40</w:t>
      </w:r>
      <w:r w:rsidR="00F43112">
        <w:rPr>
          <w:rFonts w:ascii="Times New Roman" w:hAnsi="Times New Roman"/>
          <w:b/>
          <w:bCs/>
          <w:sz w:val="25"/>
        </w:rPr>
        <w:t xml:space="preserve"> 000</w:t>
      </w:r>
      <w:r w:rsidR="005E6B55">
        <w:rPr>
          <w:rFonts w:ascii="Times New Roman" w:hAnsi="Times New Roman"/>
          <w:b/>
          <w:bCs/>
          <w:sz w:val="25"/>
        </w:rPr>
        <w:t>,-</w:t>
      </w:r>
      <w:r w:rsidR="005E6B55">
        <w:rPr>
          <w:rFonts w:ascii="Times New Roman" w:hAnsi="Times New Roman"/>
          <w:sz w:val="25"/>
        </w:rPr>
        <w:t xml:space="preserve"> </w:t>
      </w:r>
      <w:r w:rsidR="005E6B55">
        <w:rPr>
          <w:rFonts w:ascii="Times New Roman" w:hAnsi="Times New Roman"/>
          <w:b/>
          <w:bCs/>
          <w:sz w:val="25"/>
        </w:rPr>
        <w:t xml:space="preserve">Kč </w:t>
      </w:r>
      <w:r w:rsidR="005E6B55">
        <w:rPr>
          <w:rFonts w:ascii="Times New Roman" w:hAnsi="Times New Roman"/>
          <w:sz w:val="25"/>
        </w:rPr>
        <w:t>+ DPH dle platných předpisů</w:t>
      </w:r>
    </w:p>
    <w:p w14:paraId="3AFAD5B4" w14:textId="0A3864B3" w:rsidR="001D04AD" w:rsidRPr="00F91798" w:rsidRDefault="005E6B55" w:rsidP="00F91798">
      <w:pPr>
        <w:pStyle w:val="Pedsazenodstavec"/>
        <w:ind w:left="1134" w:firstLine="0"/>
        <w:rPr>
          <w:rFonts w:ascii="Times New Roman" w:hAnsi="Times New Roman"/>
          <w:sz w:val="25"/>
        </w:rPr>
      </w:pPr>
      <w:r>
        <w:rPr>
          <w:rFonts w:ascii="Times New Roman" w:hAnsi="Times New Roman"/>
          <w:sz w:val="25"/>
        </w:rPr>
        <w:t>splatných v</w:t>
      </w:r>
      <w:r w:rsidR="001D04AD">
        <w:rPr>
          <w:rFonts w:ascii="Times New Roman" w:hAnsi="Times New Roman"/>
          <w:sz w:val="25"/>
        </w:rPr>
        <w:t xml:space="preserve">e </w:t>
      </w:r>
      <w:r w:rsidR="00F91798">
        <w:rPr>
          <w:rFonts w:ascii="Times New Roman" w:hAnsi="Times New Roman"/>
          <w:sz w:val="25"/>
        </w:rPr>
        <w:t>čtyřech</w:t>
      </w:r>
      <w:r w:rsidR="00D4533F">
        <w:rPr>
          <w:rFonts w:ascii="Times New Roman" w:hAnsi="Times New Roman"/>
          <w:sz w:val="25"/>
        </w:rPr>
        <w:t xml:space="preserve"> </w:t>
      </w:r>
      <w:r>
        <w:rPr>
          <w:rFonts w:ascii="Times New Roman" w:hAnsi="Times New Roman"/>
          <w:sz w:val="25"/>
        </w:rPr>
        <w:t>rovnoměrných splátkách jako úhrada nákladů spojených s vykonáváním činnosti příkazníka v průběhu stavby, přičemž uvedená cena obsahuje i</w:t>
      </w:r>
      <w:r w:rsidR="00FE0188">
        <w:rPr>
          <w:rFonts w:ascii="Times New Roman" w:hAnsi="Times New Roman"/>
          <w:sz w:val="25"/>
        </w:rPr>
        <w:t> </w:t>
      </w:r>
      <w:r>
        <w:rPr>
          <w:rFonts w:ascii="Times New Roman" w:hAnsi="Times New Roman"/>
          <w:sz w:val="25"/>
        </w:rPr>
        <w:t>náklady na ztížení činnosti vlivem provozu školy v době provádění díla.</w:t>
      </w:r>
    </w:p>
    <w:p w14:paraId="494FCA3D" w14:textId="77777777" w:rsidR="005731B5" w:rsidRDefault="005731B5">
      <w:pPr>
        <w:pStyle w:val="Zkladntextodsazen"/>
        <w:tabs>
          <w:tab w:val="clear" w:pos="1276"/>
          <w:tab w:val="left" w:pos="993"/>
          <w:tab w:val="left" w:pos="1560"/>
        </w:tabs>
        <w:ind w:left="993" w:hanging="426"/>
        <w:jc w:val="both"/>
        <w:rPr>
          <w:rFonts w:ascii="Times New Roman" w:hAnsi="Times New Roman" w:cs="Times New Roman"/>
          <w:b/>
          <w:bCs/>
          <w:sz w:val="25"/>
        </w:rPr>
      </w:pPr>
    </w:p>
    <w:p w14:paraId="150E70A3" w14:textId="77777777" w:rsidR="005731B5" w:rsidRDefault="005E6B55">
      <w:pPr>
        <w:pStyle w:val="Zkladntextodsazen"/>
        <w:tabs>
          <w:tab w:val="clear" w:pos="1276"/>
          <w:tab w:val="left" w:pos="993"/>
          <w:tab w:val="left" w:pos="1560"/>
        </w:tabs>
        <w:ind w:left="0" w:firstLine="0"/>
        <w:jc w:val="both"/>
        <w:rPr>
          <w:rFonts w:ascii="Times New Roman" w:hAnsi="Times New Roman" w:cs="Times New Roman"/>
          <w:sz w:val="25"/>
        </w:rPr>
      </w:pPr>
      <w:r>
        <w:rPr>
          <w:rFonts w:ascii="Times New Roman" w:hAnsi="Times New Roman" w:cs="Times New Roman"/>
          <w:sz w:val="25"/>
        </w:rPr>
        <w:t>Splatnost faktur je stanovena na 14 kalendářních dnů.</w:t>
      </w:r>
    </w:p>
    <w:p w14:paraId="6603D4F6" w14:textId="77777777" w:rsidR="005731B5" w:rsidRDefault="005731B5">
      <w:pPr>
        <w:pStyle w:val="Zkladntextodsazen"/>
        <w:tabs>
          <w:tab w:val="clear" w:pos="1276"/>
          <w:tab w:val="left" w:pos="993"/>
          <w:tab w:val="left" w:pos="1560"/>
        </w:tabs>
        <w:ind w:left="0" w:firstLine="0"/>
        <w:jc w:val="both"/>
        <w:rPr>
          <w:rFonts w:ascii="Times New Roman" w:hAnsi="Times New Roman" w:cs="Times New Roman"/>
          <w:sz w:val="25"/>
        </w:rPr>
      </w:pPr>
    </w:p>
    <w:p w14:paraId="3C0DC09A" w14:textId="77777777" w:rsidR="005731B5" w:rsidRDefault="005E6B55">
      <w:pPr>
        <w:numPr>
          <w:ilvl w:val="0"/>
          <w:numId w:val="5"/>
        </w:numPr>
        <w:shd w:val="clear" w:color="auto" w:fill="FFFFFF"/>
        <w:tabs>
          <w:tab w:val="left" w:pos="418"/>
        </w:tabs>
        <w:spacing w:line="274" w:lineRule="exact"/>
        <w:ind w:left="426" w:right="461" w:hanging="426"/>
        <w:rPr>
          <w:color w:val="000000"/>
          <w:spacing w:val="-16"/>
          <w:sz w:val="25"/>
          <w:szCs w:val="25"/>
        </w:rPr>
      </w:pPr>
      <w:r>
        <w:rPr>
          <w:color w:val="000000"/>
          <w:spacing w:val="-5"/>
          <w:sz w:val="25"/>
          <w:szCs w:val="25"/>
        </w:rPr>
        <w:t xml:space="preserve">Dohodnutá cena bude hrazena na základě řádně vystaveného daňového dokladu </w:t>
      </w:r>
      <w:r>
        <w:rPr>
          <w:color w:val="000000"/>
          <w:spacing w:val="-6"/>
          <w:sz w:val="25"/>
          <w:szCs w:val="25"/>
        </w:rPr>
        <w:t>(faktury).</w:t>
      </w:r>
    </w:p>
    <w:p w14:paraId="76A2A89C" w14:textId="77777777" w:rsidR="005731B5" w:rsidRDefault="005731B5">
      <w:pPr>
        <w:shd w:val="clear" w:color="auto" w:fill="FFFFFF"/>
        <w:tabs>
          <w:tab w:val="left" w:pos="418"/>
        </w:tabs>
        <w:spacing w:line="274" w:lineRule="exact"/>
        <w:ind w:left="426" w:right="461" w:hanging="426"/>
        <w:rPr>
          <w:color w:val="000000"/>
          <w:spacing w:val="-16"/>
          <w:sz w:val="25"/>
          <w:szCs w:val="25"/>
        </w:rPr>
      </w:pPr>
    </w:p>
    <w:p w14:paraId="592B729D" w14:textId="77777777" w:rsidR="005731B5" w:rsidRDefault="005731B5">
      <w:pPr>
        <w:shd w:val="clear" w:color="auto" w:fill="FFFFFF"/>
        <w:spacing w:line="274" w:lineRule="exact"/>
        <w:ind w:left="426" w:right="29" w:hanging="426"/>
        <w:jc w:val="center"/>
        <w:rPr>
          <w:b/>
          <w:bCs/>
          <w:color w:val="000000"/>
          <w:sz w:val="25"/>
          <w:szCs w:val="23"/>
        </w:rPr>
      </w:pPr>
    </w:p>
    <w:p w14:paraId="72D8DA4E" w14:textId="77777777" w:rsidR="005731B5" w:rsidRDefault="005E6B55">
      <w:pPr>
        <w:shd w:val="clear" w:color="auto" w:fill="FFFFFF"/>
        <w:spacing w:line="274" w:lineRule="exact"/>
        <w:ind w:left="426" w:right="29" w:hanging="426"/>
        <w:jc w:val="center"/>
        <w:rPr>
          <w:color w:val="000000"/>
          <w:spacing w:val="-16"/>
          <w:sz w:val="25"/>
          <w:szCs w:val="25"/>
        </w:rPr>
      </w:pPr>
      <w:r>
        <w:rPr>
          <w:b/>
          <w:bCs/>
          <w:color w:val="000000"/>
          <w:sz w:val="25"/>
          <w:szCs w:val="23"/>
        </w:rPr>
        <w:t>VIII.</w:t>
      </w:r>
    </w:p>
    <w:p w14:paraId="043BEA69" w14:textId="77777777" w:rsidR="005731B5" w:rsidRDefault="005E6B55">
      <w:pPr>
        <w:shd w:val="clear" w:color="auto" w:fill="FFFFFF"/>
        <w:spacing w:line="274" w:lineRule="exact"/>
        <w:ind w:left="426" w:right="29" w:hanging="426"/>
        <w:jc w:val="center"/>
        <w:rPr>
          <w:b/>
          <w:bCs/>
          <w:color w:val="000000"/>
          <w:spacing w:val="-6"/>
          <w:sz w:val="25"/>
          <w:szCs w:val="25"/>
        </w:rPr>
      </w:pPr>
      <w:r>
        <w:rPr>
          <w:b/>
          <w:bCs/>
          <w:color w:val="000000"/>
          <w:spacing w:val="-6"/>
          <w:sz w:val="25"/>
          <w:szCs w:val="25"/>
        </w:rPr>
        <w:t>Odpovědnost za vady</w:t>
      </w:r>
    </w:p>
    <w:p w14:paraId="099C6C3B" w14:textId="77777777" w:rsidR="005731B5" w:rsidRDefault="005E6B55">
      <w:pPr>
        <w:numPr>
          <w:ilvl w:val="0"/>
          <w:numId w:val="6"/>
        </w:numPr>
        <w:shd w:val="clear" w:color="auto" w:fill="FFFFFF"/>
        <w:tabs>
          <w:tab w:val="left" w:pos="418"/>
        </w:tabs>
        <w:spacing w:before="274" w:line="274" w:lineRule="exact"/>
        <w:ind w:left="426" w:hanging="426"/>
        <w:jc w:val="both"/>
        <w:rPr>
          <w:color w:val="000000"/>
          <w:spacing w:val="-29"/>
          <w:sz w:val="25"/>
          <w:szCs w:val="25"/>
        </w:rPr>
      </w:pPr>
      <w:r>
        <w:rPr>
          <w:color w:val="000000"/>
          <w:spacing w:val="-5"/>
          <w:sz w:val="25"/>
          <w:szCs w:val="25"/>
        </w:rPr>
        <w:t>Příkazník odpovídá za to, že záležitosti smluvené touto smlouvou jsou zabezpečeny</w:t>
      </w:r>
      <w:r>
        <w:rPr>
          <w:color w:val="000000"/>
          <w:spacing w:val="-5"/>
          <w:sz w:val="25"/>
          <w:szCs w:val="25"/>
        </w:rPr>
        <w:br/>
        <w:t>řádně a dle smlouvy o dílo se zhotovitelem.</w:t>
      </w:r>
    </w:p>
    <w:p w14:paraId="50F0BBBF" w14:textId="77777777" w:rsidR="005731B5" w:rsidRDefault="005E6B55">
      <w:pPr>
        <w:numPr>
          <w:ilvl w:val="0"/>
          <w:numId w:val="6"/>
        </w:numPr>
        <w:shd w:val="clear" w:color="auto" w:fill="FFFFFF"/>
        <w:tabs>
          <w:tab w:val="left" w:pos="418"/>
        </w:tabs>
        <w:spacing w:line="274" w:lineRule="exact"/>
        <w:ind w:left="426" w:hanging="426"/>
        <w:jc w:val="both"/>
        <w:rPr>
          <w:color w:val="000000"/>
          <w:spacing w:val="-16"/>
          <w:sz w:val="25"/>
          <w:szCs w:val="25"/>
        </w:rPr>
      </w:pPr>
      <w:r>
        <w:rPr>
          <w:color w:val="000000"/>
          <w:spacing w:val="-5"/>
          <w:sz w:val="25"/>
          <w:szCs w:val="25"/>
        </w:rPr>
        <w:t>Příkazník</w:t>
      </w:r>
      <w:r>
        <w:rPr>
          <w:color w:val="000000"/>
          <w:spacing w:val="-4"/>
          <w:sz w:val="25"/>
          <w:szCs w:val="25"/>
        </w:rPr>
        <w:t xml:space="preserve"> neodpovídá za kvalitu převzatých podkladů.</w:t>
      </w:r>
    </w:p>
    <w:p w14:paraId="3E5F5D96" w14:textId="77777777" w:rsidR="005731B5" w:rsidRDefault="005E6B55">
      <w:pPr>
        <w:numPr>
          <w:ilvl w:val="0"/>
          <w:numId w:val="6"/>
        </w:numPr>
        <w:shd w:val="clear" w:color="auto" w:fill="FFFFFF"/>
        <w:tabs>
          <w:tab w:val="left" w:pos="418"/>
        </w:tabs>
        <w:spacing w:line="274" w:lineRule="exact"/>
        <w:ind w:left="426" w:hanging="426"/>
        <w:jc w:val="both"/>
        <w:rPr>
          <w:color w:val="000000"/>
          <w:spacing w:val="-17"/>
          <w:sz w:val="25"/>
          <w:szCs w:val="25"/>
        </w:rPr>
      </w:pPr>
      <w:r>
        <w:rPr>
          <w:color w:val="000000"/>
          <w:spacing w:val="-4"/>
          <w:sz w:val="25"/>
          <w:szCs w:val="25"/>
        </w:rPr>
        <w:t>Odpovědnost za vady se řídí příslušnými ustanoveními občanského zákoníku.</w:t>
      </w:r>
    </w:p>
    <w:p w14:paraId="6B961D1B" w14:textId="77777777" w:rsidR="005731B5" w:rsidRDefault="005731B5">
      <w:pPr>
        <w:shd w:val="clear" w:color="auto" w:fill="FFFFFF"/>
        <w:tabs>
          <w:tab w:val="left" w:pos="418"/>
        </w:tabs>
        <w:spacing w:line="274" w:lineRule="exact"/>
        <w:ind w:left="426" w:hanging="426"/>
        <w:rPr>
          <w:color w:val="000000"/>
          <w:spacing w:val="-17"/>
          <w:sz w:val="25"/>
          <w:szCs w:val="25"/>
        </w:rPr>
      </w:pPr>
    </w:p>
    <w:p w14:paraId="78E777F0" w14:textId="77777777" w:rsidR="005731B5" w:rsidRDefault="005731B5">
      <w:pPr>
        <w:shd w:val="clear" w:color="auto" w:fill="FFFFFF"/>
        <w:tabs>
          <w:tab w:val="left" w:pos="418"/>
        </w:tabs>
        <w:spacing w:line="274" w:lineRule="exact"/>
        <w:ind w:left="426" w:hanging="426"/>
        <w:rPr>
          <w:color w:val="000000"/>
          <w:spacing w:val="-17"/>
          <w:sz w:val="25"/>
          <w:szCs w:val="25"/>
        </w:rPr>
      </w:pPr>
    </w:p>
    <w:p w14:paraId="62F11803" w14:textId="77777777" w:rsidR="005731B5" w:rsidRDefault="005E6B55">
      <w:pPr>
        <w:shd w:val="clear" w:color="auto" w:fill="FFFFFF"/>
        <w:tabs>
          <w:tab w:val="left" w:pos="0"/>
        </w:tabs>
        <w:spacing w:line="274" w:lineRule="exact"/>
        <w:ind w:left="5"/>
        <w:jc w:val="center"/>
        <w:rPr>
          <w:color w:val="000000"/>
          <w:spacing w:val="-17"/>
          <w:sz w:val="25"/>
          <w:szCs w:val="25"/>
        </w:rPr>
      </w:pPr>
      <w:r>
        <w:rPr>
          <w:b/>
          <w:bCs/>
          <w:color w:val="000000"/>
          <w:spacing w:val="-11"/>
          <w:sz w:val="25"/>
          <w:szCs w:val="25"/>
        </w:rPr>
        <w:t>IX.</w:t>
      </w:r>
    </w:p>
    <w:p w14:paraId="56332599" w14:textId="77777777" w:rsidR="005731B5" w:rsidRDefault="005E6B55">
      <w:pPr>
        <w:shd w:val="clear" w:color="auto" w:fill="FFFFFF"/>
        <w:tabs>
          <w:tab w:val="left" w:pos="0"/>
        </w:tabs>
        <w:spacing w:line="274" w:lineRule="exact"/>
        <w:ind w:left="5"/>
        <w:jc w:val="center"/>
        <w:rPr>
          <w:b/>
          <w:bCs/>
          <w:color w:val="000000"/>
          <w:spacing w:val="-5"/>
          <w:sz w:val="25"/>
          <w:szCs w:val="25"/>
        </w:rPr>
      </w:pPr>
      <w:r>
        <w:rPr>
          <w:b/>
          <w:bCs/>
          <w:color w:val="000000"/>
          <w:spacing w:val="-5"/>
          <w:sz w:val="25"/>
          <w:szCs w:val="25"/>
        </w:rPr>
        <w:t>Majetkové sankce, odstoupení od smlouvy</w:t>
      </w:r>
    </w:p>
    <w:p w14:paraId="033637C0" w14:textId="3D63BFD5" w:rsidR="005731B5" w:rsidRDefault="005E6B55">
      <w:pPr>
        <w:numPr>
          <w:ilvl w:val="0"/>
          <w:numId w:val="15"/>
        </w:numPr>
        <w:shd w:val="clear" w:color="auto" w:fill="FFFFFF"/>
        <w:spacing w:before="278" w:line="274" w:lineRule="exact"/>
        <w:jc w:val="both"/>
        <w:rPr>
          <w:sz w:val="25"/>
        </w:rPr>
      </w:pPr>
      <w:r>
        <w:rPr>
          <w:color w:val="000000"/>
          <w:spacing w:val="-5"/>
          <w:sz w:val="25"/>
          <w:szCs w:val="25"/>
        </w:rPr>
        <w:t xml:space="preserve">Smluvní pokuta za pozdní úhradu faktur se stanovuje ve výši </w:t>
      </w:r>
      <w:r w:rsidR="00FE0188">
        <w:rPr>
          <w:color w:val="000000"/>
          <w:spacing w:val="-5"/>
          <w:sz w:val="25"/>
          <w:szCs w:val="25"/>
        </w:rPr>
        <w:t>0,05 %</w:t>
      </w:r>
      <w:r>
        <w:rPr>
          <w:color w:val="000000"/>
          <w:spacing w:val="-5"/>
          <w:sz w:val="25"/>
          <w:szCs w:val="25"/>
        </w:rPr>
        <w:t xml:space="preserve"> z dlužné částky </w:t>
      </w:r>
      <w:r w:rsidR="00FE0188">
        <w:rPr>
          <w:color w:val="000000"/>
          <w:spacing w:val="-5"/>
          <w:sz w:val="25"/>
          <w:szCs w:val="25"/>
        </w:rPr>
        <w:t>za každý</w:t>
      </w:r>
      <w:r>
        <w:rPr>
          <w:color w:val="000000"/>
          <w:spacing w:val="-5"/>
          <w:sz w:val="25"/>
          <w:szCs w:val="25"/>
        </w:rPr>
        <w:t xml:space="preserve"> den prodlení.</w:t>
      </w:r>
    </w:p>
    <w:p w14:paraId="52057A12" w14:textId="77777777" w:rsidR="005731B5" w:rsidRDefault="005731B5">
      <w:pPr>
        <w:shd w:val="clear" w:color="auto" w:fill="FFFFFF"/>
        <w:spacing w:before="5" w:line="274" w:lineRule="exact"/>
        <w:ind w:left="288"/>
        <w:rPr>
          <w:sz w:val="25"/>
        </w:rPr>
      </w:pPr>
    </w:p>
    <w:p w14:paraId="3728DCA8" w14:textId="1AD8ED17" w:rsidR="005731B5" w:rsidRDefault="005E6B55">
      <w:pPr>
        <w:numPr>
          <w:ilvl w:val="0"/>
          <w:numId w:val="15"/>
        </w:numPr>
        <w:shd w:val="clear" w:color="auto" w:fill="FFFFFF"/>
        <w:spacing w:line="274" w:lineRule="exact"/>
        <w:jc w:val="both"/>
        <w:rPr>
          <w:color w:val="000000"/>
          <w:spacing w:val="-4"/>
          <w:sz w:val="25"/>
          <w:szCs w:val="25"/>
        </w:rPr>
      </w:pPr>
      <w:r>
        <w:rPr>
          <w:color w:val="000000"/>
          <w:spacing w:val="-5"/>
          <w:sz w:val="25"/>
          <w:szCs w:val="25"/>
        </w:rPr>
        <w:t>Příkazník</w:t>
      </w:r>
      <w:r>
        <w:rPr>
          <w:color w:val="000000"/>
          <w:spacing w:val="-4"/>
          <w:sz w:val="25"/>
          <w:szCs w:val="25"/>
        </w:rPr>
        <w:t xml:space="preserve"> má právo od smlouvy odstoupit v případě hrubého porušení povinnosti </w:t>
      </w:r>
      <w:r w:rsidR="00FE0188">
        <w:rPr>
          <w:color w:val="000000"/>
          <w:spacing w:val="-4"/>
          <w:sz w:val="25"/>
          <w:szCs w:val="25"/>
        </w:rPr>
        <w:t>ze strany</w:t>
      </w:r>
      <w:r>
        <w:rPr>
          <w:color w:val="000000"/>
          <w:spacing w:val="-4"/>
          <w:sz w:val="25"/>
          <w:szCs w:val="25"/>
        </w:rPr>
        <w:t xml:space="preserve"> příkazce. Za hrubé porušení je považováno zejména neposkytnutí </w:t>
      </w:r>
      <w:r w:rsidR="00FE0188">
        <w:rPr>
          <w:color w:val="000000"/>
          <w:spacing w:val="-4"/>
          <w:sz w:val="25"/>
          <w:szCs w:val="25"/>
        </w:rPr>
        <w:t>podkladů dle</w:t>
      </w:r>
      <w:r>
        <w:rPr>
          <w:color w:val="000000"/>
          <w:spacing w:val="-4"/>
          <w:sz w:val="25"/>
          <w:szCs w:val="25"/>
        </w:rPr>
        <w:t xml:space="preserve"> </w:t>
      </w:r>
      <w:r w:rsidR="00FE0188">
        <w:rPr>
          <w:color w:val="000000"/>
          <w:spacing w:val="-4"/>
          <w:sz w:val="25"/>
          <w:szCs w:val="25"/>
        </w:rPr>
        <w:t>čl. V</w:t>
      </w:r>
      <w:r>
        <w:rPr>
          <w:color w:val="000000"/>
          <w:spacing w:val="-4"/>
          <w:sz w:val="25"/>
          <w:szCs w:val="25"/>
        </w:rPr>
        <w:t xml:space="preserve">, nebo prodlení v placení faktur delší než 20 kalendářních dnů. Nedohodnou-li   se smluvní strany jinak je v tomto případě smluvní vztah ukončen dnem </w:t>
      </w:r>
      <w:r w:rsidR="00FE0188">
        <w:rPr>
          <w:color w:val="000000"/>
          <w:spacing w:val="-4"/>
          <w:sz w:val="25"/>
          <w:szCs w:val="25"/>
        </w:rPr>
        <w:t>doručení výpovědi</w:t>
      </w:r>
      <w:r>
        <w:rPr>
          <w:color w:val="000000"/>
          <w:spacing w:val="-4"/>
          <w:sz w:val="25"/>
          <w:szCs w:val="25"/>
        </w:rPr>
        <w:t xml:space="preserve"> </w:t>
      </w:r>
      <w:r w:rsidR="00FE0188">
        <w:rPr>
          <w:color w:val="000000"/>
          <w:spacing w:val="-4"/>
          <w:sz w:val="25"/>
          <w:szCs w:val="25"/>
        </w:rPr>
        <w:t>p</w:t>
      </w:r>
      <w:r w:rsidR="00FE0188">
        <w:rPr>
          <w:color w:val="000000"/>
          <w:spacing w:val="-5"/>
          <w:sz w:val="25"/>
          <w:szCs w:val="25"/>
        </w:rPr>
        <w:t>říkazci</w:t>
      </w:r>
      <w:r w:rsidR="00FE0188">
        <w:rPr>
          <w:color w:val="000000"/>
          <w:spacing w:val="-4"/>
          <w:sz w:val="25"/>
          <w:szCs w:val="25"/>
        </w:rPr>
        <w:t>. V</w:t>
      </w:r>
      <w:r>
        <w:rPr>
          <w:color w:val="000000"/>
          <w:spacing w:val="-4"/>
          <w:sz w:val="25"/>
          <w:szCs w:val="25"/>
        </w:rPr>
        <w:t xml:space="preserve"> případě neposkytnutí podkladů a součinnosti </w:t>
      </w:r>
      <w:r w:rsidR="00FE0188">
        <w:rPr>
          <w:color w:val="000000"/>
          <w:spacing w:val="-4"/>
          <w:sz w:val="25"/>
          <w:szCs w:val="25"/>
        </w:rPr>
        <w:t>nenese příkazník</w:t>
      </w:r>
      <w:r>
        <w:rPr>
          <w:color w:val="000000"/>
          <w:spacing w:val="-4"/>
          <w:sz w:val="25"/>
          <w:szCs w:val="25"/>
        </w:rPr>
        <w:t xml:space="preserve"> odpovědnost za škody,</w:t>
      </w:r>
      <w:r w:rsidR="00E021C1">
        <w:rPr>
          <w:color w:val="000000"/>
          <w:spacing w:val="-4"/>
          <w:sz w:val="25"/>
          <w:szCs w:val="25"/>
        </w:rPr>
        <w:t xml:space="preserve"> </w:t>
      </w:r>
      <w:r>
        <w:rPr>
          <w:color w:val="000000"/>
          <w:spacing w:val="-4"/>
          <w:sz w:val="25"/>
          <w:szCs w:val="25"/>
        </w:rPr>
        <w:t>které vzniknou z tohoto titulu.</w:t>
      </w:r>
    </w:p>
    <w:p w14:paraId="35A5FAE3" w14:textId="77777777" w:rsidR="005731B5" w:rsidRDefault="005731B5">
      <w:pPr>
        <w:shd w:val="clear" w:color="auto" w:fill="FFFFFF"/>
        <w:spacing w:line="274" w:lineRule="exact"/>
        <w:ind w:left="288"/>
        <w:rPr>
          <w:color w:val="000000"/>
          <w:spacing w:val="-4"/>
          <w:sz w:val="25"/>
          <w:szCs w:val="25"/>
        </w:rPr>
      </w:pPr>
    </w:p>
    <w:p w14:paraId="3B96B8D9" w14:textId="77777777" w:rsidR="005731B5" w:rsidRDefault="005E6B55">
      <w:pPr>
        <w:numPr>
          <w:ilvl w:val="0"/>
          <w:numId w:val="15"/>
        </w:numPr>
        <w:shd w:val="clear" w:color="auto" w:fill="FFFFFF"/>
        <w:spacing w:line="274" w:lineRule="exact"/>
        <w:jc w:val="both"/>
        <w:rPr>
          <w:color w:val="000000"/>
          <w:spacing w:val="-6"/>
          <w:sz w:val="25"/>
          <w:szCs w:val="24"/>
        </w:rPr>
      </w:pPr>
      <w:r>
        <w:rPr>
          <w:color w:val="000000"/>
          <w:spacing w:val="-4"/>
          <w:sz w:val="25"/>
          <w:szCs w:val="25"/>
        </w:rPr>
        <w:t>Příkazce má právo od smlouvy odstoupit v případě hrubého porušení povinností p</w:t>
      </w:r>
      <w:r>
        <w:rPr>
          <w:color w:val="000000"/>
          <w:spacing w:val="-5"/>
          <w:sz w:val="25"/>
          <w:szCs w:val="25"/>
        </w:rPr>
        <w:t>říkazníka</w:t>
      </w:r>
      <w:r>
        <w:rPr>
          <w:color w:val="000000"/>
          <w:spacing w:val="-4"/>
          <w:sz w:val="25"/>
          <w:szCs w:val="25"/>
        </w:rPr>
        <w:t xml:space="preserve"> dle této smlouvy a povinností vyplývajících z příslušných ustanovení občanského zákoníku v platném znění. </w:t>
      </w:r>
    </w:p>
    <w:p w14:paraId="203E2344" w14:textId="77777777" w:rsidR="005731B5" w:rsidRDefault="005731B5">
      <w:pPr>
        <w:shd w:val="clear" w:color="auto" w:fill="FFFFFF"/>
        <w:spacing w:line="274" w:lineRule="exact"/>
        <w:ind w:right="-53"/>
        <w:jc w:val="center"/>
        <w:rPr>
          <w:b/>
          <w:bCs/>
          <w:color w:val="000000"/>
          <w:spacing w:val="-6"/>
          <w:sz w:val="25"/>
          <w:szCs w:val="24"/>
        </w:rPr>
      </w:pPr>
    </w:p>
    <w:p w14:paraId="0ADBB7A8" w14:textId="77777777" w:rsidR="005731B5" w:rsidRDefault="005E6B55">
      <w:pPr>
        <w:shd w:val="clear" w:color="auto" w:fill="FFFFFF"/>
        <w:spacing w:line="274" w:lineRule="exact"/>
        <w:ind w:right="-53"/>
        <w:jc w:val="center"/>
        <w:rPr>
          <w:b/>
          <w:bCs/>
          <w:color w:val="000000"/>
          <w:spacing w:val="-6"/>
          <w:sz w:val="25"/>
          <w:szCs w:val="24"/>
        </w:rPr>
      </w:pPr>
      <w:r>
        <w:rPr>
          <w:b/>
          <w:bCs/>
          <w:color w:val="000000"/>
          <w:spacing w:val="-6"/>
          <w:sz w:val="25"/>
          <w:szCs w:val="24"/>
        </w:rPr>
        <w:t>X.</w:t>
      </w:r>
    </w:p>
    <w:p w14:paraId="2A21543E" w14:textId="77777777" w:rsidR="005731B5" w:rsidRDefault="00187AD4">
      <w:pPr>
        <w:shd w:val="clear" w:color="auto" w:fill="FFFFFF"/>
        <w:tabs>
          <w:tab w:val="left" w:pos="9072"/>
        </w:tabs>
        <w:spacing w:line="274" w:lineRule="exact"/>
        <w:ind w:right="29"/>
        <w:jc w:val="center"/>
        <w:rPr>
          <w:b/>
          <w:bCs/>
          <w:color w:val="000000"/>
          <w:spacing w:val="-3"/>
          <w:sz w:val="25"/>
          <w:szCs w:val="24"/>
        </w:rPr>
      </w:pPr>
      <w:r>
        <w:rPr>
          <w:b/>
          <w:bCs/>
          <w:color w:val="000000"/>
          <w:spacing w:val="-3"/>
          <w:sz w:val="25"/>
          <w:szCs w:val="24"/>
        </w:rPr>
        <w:t>Závěrečná ustanovení</w:t>
      </w:r>
    </w:p>
    <w:p w14:paraId="5BA98871" w14:textId="77777777" w:rsidR="00187AD4" w:rsidRDefault="00187AD4">
      <w:pPr>
        <w:shd w:val="clear" w:color="auto" w:fill="FFFFFF"/>
        <w:tabs>
          <w:tab w:val="left" w:pos="9072"/>
        </w:tabs>
        <w:spacing w:line="274" w:lineRule="exact"/>
        <w:ind w:right="29"/>
        <w:jc w:val="center"/>
        <w:rPr>
          <w:b/>
          <w:bCs/>
          <w:color w:val="000000"/>
          <w:spacing w:val="-3"/>
          <w:sz w:val="25"/>
          <w:szCs w:val="24"/>
        </w:rPr>
      </w:pPr>
    </w:p>
    <w:p w14:paraId="11E4408E" w14:textId="247E163C" w:rsidR="00187AD4" w:rsidRPr="00187AD4" w:rsidRDefault="00187AD4" w:rsidP="00187AD4">
      <w:pPr>
        <w:widowControl/>
        <w:numPr>
          <w:ilvl w:val="0"/>
          <w:numId w:val="26"/>
        </w:numPr>
        <w:autoSpaceDE/>
        <w:autoSpaceDN/>
        <w:adjustRightInd/>
        <w:spacing w:after="120"/>
        <w:jc w:val="both"/>
        <w:rPr>
          <w:color w:val="000000"/>
          <w:spacing w:val="-4"/>
          <w:sz w:val="25"/>
          <w:szCs w:val="25"/>
        </w:rPr>
      </w:pPr>
      <w:r w:rsidRPr="00187AD4">
        <w:rPr>
          <w:color w:val="000000"/>
          <w:spacing w:val="-4"/>
          <w:sz w:val="25"/>
          <w:szCs w:val="25"/>
        </w:rPr>
        <w:t xml:space="preserve">Smluvní strany nejsou oprávněny </w:t>
      </w:r>
      <w:r w:rsidR="00FE0188" w:rsidRPr="00187AD4">
        <w:rPr>
          <w:color w:val="000000"/>
          <w:spacing w:val="-4"/>
          <w:sz w:val="25"/>
          <w:szCs w:val="25"/>
        </w:rPr>
        <w:t>postoupit,</w:t>
      </w:r>
      <w:r w:rsidRPr="00187AD4">
        <w:rPr>
          <w:color w:val="000000"/>
          <w:spacing w:val="-4"/>
          <w:sz w:val="25"/>
          <w:szCs w:val="25"/>
        </w:rPr>
        <w:t xml:space="preserve"> resp. převést práva a povinnosti z této smlouvy na třetí osobu bez písemného souhlasu druhé smluvní strany. </w:t>
      </w:r>
    </w:p>
    <w:p w14:paraId="7C8D3178" w14:textId="77777777" w:rsidR="00187AD4" w:rsidRPr="00187AD4" w:rsidRDefault="00187AD4" w:rsidP="00187AD4">
      <w:pPr>
        <w:widowControl/>
        <w:numPr>
          <w:ilvl w:val="0"/>
          <w:numId w:val="26"/>
        </w:numPr>
        <w:autoSpaceDE/>
        <w:autoSpaceDN/>
        <w:adjustRightInd/>
        <w:spacing w:after="120"/>
        <w:jc w:val="both"/>
        <w:rPr>
          <w:color w:val="000000"/>
          <w:spacing w:val="-4"/>
          <w:sz w:val="25"/>
          <w:szCs w:val="25"/>
        </w:rPr>
      </w:pPr>
      <w:r w:rsidRPr="00187AD4">
        <w:rPr>
          <w:color w:val="000000"/>
          <w:spacing w:val="-4"/>
          <w:sz w:val="25"/>
          <w:szCs w:val="25"/>
        </w:rPr>
        <w:t>Práva a povinnosti vzniklé na základě této smlouvy nebo v souvislosti s touto smlouvou se řídí Občanským zákoníkem.</w:t>
      </w:r>
    </w:p>
    <w:p w14:paraId="4FAFB70A" w14:textId="77777777" w:rsidR="00187AD4" w:rsidRPr="00187AD4" w:rsidRDefault="00187AD4" w:rsidP="00187AD4">
      <w:pPr>
        <w:widowControl/>
        <w:numPr>
          <w:ilvl w:val="0"/>
          <w:numId w:val="26"/>
        </w:numPr>
        <w:autoSpaceDE/>
        <w:autoSpaceDN/>
        <w:adjustRightInd/>
        <w:spacing w:after="120"/>
        <w:jc w:val="both"/>
        <w:rPr>
          <w:color w:val="000000"/>
          <w:spacing w:val="-4"/>
          <w:sz w:val="25"/>
          <w:szCs w:val="25"/>
        </w:rPr>
      </w:pPr>
      <w:r w:rsidRPr="00187AD4">
        <w:rPr>
          <w:color w:val="000000"/>
          <w:spacing w:val="-4"/>
          <w:sz w:val="25"/>
          <w:szCs w:val="25"/>
        </w:rPr>
        <w:t>Příkazník souhlasí se zveřejněním této smlouvy. Příkazník prohlašuje, že tato smlouva neobsahuje údaje, které tvoří předmět jeho obchodního tajemství podle § 504 občanského zákoníku.</w:t>
      </w:r>
    </w:p>
    <w:p w14:paraId="230DCA95" w14:textId="77777777" w:rsidR="00187AD4" w:rsidRPr="00187AD4" w:rsidRDefault="00187AD4" w:rsidP="00187AD4">
      <w:pPr>
        <w:widowControl/>
        <w:numPr>
          <w:ilvl w:val="0"/>
          <w:numId w:val="26"/>
        </w:numPr>
        <w:autoSpaceDE/>
        <w:autoSpaceDN/>
        <w:adjustRightInd/>
        <w:spacing w:after="120"/>
        <w:jc w:val="both"/>
        <w:rPr>
          <w:color w:val="000000"/>
          <w:spacing w:val="-4"/>
          <w:sz w:val="25"/>
          <w:szCs w:val="25"/>
        </w:rPr>
      </w:pPr>
      <w:r w:rsidRPr="00187AD4">
        <w:rPr>
          <w:color w:val="000000"/>
          <w:spacing w:val="-4"/>
          <w:sz w:val="25"/>
          <w:szCs w:val="25"/>
        </w:rPr>
        <w:t>Tato smlouva může být měněna nebo doplňována pouze číslovanými dodatky v písemné formě podepsanými oběma smluvními stranami.</w:t>
      </w:r>
    </w:p>
    <w:p w14:paraId="632188B3" w14:textId="5696AC51" w:rsidR="00187AD4" w:rsidRPr="00187AD4" w:rsidRDefault="00187AD4" w:rsidP="00187AD4">
      <w:pPr>
        <w:widowControl/>
        <w:numPr>
          <w:ilvl w:val="0"/>
          <w:numId w:val="26"/>
        </w:numPr>
        <w:autoSpaceDE/>
        <w:autoSpaceDN/>
        <w:adjustRightInd/>
        <w:spacing w:after="120"/>
        <w:jc w:val="both"/>
        <w:rPr>
          <w:color w:val="000000"/>
          <w:spacing w:val="-4"/>
          <w:sz w:val="25"/>
          <w:szCs w:val="25"/>
        </w:rPr>
      </w:pPr>
      <w:r w:rsidRPr="00187AD4">
        <w:rPr>
          <w:color w:val="000000"/>
          <w:spacing w:val="-4"/>
          <w:sz w:val="25"/>
          <w:szCs w:val="25"/>
        </w:rPr>
        <w:t>Příkazník je povinen archivovat originální vyhotovení smlouvy včetně jejích dodatků, originály účetních dokladů a dalších dokladů vztahujících se k realizaci předmětu této smlouvy po dobu 10</w:t>
      </w:r>
      <w:r w:rsidR="00FE0188">
        <w:rPr>
          <w:color w:val="000000"/>
          <w:spacing w:val="-4"/>
          <w:sz w:val="25"/>
          <w:szCs w:val="25"/>
        </w:rPr>
        <w:t> </w:t>
      </w:r>
      <w:r w:rsidRPr="00187AD4">
        <w:rPr>
          <w:color w:val="000000"/>
          <w:spacing w:val="-4"/>
          <w:sz w:val="25"/>
          <w:szCs w:val="25"/>
        </w:rPr>
        <w:t>let od zániku této smlouvy. Po tuto dobu je příkazník povinen umožnit osobám oprávněným k</w:t>
      </w:r>
      <w:r w:rsidR="00FE0188">
        <w:rPr>
          <w:color w:val="000000"/>
          <w:spacing w:val="-4"/>
          <w:sz w:val="25"/>
          <w:szCs w:val="25"/>
        </w:rPr>
        <w:t> </w:t>
      </w:r>
      <w:r w:rsidRPr="00187AD4">
        <w:rPr>
          <w:color w:val="000000"/>
          <w:spacing w:val="-4"/>
          <w:sz w:val="25"/>
          <w:szCs w:val="25"/>
        </w:rPr>
        <w:t xml:space="preserve">výkonu kontroly projektů provést kontrolu dokladů souvisejících s plněním této smlouvy. </w:t>
      </w:r>
    </w:p>
    <w:p w14:paraId="18861B50" w14:textId="77777777" w:rsidR="00187AD4" w:rsidRPr="00187AD4" w:rsidRDefault="00187AD4" w:rsidP="00187AD4">
      <w:pPr>
        <w:widowControl/>
        <w:numPr>
          <w:ilvl w:val="0"/>
          <w:numId w:val="26"/>
        </w:numPr>
        <w:autoSpaceDE/>
        <w:autoSpaceDN/>
        <w:adjustRightInd/>
        <w:spacing w:after="120"/>
        <w:jc w:val="both"/>
        <w:rPr>
          <w:color w:val="000000"/>
          <w:spacing w:val="-4"/>
          <w:sz w:val="25"/>
          <w:szCs w:val="25"/>
        </w:rPr>
      </w:pPr>
      <w:r w:rsidRPr="00187AD4">
        <w:rPr>
          <w:color w:val="000000"/>
          <w:spacing w:val="-4"/>
          <w:sz w:val="25"/>
          <w:szCs w:val="25"/>
        </w:rPr>
        <w:t>Smluvní strany shodně prohlašují, že si tuto smlouvu před jejím podpisem přečetly a že byla uzavřena po vzájemném projednání podle jejich pravé a svobodné vůle určitě, vážně a srozumitelně, nikoliv v tísni za nápadně nevýhodných podmínek, a že se dohodly o celém jejím obsahu, což stvrzují svými podpisy.</w:t>
      </w:r>
    </w:p>
    <w:p w14:paraId="6BD28F32" w14:textId="77777777" w:rsidR="00187AD4" w:rsidRPr="00187AD4" w:rsidRDefault="00187AD4" w:rsidP="00187AD4">
      <w:pPr>
        <w:widowControl/>
        <w:numPr>
          <w:ilvl w:val="0"/>
          <w:numId w:val="26"/>
        </w:numPr>
        <w:autoSpaceDE/>
        <w:autoSpaceDN/>
        <w:adjustRightInd/>
        <w:spacing w:after="120"/>
        <w:jc w:val="both"/>
        <w:rPr>
          <w:color w:val="000000"/>
          <w:spacing w:val="-4"/>
          <w:sz w:val="25"/>
          <w:szCs w:val="25"/>
        </w:rPr>
      </w:pPr>
      <w:r w:rsidRPr="00187AD4">
        <w:rPr>
          <w:color w:val="000000"/>
          <w:spacing w:val="-4"/>
          <w:sz w:val="25"/>
          <w:szCs w:val="25"/>
        </w:rPr>
        <w:t xml:space="preserve">Veškerá korespondence, oznámení, žádosti, záznamy a jiné dokumenty vzniklé na základě smlouvy mezi smluvními stranami budou vyhotoveny v jazyce českém. Všechna oznámení, žádosti a jiná spojení, jejichž provedení se ve smyslu této smlouvy očekává, musí být druhé smluvní straně doručena písemně v listinné formě osobně nebo doporučeně na adresy uvedené v této smlouvě. Písemnou zprávu je možné doručit i emailem s potvrzením o doručení druhé straně. Jakákoliv </w:t>
      </w:r>
      <w:r w:rsidRPr="00187AD4">
        <w:rPr>
          <w:color w:val="000000"/>
          <w:spacing w:val="-4"/>
          <w:sz w:val="25"/>
          <w:szCs w:val="25"/>
        </w:rPr>
        <w:lastRenderedPageBreak/>
        <w:t xml:space="preserve">písemnost odeslaná ve smyslu ustanovení tohoto odstavce se považuje v pochybnostech za doručenou třetí den po řádném převzetí písemnosti poštou podle tohoto odstavce či oproti potvrzení osobního doručení či v den zaslání e-mailové zprávy, pokud je doručena do 15:00 h (jinak je tato zpráva považována za doručenou následující den) a pokud je potvrzena odesláním doporučeného dopisu ve lhůtě výše uvedené. Každá smluvní strana je povinna písemně oznámit druhé straně změnu své doručovací adresy, alespoň deset (10) dní předem ve smyslu ustanovení tohoto odstavce. </w:t>
      </w:r>
    </w:p>
    <w:p w14:paraId="07CC67C8" w14:textId="77777777" w:rsidR="00187AD4" w:rsidRPr="00187AD4" w:rsidRDefault="00187AD4" w:rsidP="00187AD4">
      <w:pPr>
        <w:widowControl/>
        <w:numPr>
          <w:ilvl w:val="0"/>
          <w:numId w:val="26"/>
        </w:numPr>
        <w:autoSpaceDE/>
        <w:autoSpaceDN/>
        <w:adjustRightInd/>
        <w:spacing w:after="120"/>
        <w:jc w:val="both"/>
        <w:rPr>
          <w:color w:val="000000"/>
          <w:spacing w:val="-4"/>
          <w:sz w:val="25"/>
          <w:szCs w:val="25"/>
        </w:rPr>
      </w:pPr>
      <w:r w:rsidRPr="00187AD4">
        <w:rPr>
          <w:color w:val="000000"/>
          <w:spacing w:val="-4"/>
          <w:sz w:val="25"/>
          <w:szCs w:val="25"/>
        </w:rPr>
        <w:t>V případě vzniku jakéhokoli sporu vyplývajícího z uzavření, platnosti a provádění této smlouvy jsou smluvní strany povinny jednat o jeho vyřešení a snažit se ho urovnat cestou jednání a na základě dohody. V případě, že se smluvním stranám ani po vynaložení potřebného úsilí nepodaří vyřešit spor podle tohoto článku, bude rozhodnut věcně a místně příslušným soudem.</w:t>
      </w:r>
    </w:p>
    <w:p w14:paraId="47B60573" w14:textId="77777777" w:rsidR="00187AD4" w:rsidRPr="00187AD4" w:rsidRDefault="00187AD4" w:rsidP="00187AD4">
      <w:pPr>
        <w:widowControl/>
        <w:numPr>
          <w:ilvl w:val="0"/>
          <w:numId w:val="26"/>
        </w:numPr>
        <w:autoSpaceDE/>
        <w:autoSpaceDN/>
        <w:adjustRightInd/>
        <w:spacing w:after="120"/>
        <w:jc w:val="both"/>
        <w:rPr>
          <w:color w:val="000000"/>
          <w:spacing w:val="-4"/>
          <w:sz w:val="25"/>
          <w:szCs w:val="25"/>
        </w:rPr>
      </w:pPr>
      <w:r w:rsidRPr="00187AD4">
        <w:rPr>
          <w:color w:val="000000"/>
          <w:spacing w:val="-4"/>
          <w:sz w:val="25"/>
          <w:szCs w:val="25"/>
        </w:rPr>
        <w:t>Tato smlouva se řídí a bude vykládána v souladu s právním řádem České republiky.</w:t>
      </w:r>
    </w:p>
    <w:p w14:paraId="2CFBE38C" w14:textId="77777777" w:rsidR="00187AD4" w:rsidRPr="00187AD4" w:rsidRDefault="00187AD4" w:rsidP="00187AD4">
      <w:pPr>
        <w:widowControl/>
        <w:numPr>
          <w:ilvl w:val="0"/>
          <w:numId w:val="26"/>
        </w:numPr>
        <w:autoSpaceDE/>
        <w:autoSpaceDN/>
        <w:adjustRightInd/>
        <w:spacing w:after="120"/>
        <w:jc w:val="both"/>
        <w:rPr>
          <w:color w:val="000000"/>
          <w:spacing w:val="-4"/>
          <w:sz w:val="25"/>
          <w:szCs w:val="25"/>
        </w:rPr>
      </w:pPr>
      <w:r w:rsidRPr="00187AD4">
        <w:rPr>
          <w:color w:val="000000"/>
          <w:spacing w:val="-4"/>
          <w:sz w:val="25"/>
          <w:szCs w:val="25"/>
        </w:rPr>
        <w:t>Tato smlouva je platná dnem podpisu oběma smluvními stranami a účinná dnem uveřejnění v registru smluv.</w:t>
      </w:r>
    </w:p>
    <w:p w14:paraId="5655325F" w14:textId="65EE8CF5" w:rsidR="00187AD4" w:rsidRPr="00187AD4" w:rsidRDefault="00187AD4" w:rsidP="00187AD4">
      <w:pPr>
        <w:widowControl/>
        <w:numPr>
          <w:ilvl w:val="0"/>
          <w:numId w:val="26"/>
        </w:numPr>
        <w:autoSpaceDE/>
        <w:autoSpaceDN/>
        <w:adjustRightInd/>
        <w:spacing w:after="120"/>
        <w:jc w:val="both"/>
        <w:rPr>
          <w:color w:val="000000"/>
          <w:spacing w:val="-4"/>
          <w:sz w:val="25"/>
          <w:szCs w:val="25"/>
        </w:rPr>
      </w:pPr>
      <w:r w:rsidRPr="00187AD4">
        <w:rPr>
          <w:color w:val="000000"/>
          <w:spacing w:val="-4"/>
          <w:sz w:val="25"/>
          <w:szCs w:val="25"/>
        </w:rPr>
        <w:t xml:space="preserve">Tato smlouva je vyhotovena ve </w:t>
      </w:r>
      <w:r w:rsidR="001D2E6C">
        <w:rPr>
          <w:color w:val="000000"/>
          <w:spacing w:val="-4"/>
          <w:sz w:val="25"/>
          <w:szCs w:val="25"/>
        </w:rPr>
        <w:t>dvou (2</w:t>
      </w:r>
      <w:r w:rsidRPr="00187AD4">
        <w:rPr>
          <w:color w:val="000000"/>
          <w:spacing w:val="-4"/>
          <w:sz w:val="25"/>
          <w:szCs w:val="25"/>
        </w:rPr>
        <w:t>) stejnopisech, z nichž každý má stejnou platnost, a to v</w:t>
      </w:r>
      <w:r w:rsidR="003730EF">
        <w:rPr>
          <w:color w:val="000000"/>
          <w:spacing w:val="-4"/>
          <w:sz w:val="25"/>
          <w:szCs w:val="25"/>
        </w:rPr>
        <w:t> </w:t>
      </w:r>
      <w:r w:rsidRPr="00187AD4">
        <w:rPr>
          <w:color w:val="000000"/>
          <w:spacing w:val="-4"/>
          <w:sz w:val="25"/>
          <w:szCs w:val="25"/>
        </w:rPr>
        <w:t xml:space="preserve">jazyce českém. Každá ze smluvních stran obdrží </w:t>
      </w:r>
      <w:r w:rsidR="00CF0C25">
        <w:rPr>
          <w:color w:val="000000"/>
          <w:spacing w:val="-4"/>
          <w:sz w:val="25"/>
          <w:szCs w:val="25"/>
        </w:rPr>
        <w:t>jeden stejnopis</w:t>
      </w:r>
      <w:r w:rsidRPr="00187AD4">
        <w:rPr>
          <w:color w:val="000000"/>
          <w:spacing w:val="-4"/>
          <w:sz w:val="25"/>
          <w:szCs w:val="25"/>
        </w:rPr>
        <w:t xml:space="preserve"> smlouvy.</w:t>
      </w:r>
    </w:p>
    <w:p w14:paraId="1D7A4F6A" w14:textId="040F4D26" w:rsidR="005731B5" w:rsidRPr="00187AD4" w:rsidRDefault="005731B5">
      <w:pPr>
        <w:rPr>
          <w:color w:val="000000"/>
          <w:spacing w:val="-4"/>
          <w:sz w:val="25"/>
          <w:szCs w:val="25"/>
        </w:rPr>
      </w:pPr>
    </w:p>
    <w:p w14:paraId="7C2156B4" w14:textId="22E046D0" w:rsidR="00AF4329" w:rsidRPr="00AF4329" w:rsidRDefault="00AF4329" w:rsidP="00AF4329">
      <w:pPr>
        <w:ind w:left="720" w:hanging="720"/>
        <w:jc w:val="center"/>
        <w:rPr>
          <w:color w:val="000000"/>
          <w:spacing w:val="-4"/>
          <w:sz w:val="25"/>
          <w:szCs w:val="25"/>
        </w:rPr>
      </w:pPr>
      <w:r w:rsidRPr="00AF4329">
        <w:rPr>
          <w:color w:val="000000"/>
          <w:spacing w:val="-4"/>
          <w:sz w:val="25"/>
          <w:szCs w:val="25"/>
        </w:rPr>
        <w:t xml:space="preserve">V Českých Budějovicích dne </w:t>
      </w:r>
      <w:r>
        <w:rPr>
          <w:color w:val="000000"/>
          <w:spacing w:val="-4"/>
          <w:sz w:val="25"/>
          <w:szCs w:val="25"/>
        </w:rPr>
        <w:t>29</w:t>
      </w:r>
      <w:r w:rsidRPr="00AF4329">
        <w:rPr>
          <w:color w:val="000000"/>
          <w:spacing w:val="-4"/>
          <w:sz w:val="25"/>
          <w:szCs w:val="25"/>
        </w:rPr>
        <w:t>. 1</w:t>
      </w:r>
      <w:r>
        <w:rPr>
          <w:color w:val="000000"/>
          <w:spacing w:val="-4"/>
          <w:sz w:val="25"/>
          <w:szCs w:val="25"/>
        </w:rPr>
        <w:t>0</w:t>
      </w:r>
      <w:r w:rsidRPr="00AF4329">
        <w:rPr>
          <w:color w:val="000000"/>
          <w:spacing w:val="-4"/>
          <w:sz w:val="25"/>
          <w:szCs w:val="25"/>
        </w:rPr>
        <w:t>. 202</w:t>
      </w:r>
      <w:r>
        <w:rPr>
          <w:color w:val="000000"/>
          <w:spacing w:val="-4"/>
          <w:sz w:val="25"/>
          <w:szCs w:val="25"/>
        </w:rPr>
        <w:t>1</w:t>
      </w:r>
    </w:p>
    <w:p w14:paraId="260826F6" w14:textId="77777777" w:rsidR="00AF4329" w:rsidRPr="00AF4329" w:rsidRDefault="00AF4329" w:rsidP="00AF4329">
      <w:pPr>
        <w:ind w:left="720" w:hanging="720"/>
        <w:rPr>
          <w:color w:val="000000"/>
          <w:spacing w:val="-4"/>
          <w:sz w:val="25"/>
          <w:szCs w:val="25"/>
        </w:rPr>
      </w:pPr>
    </w:p>
    <w:p w14:paraId="21CB70AE" w14:textId="77777777" w:rsidR="00AF4329" w:rsidRPr="00AF4329" w:rsidRDefault="00AF4329" w:rsidP="00AF4329">
      <w:pPr>
        <w:ind w:left="720" w:hanging="720"/>
        <w:rPr>
          <w:color w:val="000000"/>
          <w:spacing w:val="-4"/>
          <w:sz w:val="25"/>
          <w:szCs w:val="25"/>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4896"/>
      </w:tblGrid>
      <w:tr w:rsidR="003231A9" w:rsidRPr="003231A9" w14:paraId="149FB12D" w14:textId="77777777" w:rsidTr="003231A9">
        <w:tc>
          <w:tcPr>
            <w:tcW w:w="4895" w:type="dxa"/>
          </w:tcPr>
          <w:p w14:paraId="30805BA2" w14:textId="77777777" w:rsidR="003231A9" w:rsidRDefault="003231A9" w:rsidP="007A118A">
            <w:pPr>
              <w:rPr>
                <w:color w:val="000000"/>
                <w:spacing w:val="-4"/>
                <w:sz w:val="25"/>
                <w:szCs w:val="25"/>
              </w:rPr>
            </w:pPr>
            <w:r w:rsidRPr="003231A9">
              <w:rPr>
                <w:color w:val="000000"/>
                <w:spacing w:val="-4"/>
                <w:sz w:val="25"/>
                <w:szCs w:val="25"/>
              </w:rPr>
              <w:t>z</w:t>
            </w:r>
            <w:r w:rsidRPr="003231A9">
              <w:rPr>
                <w:color w:val="000000"/>
                <w:spacing w:val="-4"/>
                <w:sz w:val="25"/>
                <w:szCs w:val="25"/>
              </w:rPr>
              <w:t>a příkazce</w:t>
            </w:r>
          </w:p>
          <w:p w14:paraId="32B180A5" w14:textId="77777777" w:rsidR="003231A9" w:rsidRDefault="003231A9" w:rsidP="007A118A">
            <w:pPr>
              <w:rPr>
                <w:color w:val="000000"/>
                <w:spacing w:val="-4"/>
                <w:sz w:val="25"/>
                <w:szCs w:val="25"/>
              </w:rPr>
            </w:pPr>
          </w:p>
          <w:p w14:paraId="62056DE8" w14:textId="77777777" w:rsidR="003231A9" w:rsidRDefault="003231A9" w:rsidP="007A118A">
            <w:pPr>
              <w:rPr>
                <w:color w:val="000000"/>
                <w:spacing w:val="-4"/>
                <w:sz w:val="25"/>
                <w:szCs w:val="25"/>
              </w:rPr>
            </w:pPr>
          </w:p>
          <w:p w14:paraId="5BBDA1B2" w14:textId="77777777" w:rsidR="003231A9" w:rsidRDefault="003231A9" w:rsidP="007A118A">
            <w:pPr>
              <w:rPr>
                <w:color w:val="000000"/>
                <w:spacing w:val="-4"/>
                <w:sz w:val="25"/>
                <w:szCs w:val="25"/>
              </w:rPr>
            </w:pPr>
          </w:p>
          <w:p w14:paraId="62404B8D" w14:textId="05565313" w:rsidR="003231A9" w:rsidRPr="003231A9" w:rsidRDefault="003231A9" w:rsidP="007A118A">
            <w:pPr>
              <w:rPr>
                <w:color w:val="000000"/>
                <w:spacing w:val="-4"/>
                <w:sz w:val="25"/>
                <w:szCs w:val="25"/>
              </w:rPr>
            </w:pPr>
          </w:p>
        </w:tc>
        <w:tc>
          <w:tcPr>
            <w:tcW w:w="4896" w:type="dxa"/>
          </w:tcPr>
          <w:p w14:paraId="579F4826" w14:textId="77777777" w:rsidR="003231A9" w:rsidRPr="003231A9" w:rsidRDefault="003231A9" w:rsidP="007A118A">
            <w:pPr>
              <w:rPr>
                <w:color w:val="000000"/>
                <w:spacing w:val="-4"/>
                <w:sz w:val="25"/>
                <w:szCs w:val="25"/>
              </w:rPr>
            </w:pPr>
            <w:r w:rsidRPr="003231A9">
              <w:rPr>
                <w:color w:val="000000"/>
                <w:spacing w:val="-4"/>
                <w:sz w:val="25"/>
                <w:szCs w:val="25"/>
              </w:rPr>
              <w:t>z</w:t>
            </w:r>
            <w:r w:rsidRPr="003231A9">
              <w:rPr>
                <w:color w:val="000000"/>
                <w:spacing w:val="-4"/>
                <w:sz w:val="25"/>
                <w:szCs w:val="25"/>
              </w:rPr>
              <w:t>a příkazníka</w:t>
            </w:r>
          </w:p>
        </w:tc>
      </w:tr>
      <w:tr w:rsidR="003231A9" w:rsidRPr="003231A9" w14:paraId="61CD4F21" w14:textId="77777777" w:rsidTr="003231A9">
        <w:tc>
          <w:tcPr>
            <w:tcW w:w="4895" w:type="dxa"/>
          </w:tcPr>
          <w:p w14:paraId="6991707A" w14:textId="77777777" w:rsidR="003231A9" w:rsidRDefault="003231A9" w:rsidP="003231A9">
            <w:pPr>
              <w:jc w:val="center"/>
              <w:rPr>
                <w:color w:val="000000"/>
                <w:spacing w:val="-4"/>
                <w:sz w:val="25"/>
                <w:szCs w:val="25"/>
              </w:rPr>
            </w:pPr>
            <w:r w:rsidRPr="003231A9">
              <w:rPr>
                <w:color w:val="000000"/>
                <w:spacing w:val="-4"/>
                <w:sz w:val="25"/>
                <w:szCs w:val="25"/>
              </w:rPr>
              <w:t>RNDr. Vladimír Kostka</w:t>
            </w:r>
          </w:p>
          <w:p w14:paraId="4D5CB6E1" w14:textId="23AB0403" w:rsidR="003231A9" w:rsidRPr="003231A9" w:rsidRDefault="003231A9" w:rsidP="003231A9">
            <w:pPr>
              <w:jc w:val="center"/>
              <w:rPr>
                <w:color w:val="000000"/>
                <w:spacing w:val="-4"/>
                <w:sz w:val="25"/>
                <w:szCs w:val="25"/>
              </w:rPr>
            </w:pPr>
            <w:r>
              <w:rPr>
                <w:color w:val="000000"/>
                <w:spacing w:val="-4"/>
                <w:sz w:val="25"/>
                <w:szCs w:val="25"/>
              </w:rPr>
              <w:t>ředitel školy</w:t>
            </w:r>
          </w:p>
        </w:tc>
        <w:tc>
          <w:tcPr>
            <w:tcW w:w="4896" w:type="dxa"/>
          </w:tcPr>
          <w:p w14:paraId="254E15BE" w14:textId="77777777" w:rsidR="003231A9" w:rsidRDefault="003231A9" w:rsidP="003231A9">
            <w:pPr>
              <w:jc w:val="center"/>
              <w:rPr>
                <w:color w:val="000000"/>
                <w:spacing w:val="-4"/>
                <w:sz w:val="25"/>
                <w:szCs w:val="25"/>
              </w:rPr>
            </w:pPr>
            <w:r w:rsidRPr="003231A9">
              <w:rPr>
                <w:color w:val="000000"/>
                <w:spacing w:val="-4"/>
                <w:sz w:val="25"/>
                <w:szCs w:val="25"/>
              </w:rPr>
              <w:t>Ing. Miroslav Škrlant</w:t>
            </w:r>
          </w:p>
          <w:p w14:paraId="78E0C408" w14:textId="61F4B2C1" w:rsidR="003231A9" w:rsidRPr="003231A9" w:rsidRDefault="003231A9" w:rsidP="003231A9">
            <w:pPr>
              <w:jc w:val="center"/>
              <w:rPr>
                <w:color w:val="000000"/>
                <w:spacing w:val="-4"/>
                <w:sz w:val="25"/>
                <w:szCs w:val="25"/>
              </w:rPr>
            </w:pPr>
            <w:r>
              <w:rPr>
                <w:color w:val="000000"/>
                <w:spacing w:val="-4"/>
                <w:sz w:val="25"/>
                <w:szCs w:val="25"/>
              </w:rPr>
              <w:t>jednatel</w:t>
            </w:r>
          </w:p>
        </w:tc>
      </w:tr>
    </w:tbl>
    <w:p w14:paraId="527D520D" w14:textId="2CC19BA9" w:rsidR="00F43112" w:rsidRDefault="00F43112">
      <w:pPr>
        <w:ind w:left="720" w:hanging="720"/>
        <w:rPr>
          <w:color w:val="000000"/>
          <w:spacing w:val="-4"/>
          <w:sz w:val="25"/>
          <w:szCs w:val="25"/>
        </w:rPr>
      </w:pPr>
    </w:p>
    <w:p w14:paraId="1A7D5B31" w14:textId="56203480" w:rsidR="00F43112" w:rsidRDefault="00F43112">
      <w:pPr>
        <w:ind w:left="720" w:hanging="720"/>
        <w:rPr>
          <w:color w:val="000000"/>
          <w:spacing w:val="-4"/>
          <w:sz w:val="25"/>
          <w:szCs w:val="25"/>
        </w:rPr>
      </w:pPr>
    </w:p>
    <w:p w14:paraId="2C8AFA34" w14:textId="6AAD5F5A" w:rsidR="00F43112" w:rsidRDefault="00F43112">
      <w:pPr>
        <w:ind w:left="720" w:hanging="720"/>
        <w:rPr>
          <w:color w:val="000000"/>
          <w:spacing w:val="-4"/>
          <w:sz w:val="25"/>
          <w:szCs w:val="25"/>
        </w:rPr>
      </w:pPr>
    </w:p>
    <w:p w14:paraId="182FDDF5" w14:textId="7F62C6CF" w:rsidR="00F43112" w:rsidRDefault="00F43112">
      <w:pPr>
        <w:ind w:left="720" w:hanging="720"/>
        <w:rPr>
          <w:color w:val="000000"/>
          <w:spacing w:val="-4"/>
          <w:sz w:val="25"/>
          <w:szCs w:val="25"/>
        </w:rPr>
      </w:pPr>
    </w:p>
    <w:p w14:paraId="0B71E5FE" w14:textId="2B90FF3E" w:rsidR="00F43112" w:rsidRDefault="00F43112">
      <w:pPr>
        <w:ind w:left="720" w:hanging="720"/>
        <w:rPr>
          <w:color w:val="000000"/>
          <w:spacing w:val="-4"/>
          <w:sz w:val="25"/>
          <w:szCs w:val="25"/>
        </w:rPr>
      </w:pPr>
    </w:p>
    <w:p w14:paraId="749CA950" w14:textId="39186051" w:rsidR="00F43112" w:rsidRDefault="00F43112">
      <w:pPr>
        <w:ind w:left="720" w:hanging="720"/>
        <w:rPr>
          <w:color w:val="000000"/>
          <w:spacing w:val="-4"/>
          <w:sz w:val="25"/>
          <w:szCs w:val="25"/>
        </w:rPr>
      </w:pPr>
    </w:p>
    <w:p w14:paraId="7733DFCF" w14:textId="1C1E06FB" w:rsidR="00F43112" w:rsidRDefault="00F43112">
      <w:pPr>
        <w:ind w:left="720" w:hanging="720"/>
        <w:rPr>
          <w:color w:val="000000"/>
          <w:spacing w:val="-4"/>
          <w:sz w:val="25"/>
          <w:szCs w:val="25"/>
        </w:rPr>
      </w:pPr>
    </w:p>
    <w:p w14:paraId="46FE8B8C" w14:textId="469C53CC" w:rsidR="00F43112" w:rsidRDefault="00F43112">
      <w:pPr>
        <w:ind w:left="720" w:hanging="720"/>
        <w:rPr>
          <w:color w:val="000000"/>
          <w:spacing w:val="-4"/>
          <w:sz w:val="25"/>
          <w:szCs w:val="25"/>
        </w:rPr>
      </w:pPr>
    </w:p>
    <w:p w14:paraId="76479AF6" w14:textId="3410D81D" w:rsidR="00A9574F" w:rsidRDefault="00A9574F">
      <w:pPr>
        <w:ind w:left="720" w:hanging="720"/>
        <w:rPr>
          <w:color w:val="000000"/>
          <w:spacing w:val="-4"/>
          <w:sz w:val="25"/>
          <w:szCs w:val="25"/>
        </w:rPr>
      </w:pPr>
    </w:p>
    <w:p w14:paraId="053F970C" w14:textId="739257E9" w:rsidR="00A9574F" w:rsidRDefault="00A9574F">
      <w:pPr>
        <w:ind w:left="720" w:hanging="720"/>
        <w:rPr>
          <w:color w:val="000000"/>
          <w:spacing w:val="-4"/>
          <w:sz w:val="25"/>
          <w:szCs w:val="25"/>
        </w:rPr>
      </w:pPr>
    </w:p>
    <w:p w14:paraId="50437A75" w14:textId="47BDBB3C" w:rsidR="00A9574F" w:rsidRDefault="00A9574F">
      <w:pPr>
        <w:ind w:left="720" w:hanging="720"/>
        <w:rPr>
          <w:color w:val="000000"/>
          <w:spacing w:val="-4"/>
          <w:sz w:val="25"/>
          <w:szCs w:val="25"/>
        </w:rPr>
      </w:pPr>
    </w:p>
    <w:p w14:paraId="54C4D9BE" w14:textId="1EE22BE9" w:rsidR="00A9574F" w:rsidRDefault="00A9574F">
      <w:pPr>
        <w:ind w:left="720" w:hanging="720"/>
        <w:rPr>
          <w:color w:val="000000"/>
          <w:spacing w:val="-4"/>
          <w:sz w:val="25"/>
          <w:szCs w:val="25"/>
        </w:rPr>
      </w:pPr>
    </w:p>
    <w:p w14:paraId="65BB53F9" w14:textId="77777777" w:rsidR="00A9574F" w:rsidRDefault="00A9574F">
      <w:pPr>
        <w:ind w:left="720" w:hanging="720"/>
        <w:rPr>
          <w:color w:val="000000"/>
          <w:spacing w:val="-4"/>
          <w:sz w:val="25"/>
          <w:szCs w:val="25"/>
        </w:rPr>
      </w:pPr>
    </w:p>
    <w:p w14:paraId="3BDE2A6B" w14:textId="77777777" w:rsidR="001D2E6C" w:rsidRDefault="001D2E6C">
      <w:pPr>
        <w:ind w:left="720" w:hanging="720"/>
        <w:rPr>
          <w:color w:val="000000"/>
          <w:spacing w:val="-4"/>
          <w:sz w:val="25"/>
          <w:szCs w:val="25"/>
        </w:rPr>
      </w:pPr>
    </w:p>
    <w:p w14:paraId="550E1D84" w14:textId="77777777" w:rsidR="001D2E6C" w:rsidRPr="00187AD4" w:rsidRDefault="001D2E6C">
      <w:pPr>
        <w:ind w:left="720" w:hanging="720"/>
        <w:rPr>
          <w:color w:val="000000"/>
          <w:spacing w:val="-4"/>
          <w:sz w:val="25"/>
          <w:szCs w:val="25"/>
        </w:rPr>
      </w:pPr>
    </w:p>
    <w:p w14:paraId="198F3835" w14:textId="6C444D35" w:rsidR="005731B5" w:rsidRPr="00F91798" w:rsidRDefault="00A57F92">
      <w:pPr>
        <w:ind w:left="720" w:hanging="720"/>
      </w:pPr>
      <w:r w:rsidRPr="00F91798">
        <w:rPr>
          <w:color w:val="000000"/>
          <w:spacing w:val="-4"/>
        </w:rPr>
        <w:t>Přílohy:</w:t>
      </w:r>
      <w:r>
        <w:rPr>
          <w:color w:val="000000"/>
          <w:spacing w:val="-4"/>
        </w:rPr>
        <w:tab/>
      </w:r>
      <w:r w:rsidR="005E6B55" w:rsidRPr="00F91798">
        <w:rPr>
          <w:color w:val="000000"/>
          <w:spacing w:val="-4"/>
        </w:rPr>
        <w:t>příloha č.1 – Podrobný popis činnosti Koordinátora BOZP p</w:t>
      </w:r>
      <w:r w:rsidR="005E6B55" w:rsidRPr="00F91798">
        <w:rPr>
          <w:bCs/>
        </w:rPr>
        <w:t>ři realizaci stavby</w:t>
      </w:r>
      <w:r w:rsidR="005E6B55" w:rsidRPr="00F91798">
        <w:t xml:space="preserve"> </w:t>
      </w:r>
    </w:p>
    <w:p w14:paraId="266C0845" w14:textId="7D2569AB" w:rsidR="005731B5" w:rsidRPr="00F91798" w:rsidRDefault="005E6B55">
      <w:pPr>
        <w:ind w:left="720"/>
        <w:rPr>
          <w:bCs/>
        </w:rPr>
      </w:pPr>
      <w:r w:rsidRPr="00F91798">
        <w:t xml:space="preserve">příloha č.2 – </w:t>
      </w:r>
      <w:r w:rsidRPr="00F91798">
        <w:rPr>
          <w:bCs/>
        </w:rPr>
        <w:t>Osvědčení Koordinátora BOZP při práci na staveništi</w:t>
      </w:r>
    </w:p>
    <w:p w14:paraId="19860FB1" w14:textId="77777777" w:rsidR="005731B5" w:rsidRDefault="005731B5">
      <w:pPr>
        <w:ind w:right="-284"/>
        <w:rPr>
          <w:b/>
          <w:sz w:val="24"/>
          <w:u w:val="single"/>
        </w:rPr>
      </w:pPr>
    </w:p>
    <w:p w14:paraId="4714BDDC" w14:textId="77777777" w:rsidR="005731B5" w:rsidRDefault="005731B5">
      <w:pPr>
        <w:ind w:right="-284"/>
        <w:rPr>
          <w:b/>
          <w:sz w:val="24"/>
          <w:u w:val="single"/>
        </w:rPr>
      </w:pPr>
    </w:p>
    <w:p w14:paraId="265C0501" w14:textId="77777777" w:rsidR="00A57F92" w:rsidRDefault="00A57F92">
      <w:pPr>
        <w:widowControl/>
        <w:autoSpaceDE/>
        <w:autoSpaceDN/>
        <w:adjustRightInd/>
        <w:rPr>
          <w:b/>
          <w:sz w:val="24"/>
          <w:u w:val="single"/>
        </w:rPr>
      </w:pPr>
      <w:bookmarkStart w:id="0" w:name="_Hlk49700665"/>
      <w:r>
        <w:rPr>
          <w:b/>
          <w:sz w:val="24"/>
          <w:u w:val="single"/>
        </w:rPr>
        <w:br w:type="page"/>
      </w:r>
    </w:p>
    <w:p w14:paraId="0D2CD15E" w14:textId="6624A1B2" w:rsidR="005731B5" w:rsidRDefault="005E6B55">
      <w:pPr>
        <w:ind w:right="-284"/>
        <w:rPr>
          <w:b/>
          <w:sz w:val="24"/>
          <w:u w:val="single"/>
        </w:rPr>
      </w:pPr>
      <w:r>
        <w:rPr>
          <w:b/>
          <w:sz w:val="24"/>
          <w:u w:val="single"/>
        </w:rPr>
        <w:lastRenderedPageBreak/>
        <w:t xml:space="preserve">příloha č.1 PS č. </w:t>
      </w:r>
      <w:r w:rsidR="00F91798">
        <w:rPr>
          <w:b/>
          <w:sz w:val="24"/>
          <w:u w:val="single"/>
        </w:rPr>
        <w:t>420</w:t>
      </w:r>
      <w:r>
        <w:rPr>
          <w:b/>
          <w:sz w:val="24"/>
          <w:u w:val="single"/>
        </w:rPr>
        <w:t>/20</w:t>
      </w:r>
      <w:r w:rsidR="00F43112">
        <w:rPr>
          <w:b/>
          <w:sz w:val="24"/>
          <w:u w:val="single"/>
        </w:rPr>
        <w:t>2</w:t>
      </w:r>
      <w:r w:rsidR="00F91798">
        <w:rPr>
          <w:b/>
          <w:sz w:val="24"/>
          <w:u w:val="single"/>
        </w:rPr>
        <w:t>1</w:t>
      </w:r>
    </w:p>
    <w:bookmarkEnd w:id="0"/>
    <w:p w14:paraId="0B68BD72" w14:textId="77777777" w:rsidR="005731B5" w:rsidRDefault="005731B5">
      <w:pPr>
        <w:ind w:right="-284"/>
        <w:rPr>
          <w:b/>
          <w:sz w:val="24"/>
          <w:u w:val="single"/>
        </w:rPr>
      </w:pPr>
    </w:p>
    <w:p w14:paraId="4C387E07" w14:textId="2268CFF9" w:rsidR="005731B5" w:rsidRDefault="005E6B55">
      <w:pPr>
        <w:ind w:right="-284"/>
        <w:rPr>
          <w:b/>
          <w:sz w:val="24"/>
          <w:u w:val="single"/>
        </w:rPr>
      </w:pPr>
      <w:r>
        <w:rPr>
          <w:b/>
          <w:sz w:val="24"/>
          <w:u w:val="single"/>
        </w:rPr>
        <w:t xml:space="preserve">Specifikace výkonů KOORDINÁTORA BOZP při realizaci </w:t>
      </w:r>
      <w:r w:rsidR="00A57F92">
        <w:rPr>
          <w:b/>
          <w:sz w:val="24"/>
          <w:u w:val="single"/>
        </w:rPr>
        <w:t>stavby:</w:t>
      </w:r>
      <w:r>
        <w:rPr>
          <w:b/>
          <w:sz w:val="24"/>
          <w:u w:val="single"/>
        </w:rPr>
        <w:t xml:space="preserve"> </w:t>
      </w:r>
    </w:p>
    <w:p w14:paraId="2E47B48D" w14:textId="77777777" w:rsidR="005731B5" w:rsidRDefault="005731B5">
      <w:pPr>
        <w:ind w:right="-284"/>
        <w:rPr>
          <w:sz w:val="24"/>
        </w:rPr>
      </w:pPr>
    </w:p>
    <w:p w14:paraId="0FE64F2E" w14:textId="77777777" w:rsidR="005731B5" w:rsidRDefault="005731B5">
      <w:pPr>
        <w:pStyle w:val="Normlnweb"/>
        <w:tabs>
          <w:tab w:val="num" w:pos="540"/>
        </w:tabs>
        <w:jc w:val="both"/>
        <w:rPr>
          <w:bCs/>
          <w:color w:val="000000"/>
          <w:szCs w:val="20"/>
        </w:rPr>
      </w:pPr>
    </w:p>
    <w:p w14:paraId="117855E8" w14:textId="440CE565" w:rsidR="005731B5" w:rsidRDefault="005E6B55">
      <w:pPr>
        <w:pStyle w:val="Normlnweb"/>
        <w:tabs>
          <w:tab w:val="num" w:pos="540"/>
        </w:tabs>
        <w:jc w:val="both"/>
        <w:rPr>
          <w:color w:val="000000"/>
          <w:szCs w:val="20"/>
        </w:rPr>
      </w:pPr>
      <w:r>
        <w:rPr>
          <w:bCs/>
          <w:color w:val="000000"/>
          <w:szCs w:val="20"/>
        </w:rPr>
        <w:t>Dle § 8 nařízení vlády č. 591/2006 Sb., o bližších minimálních požadavcích na bezpečnost a ochranu zdraví při práci na staveništích</w:t>
      </w:r>
      <w:r>
        <w:rPr>
          <w:color w:val="000000"/>
          <w:szCs w:val="20"/>
        </w:rPr>
        <w:t xml:space="preserve"> Koordinátor </w:t>
      </w:r>
      <w:r w:rsidR="00A57F92">
        <w:rPr>
          <w:color w:val="000000"/>
          <w:szCs w:val="20"/>
        </w:rPr>
        <w:t>provádí:</w:t>
      </w:r>
    </w:p>
    <w:p w14:paraId="50844F9D" w14:textId="77777777" w:rsidR="005731B5" w:rsidRDefault="005731B5">
      <w:pPr>
        <w:pStyle w:val="Normlnweb"/>
        <w:tabs>
          <w:tab w:val="num" w:pos="540"/>
        </w:tabs>
        <w:jc w:val="both"/>
        <w:rPr>
          <w:color w:val="000000"/>
          <w:szCs w:val="20"/>
        </w:rPr>
      </w:pPr>
    </w:p>
    <w:p w14:paraId="7EEF2BEC" w14:textId="59F7EE89" w:rsidR="005731B5" w:rsidRDefault="005E6B55">
      <w:pPr>
        <w:pStyle w:val="Normlnweb"/>
        <w:numPr>
          <w:ilvl w:val="0"/>
          <w:numId w:val="21"/>
        </w:numPr>
        <w:jc w:val="both"/>
        <w:rPr>
          <w:bCs/>
          <w:color w:val="000000"/>
          <w:szCs w:val="20"/>
        </w:rPr>
      </w:pPr>
      <w:r>
        <w:rPr>
          <w:bCs/>
          <w:color w:val="000000"/>
          <w:szCs w:val="20"/>
        </w:rPr>
        <w:t xml:space="preserve">Vypracuje a provede pro </w:t>
      </w:r>
      <w:r w:rsidR="00F91798">
        <w:rPr>
          <w:bCs/>
          <w:color w:val="000000"/>
          <w:szCs w:val="20"/>
        </w:rPr>
        <w:t>příkazce</w:t>
      </w:r>
      <w:r>
        <w:rPr>
          <w:bCs/>
          <w:color w:val="000000"/>
          <w:szCs w:val="20"/>
        </w:rPr>
        <w:t xml:space="preserve"> „oznámení stavby IBP“ dle platných zákonů.</w:t>
      </w:r>
    </w:p>
    <w:p w14:paraId="38750089" w14:textId="77777777" w:rsidR="005731B5" w:rsidRDefault="005E6B55">
      <w:pPr>
        <w:pStyle w:val="Normlnweb"/>
        <w:numPr>
          <w:ilvl w:val="0"/>
          <w:numId w:val="21"/>
        </w:numPr>
        <w:jc w:val="both"/>
        <w:rPr>
          <w:bCs/>
          <w:color w:val="000000"/>
          <w:szCs w:val="20"/>
        </w:rPr>
      </w:pPr>
      <w:r>
        <w:rPr>
          <w:bCs/>
          <w:color w:val="000000"/>
          <w:szCs w:val="20"/>
        </w:rPr>
        <w:t>Vypracuje „Plán BOZP na staveništi“ a zajistí seznámení dodavatelů s ním</w:t>
      </w:r>
    </w:p>
    <w:p w14:paraId="7BA24EB9" w14:textId="4B4F2205" w:rsidR="005731B5" w:rsidRDefault="005E6B55">
      <w:pPr>
        <w:pStyle w:val="Normlnweb"/>
        <w:numPr>
          <w:ilvl w:val="0"/>
          <w:numId w:val="21"/>
        </w:numPr>
        <w:jc w:val="both"/>
        <w:rPr>
          <w:bCs/>
          <w:color w:val="000000"/>
          <w:szCs w:val="20"/>
        </w:rPr>
      </w:pPr>
      <w:r>
        <w:rPr>
          <w:bCs/>
          <w:color w:val="000000"/>
          <w:szCs w:val="20"/>
        </w:rPr>
        <w:t>koordinuje spolupráci zhotovitelů nebo osob jimi pověřených při přijímání opatření k</w:t>
      </w:r>
      <w:r w:rsidR="00A57F92">
        <w:rPr>
          <w:bCs/>
          <w:color w:val="000000"/>
          <w:szCs w:val="20"/>
        </w:rPr>
        <w:t> </w:t>
      </w:r>
      <w:r>
        <w:rPr>
          <w:bCs/>
          <w:color w:val="000000"/>
          <w:szCs w:val="20"/>
        </w:rPr>
        <w:t>zajištění bezpečnosti a ochrany zdraví při práci se zřetelem na povahu stavby a na všeobecné zásady prevence rizik a činnosti prováděné na staveništi současně popřípadě v</w:t>
      </w:r>
      <w:r w:rsidR="00A57F92">
        <w:rPr>
          <w:bCs/>
          <w:color w:val="000000"/>
          <w:szCs w:val="20"/>
        </w:rPr>
        <w:t> </w:t>
      </w:r>
      <w:r>
        <w:rPr>
          <w:bCs/>
          <w:color w:val="000000"/>
          <w:szCs w:val="20"/>
        </w:rPr>
        <w:t>těsné návaznosti, s cílem chránit zdraví fyzických osob, zabraňovat pracovním úrazům a</w:t>
      </w:r>
      <w:r w:rsidR="00A57F92">
        <w:rPr>
          <w:bCs/>
          <w:color w:val="000000"/>
          <w:szCs w:val="20"/>
        </w:rPr>
        <w:t> </w:t>
      </w:r>
      <w:r>
        <w:rPr>
          <w:bCs/>
          <w:color w:val="000000"/>
          <w:szCs w:val="20"/>
        </w:rPr>
        <w:t>předcházet vzniku nemocí z povolání,</w:t>
      </w:r>
    </w:p>
    <w:p w14:paraId="1CB30FF0" w14:textId="5ECBE86B" w:rsidR="005731B5" w:rsidRDefault="005E6B55">
      <w:pPr>
        <w:pStyle w:val="Normlnweb"/>
        <w:numPr>
          <w:ilvl w:val="0"/>
          <w:numId w:val="21"/>
        </w:numPr>
        <w:jc w:val="both"/>
        <w:rPr>
          <w:bCs/>
          <w:color w:val="000000"/>
          <w:szCs w:val="20"/>
        </w:rPr>
      </w:pPr>
      <w:r>
        <w:rPr>
          <w:bCs/>
          <w:color w:val="000000"/>
          <w:szCs w:val="20"/>
        </w:rPr>
        <w:t>dává podněty a na vyžádání zhotovitele doporučuje technická řešení nebo opatření k</w:t>
      </w:r>
      <w:r w:rsidR="00A57F92">
        <w:rPr>
          <w:bCs/>
          <w:color w:val="000000"/>
          <w:szCs w:val="20"/>
        </w:rPr>
        <w:t> </w:t>
      </w:r>
      <w:r>
        <w:rPr>
          <w:bCs/>
          <w:color w:val="000000"/>
          <w:szCs w:val="20"/>
        </w:rPr>
        <w:t>zajištění bezpečnosti a ochrany zdraví při práci pro stanovení pracovních nebo technologických postupů a plánování bezpečného provádění prací, které se s ohledem na věcné a časové vazby při realizaci stavby uskuteční současně nebo na sebe budou bezprostředně navazovat,</w:t>
      </w:r>
    </w:p>
    <w:p w14:paraId="1C772010" w14:textId="77777777" w:rsidR="005731B5" w:rsidRDefault="005E6B55">
      <w:pPr>
        <w:pStyle w:val="Normlnweb"/>
        <w:numPr>
          <w:ilvl w:val="0"/>
          <w:numId w:val="21"/>
        </w:numPr>
        <w:jc w:val="both"/>
        <w:rPr>
          <w:color w:val="000000"/>
          <w:szCs w:val="20"/>
        </w:rPr>
      </w:pPr>
      <w:r>
        <w:rPr>
          <w:bCs/>
          <w:color w:val="000000"/>
          <w:szCs w:val="20"/>
        </w:rPr>
        <w:t>spolupracuje při stanovení času potřebného k bezpečnému provádění jednotlivých prací nebo činností,</w:t>
      </w:r>
    </w:p>
    <w:p w14:paraId="2115D04B" w14:textId="4FFAA99F" w:rsidR="005731B5" w:rsidRDefault="005E6B55">
      <w:pPr>
        <w:pStyle w:val="Normlnweb"/>
        <w:numPr>
          <w:ilvl w:val="0"/>
          <w:numId w:val="21"/>
        </w:numPr>
        <w:jc w:val="both"/>
        <w:rPr>
          <w:bCs/>
          <w:color w:val="000000"/>
          <w:szCs w:val="20"/>
        </w:rPr>
      </w:pPr>
      <w:r>
        <w:rPr>
          <w:bCs/>
          <w:color w:val="000000"/>
          <w:szCs w:val="20"/>
        </w:rPr>
        <w:t>sleduje provádění prací na staveništi se zaměřením na zjišťování, zda jsou dodržovány požadavky na bezpečnost a ochranu zdraví při práci, upozorňuje na zjištěné nedostatky a</w:t>
      </w:r>
      <w:r w:rsidR="00A57F92">
        <w:rPr>
          <w:bCs/>
          <w:color w:val="000000"/>
          <w:szCs w:val="20"/>
        </w:rPr>
        <w:t> </w:t>
      </w:r>
      <w:r>
        <w:rPr>
          <w:bCs/>
          <w:color w:val="000000"/>
          <w:szCs w:val="20"/>
        </w:rPr>
        <w:t>požaduje bez zbytečného odkladu zjednání nápravy,</w:t>
      </w:r>
    </w:p>
    <w:p w14:paraId="5CE495DA" w14:textId="77777777" w:rsidR="005731B5" w:rsidRDefault="005E6B55">
      <w:pPr>
        <w:pStyle w:val="Normlnweb"/>
        <w:numPr>
          <w:ilvl w:val="0"/>
          <w:numId w:val="21"/>
        </w:numPr>
        <w:jc w:val="both"/>
        <w:rPr>
          <w:bCs/>
          <w:color w:val="000000"/>
          <w:szCs w:val="20"/>
        </w:rPr>
      </w:pPr>
      <w:r>
        <w:rPr>
          <w:bCs/>
          <w:color w:val="000000"/>
          <w:szCs w:val="20"/>
        </w:rPr>
        <w:t>kontroluje zabezpečení obvodu staveniště, včetně vstupu a vjezdu na staveniště s cílem zamezit vstup nepovolaným fyzickým osobám</w:t>
      </w:r>
    </w:p>
    <w:p w14:paraId="4855A669" w14:textId="4BA3D2CD" w:rsidR="005731B5" w:rsidRDefault="005E6B55">
      <w:pPr>
        <w:pStyle w:val="Normlnweb"/>
        <w:numPr>
          <w:ilvl w:val="0"/>
          <w:numId w:val="21"/>
        </w:numPr>
        <w:jc w:val="both"/>
        <w:rPr>
          <w:bCs/>
          <w:color w:val="000000"/>
          <w:szCs w:val="20"/>
        </w:rPr>
      </w:pPr>
      <w:r>
        <w:rPr>
          <w:bCs/>
          <w:color w:val="000000"/>
          <w:szCs w:val="20"/>
        </w:rPr>
        <w:t>spolupracuje se zástupci zaměstnanců pro oblast bezpečnosti a ochrany zdraví při práci a</w:t>
      </w:r>
      <w:r w:rsidR="00A57F92">
        <w:rPr>
          <w:bCs/>
          <w:color w:val="000000"/>
          <w:szCs w:val="20"/>
        </w:rPr>
        <w:t> </w:t>
      </w:r>
      <w:r>
        <w:rPr>
          <w:bCs/>
          <w:color w:val="000000"/>
          <w:szCs w:val="20"/>
        </w:rPr>
        <w:t>s</w:t>
      </w:r>
      <w:r w:rsidR="00A57F92">
        <w:rPr>
          <w:bCs/>
          <w:color w:val="000000"/>
          <w:szCs w:val="20"/>
        </w:rPr>
        <w:t> </w:t>
      </w:r>
      <w:r>
        <w:rPr>
          <w:bCs/>
          <w:color w:val="000000"/>
          <w:szCs w:val="20"/>
        </w:rPr>
        <w:t>příslušnými odborovými organizacemi, popřípadě s fyzickou osobou provádějící technický dozor zadavatele,</w:t>
      </w:r>
    </w:p>
    <w:p w14:paraId="18DDD84C" w14:textId="77777777" w:rsidR="005731B5" w:rsidRDefault="005E6B55">
      <w:pPr>
        <w:pStyle w:val="Normlnweb"/>
        <w:numPr>
          <w:ilvl w:val="0"/>
          <w:numId w:val="21"/>
        </w:numPr>
        <w:jc w:val="both"/>
        <w:rPr>
          <w:color w:val="000000"/>
          <w:szCs w:val="20"/>
        </w:rPr>
      </w:pPr>
      <w:r>
        <w:rPr>
          <w:bCs/>
          <w:color w:val="000000"/>
          <w:szCs w:val="20"/>
        </w:rPr>
        <w:t xml:space="preserve">zúčastňuje se kontrolní prohlídky stavby, k níž byl přizván stavebním úřadem podle § 133, odst. 4, zákona č. 183/2006 Sb., stavební zákon, ve znění pozdějších předpisů.  </w:t>
      </w:r>
    </w:p>
    <w:p w14:paraId="76E947B8" w14:textId="77777777" w:rsidR="00A57F92" w:rsidRDefault="00A57F92">
      <w:pPr>
        <w:widowControl/>
        <w:autoSpaceDE/>
        <w:autoSpaceDN/>
        <w:adjustRightInd/>
        <w:rPr>
          <w:b/>
          <w:sz w:val="24"/>
          <w:u w:val="single"/>
        </w:rPr>
      </w:pPr>
      <w:r>
        <w:rPr>
          <w:b/>
          <w:sz w:val="24"/>
          <w:u w:val="single"/>
        </w:rPr>
        <w:br w:type="page"/>
      </w:r>
    </w:p>
    <w:p w14:paraId="430B9CC3" w14:textId="66DAE753" w:rsidR="00F43112" w:rsidRDefault="00F43112" w:rsidP="00F43112">
      <w:pPr>
        <w:ind w:right="-284"/>
        <w:rPr>
          <w:b/>
          <w:sz w:val="24"/>
          <w:u w:val="single"/>
        </w:rPr>
      </w:pPr>
      <w:r>
        <w:rPr>
          <w:b/>
          <w:sz w:val="24"/>
          <w:u w:val="single"/>
        </w:rPr>
        <w:lastRenderedPageBreak/>
        <w:t xml:space="preserve">příloha č.2 PS č. </w:t>
      </w:r>
      <w:r w:rsidR="00F91798">
        <w:rPr>
          <w:b/>
          <w:sz w:val="24"/>
          <w:u w:val="single"/>
        </w:rPr>
        <w:t>420</w:t>
      </w:r>
      <w:r>
        <w:rPr>
          <w:b/>
          <w:sz w:val="24"/>
          <w:u w:val="single"/>
        </w:rPr>
        <w:t>/202</w:t>
      </w:r>
      <w:r w:rsidR="00F91798">
        <w:rPr>
          <w:b/>
          <w:sz w:val="24"/>
          <w:u w:val="single"/>
        </w:rPr>
        <w:t>1</w:t>
      </w:r>
    </w:p>
    <w:p w14:paraId="7F7912C9" w14:textId="78989794" w:rsidR="005E6B55" w:rsidRDefault="00F43112">
      <w:pPr>
        <w:ind w:left="720" w:hanging="720"/>
        <w:rPr>
          <w:b/>
          <w:sz w:val="24"/>
          <w:u w:val="single"/>
        </w:rPr>
      </w:pPr>
      <w:r>
        <w:rPr>
          <w:b/>
          <w:noProof/>
          <w:sz w:val="24"/>
          <w:u w:val="single"/>
        </w:rPr>
        <w:drawing>
          <wp:anchor distT="0" distB="0" distL="114300" distR="114300" simplePos="0" relativeHeight="251658240" behindDoc="0" locked="0" layoutInCell="1" allowOverlap="1" wp14:anchorId="350C0FCD" wp14:editId="34AC229E">
            <wp:simplePos x="0" y="0"/>
            <wp:positionH relativeFrom="page">
              <wp:posOffset>694690</wp:posOffset>
            </wp:positionH>
            <wp:positionV relativeFrom="paragraph">
              <wp:posOffset>392430</wp:posOffset>
            </wp:positionV>
            <wp:extent cx="6162675" cy="8693150"/>
            <wp:effectExtent l="0" t="0" r="952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2675" cy="8693150"/>
                    </a:xfrm>
                    <a:prstGeom prst="rect">
                      <a:avLst/>
                    </a:prstGeom>
                    <a:noFill/>
                  </pic:spPr>
                </pic:pic>
              </a:graphicData>
            </a:graphic>
            <wp14:sizeRelH relativeFrom="page">
              <wp14:pctWidth>0</wp14:pctWidth>
            </wp14:sizeRelH>
            <wp14:sizeRelV relativeFrom="page">
              <wp14:pctHeight>0</wp14:pctHeight>
            </wp14:sizeRelV>
          </wp:anchor>
        </w:drawing>
      </w:r>
    </w:p>
    <w:sectPr w:rsidR="005E6B55">
      <w:footerReference w:type="default" r:id="rId8"/>
      <w:type w:val="continuous"/>
      <w:pgSz w:w="11909" w:h="16834"/>
      <w:pgMar w:top="709" w:right="994" w:bottom="360" w:left="1114" w:header="708" w:footer="708"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D1F9E" w14:textId="77777777" w:rsidR="000805C8" w:rsidRDefault="000805C8">
      <w:r>
        <w:separator/>
      </w:r>
    </w:p>
  </w:endnote>
  <w:endnote w:type="continuationSeparator" w:id="0">
    <w:p w14:paraId="16F36211" w14:textId="77777777" w:rsidR="000805C8" w:rsidRDefault="00080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E9722" w14:textId="77777777" w:rsidR="005731B5" w:rsidRDefault="005731B5">
    <w:pPr>
      <w:pStyle w:val="Zpat"/>
      <w:jc w:val="center"/>
      <w:rPr>
        <w:rStyle w:val="slostrnky"/>
        <w:sz w:val="24"/>
        <w:szCs w:val="24"/>
      </w:rPr>
    </w:pPr>
  </w:p>
  <w:p w14:paraId="30F8BBBC" w14:textId="77777777" w:rsidR="005731B5" w:rsidRDefault="005E6B55">
    <w:pPr>
      <w:pStyle w:val="Zpat"/>
      <w:jc w:val="center"/>
      <w:rPr>
        <w:sz w:val="24"/>
        <w:szCs w:val="24"/>
      </w:rPr>
    </w:pPr>
    <w:r>
      <w:rPr>
        <w:rStyle w:val="slostrnky"/>
        <w:sz w:val="24"/>
        <w:szCs w:val="24"/>
      </w:rPr>
      <w:fldChar w:fldCharType="begin"/>
    </w:r>
    <w:r>
      <w:rPr>
        <w:rStyle w:val="slostrnky"/>
        <w:sz w:val="24"/>
        <w:szCs w:val="24"/>
      </w:rPr>
      <w:instrText xml:space="preserve"> PAGE </w:instrText>
    </w:r>
    <w:r>
      <w:rPr>
        <w:rStyle w:val="slostrnky"/>
        <w:sz w:val="24"/>
        <w:szCs w:val="24"/>
      </w:rPr>
      <w:fldChar w:fldCharType="separate"/>
    </w:r>
    <w:r w:rsidR="00B528E6">
      <w:rPr>
        <w:rStyle w:val="slostrnky"/>
        <w:noProof/>
        <w:sz w:val="24"/>
        <w:szCs w:val="24"/>
      </w:rPr>
      <w:t>7</w:t>
    </w:r>
    <w:r>
      <w:rPr>
        <w:rStyle w:val="slostrnky"/>
        <w:sz w:val="24"/>
        <w:szCs w:val="24"/>
      </w:rPr>
      <w:fldChar w:fldCharType="end"/>
    </w:r>
    <w:r>
      <w:rPr>
        <w:rStyle w:val="slostrnky"/>
        <w:sz w:val="24"/>
        <w:szCs w:val="24"/>
      </w:rPr>
      <w:t>/</w:t>
    </w:r>
    <w:r>
      <w:rPr>
        <w:rStyle w:val="slostrnky"/>
        <w:sz w:val="24"/>
        <w:szCs w:val="24"/>
      </w:rPr>
      <w:fldChar w:fldCharType="begin"/>
    </w:r>
    <w:r>
      <w:rPr>
        <w:rStyle w:val="slostrnky"/>
        <w:sz w:val="24"/>
        <w:szCs w:val="24"/>
      </w:rPr>
      <w:instrText xml:space="preserve"> NUMPAGES </w:instrText>
    </w:r>
    <w:r>
      <w:rPr>
        <w:rStyle w:val="slostrnky"/>
        <w:sz w:val="24"/>
        <w:szCs w:val="24"/>
      </w:rPr>
      <w:fldChar w:fldCharType="separate"/>
    </w:r>
    <w:r w:rsidR="00B528E6">
      <w:rPr>
        <w:rStyle w:val="slostrnky"/>
        <w:noProof/>
        <w:sz w:val="24"/>
        <w:szCs w:val="24"/>
      </w:rPr>
      <w:t>7</w:t>
    </w:r>
    <w:r>
      <w:rPr>
        <w:rStyle w:val="slostrnky"/>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F37E0" w14:textId="77777777" w:rsidR="000805C8" w:rsidRDefault="000805C8">
      <w:r>
        <w:separator/>
      </w:r>
    </w:p>
  </w:footnote>
  <w:footnote w:type="continuationSeparator" w:id="0">
    <w:p w14:paraId="402FFB49" w14:textId="77777777" w:rsidR="000805C8" w:rsidRDefault="000805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A1A714C"/>
    <w:lvl w:ilvl="0">
      <w:numFmt w:val="bullet"/>
      <w:lvlText w:val="*"/>
      <w:lvlJc w:val="left"/>
    </w:lvl>
  </w:abstractNum>
  <w:abstractNum w:abstractNumId="1" w15:restartNumberingAfterBreak="0">
    <w:nsid w:val="0C7758F2"/>
    <w:multiLevelType w:val="singleLevel"/>
    <w:tmpl w:val="01A2E79C"/>
    <w:lvl w:ilvl="0">
      <w:start w:val="2"/>
      <w:numFmt w:val="decimal"/>
      <w:lvlText w:val="(%1)"/>
      <w:lvlJc w:val="left"/>
      <w:pPr>
        <w:tabs>
          <w:tab w:val="num" w:pos="720"/>
        </w:tabs>
        <w:ind w:left="720" w:hanging="720"/>
      </w:pPr>
      <w:rPr>
        <w:rFonts w:hint="default"/>
      </w:rPr>
    </w:lvl>
  </w:abstractNum>
  <w:abstractNum w:abstractNumId="2" w15:restartNumberingAfterBreak="0">
    <w:nsid w:val="0D7A2EBF"/>
    <w:multiLevelType w:val="hybridMultilevel"/>
    <w:tmpl w:val="BDB8D50A"/>
    <w:lvl w:ilvl="0" w:tplc="0405000F">
      <w:start w:val="3"/>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7A542B9"/>
    <w:multiLevelType w:val="hybridMultilevel"/>
    <w:tmpl w:val="605AECF2"/>
    <w:lvl w:ilvl="0" w:tplc="656EBB84">
      <w:start w:val="1"/>
      <w:numFmt w:val="decimal"/>
      <w:lvlText w:val="%1."/>
      <w:lvlJc w:val="left"/>
      <w:pPr>
        <w:tabs>
          <w:tab w:val="num" w:pos="365"/>
        </w:tabs>
        <w:ind w:left="365" w:hanging="360"/>
      </w:pPr>
      <w:rPr>
        <w:rFonts w:hint="default"/>
      </w:rPr>
    </w:lvl>
    <w:lvl w:ilvl="1" w:tplc="04050019" w:tentative="1">
      <w:start w:val="1"/>
      <w:numFmt w:val="lowerLetter"/>
      <w:lvlText w:val="%2."/>
      <w:lvlJc w:val="left"/>
      <w:pPr>
        <w:tabs>
          <w:tab w:val="num" w:pos="1085"/>
        </w:tabs>
        <w:ind w:left="1085" w:hanging="360"/>
      </w:pPr>
    </w:lvl>
    <w:lvl w:ilvl="2" w:tplc="0405001B" w:tentative="1">
      <w:start w:val="1"/>
      <w:numFmt w:val="lowerRoman"/>
      <w:lvlText w:val="%3."/>
      <w:lvlJc w:val="right"/>
      <w:pPr>
        <w:tabs>
          <w:tab w:val="num" w:pos="1805"/>
        </w:tabs>
        <w:ind w:left="1805" w:hanging="180"/>
      </w:pPr>
    </w:lvl>
    <w:lvl w:ilvl="3" w:tplc="0405000F" w:tentative="1">
      <w:start w:val="1"/>
      <w:numFmt w:val="decimal"/>
      <w:lvlText w:val="%4."/>
      <w:lvlJc w:val="left"/>
      <w:pPr>
        <w:tabs>
          <w:tab w:val="num" w:pos="2525"/>
        </w:tabs>
        <w:ind w:left="2525" w:hanging="360"/>
      </w:pPr>
    </w:lvl>
    <w:lvl w:ilvl="4" w:tplc="04050019" w:tentative="1">
      <w:start w:val="1"/>
      <w:numFmt w:val="lowerLetter"/>
      <w:lvlText w:val="%5."/>
      <w:lvlJc w:val="left"/>
      <w:pPr>
        <w:tabs>
          <w:tab w:val="num" w:pos="3245"/>
        </w:tabs>
        <w:ind w:left="3245" w:hanging="360"/>
      </w:pPr>
    </w:lvl>
    <w:lvl w:ilvl="5" w:tplc="0405001B" w:tentative="1">
      <w:start w:val="1"/>
      <w:numFmt w:val="lowerRoman"/>
      <w:lvlText w:val="%6."/>
      <w:lvlJc w:val="right"/>
      <w:pPr>
        <w:tabs>
          <w:tab w:val="num" w:pos="3965"/>
        </w:tabs>
        <w:ind w:left="3965" w:hanging="180"/>
      </w:pPr>
    </w:lvl>
    <w:lvl w:ilvl="6" w:tplc="0405000F" w:tentative="1">
      <w:start w:val="1"/>
      <w:numFmt w:val="decimal"/>
      <w:lvlText w:val="%7."/>
      <w:lvlJc w:val="left"/>
      <w:pPr>
        <w:tabs>
          <w:tab w:val="num" w:pos="4685"/>
        </w:tabs>
        <w:ind w:left="4685" w:hanging="360"/>
      </w:pPr>
    </w:lvl>
    <w:lvl w:ilvl="7" w:tplc="04050019" w:tentative="1">
      <w:start w:val="1"/>
      <w:numFmt w:val="lowerLetter"/>
      <w:lvlText w:val="%8."/>
      <w:lvlJc w:val="left"/>
      <w:pPr>
        <w:tabs>
          <w:tab w:val="num" w:pos="5405"/>
        </w:tabs>
        <w:ind w:left="5405" w:hanging="360"/>
      </w:pPr>
    </w:lvl>
    <w:lvl w:ilvl="8" w:tplc="0405001B" w:tentative="1">
      <w:start w:val="1"/>
      <w:numFmt w:val="lowerRoman"/>
      <w:lvlText w:val="%9."/>
      <w:lvlJc w:val="right"/>
      <w:pPr>
        <w:tabs>
          <w:tab w:val="num" w:pos="6125"/>
        </w:tabs>
        <w:ind w:left="6125" w:hanging="180"/>
      </w:pPr>
    </w:lvl>
  </w:abstractNum>
  <w:abstractNum w:abstractNumId="4" w15:restartNumberingAfterBreak="0">
    <w:nsid w:val="1EEC752F"/>
    <w:multiLevelType w:val="hybridMultilevel"/>
    <w:tmpl w:val="04EE8FAC"/>
    <w:lvl w:ilvl="0" w:tplc="0405000F">
      <w:start w:val="1"/>
      <w:numFmt w:val="decimal"/>
      <w:lvlText w:val="%1."/>
      <w:lvlJc w:val="left"/>
      <w:pPr>
        <w:tabs>
          <w:tab w:val="num" w:pos="360"/>
        </w:tabs>
        <w:ind w:left="360" w:hanging="360"/>
      </w:pPr>
    </w:lvl>
    <w:lvl w:ilvl="1" w:tplc="04050019">
      <w:start w:val="1"/>
      <w:numFmt w:val="decimal"/>
      <w:lvlText w:val="%2."/>
      <w:lvlJc w:val="left"/>
      <w:pPr>
        <w:tabs>
          <w:tab w:val="num" w:pos="1637"/>
        </w:tabs>
        <w:ind w:left="1637"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15:restartNumberingAfterBreak="0">
    <w:nsid w:val="2F422A6A"/>
    <w:multiLevelType w:val="hybridMultilevel"/>
    <w:tmpl w:val="C422E5E8"/>
    <w:lvl w:ilvl="0" w:tplc="695671E6">
      <w:start w:val="1"/>
      <w:numFmt w:val="decimal"/>
      <w:lvlText w:val="%1."/>
      <w:lvlJc w:val="right"/>
      <w:pPr>
        <w:tabs>
          <w:tab w:val="num" w:pos="389"/>
        </w:tabs>
        <w:ind w:left="389" w:hanging="101"/>
      </w:pPr>
      <w:rPr>
        <w:rFonts w:hint="default"/>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3BC36D3B"/>
    <w:multiLevelType w:val="singleLevel"/>
    <w:tmpl w:val="69F69FE0"/>
    <w:lvl w:ilvl="0">
      <w:start w:val="2"/>
      <w:numFmt w:val="decimal"/>
      <w:lvlText w:val="%1."/>
      <w:legacy w:legacy="1" w:legacySpace="0" w:legacyIndent="418"/>
      <w:lvlJc w:val="left"/>
      <w:rPr>
        <w:rFonts w:ascii="Times New Roman" w:hAnsi="Times New Roman" w:cs="Times New Roman" w:hint="default"/>
      </w:rPr>
    </w:lvl>
  </w:abstractNum>
  <w:abstractNum w:abstractNumId="7" w15:restartNumberingAfterBreak="0">
    <w:nsid w:val="3CAD7449"/>
    <w:multiLevelType w:val="multilevel"/>
    <w:tmpl w:val="10BA2B42"/>
    <w:lvl w:ilvl="0">
      <w:start w:val="1"/>
      <w:numFmt w:val="decimal"/>
      <w:lvlText w:val="%1."/>
      <w:lvlJc w:val="left"/>
      <w:pPr>
        <w:tabs>
          <w:tab w:val="num" w:pos="389"/>
        </w:tabs>
        <w:ind w:left="389" w:hanging="360"/>
      </w:pPr>
      <w:rPr>
        <w:rFonts w:hint="default"/>
      </w:rPr>
    </w:lvl>
    <w:lvl w:ilvl="1">
      <w:start w:val="1"/>
      <w:numFmt w:val="lowerLetter"/>
      <w:lvlText w:val="%2."/>
      <w:lvlJc w:val="left"/>
      <w:pPr>
        <w:tabs>
          <w:tab w:val="num" w:pos="1109"/>
        </w:tabs>
        <w:ind w:left="1109" w:hanging="360"/>
      </w:pPr>
    </w:lvl>
    <w:lvl w:ilvl="2">
      <w:start w:val="1"/>
      <w:numFmt w:val="lowerRoman"/>
      <w:lvlText w:val="%3."/>
      <w:lvlJc w:val="right"/>
      <w:pPr>
        <w:tabs>
          <w:tab w:val="num" w:pos="1829"/>
        </w:tabs>
        <w:ind w:left="1829" w:hanging="180"/>
      </w:pPr>
    </w:lvl>
    <w:lvl w:ilvl="3">
      <w:start w:val="1"/>
      <w:numFmt w:val="decimal"/>
      <w:lvlText w:val="%4."/>
      <w:lvlJc w:val="left"/>
      <w:pPr>
        <w:tabs>
          <w:tab w:val="num" w:pos="2549"/>
        </w:tabs>
        <w:ind w:left="2549" w:hanging="360"/>
      </w:pPr>
    </w:lvl>
    <w:lvl w:ilvl="4">
      <w:start w:val="1"/>
      <w:numFmt w:val="lowerLetter"/>
      <w:lvlText w:val="%5."/>
      <w:lvlJc w:val="left"/>
      <w:pPr>
        <w:tabs>
          <w:tab w:val="num" w:pos="3269"/>
        </w:tabs>
        <w:ind w:left="3269" w:hanging="360"/>
      </w:pPr>
    </w:lvl>
    <w:lvl w:ilvl="5">
      <w:start w:val="1"/>
      <w:numFmt w:val="lowerRoman"/>
      <w:lvlText w:val="%6."/>
      <w:lvlJc w:val="right"/>
      <w:pPr>
        <w:tabs>
          <w:tab w:val="num" w:pos="3989"/>
        </w:tabs>
        <w:ind w:left="3989" w:hanging="180"/>
      </w:pPr>
    </w:lvl>
    <w:lvl w:ilvl="6">
      <w:start w:val="1"/>
      <w:numFmt w:val="decimal"/>
      <w:lvlText w:val="%7."/>
      <w:lvlJc w:val="left"/>
      <w:pPr>
        <w:tabs>
          <w:tab w:val="num" w:pos="4709"/>
        </w:tabs>
        <w:ind w:left="4709" w:hanging="360"/>
      </w:pPr>
    </w:lvl>
    <w:lvl w:ilvl="7">
      <w:start w:val="1"/>
      <w:numFmt w:val="lowerLetter"/>
      <w:lvlText w:val="%8."/>
      <w:lvlJc w:val="left"/>
      <w:pPr>
        <w:tabs>
          <w:tab w:val="num" w:pos="5429"/>
        </w:tabs>
        <w:ind w:left="5429" w:hanging="360"/>
      </w:pPr>
    </w:lvl>
    <w:lvl w:ilvl="8">
      <w:start w:val="1"/>
      <w:numFmt w:val="lowerRoman"/>
      <w:lvlText w:val="%9."/>
      <w:lvlJc w:val="right"/>
      <w:pPr>
        <w:tabs>
          <w:tab w:val="num" w:pos="6149"/>
        </w:tabs>
        <w:ind w:left="6149" w:hanging="180"/>
      </w:pPr>
    </w:lvl>
  </w:abstractNum>
  <w:abstractNum w:abstractNumId="8" w15:restartNumberingAfterBreak="0">
    <w:nsid w:val="3CE02A9F"/>
    <w:multiLevelType w:val="singleLevel"/>
    <w:tmpl w:val="B3B477D2"/>
    <w:lvl w:ilvl="0">
      <w:start w:val="2"/>
      <w:numFmt w:val="decimal"/>
      <w:lvlText w:val="%1."/>
      <w:lvlJc w:val="left"/>
      <w:pPr>
        <w:tabs>
          <w:tab w:val="num" w:pos="720"/>
        </w:tabs>
        <w:ind w:left="720" w:hanging="720"/>
      </w:pPr>
      <w:rPr>
        <w:rFonts w:hint="default"/>
      </w:rPr>
    </w:lvl>
  </w:abstractNum>
  <w:abstractNum w:abstractNumId="9" w15:restartNumberingAfterBreak="0">
    <w:nsid w:val="3D6D3132"/>
    <w:multiLevelType w:val="hybridMultilevel"/>
    <w:tmpl w:val="24845B6E"/>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E8B2093"/>
    <w:multiLevelType w:val="singleLevel"/>
    <w:tmpl w:val="AD22A3B0"/>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11" w15:restartNumberingAfterBreak="0">
    <w:nsid w:val="48CC7CA5"/>
    <w:multiLevelType w:val="hybridMultilevel"/>
    <w:tmpl w:val="236EBA44"/>
    <w:lvl w:ilvl="0" w:tplc="B414159A">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727C78AC">
      <w:start w:val="1"/>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4EA37763"/>
    <w:multiLevelType w:val="hybridMultilevel"/>
    <w:tmpl w:val="169A6F98"/>
    <w:lvl w:ilvl="0" w:tplc="586CB696">
      <w:start w:val="1"/>
      <w:numFmt w:val="decimal"/>
      <w:lvlText w:val="%1."/>
      <w:lvlJc w:val="left"/>
      <w:pPr>
        <w:tabs>
          <w:tab w:val="num" w:pos="365"/>
        </w:tabs>
        <w:ind w:left="365" w:hanging="360"/>
      </w:pPr>
      <w:rPr>
        <w:rFonts w:hint="default"/>
        <w:color w:val="000000"/>
        <w:sz w:val="25"/>
      </w:rPr>
    </w:lvl>
    <w:lvl w:ilvl="1" w:tplc="04050001">
      <w:start w:val="1"/>
      <w:numFmt w:val="bullet"/>
      <w:lvlText w:val=""/>
      <w:lvlJc w:val="left"/>
      <w:pPr>
        <w:tabs>
          <w:tab w:val="num" w:pos="1085"/>
        </w:tabs>
        <w:ind w:left="1085" w:hanging="360"/>
      </w:pPr>
      <w:rPr>
        <w:rFonts w:ascii="Symbol" w:hAnsi="Symbol" w:hint="default"/>
        <w:color w:val="000000"/>
        <w:sz w:val="25"/>
      </w:rPr>
    </w:lvl>
    <w:lvl w:ilvl="2" w:tplc="0405001B" w:tentative="1">
      <w:start w:val="1"/>
      <w:numFmt w:val="lowerRoman"/>
      <w:lvlText w:val="%3."/>
      <w:lvlJc w:val="right"/>
      <w:pPr>
        <w:tabs>
          <w:tab w:val="num" w:pos="1805"/>
        </w:tabs>
        <w:ind w:left="1805" w:hanging="180"/>
      </w:pPr>
    </w:lvl>
    <w:lvl w:ilvl="3" w:tplc="0405000F" w:tentative="1">
      <w:start w:val="1"/>
      <w:numFmt w:val="decimal"/>
      <w:lvlText w:val="%4."/>
      <w:lvlJc w:val="left"/>
      <w:pPr>
        <w:tabs>
          <w:tab w:val="num" w:pos="2525"/>
        </w:tabs>
        <w:ind w:left="2525" w:hanging="360"/>
      </w:pPr>
    </w:lvl>
    <w:lvl w:ilvl="4" w:tplc="04050019" w:tentative="1">
      <w:start w:val="1"/>
      <w:numFmt w:val="lowerLetter"/>
      <w:lvlText w:val="%5."/>
      <w:lvlJc w:val="left"/>
      <w:pPr>
        <w:tabs>
          <w:tab w:val="num" w:pos="3245"/>
        </w:tabs>
        <w:ind w:left="3245" w:hanging="360"/>
      </w:pPr>
    </w:lvl>
    <w:lvl w:ilvl="5" w:tplc="0405001B" w:tentative="1">
      <w:start w:val="1"/>
      <w:numFmt w:val="lowerRoman"/>
      <w:lvlText w:val="%6."/>
      <w:lvlJc w:val="right"/>
      <w:pPr>
        <w:tabs>
          <w:tab w:val="num" w:pos="3965"/>
        </w:tabs>
        <w:ind w:left="3965" w:hanging="180"/>
      </w:pPr>
    </w:lvl>
    <w:lvl w:ilvl="6" w:tplc="0405000F" w:tentative="1">
      <w:start w:val="1"/>
      <w:numFmt w:val="decimal"/>
      <w:lvlText w:val="%7."/>
      <w:lvlJc w:val="left"/>
      <w:pPr>
        <w:tabs>
          <w:tab w:val="num" w:pos="4685"/>
        </w:tabs>
        <w:ind w:left="4685" w:hanging="360"/>
      </w:pPr>
    </w:lvl>
    <w:lvl w:ilvl="7" w:tplc="04050019" w:tentative="1">
      <w:start w:val="1"/>
      <w:numFmt w:val="lowerLetter"/>
      <w:lvlText w:val="%8."/>
      <w:lvlJc w:val="left"/>
      <w:pPr>
        <w:tabs>
          <w:tab w:val="num" w:pos="5405"/>
        </w:tabs>
        <w:ind w:left="5405" w:hanging="360"/>
      </w:pPr>
    </w:lvl>
    <w:lvl w:ilvl="8" w:tplc="0405001B" w:tentative="1">
      <w:start w:val="1"/>
      <w:numFmt w:val="lowerRoman"/>
      <w:lvlText w:val="%9."/>
      <w:lvlJc w:val="right"/>
      <w:pPr>
        <w:tabs>
          <w:tab w:val="num" w:pos="6125"/>
        </w:tabs>
        <w:ind w:left="6125" w:hanging="180"/>
      </w:pPr>
    </w:lvl>
  </w:abstractNum>
  <w:abstractNum w:abstractNumId="13" w15:restartNumberingAfterBreak="0">
    <w:nsid w:val="54741F2F"/>
    <w:multiLevelType w:val="hybridMultilevel"/>
    <w:tmpl w:val="F33CD552"/>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63E5031"/>
    <w:multiLevelType w:val="hybridMultilevel"/>
    <w:tmpl w:val="54F6BEB2"/>
    <w:lvl w:ilvl="0" w:tplc="695671E6">
      <w:start w:val="1"/>
      <w:numFmt w:val="decimal"/>
      <w:lvlText w:val="%1."/>
      <w:lvlJc w:val="right"/>
      <w:pPr>
        <w:tabs>
          <w:tab w:val="num" w:pos="389"/>
        </w:tabs>
        <w:ind w:left="389" w:hanging="101"/>
      </w:pPr>
      <w:rPr>
        <w:rFonts w:hint="default"/>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5A0A066D"/>
    <w:multiLevelType w:val="hybridMultilevel"/>
    <w:tmpl w:val="10BA2B42"/>
    <w:lvl w:ilvl="0" w:tplc="0405000F">
      <w:start w:val="1"/>
      <w:numFmt w:val="decimal"/>
      <w:lvlText w:val="%1."/>
      <w:lvlJc w:val="left"/>
      <w:pPr>
        <w:tabs>
          <w:tab w:val="num" w:pos="389"/>
        </w:tabs>
        <w:ind w:left="389" w:hanging="360"/>
      </w:pPr>
      <w:rPr>
        <w:rFonts w:hint="default"/>
      </w:rPr>
    </w:lvl>
    <w:lvl w:ilvl="1" w:tplc="04050019" w:tentative="1">
      <w:start w:val="1"/>
      <w:numFmt w:val="lowerLetter"/>
      <w:lvlText w:val="%2."/>
      <w:lvlJc w:val="left"/>
      <w:pPr>
        <w:tabs>
          <w:tab w:val="num" w:pos="1109"/>
        </w:tabs>
        <w:ind w:left="1109" w:hanging="360"/>
      </w:pPr>
    </w:lvl>
    <w:lvl w:ilvl="2" w:tplc="0405001B" w:tentative="1">
      <w:start w:val="1"/>
      <w:numFmt w:val="lowerRoman"/>
      <w:lvlText w:val="%3."/>
      <w:lvlJc w:val="right"/>
      <w:pPr>
        <w:tabs>
          <w:tab w:val="num" w:pos="1829"/>
        </w:tabs>
        <w:ind w:left="1829" w:hanging="180"/>
      </w:pPr>
    </w:lvl>
    <w:lvl w:ilvl="3" w:tplc="0405000F" w:tentative="1">
      <w:start w:val="1"/>
      <w:numFmt w:val="decimal"/>
      <w:lvlText w:val="%4."/>
      <w:lvlJc w:val="left"/>
      <w:pPr>
        <w:tabs>
          <w:tab w:val="num" w:pos="2549"/>
        </w:tabs>
        <w:ind w:left="2549" w:hanging="360"/>
      </w:pPr>
    </w:lvl>
    <w:lvl w:ilvl="4" w:tplc="04050019" w:tentative="1">
      <w:start w:val="1"/>
      <w:numFmt w:val="lowerLetter"/>
      <w:lvlText w:val="%5."/>
      <w:lvlJc w:val="left"/>
      <w:pPr>
        <w:tabs>
          <w:tab w:val="num" w:pos="3269"/>
        </w:tabs>
        <w:ind w:left="3269" w:hanging="360"/>
      </w:pPr>
    </w:lvl>
    <w:lvl w:ilvl="5" w:tplc="0405001B" w:tentative="1">
      <w:start w:val="1"/>
      <w:numFmt w:val="lowerRoman"/>
      <w:lvlText w:val="%6."/>
      <w:lvlJc w:val="right"/>
      <w:pPr>
        <w:tabs>
          <w:tab w:val="num" w:pos="3989"/>
        </w:tabs>
        <w:ind w:left="3989" w:hanging="180"/>
      </w:pPr>
    </w:lvl>
    <w:lvl w:ilvl="6" w:tplc="0405000F" w:tentative="1">
      <w:start w:val="1"/>
      <w:numFmt w:val="decimal"/>
      <w:lvlText w:val="%7."/>
      <w:lvlJc w:val="left"/>
      <w:pPr>
        <w:tabs>
          <w:tab w:val="num" w:pos="4709"/>
        </w:tabs>
        <w:ind w:left="4709" w:hanging="360"/>
      </w:pPr>
    </w:lvl>
    <w:lvl w:ilvl="7" w:tplc="04050019" w:tentative="1">
      <w:start w:val="1"/>
      <w:numFmt w:val="lowerLetter"/>
      <w:lvlText w:val="%8."/>
      <w:lvlJc w:val="left"/>
      <w:pPr>
        <w:tabs>
          <w:tab w:val="num" w:pos="5429"/>
        </w:tabs>
        <w:ind w:left="5429" w:hanging="360"/>
      </w:pPr>
    </w:lvl>
    <w:lvl w:ilvl="8" w:tplc="0405001B" w:tentative="1">
      <w:start w:val="1"/>
      <w:numFmt w:val="lowerRoman"/>
      <w:lvlText w:val="%9."/>
      <w:lvlJc w:val="right"/>
      <w:pPr>
        <w:tabs>
          <w:tab w:val="num" w:pos="6149"/>
        </w:tabs>
        <w:ind w:left="6149" w:hanging="180"/>
      </w:pPr>
    </w:lvl>
  </w:abstractNum>
  <w:abstractNum w:abstractNumId="16" w15:restartNumberingAfterBreak="0">
    <w:nsid w:val="5E2450CB"/>
    <w:multiLevelType w:val="singleLevel"/>
    <w:tmpl w:val="7318EFC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17" w15:restartNumberingAfterBreak="0">
    <w:nsid w:val="656058BB"/>
    <w:multiLevelType w:val="hybridMultilevel"/>
    <w:tmpl w:val="881AC2B4"/>
    <w:lvl w:ilvl="0" w:tplc="5B0A149E">
      <w:start w:val="1"/>
      <w:numFmt w:val="decimal"/>
      <w:lvlText w:val="%1."/>
      <w:lvlJc w:val="left"/>
      <w:pPr>
        <w:tabs>
          <w:tab w:val="num" w:pos="389"/>
        </w:tabs>
        <w:ind w:left="389" w:hanging="360"/>
      </w:pPr>
      <w:rPr>
        <w:rFonts w:hint="default"/>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665109DF"/>
    <w:multiLevelType w:val="singleLevel"/>
    <w:tmpl w:val="BC463BDA"/>
    <w:lvl w:ilvl="0">
      <w:start w:val="1"/>
      <w:numFmt w:val="decimal"/>
      <w:lvlText w:val="%1."/>
      <w:legacy w:legacy="1" w:legacySpace="0" w:legacyIndent="413"/>
      <w:lvlJc w:val="left"/>
      <w:rPr>
        <w:rFonts w:ascii="Times New Roman" w:hAnsi="Times New Roman" w:cs="Times New Roman" w:hint="default"/>
      </w:rPr>
    </w:lvl>
  </w:abstractNum>
  <w:abstractNum w:abstractNumId="19" w15:restartNumberingAfterBreak="0">
    <w:nsid w:val="693014E5"/>
    <w:multiLevelType w:val="hybridMultilevel"/>
    <w:tmpl w:val="32B83E0E"/>
    <w:lvl w:ilvl="0" w:tplc="E36C58BA">
      <w:start w:val="12"/>
      <w:numFmt w:val="lowerLetter"/>
      <w:lvlText w:val="%1."/>
      <w:lvlJc w:val="left"/>
      <w:pPr>
        <w:tabs>
          <w:tab w:val="num" w:pos="389"/>
        </w:tabs>
        <w:ind w:left="389" w:hanging="360"/>
      </w:pPr>
      <w:rPr>
        <w:rFonts w:hint="default"/>
      </w:rPr>
    </w:lvl>
    <w:lvl w:ilvl="1" w:tplc="04050019" w:tentative="1">
      <w:start w:val="1"/>
      <w:numFmt w:val="lowerLetter"/>
      <w:lvlText w:val="%2."/>
      <w:lvlJc w:val="left"/>
      <w:pPr>
        <w:tabs>
          <w:tab w:val="num" w:pos="1109"/>
        </w:tabs>
        <w:ind w:left="1109" w:hanging="360"/>
      </w:pPr>
    </w:lvl>
    <w:lvl w:ilvl="2" w:tplc="0405001B" w:tentative="1">
      <w:start w:val="1"/>
      <w:numFmt w:val="lowerRoman"/>
      <w:lvlText w:val="%3."/>
      <w:lvlJc w:val="right"/>
      <w:pPr>
        <w:tabs>
          <w:tab w:val="num" w:pos="1829"/>
        </w:tabs>
        <w:ind w:left="1829" w:hanging="180"/>
      </w:pPr>
    </w:lvl>
    <w:lvl w:ilvl="3" w:tplc="0405000F" w:tentative="1">
      <w:start w:val="1"/>
      <w:numFmt w:val="decimal"/>
      <w:lvlText w:val="%4."/>
      <w:lvlJc w:val="left"/>
      <w:pPr>
        <w:tabs>
          <w:tab w:val="num" w:pos="2549"/>
        </w:tabs>
        <w:ind w:left="2549" w:hanging="360"/>
      </w:pPr>
    </w:lvl>
    <w:lvl w:ilvl="4" w:tplc="04050019" w:tentative="1">
      <w:start w:val="1"/>
      <w:numFmt w:val="lowerLetter"/>
      <w:lvlText w:val="%5."/>
      <w:lvlJc w:val="left"/>
      <w:pPr>
        <w:tabs>
          <w:tab w:val="num" w:pos="3269"/>
        </w:tabs>
        <w:ind w:left="3269" w:hanging="360"/>
      </w:pPr>
    </w:lvl>
    <w:lvl w:ilvl="5" w:tplc="0405001B" w:tentative="1">
      <w:start w:val="1"/>
      <w:numFmt w:val="lowerRoman"/>
      <w:lvlText w:val="%6."/>
      <w:lvlJc w:val="right"/>
      <w:pPr>
        <w:tabs>
          <w:tab w:val="num" w:pos="3989"/>
        </w:tabs>
        <w:ind w:left="3989" w:hanging="180"/>
      </w:pPr>
    </w:lvl>
    <w:lvl w:ilvl="6" w:tplc="0405000F" w:tentative="1">
      <w:start w:val="1"/>
      <w:numFmt w:val="decimal"/>
      <w:lvlText w:val="%7."/>
      <w:lvlJc w:val="left"/>
      <w:pPr>
        <w:tabs>
          <w:tab w:val="num" w:pos="4709"/>
        </w:tabs>
        <w:ind w:left="4709" w:hanging="360"/>
      </w:pPr>
    </w:lvl>
    <w:lvl w:ilvl="7" w:tplc="04050019" w:tentative="1">
      <w:start w:val="1"/>
      <w:numFmt w:val="lowerLetter"/>
      <w:lvlText w:val="%8."/>
      <w:lvlJc w:val="left"/>
      <w:pPr>
        <w:tabs>
          <w:tab w:val="num" w:pos="5429"/>
        </w:tabs>
        <w:ind w:left="5429" w:hanging="360"/>
      </w:pPr>
    </w:lvl>
    <w:lvl w:ilvl="8" w:tplc="0405001B" w:tentative="1">
      <w:start w:val="1"/>
      <w:numFmt w:val="lowerRoman"/>
      <w:lvlText w:val="%9."/>
      <w:lvlJc w:val="right"/>
      <w:pPr>
        <w:tabs>
          <w:tab w:val="num" w:pos="6149"/>
        </w:tabs>
        <w:ind w:left="6149" w:hanging="180"/>
      </w:pPr>
    </w:lvl>
  </w:abstractNum>
  <w:abstractNum w:abstractNumId="20" w15:restartNumberingAfterBreak="0">
    <w:nsid w:val="6E7C5299"/>
    <w:multiLevelType w:val="multilevel"/>
    <w:tmpl w:val="8FE0ED36"/>
    <w:lvl w:ilvl="0">
      <w:start w:val="12"/>
      <w:numFmt w:val="lowerLetter"/>
      <w:lvlText w:val="%1."/>
      <w:lvlJc w:val="left"/>
      <w:pPr>
        <w:tabs>
          <w:tab w:val="num" w:pos="389"/>
        </w:tabs>
        <w:ind w:left="389" w:hanging="360"/>
      </w:pPr>
      <w:rPr>
        <w:rFonts w:hint="default"/>
      </w:rPr>
    </w:lvl>
    <w:lvl w:ilvl="1">
      <w:start w:val="1"/>
      <w:numFmt w:val="lowerLetter"/>
      <w:lvlText w:val="%2."/>
      <w:lvlJc w:val="left"/>
      <w:pPr>
        <w:tabs>
          <w:tab w:val="num" w:pos="1109"/>
        </w:tabs>
        <w:ind w:left="1109" w:hanging="360"/>
      </w:pPr>
    </w:lvl>
    <w:lvl w:ilvl="2">
      <w:start w:val="1"/>
      <w:numFmt w:val="lowerRoman"/>
      <w:lvlText w:val="%3."/>
      <w:lvlJc w:val="right"/>
      <w:pPr>
        <w:tabs>
          <w:tab w:val="num" w:pos="1829"/>
        </w:tabs>
        <w:ind w:left="1829" w:hanging="180"/>
      </w:pPr>
    </w:lvl>
    <w:lvl w:ilvl="3">
      <w:start w:val="1"/>
      <w:numFmt w:val="decimal"/>
      <w:lvlText w:val="%4."/>
      <w:lvlJc w:val="left"/>
      <w:pPr>
        <w:tabs>
          <w:tab w:val="num" w:pos="2549"/>
        </w:tabs>
        <w:ind w:left="2549" w:hanging="360"/>
      </w:pPr>
    </w:lvl>
    <w:lvl w:ilvl="4">
      <w:start w:val="1"/>
      <w:numFmt w:val="lowerLetter"/>
      <w:lvlText w:val="%5."/>
      <w:lvlJc w:val="left"/>
      <w:pPr>
        <w:tabs>
          <w:tab w:val="num" w:pos="3269"/>
        </w:tabs>
        <w:ind w:left="3269" w:hanging="360"/>
      </w:pPr>
    </w:lvl>
    <w:lvl w:ilvl="5">
      <w:start w:val="1"/>
      <w:numFmt w:val="lowerRoman"/>
      <w:lvlText w:val="%6."/>
      <w:lvlJc w:val="right"/>
      <w:pPr>
        <w:tabs>
          <w:tab w:val="num" w:pos="3989"/>
        </w:tabs>
        <w:ind w:left="3989" w:hanging="180"/>
      </w:pPr>
    </w:lvl>
    <w:lvl w:ilvl="6">
      <w:start w:val="1"/>
      <w:numFmt w:val="decimal"/>
      <w:lvlText w:val="%7."/>
      <w:lvlJc w:val="left"/>
      <w:pPr>
        <w:tabs>
          <w:tab w:val="num" w:pos="4709"/>
        </w:tabs>
        <w:ind w:left="4709" w:hanging="360"/>
      </w:pPr>
    </w:lvl>
    <w:lvl w:ilvl="7">
      <w:start w:val="1"/>
      <w:numFmt w:val="lowerLetter"/>
      <w:lvlText w:val="%8."/>
      <w:lvlJc w:val="left"/>
      <w:pPr>
        <w:tabs>
          <w:tab w:val="num" w:pos="5429"/>
        </w:tabs>
        <w:ind w:left="5429" w:hanging="360"/>
      </w:pPr>
    </w:lvl>
    <w:lvl w:ilvl="8">
      <w:start w:val="1"/>
      <w:numFmt w:val="lowerRoman"/>
      <w:lvlText w:val="%9."/>
      <w:lvlJc w:val="right"/>
      <w:pPr>
        <w:tabs>
          <w:tab w:val="num" w:pos="6149"/>
        </w:tabs>
        <w:ind w:left="6149" w:hanging="180"/>
      </w:pPr>
    </w:lvl>
  </w:abstractNum>
  <w:abstractNum w:abstractNumId="21" w15:restartNumberingAfterBreak="0">
    <w:nsid w:val="72207FFD"/>
    <w:multiLevelType w:val="hybridMultilevel"/>
    <w:tmpl w:val="4B7EA5E6"/>
    <w:lvl w:ilvl="0" w:tplc="731A3C1C">
      <w:start w:val="1"/>
      <w:numFmt w:val="decimal"/>
      <w:lvlText w:val="%1."/>
      <w:lvlJc w:val="left"/>
      <w:pPr>
        <w:tabs>
          <w:tab w:val="num" w:pos="735"/>
        </w:tabs>
        <w:ind w:left="735" w:hanging="37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77512D47"/>
    <w:multiLevelType w:val="multilevel"/>
    <w:tmpl w:val="881AC2B4"/>
    <w:lvl w:ilvl="0">
      <w:start w:val="1"/>
      <w:numFmt w:val="decimal"/>
      <w:lvlText w:val="%1."/>
      <w:lvlJc w:val="left"/>
      <w:pPr>
        <w:tabs>
          <w:tab w:val="num" w:pos="389"/>
        </w:tabs>
        <w:ind w:left="389"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CB57D06"/>
    <w:multiLevelType w:val="hybridMultilevel"/>
    <w:tmpl w:val="73A4DA04"/>
    <w:lvl w:ilvl="0" w:tplc="D9BA4DB4">
      <w:start w:val="12"/>
      <w:numFmt w:val="lowerLetter"/>
      <w:lvlText w:val="%1."/>
      <w:lvlJc w:val="left"/>
      <w:pPr>
        <w:tabs>
          <w:tab w:val="num" w:pos="749"/>
        </w:tabs>
        <w:ind w:left="749" w:hanging="360"/>
      </w:pPr>
      <w:rPr>
        <w:rFonts w:hint="default"/>
      </w:rPr>
    </w:lvl>
    <w:lvl w:ilvl="1" w:tplc="04050019" w:tentative="1">
      <w:start w:val="1"/>
      <w:numFmt w:val="lowerLetter"/>
      <w:lvlText w:val="%2."/>
      <w:lvlJc w:val="left"/>
      <w:pPr>
        <w:tabs>
          <w:tab w:val="num" w:pos="1469"/>
        </w:tabs>
        <w:ind w:left="1469" w:hanging="360"/>
      </w:pPr>
    </w:lvl>
    <w:lvl w:ilvl="2" w:tplc="0405001B" w:tentative="1">
      <w:start w:val="1"/>
      <w:numFmt w:val="lowerRoman"/>
      <w:lvlText w:val="%3."/>
      <w:lvlJc w:val="right"/>
      <w:pPr>
        <w:tabs>
          <w:tab w:val="num" w:pos="2189"/>
        </w:tabs>
        <w:ind w:left="2189" w:hanging="180"/>
      </w:pPr>
    </w:lvl>
    <w:lvl w:ilvl="3" w:tplc="0405000F" w:tentative="1">
      <w:start w:val="1"/>
      <w:numFmt w:val="decimal"/>
      <w:lvlText w:val="%4."/>
      <w:lvlJc w:val="left"/>
      <w:pPr>
        <w:tabs>
          <w:tab w:val="num" w:pos="2909"/>
        </w:tabs>
        <w:ind w:left="2909" w:hanging="360"/>
      </w:pPr>
    </w:lvl>
    <w:lvl w:ilvl="4" w:tplc="04050019" w:tentative="1">
      <w:start w:val="1"/>
      <w:numFmt w:val="lowerLetter"/>
      <w:lvlText w:val="%5."/>
      <w:lvlJc w:val="left"/>
      <w:pPr>
        <w:tabs>
          <w:tab w:val="num" w:pos="3629"/>
        </w:tabs>
        <w:ind w:left="3629" w:hanging="360"/>
      </w:pPr>
    </w:lvl>
    <w:lvl w:ilvl="5" w:tplc="0405001B" w:tentative="1">
      <w:start w:val="1"/>
      <w:numFmt w:val="lowerRoman"/>
      <w:lvlText w:val="%6."/>
      <w:lvlJc w:val="right"/>
      <w:pPr>
        <w:tabs>
          <w:tab w:val="num" w:pos="4349"/>
        </w:tabs>
        <w:ind w:left="4349" w:hanging="180"/>
      </w:pPr>
    </w:lvl>
    <w:lvl w:ilvl="6" w:tplc="0405000F" w:tentative="1">
      <w:start w:val="1"/>
      <w:numFmt w:val="decimal"/>
      <w:lvlText w:val="%7."/>
      <w:lvlJc w:val="left"/>
      <w:pPr>
        <w:tabs>
          <w:tab w:val="num" w:pos="5069"/>
        </w:tabs>
        <w:ind w:left="5069" w:hanging="360"/>
      </w:pPr>
    </w:lvl>
    <w:lvl w:ilvl="7" w:tplc="04050019" w:tentative="1">
      <w:start w:val="1"/>
      <w:numFmt w:val="lowerLetter"/>
      <w:lvlText w:val="%8."/>
      <w:lvlJc w:val="left"/>
      <w:pPr>
        <w:tabs>
          <w:tab w:val="num" w:pos="5789"/>
        </w:tabs>
        <w:ind w:left="5789" w:hanging="360"/>
      </w:pPr>
    </w:lvl>
    <w:lvl w:ilvl="8" w:tplc="0405001B" w:tentative="1">
      <w:start w:val="1"/>
      <w:numFmt w:val="lowerRoman"/>
      <w:lvlText w:val="%9."/>
      <w:lvlJc w:val="right"/>
      <w:pPr>
        <w:tabs>
          <w:tab w:val="num" w:pos="6509"/>
        </w:tabs>
        <w:ind w:left="6509" w:hanging="180"/>
      </w:pPr>
    </w:lvl>
  </w:abstractNum>
  <w:num w:numId="1">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
    <w:abstractNumId w:val="16"/>
    <w:lvlOverride w:ilvl="0">
      <w:startOverride w:val="1"/>
    </w:lvlOverride>
  </w:num>
  <w:num w:numId="4">
    <w:abstractNumId w:val="10"/>
    <w:lvlOverride w:ilvl="0">
      <w:startOverride w:val="1"/>
    </w:lvlOverride>
  </w:num>
  <w:num w:numId="5">
    <w:abstractNumId w:val="6"/>
  </w:num>
  <w:num w:numId="6">
    <w:abstractNumId w:val="18"/>
  </w:num>
  <w:num w:numId="7">
    <w:abstractNumId w:val="3"/>
  </w:num>
  <w:num w:numId="8">
    <w:abstractNumId w:val="12"/>
  </w:num>
  <w:num w:numId="9">
    <w:abstractNumId w:val="9"/>
  </w:num>
  <w:num w:numId="10">
    <w:abstractNumId w:val="15"/>
  </w:num>
  <w:num w:numId="11">
    <w:abstractNumId w:val="20"/>
  </w:num>
  <w:num w:numId="12">
    <w:abstractNumId w:val="7"/>
  </w:num>
  <w:num w:numId="13">
    <w:abstractNumId w:val="17"/>
  </w:num>
  <w:num w:numId="14">
    <w:abstractNumId w:val="22"/>
  </w:num>
  <w:num w:numId="15">
    <w:abstractNumId w:val="5"/>
  </w:num>
  <w:num w:numId="16">
    <w:abstractNumId w:val="14"/>
  </w:num>
  <w:num w:numId="17">
    <w:abstractNumId w:val="19"/>
  </w:num>
  <w:num w:numId="18">
    <w:abstractNumId w:val="23"/>
  </w:num>
  <w:num w:numId="19">
    <w:abstractNumId w:val="2"/>
  </w:num>
  <w:num w:numId="20">
    <w:abstractNumId w:val="1"/>
  </w:num>
  <w:num w:numId="21">
    <w:abstractNumId w:val="13"/>
  </w:num>
  <w:num w:numId="22">
    <w:abstractNumId w:val="21"/>
  </w:num>
  <w:num w:numId="23">
    <w:abstractNumId w:val="11"/>
  </w:num>
  <w:num w:numId="24">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5">
    <w:abstractNumId w:val="8"/>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25B"/>
    <w:rsid w:val="00041F45"/>
    <w:rsid w:val="000805C8"/>
    <w:rsid w:val="000B5758"/>
    <w:rsid w:val="000D1D67"/>
    <w:rsid w:val="00187AD4"/>
    <w:rsid w:val="001D04AD"/>
    <w:rsid w:val="001D2E6C"/>
    <w:rsid w:val="003231A9"/>
    <w:rsid w:val="003730EF"/>
    <w:rsid w:val="00433115"/>
    <w:rsid w:val="0046325B"/>
    <w:rsid w:val="005731B5"/>
    <w:rsid w:val="005B358B"/>
    <w:rsid w:val="005E6B55"/>
    <w:rsid w:val="00712CE5"/>
    <w:rsid w:val="007844BD"/>
    <w:rsid w:val="007F7C52"/>
    <w:rsid w:val="00825F4C"/>
    <w:rsid w:val="008826E3"/>
    <w:rsid w:val="0095312A"/>
    <w:rsid w:val="009961B9"/>
    <w:rsid w:val="00A57F92"/>
    <w:rsid w:val="00A9574F"/>
    <w:rsid w:val="00AF4329"/>
    <w:rsid w:val="00AF581A"/>
    <w:rsid w:val="00AF7FDA"/>
    <w:rsid w:val="00B528E6"/>
    <w:rsid w:val="00B77D88"/>
    <w:rsid w:val="00BD1127"/>
    <w:rsid w:val="00CF0C25"/>
    <w:rsid w:val="00D4533F"/>
    <w:rsid w:val="00E021C1"/>
    <w:rsid w:val="00E604B9"/>
    <w:rsid w:val="00F074AF"/>
    <w:rsid w:val="00F43112"/>
    <w:rsid w:val="00F91798"/>
    <w:rsid w:val="00FE01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3E85BB"/>
  <w15:docId w15:val="{1A6760BE-7C38-436E-ABC1-6DC610987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43112"/>
    <w:pPr>
      <w:widowControl w:val="0"/>
      <w:autoSpaceDE w:val="0"/>
      <w:autoSpaceDN w:val="0"/>
      <w:adjustRightInd w:val="0"/>
    </w:pPr>
  </w:style>
  <w:style w:type="paragraph" w:styleId="Nadpis1">
    <w:name w:val="heading 1"/>
    <w:basedOn w:val="Normln"/>
    <w:next w:val="Normln"/>
    <w:qFormat/>
    <w:pPr>
      <w:keepNext/>
      <w:shd w:val="clear" w:color="auto" w:fill="FFFFFF"/>
      <w:tabs>
        <w:tab w:val="left" w:pos="1418"/>
      </w:tabs>
      <w:spacing w:line="274" w:lineRule="exact"/>
      <w:ind w:left="1418"/>
      <w:outlineLvl w:val="0"/>
    </w:pPr>
    <w:rPr>
      <w:color w:val="000000"/>
      <w:spacing w:val="-4"/>
      <w:sz w:val="25"/>
      <w:szCs w:val="25"/>
    </w:rPr>
  </w:style>
  <w:style w:type="paragraph" w:styleId="Nadpis2">
    <w:name w:val="heading 2"/>
    <w:basedOn w:val="Normln"/>
    <w:next w:val="Normln"/>
    <w:qFormat/>
    <w:pPr>
      <w:keepNext/>
      <w:shd w:val="clear" w:color="auto" w:fill="FFFFFF"/>
      <w:spacing w:before="216" w:line="278" w:lineRule="exact"/>
      <w:ind w:left="389"/>
      <w:jc w:val="center"/>
      <w:outlineLvl w:val="1"/>
    </w:pPr>
    <w:rPr>
      <w:b/>
      <w:bCs/>
      <w:sz w:val="24"/>
    </w:rPr>
  </w:style>
  <w:style w:type="paragraph" w:styleId="Nadpis3">
    <w:name w:val="heading 3"/>
    <w:basedOn w:val="Normln"/>
    <w:next w:val="Normln"/>
    <w:qFormat/>
    <w:pPr>
      <w:keepNext/>
      <w:shd w:val="clear" w:color="auto" w:fill="FFFFFF"/>
      <w:spacing w:before="533" w:line="288" w:lineRule="exact"/>
      <w:jc w:val="center"/>
      <w:outlineLvl w:val="2"/>
    </w:pPr>
    <w:rPr>
      <w:b/>
      <w:bCs/>
      <w:color w:val="000000"/>
      <w:spacing w:val="-4"/>
      <w:sz w:val="28"/>
      <w:szCs w:val="25"/>
    </w:rPr>
  </w:style>
  <w:style w:type="paragraph" w:styleId="Nadpis4">
    <w:name w:val="heading 4"/>
    <w:basedOn w:val="Normln"/>
    <w:next w:val="Normln"/>
    <w:qFormat/>
    <w:pPr>
      <w:keepNext/>
      <w:shd w:val="clear" w:color="auto" w:fill="FFFFFF"/>
      <w:jc w:val="center"/>
      <w:outlineLvl w:val="3"/>
    </w:pPr>
    <w:rPr>
      <w:b/>
      <w:bCs/>
      <w:color w:val="000000"/>
      <w:spacing w:val="-6"/>
      <w:sz w:val="25"/>
      <w:szCs w:val="25"/>
    </w:rPr>
  </w:style>
  <w:style w:type="paragraph" w:styleId="Nadpis5">
    <w:name w:val="heading 5"/>
    <w:basedOn w:val="Normln"/>
    <w:next w:val="Normln"/>
    <w:qFormat/>
    <w:pPr>
      <w:keepNext/>
      <w:jc w:val="center"/>
      <w:outlineLvl w:val="4"/>
    </w:pPr>
    <w:rPr>
      <w:b/>
      <w:spacing w:val="-3"/>
      <w:sz w:val="25"/>
      <w:szCs w:val="24"/>
    </w:rPr>
  </w:style>
  <w:style w:type="paragraph" w:styleId="Nadpis6">
    <w:name w:val="heading 6"/>
    <w:basedOn w:val="Normln"/>
    <w:next w:val="Normln"/>
    <w:qFormat/>
    <w:pPr>
      <w:keepNext/>
      <w:widowControl/>
      <w:suppressAutoHyphens/>
      <w:autoSpaceDE/>
      <w:autoSpaceDN/>
      <w:adjustRightInd/>
      <w:jc w:val="both"/>
      <w:outlineLvl w:val="5"/>
    </w:pPr>
    <w:rPr>
      <w:b/>
      <w:spacing w:val="-3"/>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style>
  <w:style w:type="paragraph" w:styleId="Zpat">
    <w:name w:val="footer"/>
    <w:basedOn w:val="Normln"/>
    <w:semiHidden/>
    <w:pPr>
      <w:tabs>
        <w:tab w:val="center" w:pos="4536"/>
        <w:tab w:val="right" w:pos="9072"/>
      </w:tabs>
    </w:pPr>
  </w:style>
  <w:style w:type="character" w:styleId="slostrnky">
    <w:name w:val="page number"/>
    <w:basedOn w:val="Standardnpsmoodstavce"/>
    <w:semiHidden/>
  </w:style>
  <w:style w:type="paragraph" w:customStyle="1" w:styleId="Pedsazenodstavec">
    <w:name w:val="Předsazený odstavec"/>
    <w:basedOn w:val="Normln"/>
    <w:pPr>
      <w:widowControl/>
      <w:suppressAutoHyphens/>
      <w:autoSpaceDE/>
      <w:autoSpaceDN/>
      <w:adjustRightInd/>
      <w:ind w:left="720" w:hanging="720"/>
      <w:jc w:val="both"/>
    </w:pPr>
    <w:rPr>
      <w:rFonts w:ascii="Arial" w:hAnsi="Arial"/>
      <w:spacing w:val="-3"/>
      <w:sz w:val="24"/>
    </w:rPr>
  </w:style>
  <w:style w:type="paragraph" w:styleId="Normlnweb">
    <w:name w:val="Normal (Web)"/>
    <w:basedOn w:val="Normln"/>
    <w:semiHidden/>
    <w:pPr>
      <w:widowControl/>
      <w:autoSpaceDE/>
      <w:autoSpaceDN/>
      <w:adjustRightInd/>
      <w:spacing w:before="100" w:beforeAutospacing="1" w:after="100" w:afterAutospacing="1"/>
    </w:pPr>
    <w:rPr>
      <w:sz w:val="24"/>
      <w:szCs w:val="24"/>
    </w:rPr>
  </w:style>
  <w:style w:type="paragraph" w:styleId="Zkladntextodsazen2">
    <w:name w:val="Body Text Indent 2"/>
    <w:basedOn w:val="Normln"/>
    <w:semiHidden/>
    <w:pPr>
      <w:tabs>
        <w:tab w:val="left" w:pos="-1440"/>
        <w:tab w:val="left" w:pos="-720"/>
        <w:tab w:val="left" w:pos="1"/>
        <w:tab w:val="left" w:pos="432"/>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left="1"/>
      <w:jc w:val="both"/>
    </w:pPr>
    <w:rPr>
      <w:rFonts w:ascii="Arial" w:hAnsi="Arial"/>
      <w:snapToGrid w:val="0"/>
      <w:sz w:val="24"/>
    </w:rPr>
  </w:style>
  <w:style w:type="paragraph" w:styleId="Zkladntextodsazen">
    <w:name w:val="Body Text Indent"/>
    <w:basedOn w:val="Normln"/>
    <w:semiHidden/>
    <w:pPr>
      <w:widowControl/>
      <w:tabs>
        <w:tab w:val="left" w:pos="1276"/>
      </w:tabs>
      <w:autoSpaceDE/>
      <w:autoSpaceDN/>
      <w:adjustRightInd/>
      <w:ind w:left="2124" w:hanging="1415"/>
    </w:pPr>
    <w:rPr>
      <w:rFonts w:ascii="Arial" w:hAnsi="Arial" w:cs="Arial"/>
      <w:sz w:val="24"/>
    </w:rPr>
  </w:style>
  <w:style w:type="paragraph" w:styleId="Nzev">
    <w:name w:val="Title"/>
    <w:basedOn w:val="Normln"/>
    <w:qFormat/>
    <w:pPr>
      <w:widowControl/>
      <w:autoSpaceDE/>
      <w:autoSpaceDN/>
      <w:adjustRightInd/>
      <w:jc w:val="center"/>
    </w:pPr>
    <w:rPr>
      <w:b/>
      <w:sz w:val="28"/>
    </w:rPr>
  </w:style>
  <w:style w:type="paragraph" w:customStyle="1" w:styleId="Standard">
    <w:name w:val="Standard"/>
    <w:pPr>
      <w:suppressAutoHyphens/>
      <w:autoSpaceDN w:val="0"/>
      <w:textAlignment w:val="baseline"/>
    </w:pPr>
    <w:rPr>
      <w:kern w:val="3"/>
      <w:sz w:val="24"/>
      <w:szCs w:val="24"/>
    </w:rPr>
  </w:style>
  <w:style w:type="paragraph" w:customStyle="1" w:styleId="Default">
    <w:name w:val="Default"/>
    <w:rsid w:val="00AF7FDA"/>
    <w:pPr>
      <w:autoSpaceDE w:val="0"/>
      <w:autoSpaceDN w:val="0"/>
      <w:adjustRightInd w:val="0"/>
    </w:pPr>
    <w:rPr>
      <w:color w:val="000000"/>
      <w:sz w:val="24"/>
      <w:szCs w:val="24"/>
    </w:rPr>
  </w:style>
  <w:style w:type="paragraph" w:styleId="Odstavecseseznamem">
    <w:name w:val="List Paragraph"/>
    <w:basedOn w:val="Normln"/>
    <w:uiPriority w:val="34"/>
    <w:qFormat/>
    <w:rsid w:val="00F43112"/>
    <w:pPr>
      <w:ind w:left="720"/>
      <w:contextualSpacing/>
    </w:pPr>
  </w:style>
  <w:style w:type="table" w:styleId="Mkatabulky">
    <w:name w:val="Table Grid"/>
    <w:basedOn w:val="Normlntabulka"/>
    <w:uiPriority w:val="59"/>
    <w:rsid w:val="003231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Pages>
  <Words>1421</Words>
  <Characters>8387</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SMLOUVA MANDÁTNÍ</vt:lpstr>
    </vt:vector>
  </TitlesOfParts>
  <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MANDÁTNÍ</dc:title>
  <dc:creator>ZSF JU</dc:creator>
  <cp:lastModifiedBy>Vladimír Kostka</cp:lastModifiedBy>
  <cp:revision>11</cp:revision>
  <cp:lastPrinted>2014-07-08T05:06:00Z</cp:lastPrinted>
  <dcterms:created xsi:type="dcterms:W3CDTF">2021-11-03T10:15:00Z</dcterms:created>
  <dcterms:modified xsi:type="dcterms:W3CDTF">2021-11-03T10:51:00Z</dcterms:modified>
</cp:coreProperties>
</file>