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:rsidR="00105102" w:rsidRPr="0013531C" w:rsidRDefault="00105102" w:rsidP="00105102">
      <w:pPr>
        <w:rPr>
          <w:rFonts w:ascii="Calibri" w:hAnsi="Calibri"/>
          <w:sz w:val="20"/>
          <w:szCs w:val="20"/>
        </w:rPr>
      </w:pPr>
      <w:r w:rsidRPr="0013531C">
        <w:rPr>
          <w:rStyle w:val="Siln"/>
          <w:rFonts w:ascii="Calibri" w:hAnsi="Calibri"/>
          <w:sz w:val="20"/>
          <w:szCs w:val="20"/>
        </w:rPr>
        <w:t>Národní památkový ústav,</w:t>
      </w:r>
      <w:r w:rsidRPr="0013531C">
        <w:rPr>
          <w:rFonts w:ascii="Calibri" w:hAnsi="Calibri"/>
          <w:sz w:val="20"/>
          <w:szCs w:val="20"/>
        </w:rPr>
        <w:t xml:space="preserve"> státní příspěvková organizace</w:t>
      </w:r>
    </w:p>
    <w:p w:rsidR="00681F8B" w:rsidRPr="0013531C" w:rsidRDefault="00105102" w:rsidP="007B1E6E">
      <w:pPr>
        <w:rPr>
          <w:rFonts w:ascii="Calibri" w:hAnsi="Calibri"/>
          <w:sz w:val="20"/>
          <w:szCs w:val="20"/>
        </w:rPr>
      </w:pPr>
      <w:r w:rsidRPr="0013531C">
        <w:rPr>
          <w:rFonts w:ascii="Calibri" w:hAnsi="Calibri"/>
          <w:sz w:val="20"/>
          <w:szCs w:val="20"/>
        </w:rPr>
        <w:t>IČO: 75032333, DIČ: CZ75032333,</w:t>
      </w:r>
    </w:p>
    <w:p w:rsidR="0013531C" w:rsidRPr="0013531C" w:rsidRDefault="0013531C" w:rsidP="00681F8B">
      <w:pPr>
        <w:pStyle w:val="Zkladntext21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13531C">
        <w:rPr>
          <w:rFonts w:asciiTheme="minorHAnsi" w:hAnsiTheme="minorHAnsi" w:cstheme="minorHAnsi"/>
          <w:sz w:val="20"/>
          <w:szCs w:val="20"/>
        </w:rPr>
        <w:t>se sídlem: Valdštejnské nám. 162/3, 118 01</w:t>
      </w:r>
      <w:r w:rsidRPr="0013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3531C">
        <w:rPr>
          <w:rFonts w:asciiTheme="minorHAnsi" w:hAnsiTheme="minorHAnsi" w:cstheme="minorHAnsi"/>
          <w:sz w:val="20"/>
          <w:szCs w:val="20"/>
        </w:rPr>
        <w:t>Praha 1</w:t>
      </w:r>
      <w:r w:rsidRPr="0013531C">
        <w:rPr>
          <w:rFonts w:asciiTheme="minorHAnsi" w:hAnsiTheme="minorHAnsi" w:cstheme="minorHAnsi"/>
          <w:b/>
          <w:sz w:val="20"/>
          <w:szCs w:val="20"/>
        </w:rPr>
        <w:tab/>
      </w:r>
    </w:p>
    <w:p w:rsidR="0013531C" w:rsidRPr="0013531C" w:rsidRDefault="004D507B" w:rsidP="0013531C">
      <w:pPr>
        <w:pStyle w:val="Zkladntext21"/>
        <w:outlineLvl w:val="0"/>
        <w:rPr>
          <w:rFonts w:asciiTheme="minorHAnsi" w:hAnsiTheme="minorHAnsi"/>
          <w:bCs/>
          <w:sz w:val="20"/>
          <w:szCs w:val="20"/>
        </w:rPr>
      </w:pPr>
      <w:r w:rsidRPr="0013531C">
        <w:rPr>
          <w:rFonts w:asciiTheme="minorHAnsi" w:hAnsiTheme="minorHAnsi"/>
          <w:bCs/>
          <w:sz w:val="20"/>
          <w:szCs w:val="20"/>
        </w:rPr>
        <w:t xml:space="preserve">jednající: </w:t>
      </w:r>
      <w:r w:rsidRPr="0013531C">
        <w:rPr>
          <w:rFonts w:asciiTheme="minorHAnsi" w:hAnsiTheme="minorHAnsi"/>
          <w:b/>
          <w:bCs/>
          <w:sz w:val="20"/>
          <w:szCs w:val="20"/>
        </w:rPr>
        <w:t>Ing. Petrem Šubíkem</w:t>
      </w:r>
      <w:r w:rsidRPr="0013531C">
        <w:rPr>
          <w:rFonts w:asciiTheme="minorHAnsi" w:hAnsiTheme="minorHAnsi"/>
          <w:bCs/>
          <w:sz w:val="20"/>
          <w:szCs w:val="20"/>
        </w:rPr>
        <w:t xml:space="preserve">, ředitelem </w:t>
      </w:r>
      <w:r w:rsidR="0013531C" w:rsidRPr="0013531C">
        <w:rPr>
          <w:rFonts w:asciiTheme="minorHAnsi" w:hAnsiTheme="minorHAnsi"/>
          <w:bCs/>
          <w:sz w:val="20"/>
          <w:szCs w:val="20"/>
        </w:rPr>
        <w:t>Územní památkov</w:t>
      </w:r>
      <w:r w:rsidR="00252A7F">
        <w:rPr>
          <w:rFonts w:asciiTheme="minorHAnsi" w:hAnsiTheme="minorHAnsi"/>
          <w:bCs/>
          <w:sz w:val="20"/>
          <w:szCs w:val="20"/>
        </w:rPr>
        <w:t>é</w:t>
      </w:r>
      <w:r w:rsidR="0013531C" w:rsidRPr="0013531C">
        <w:rPr>
          <w:rFonts w:asciiTheme="minorHAnsi" w:hAnsiTheme="minorHAnsi"/>
          <w:bCs/>
          <w:sz w:val="20"/>
          <w:szCs w:val="20"/>
        </w:rPr>
        <w:t xml:space="preserve"> správ</w:t>
      </w:r>
      <w:r w:rsidR="00252A7F">
        <w:rPr>
          <w:rFonts w:asciiTheme="minorHAnsi" w:hAnsiTheme="minorHAnsi"/>
          <w:bCs/>
          <w:sz w:val="20"/>
          <w:szCs w:val="20"/>
        </w:rPr>
        <w:t>y</w:t>
      </w:r>
      <w:r w:rsidR="0013531C" w:rsidRPr="0013531C">
        <w:rPr>
          <w:rFonts w:asciiTheme="minorHAnsi" w:hAnsiTheme="minorHAnsi"/>
          <w:bCs/>
          <w:sz w:val="20"/>
          <w:szCs w:val="20"/>
        </w:rPr>
        <w:t xml:space="preserve"> v Kroměříži, Sněmovní nám. 1, 767 01 Kroměříž,</w:t>
      </w:r>
    </w:p>
    <w:p w:rsidR="00681F8B" w:rsidRPr="00422C0E" w:rsidRDefault="00676091" w:rsidP="00F71963">
      <w:pPr>
        <w:pStyle w:val="Zkladntext21"/>
        <w:tabs>
          <w:tab w:val="left" w:pos="8025"/>
          <w:tab w:val="left" w:pos="8385"/>
        </w:tabs>
        <w:rPr>
          <w:rFonts w:asciiTheme="minorHAnsi" w:hAnsiTheme="minorHAnsi"/>
          <w:bCs/>
          <w:sz w:val="20"/>
          <w:szCs w:val="20"/>
        </w:rPr>
      </w:pPr>
      <w:r w:rsidRPr="0013531C">
        <w:rPr>
          <w:rFonts w:asciiTheme="minorHAnsi" w:hAnsiTheme="minorHAnsi"/>
          <w:bCs/>
          <w:sz w:val="20"/>
          <w:szCs w:val="20"/>
        </w:rPr>
        <w:tab/>
      </w:r>
      <w:r w:rsidR="00F71963">
        <w:rPr>
          <w:rFonts w:asciiTheme="minorHAnsi" w:hAnsiTheme="minorHAnsi"/>
          <w:bCs/>
          <w:sz w:val="20"/>
          <w:szCs w:val="20"/>
        </w:rPr>
        <w:tab/>
      </w:r>
    </w:p>
    <w:p w:rsidR="00105102" w:rsidRPr="00422C0E" w:rsidRDefault="0013531C" w:rsidP="00681F8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zástupce pro věcná jednání</w:t>
      </w:r>
      <w:r w:rsidR="00105102" w:rsidRPr="00422C0E">
        <w:rPr>
          <w:rFonts w:asciiTheme="minorHAnsi" w:hAnsiTheme="minorHAnsi"/>
          <w:sz w:val="20"/>
          <w:szCs w:val="20"/>
        </w:rPr>
        <w:t xml:space="preserve">: </w:t>
      </w:r>
      <w:r w:rsidR="00F26821">
        <w:rPr>
          <w:rFonts w:asciiTheme="minorHAnsi" w:hAnsiTheme="minorHAnsi"/>
          <w:sz w:val="20"/>
          <w:szCs w:val="20"/>
        </w:rPr>
        <w:t>xxxxxxxxxxxxxxxxx</w:t>
      </w:r>
      <w:r w:rsidR="004B3777" w:rsidRPr="00422C0E">
        <w:rPr>
          <w:rFonts w:asciiTheme="minorHAnsi" w:hAnsiTheme="minorHAnsi"/>
          <w:sz w:val="20"/>
          <w:szCs w:val="20"/>
        </w:rPr>
        <w:t xml:space="preserve"> SZ Valtice</w:t>
      </w:r>
      <w:r w:rsidR="00105102" w:rsidRPr="00422C0E">
        <w:rPr>
          <w:rFonts w:asciiTheme="minorHAnsi" w:hAnsiTheme="minorHAnsi"/>
          <w:sz w:val="20"/>
          <w:szCs w:val="20"/>
        </w:rPr>
        <w:fldChar w:fldCharType="begin"/>
      </w:r>
      <w:r w:rsidR="00105102" w:rsidRPr="00422C0E">
        <w:rPr>
          <w:rFonts w:asciiTheme="minorHAnsi" w:hAnsiTheme="minorHAnsi"/>
          <w:sz w:val="20"/>
          <w:szCs w:val="20"/>
        </w:rPr>
        <w:instrText xml:space="preserve"> AUTOTEXTLIST  \s 1  \* MERGEFORMAT </w:instrText>
      </w:r>
      <w:r w:rsidR="00105102" w:rsidRPr="00422C0E">
        <w:rPr>
          <w:rFonts w:asciiTheme="minorHAnsi" w:hAnsiTheme="minorHAnsi"/>
          <w:sz w:val="20"/>
          <w:szCs w:val="20"/>
        </w:rPr>
        <w:fldChar w:fldCharType="end"/>
      </w:r>
      <w:r w:rsidR="00105102" w:rsidRPr="00422C0E">
        <w:rPr>
          <w:rFonts w:asciiTheme="minorHAnsi" w:hAnsiTheme="minorHAnsi"/>
          <w:sz w:val="20"/>
          <w:szCs w:val="20"/>
        </w:rPr>
        <w:fldChar w:fldCharType="begin"/>
      </w:r>
      <w:r w:rsidR="00105102" w:rsidRPr="00422C0E">
        <w:rPr>
          <w:rFonts w:asciiTheme="minorHAnsi" w:hAnsiTheme="minorHAnsi"/>
          <w:sz w:val="20"/>
          <w:szCs w:val="20"/>
        </w:rPr>
        <w:instrText xml:space="preserve"> AUTOTEXTLIST   \* MERGEFORMAT </w:instrText>
      </w:r>
      <w:r w:rsidR="00105102" w:rsidRPr="00422C0E">
        <w:rPr>
          <w:rFonts w:asciiTheme="minorHAnsi" w:hAnsiTheme="minorHAnsi"/>
          <w:sz w:val="20"/>
          <w:szCs w:val="20"/>
        </w:rPr>
        <w:fldChar w:fldCharType="end"/>
      </w:r>
      <w:r w:rsidR="00105102" w:rsidRPr="00422C0E">
        <w:rPr>
          <w:rFonts w:asciiTheme="minorHAnsi" w:hAnsiTheme="minorHAnsi"/>
          <w:sz w:val="20"/>
          <w:szCs w:val="20"/>
        </w:rPr>
        <w:t>,</w:t>
      </w:r>
    </w:p>
    <w:p w:rsidR="00681F8B" w:rsidRPr="00422C0E" w:rsidRDefault="00681F8B" w:rsidP="00EB1BA0">
      <w:pPr>
        <w:pStyle w:val="Zkladntext21"/>
        <w:tabs>
          <w:tab w:val="left" w:pos="7755"/>
        </w:tabs>
        <w:rPr>
          <w:rFonts w:ascii="Calibri" w:hAnsi="Calibri"/>
          <w:sz w:val="20"/>
          <w:szCs w:val="20"/>
        </w:rPr>
      </w:pPr>
      <w:r w:rsidRPr="00422C0E">
        <w:rPr>
          <w:rFonts w:asciiTheme="minorHAnsi" w:hAnsiTheme="minorHAnsi"/>
          <w:sz w:val="20"/>
          <w:szCs w:val="20"/>
        </w:rPr>
        <w:t>z</w:t>
      </w:r>
      <w:r w:rsidR="00BB740F">
        <w:rPr>
          <w:rFonts w:asciiTheme="minorHAnsi" w:hAnsiTheme="minorHAnsi"/>
          <w:sz w:val="20"/>
          <w:szCs w:val="20"/>
        </w:rPr>
        <w:t>ástupce pro věci technické</w:t>
      </w:r>
      <w:r w:rsidR="00F26821">
        <w:rPr>
          <w:rFonts w:asciiTheme="minorHAnsi" w:hAnsiTheme="minorHAnsi"/>
          <w:sz w:val="20"/>
          <w:szCs w:val="20"/>
        </w:rPr>
        <w:t>: xxxxxxxxxxxxxxxxx</w:t>
      </w:r>
      <w:r w:rsidR="00EB1BA0">
        <w:rPr>
          <w:rFonts w:asciiTheme="minorHAnsi" w:hAnsiTheme="minorHAnsi"/>
          <w:sz w:val="20"/>
          <w:szCs w:val="20"/>
        </w:rPr>
        <w:tab/>
      </w:r>
    </w:p>
    <w:p w:rsidR="004A757B" w:rsidRDefault="004A757B" w:rsidP="004A757B">
      <w:pPr>
        <w:rPr>
          <w:rFonts w:ascii="Calibri" w:hAnsi="Calibri"/>
          <w:sz w:val="20"/>
          <w:szCs w:val="20"/>
          <w:lang w:eastAsia="zh-CN"/>
        </w:rPr>
      </w:pPr>
      <w:r w:rsidRPr="00422C0E">
        <w:rPr>
          <w:rFonts w:ascii="Calibri" w:hAnsi="Calibri"/>
          <w:sz w:val="20"/>
          <w:szCs w:val="20"/>
        </w:rPr>
        <w:t>bankovní spoje</w:t>
      </w:r>
      <w:r w:rsidR="004B3777" w:rsidRPr="00422C0E">
        <w:rPr>
          <w:rFonts w:ascii="Calibri" w:hAnsi="Calibri"/>
          <w:sz w:val="20"/>
          <w:szCs w:val="20"/>
        </w:rPr>
        <w:t>ní: Česká národní banka, č. ú.:</w:t>
      </w:r>
      <w:r w:rsidR="004B3777" w:rsidRPr="00422C0E">
        <w:rPr>
          <w:rFonts w:ascii="Calibri" w:hAnsi="Calibri"/>
          <w:sz w:val="20"/>
          <w:szCs w:val="20"/>
          <w:lang w:eastAsia="zh-CN"/>
        </w:rPr>
        <w:t xml:space="preserve"> 500005-60039011/0710</w:t>
      </w:r>
    </w:p>
    <w:p w:rsidR="00505FA6" w:rsidRPr="00422C0E" w:rsidRDefault="00505FA6" w:rsidP="00505FA6">
      <w:pPr>
        <w:rPr>
          <w:rFonts w:ascii="Calibri" w:hAnsi="Calibri" w:cs="Arial"/>
          <w:sz w:val="20"/>
          <w:szCs w:val="20"/>
        </w:rPr>
      </w:pPr>
      <w:r w:rsidRPr="00422C0E">
        <w:rPr>
          <w:rFonts w:ascii="Calibri" w:hAnsi="Calibri" w:cs="Arial"/>
          <w:sz w:val="20"/>
          <w:szCs w:val="20"/>
        </w:rPr>
        <w:t>(dále jen „</w:t>
      </w:r>
      <w:r w:rsidRPr="00422C0E">
        <w:rPr>
          <w:rFonts w:ascii="Calibri" w:hAnsi="Calibri" w:cs="Arial"/>
          <w:b/>
          <w:sz w:val="20"/>
          <w:szCs w:val="20"/>
        </w:rPr>
        <w:t>objednatel</w:t>
      </w:r>
      <w:r w:rsidRPr="00422C0E">
        <w:rPr>
          <w:rFonts w:ascii="Calibri" w:hAnsi="Calibri" w:cs="Arial"/>
          <w:sz w:val="20"/>
          <w:szCs w:val="20"/>
        </w:rPr>
        <w:t>“)</w:t>
      </w:r>
    </w:p>
    <w:p w:rsidR="00505FA6" w:rsidRPr="00422C0E" w:rsidRDefault="00505FA6" w:rsidP="00505FA6">
      <w:pPr>
        <w:rPr>
          <w:rFonts w:ascii="Calibri" w:hAnsi="Calibri" w:cs="Arial"/>
          <w:sz w:val="20"/>
          <w:szCs w:val="20"/>
        </w:rPr>
      </w:pPr>
    </w:p>
    <w:p w:rsidR="00505FA6" w:rsidRPr="00422C0E" w:rsidRDefault="00505FA6" w:rsidP="00505FA6">
      <w:pPr>
        <w:rPr>
          <w:rFonts w:ascii="Calibri" w:hAnsi="Calibri" w:cs="Arial"/>
          <w:sz w:val="20"/>
          <w:szCs w:val="20"/>
        </w:rPr>
      </w:pPr>
      <w:r w:rsidRPr="00422C0E">
        <w:rPr>
          <w:rFonts w:ascii="Calibri" w:hAnsi="Calibri" w:cs="Arial"/>
          <w:sz w:val="20"/>
          <w:szCs w:val="20"/>
        </w:rPr>
        <w:t>a</w:t>
      </w:r>
    </w:p>
    <w:p w:rsidR="00505FA6" w:rsidRPr="00A34388" w:rsidRDefault="00505FA6" w:rsidP="00505FA6">
      <w:pPr>
        <w:rPr>
          <w:rFonts w:ascii="Calibri" w:hAnsi="Calibri"/>
          <w:b/>
          <w:sz w:val="20"/>
          <w:szCs w:val="20"/>
        </w:rPr>
      </w:pPr>
    </w:p>
    <w:p w:rsidR="006F5CF0" w:rsidRPr="00465183" w:rsidRDefault="00465183" w:rsidP="006F5CF0">
      <w:pPr>
        <w:rPr>
          <w:rFonts w:ascii="Calibri" w:hAnsi="Calibri" w:cs="Arial"/>
          <w:b/>
          <w:sz w:val="20"/>
          <w:szCs w:val="22"/>
        </w:rPr>
      </w:pPr>
      <w:r w:rsidRPr="00465183">
        <w:rPr>
          <w:rFonts w:ascii="Calibri" w:hAnsi="Calibri" w:cs="Arial"/>
          <w:b/>
          <w:sz w:val="20"/>
          <w:szCs w:val="22"/>
        </w:rPr>
        <w:t>MALANG s.r.o.</w:t>
      </w:r>
    </w:p>
    <w:p w:rsidR="006F5CF0" w:rsidRPr="00465183" w:rsidRDefault="006F5CF0" w:rsidP="006F5CF0">
      <w:pPr>
        <w:rPr>
          <w:rFonts w:ascii="Calibri" w:hAnsi="Calibri"/>
          <w:b/>
          <w:sz w:val="20"/>
          <w:szCs w:val="22"/>
        </w:rPr>
      </w:pPr>
      <w:r w:rsidRPr="00465183">
        <w:rPr>
          <w:rFonts w:ascii="Calibri" w:hAnsi="Calibri"/>
          <w:b/>
          <w:sz w:val="20"/>
          <w:szCs w:val="22"/>
        </w:rPr>
        <w:t xml:space="preserve">zapsaná v obchodní rejstříku vedeném </w:t>
      </w:r>
      <w:r w:rsidR="00465183" w:rsidRPr="00465183">
        <w:rPr>
          <w:rFonts w:ascii="Calibri" w:hAnsi="Calibri"/>
          <w:b/>
          <w:sz w:val="20"/>
          <w:szCs w:val="22"/>
        </w:rPr>
        <w:t xml:space="preserve">u KS Brno, </w:t>
      </w:r>
      <w:r w:rsidRPr="00465183">
        <w:rPr>
          <w:rFonts w:ascii="Calibri" w:hAnsi="Calibri"/>
          <w:b/>
          <w:sz w:val="20"/>
          <w:szCs w:val="22"/>
        </w:rPr>
        <w:t xml:space="preserve">v oddíle </w:t>
      </w:r>
      <w:r w:rsidR="00465183" w:rsidRPr="00465183">
        <w:rPr>
          <w:rFonts w:ascii="Calibri" w:hAnsi="Calibri"/>
          <w:b/>
          <w:sz w:val="20"/>
          <w:szCs w:val="22"/>
        </w:rPr>
        <w:t>C,</w:t>
      </w:r>
      <w:r w:rsidRPr="00465183">
        <w:rPr>
          <w:rFonts w:ascii="Calibri" w:hAnsi="Calibri"/>
          <w:b/>
          <w:sz w:val="20"/>
          <w:szCs w:val="22"/>
        </w:rPr>
        <w:t xml:space="preserve"> vložka </w:t>
      </w:r>
      <w:r w:rsidR="00465183" w:rsidRPr="00465183">
        <w:rPr>
          <w:rFonts w:ascii="Calibri" w:hAnsi="Calibri"/>
          <w:b/>
          <w:sz w:val="20"/>
          <w:szCs w:val="22"/>
        </w:rPr>
        <w:t>54490</w:t>
      </w:r>
    </w:p>
    <w:p w:rsidR="006F5CF0" w:rsidRPr="00465183" w:rsidRDefault="006F5CF0" w:rsidP="006F5CF0">
      <w:pPr>
        <w:rPr>
          <w:rFonts w:ascii="Calibri" w:hAnsi="Calibri" w:cs="Arial"/>
          <w:sz w:val="20"/>
          <w:szCs w:val="22"/>
        </w:rPr>
      </w:pPr>
      <w:r w:rsidRPr="00465183">
        <w:rPr>
          <w:rFonts w:ascii="Calibri" w:hAnsi="Calibri" w:cs="Arial"/>
          <w:sz w:val="20"/>
          <w:szCs w:val="22"/>
        </w:rPr>
        <w:t xml:space="preserve">se sídlem: </w:t>
      </w:r>
      <w:r w:rsidR="00465183" w:rsidRPr="00465183">
        <w:rPr>
          <w:rFonts w:ascii="Calibri" w:hAnsi="Calibri" w:cs="Arial"/>
          <w:sz w:val="20"/>
          <w:szCs w:val="22"/>
        </w:rPr>
        <w:t>Zámečnická 90/2, 602 00 Brno</w:t>
      </w:r>
    </w:p>
    <w:p w:rsidR="006F5CF0" w:rsidRPr="00465183" w:rsidRDefault="006F5CF0" w:rsidP="006F5CF0">
      <w:pPr>
        <w:rPr>
          <w:rFonts w:ascii="Calibri" w:hAnsi="Calibri" w:cs="Arial"/>
          <w:sz w:val="20"/>
          <w:szCs w:val="22"/>
        </w:rPr>
      </w:pPr>
      <w:r w:rsidRPr="00465183">
        <w:rPr>
          <w:rFonts w:ascii="Calibri" w:hAnsi="Calibri" w:cs="Arial"/>
          <w:sz w:val="20"/>
          <w:szCs w:val="22"/>
        </w:rPr>
        <w:t xml:space="preserve">IČO: </w:t>
      </w:r>
      <w:r w:rsidR="00465183" w:rsidRPr="00465183">
        <w:rPr>
          <w:rFonts w:ascii="Calibri" w:hAnsi="Calibri" w:cs="Arial"/>
          <w:sz w:val="20"/>
          <w:szCs w:val="22"/>
        </w:rPr>
        <w:t>27720993</w:t>
      </w:r>
      <w:r w:rsidRPr="00465183">
        <w:rPr>
          <w:rFonts w:ascii="Calibri" w:hAnsi="Calibri" w:cs="Arial"/>
          <w:sz w:val="20"/>
          <w:szCs w:val="22"/>
        </w:rPr>
        <w:t xml:space="preserve"> DIČ:</w:t>
      </w:r>
      <w:r w:rsidR="00465183" w:rsidRPr="00465183">
        <w:rPr>
          <w:rFonts w:ascii="Calibri" w:hAnsi="Calibri" w:cs="Arial"/>
          <w:sz w:val="20"/>
          <w:szCs w:val="22"/>
        </w:rPr>
        <w:t xml:space="preserve"> CZ27720993</w:t>
      </w:r>
    </w:p>
    <w:p w:rsidR="006F5CF0" w:rsidRPr="00465183" w:rsidRDefault="006F5CF0" w:rsidP="006F5CF0">
      <w:pPr>
        <w:rPr>
          <w:rFonts w:ascii="Calibri" w:hAnsi="Calibri" w:cs="Arial"/>
          <w:sz w:val="20"/>
          <w:szCs w:val="22"/>
        </w:rPr>
      </w:pPr>
      <w:r w:rsidRPr="00465183">
        <w:rPr>
          <w:rFonts w:ascii="Calibri" w:hAnsi="Calibri" w:cs="Arial"/>
          <w:sz w:val="20"/>
          <w:szCs w:val="22"/>
        </w:rPr>
        <w:t xml:space="preserve">zastoupený: </w:t>
      </w:r>
      <w:r w:rsidR="00F26821">
        <w:rPr>
          <w:rFonts w:ascii="Calibri" w:hAnsi="Calibri" w:cs="Arial"/>
          <w:sz w:val="20"/>
          <w:szCs w:val="22"/>
        </w:rPr>
        <w:t>xxxxxxxxxx</w:t>
      </w:r>
    </w:p>
    <w:p w:rsidR="006F5CF0" w:rsidRPr="00465183" w:rsidRDefault="006F5CF0" w:rsidP="006F5CF0">
      <w:pPr>
        <w:rPr>
          <w:rFonts w:ascii="Calibri" w:hAnsi="Calibri"/>
          <w:sz w:val="20"/>
          <w:szCs w:val="20"/>
          <w:lang w:eastAsia="zh-CN"/>
        </w:rPr>
      </w:pPr>
      <w:r w:rsidRPr="00465183">
        <w:rPr>
          <w:rFonts w:ascii="Calibri" w:hAnsi="Calibri"/>
          <w:sz w:val="20"/>
          <w:szCs w:val="20"/>
        </w:rPr>
        <w:t xml:space="preserve">bankovní spojení: </w:t>
      </w:r>
      <w:r w:rsidR="00F26821">
        <w:rPr>
          <w:rFonts w:ascii="Calibri" w:hAnsi="Calibri"/>
          <w:sz w:val="20"/>
          <w:szCs w:val="20"/>
        </w:rPr>
        <w:t>xxxxxxxxxxxx</w:t>
      </w:r>
      <w:r w:rsidRPr="00465183">
        <w:rPr>
          <w:rFonts w:ascii="Calibri" w:hAnsi="Calibri"/>
          <w:sz w:val="20"/>
          <w:szCs w:val="20"/>
        </w:rPr>
        <w:t xml:space="preserve"> č. ú.:</w:t>
      </w:r>
      <w:r w:rsidRPr="00465183">
        <w:rPr>
          <w:rFonts w:ascii="Calibri" w:hAnsi="Calibri"/>
          <w:sz w:val="20"/>
          <w:szCs w:val="20"/>
          <w:lang w:eastAsia="zh-CN"/>
        </w:rPr>
        <w:t xml:space="preserve"> </w:t>
      </w:r>
      <w:r w:rsidR="00F26821">
        <w:rPr>
          <w:rFonts w:ascii="Calibri" w:hAnsi="Calibri"/>
          <w:sz w:val="20"/>
          <w:szCs w:val="20"/>
          <w:lang w:eastAsia="zh-CN"/>
        </w:rPr>
        <w:t>xxxxxxxxx</w:t>
      </w:r>
    </w:p>
    <w:p w:rsidR="00825785" w:rsidRPr="00422C0E" w:rsidRDefault="00825785" w:rsidP="00363368">
      <w:pPr>
        <w:rPr>
          <w:rFonts w:ascii="Calibri" w:hAnsi="Calibri" w:cs="Arial"/>
          <w:sz w:val="20"/>
          <w:szCs w:val="20"/>
        </w:rPr>
      </w:pPr>
      <w:r w:rsidRPr="00465183">
        <w:rPr>
          <w:rFonts w:ascii="Calibri" w:hAnsi="Calibri" w:cs="Arial"/>
          <w:sz w:val="20"/>
          <w:szCs w:val="20"/>
        </w:rPr>
        <w:t>(dále jen „</w:t>
      </w:r>
      <w:r w:rsidRPr="00465183">
        <w:rPr>
          <w:rFonts w:ascii="Calibri" w:hAnsi="Calibri" w:cs="Arial"/>
          <w:b/>
          <w:sz w:val="20"/>
          <w:szCs w:val="20"/>
        </w:rPr>
        <w:t>zhotovitel</w:t>
      </w:r>
      <w:r w:rsidRPr="00465183">
        <w:rPr>
          <w:rFonts w:ascii="Calibri" w:hAnsi="Calibri" w:cs="Arial"/>
          <w:sz w:val="20"/>
          <w:szCs w:val="20"/>
        </w:rPr>
        <w:t>“)</w:t>
      </w:r>
    </w:p>
    <w:p w:rsidR="00505FA6" w:rsidRDefault="00505FA6" w:rsidP="00505FA6">
      <w:pPr>
        <w:rPr>
          <w:rFonts w:ascii="Calibri" w:hAnsi="Calibri" w:cs="Arial"/>
          <w:sz w:val="22"/>
          <w:szCs w:val="22"/>
        </w:rPr>
      </w:pPr>
    </w:p>
    <w:p w:rsidR="00465183" w:rsidRDefault="00465183" w:rsidP="00465183">
      <w:pPr>
        <w:jc w:val="center"/>
        <w:rPr>
          <w:rFonts w:ascii="Calibri" w:hAnsi="Calibri" w:cs="Arial"/>
          <w:sz w:val="22"/>
          <w:szCs w:val="22"/>
        </w:rPr>
      </w:pPr>
      <w:r w:rsidRPr="00465183">
        <w:rPr>
          <w:rFonts w:ascii="Calibri" w:hAnsi="Calibri" w:cs="Arial"/>
          <w:b/>
          <w:sz w:val="28"/>
          <w:szCs w:val="28"/>
        </w:rPr>
        <w:t>DODATEK Č. 1</w:t>
      </w:r>
      <w:r>
        <w:rPr>
          <w:rFonts w:ascii="Calibri" w:hAnsi="Calibri" w:cs="Arial"/>
          <w:sz w:val="22"/>
          <w:szCs w:val="22"/>
        </w:rPr>
        <w:t xml:space="preserve">  </w:t>
      </w:r>
    </w:p>
    <w:p w:rsidR="00F71963" w:rsidRPr="00B31531" w:rsidRDefault="00465183" w:rsidP="00465183">
      <w:pPr>
        <w:jc w:val="center"/>
        <w:rPr>
          <w:rFonts w:ascii="Calibri" w:hAnsi="Calibri" w:cs="Arial"/>
          <w:sz w:val="20"/>
          <w:szCs w:val="20"/>
        </w:rPr>
      </w:pPr>
      <w:r w:rsidRPr="00B31531">
        <w:rPr>
          <w:rFonts w:ascii="Calibri" w:hAnsi="Calibri" w:cs="Arial"/>
          <w:sz w:val="20"/>
          <w:szCs w:val="20"/>
        </w:rPr>
        <w:t>ke smlouvě o dílo č.j. NPÚ -450/</w:t>
      </w:r>
      <w:r w:rsidR="00B31531" w:rsidRPr="00B31531">
        <w:rPr>
          <w:rFonts w:ascii="Calibri" w:hAnsi="Calibri" w:cs="Arial"/>
          <w:sz w:val="20"/>
          <w:szCs w:val="20"/>
        </w:rPr>
        <w:t>73373</w:t>
      </w:r>
      <w:r w:rsidRPr="00B31531">
        <w:rPr>
          <w:rFonts w:ascii="Calibri" w:hAnsi="Calibri" w:cs="Arial"/>
          <w:sz w:val="20"/>
          <w:szCs w:val="20"/>
        </w:rPr>
        <w:t>/2021 ze dne 4.11.2021</w:t>
      </w:r>
    </w:p>
    <w:p w:rsidR="002E3927" w:rsidRDefault="002E3927" w:rsidP="00465183">
      <w:pPr>
        <w:jc w:val="center"/>
        <w:rPr>
          <w:rFonts w:ascii="Calibri" w:hAnsi="Calibri" w:cs="Arial"/>
          <w:sz w:val="22"/>
          <w:szCs w:val="22"/>
        </w:rPr>
      </w:pPr>
    </w:p>
    <w:p w:rsidR="00B31531" w:rsidRPr="00B31531" w:rsidRDefault="00465183" w:rsidP="001059D8">
      <w:pPr>
        <w:pStyle w:val="adresa"/>
        <w:numPr>
          <w:ilvl w:val="1"/>
          <w:numId w:val="39"/>
        </w:numPr>
        <w:rPr>
          <w:rFonts w:ascii="Calibri" w:hAnsi="Calibri"/>
          <w:snapToGrid w:val="0"/>
          <w:sz w:val="20"/>
          <w:szCs w:val="20"/>
        </w:rPr>
      </w:pPr>
      <w:r w:rsidRPr="00B31531">
        <w:rPr>
          <w:rFonts w:ascii="Calibri" w:hAnsi="Calibri"/>
          <w:sz w:val="20"/>
          <w:szCs w:val="20"/>
        </w:rPr>
        <w:t xml:space="preserve">Smluvní strany konstatují, že dne 4.11.2021 uzavřely smlouvu o dílo, jejímž předmětem je závazek zhotovitel </w:t>
      </w:r>
      <w:r w:rsidR="00474C47" w:rsidRPr="00B31531">
        <w:rPr>
          <w:rFonts w:asciiTheme="minorHAnsi" w:hAnsiTheme="minorHAnsi" w:cstheme="minorHAnsi"/>
          <w:sz w:val="20"/>
          <w:szCs w:val="20"/>
        </w:rPr>
        <w:t>provést na svůj náklad a nebezpečí pro objednatele</w:t>
      </w:r>
      <w:r w:rsidR="0079370D" w:rsidRPr="00B31531">
        <w:rPr>
          <w:rFonts w:asciiTheme="minorHAnsi" w:hAnsiTheme="minorHAnsi" w:cstheme="minorHAnsi"/>
          <w:sz w:val="20"/>
          <w:szCs w:val="20"/>
        </w:rPr>
        <w:t xml:space="preserve"> dílo: </w:t>
      </w:r>
      <w:r w:rsidR="00B31531">
        <w:rPr>
          <w:rFonts w:ascii="Calibri" w:hAnsi="Calibri"/>
          <w:sz w:val="20"/>
          <w:szCs w:val="20"/>
        </w:rPr>
        <w:t>:</w:t>
      </w:r>
      <w:r w:rsidR="00B31531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="00B31531">
        <w:rPr>
          <w:rFonts w:asciiTheme="minorHAnsi" w:hAnsiTheme="minorHAnsi"/>
          <w:b/>
          <w:i/>
          <w:sz w:val="20"/>
          <w:szCs w:val="20"/>
        </w:rPr>
        <w:t xml:space="preserve">SZ Valtice, zámecká budova, oprava fasád - odstranění škod po krupobití (dále jen „dílo“). </w:t>
      </w:r>
      <w:r w:rsidR="00B31531">
        <w:rPr>
          <w:rFonts w:asciiTheme="minorHAnsi" w:hAnsiTheme="minorHAnsi"/>
          <w:sz w:val="20"/>
          <w:szCs w:val="20"/>
        </w:rPr>
        <w:t xml:space="preserve">Předmětem díla je provedení nápravy stavu fasád zámecké budovy poškozených při vichřici a krupobití. Jedná se o provedení oprav poškozených omítek a zdobných prvků fasád vnitřního nádvoří a fasády západního rizalitu, použité materiály a barevnost nátěru budou schváleny garantem památkové péče. Dílo bude prováděno v souladu se závazným stanoviskem - rozhodnutím odboru kultury a památkové péče Krajského úřadu Jihomoravského kraje </w:t>
      </w:r>
      <w:r w:rsidR="00B31531">
        <w:rPr>
          <w:rFonts w:asciiTheme="minorHAnsi" w:hAnsiTheme="minorHAnsi"/>
          <w:b/>
          <w:i/>
          <w:sz w:val="20"/>
          <w:szCs w:val="20"/>
        </w:rPr>
        <w:t>JMK 121028/2021</w:t>
      </w:r>
      <w:r w:rsidR="00B31531">
        <w:rPr>
          <w:rFonts w:asciiTheme="minorHAnsi" w:hAnsiTheme="minorHAnsi"/>
          <w:b/>
          <w:sz w:val="20"/>
          <w:szCs w:val="20"/>
        </w:rPr>
        <w:t xml:space="preserve"> </w:t>
      </w:r>
      <w:r w:rsidR="00B31531">
        <w:rPr>
          <w:rFonts w:asciiTheme="minorHAnsi" w:hAnsiTheme="minorHAnsi"/>
          <w:sz w:val="20"/>
          <w:szCs w:val="20"/>
        </w:rPr>
        <w:t xml:space="preserve">vydaném 16.8.2021. </w:t>
      </w:r>
    </w:p>
    <w:p w:rsidR="00465183" w:rsidRPr="00B31531" w:rsidRDefault="00465183" w:rsidP="001059D8">
      <w:pPr>
        <w:pStyle w:val="adresa"/>
        <w:numPr>
          <w:ilvl w:val="1"/>
          <w:numId w:val="39"/>
        </w:numPr>
        <w:rPr>
          <w:rFonts w:ascii="Calibri" w:hAnsi="Calibri"/>
          <w:snapToGrid w:val="0"/>
          <w:sz w:val="20"/>
          <w:szCs w:val="20"/>
        </w:rPr>
      </w:pPr>
      <w:r w:rsidRPr="00B31531">
        <w:rPr>
          <w:rFonts w:ascii="Calibri" w:hAnsi="Calibri"/>
          <w:snapToGrid w:val="0"/>
          <w:sz w:val="20"/>
          <w:szCs w:val="20"/>
        </w:rPr>
        <w:t xml:space="preserve">Smluvní strany </w:t>
      </w:r>
      <w:r w:rsidR="00B31531">
        <w:rPr>
          <w:rFonts w:ascii="Calibri" w:hAnsi="Calibri"/>
          <w:snapToGrid w:val="0"/>
          <w:sz w:val="20"/>
          <w:szCs w:val="20"/>
        </w:rPr>
        <w:t xml:space="preserve">konstatují, že smlouva byla uzavřena se značným zpožděním, než objednatel předpokládal, protože se prodloužila doba zadávacího řízení. Navíc </w:t>
      </w:r>
      <w:r w:rsidRPr="00B31531">
        <w:rPr>
          <w:rFonts w:ascii="Calibri" w:hAnsi="Calibri"/>
          <w:snapToGrid w:val="0"/>
          <w:sz w:val="20"/>
          <w:szCs w:val="20"/>
        </w:rPr>
        <w:t>po rozkrytí konstrukcí poničených krupobitím se</w:t>
      </w:r>
      <w:r w:rsidR="00B31531">
        <w:rPr>
          <w:rFonts w:ascii="Calibri" w:hAnsi="Calibri"/>
          <w:snapToGrid w:val="0"/>
          <w:sz w:val="20"/>
          <w:szCs w:val="20"/>
        </w:rPr>
        <w:t xml:space="preserve"> smluvní strany se souhlasem TDI</w:t>
      </w:r>
      <w:r w:rsidRPr="00B31531">
        <w:rPr>
          <w:rFonts w:ascii="Calibri" w:hAnsi="Calibri"/>
          <w:snapToGrid w:val="0"/>
          <w:sz w:val="20"/>
          <w:szCs w:val="20"/>
        </w:rPr>
        <w:t xml:space="preserve"> dohodly, že není vhodné v těchto klimatických podmínkách provádět venkovní sanaci poškozených fasád</w:t>
      </w:r>
      <w:r w:rsidR="00B31531">
        <w:rPr>
          <w:rFonts w:ascii="Calibri" w:hAnsi="Calibri"/>
          <w:snapToGrid w:val="0"/>
          <w:sz w:val="20"/>
          <w:szCs w:val="20"/>
        </w:rPr>
        <w:t>.</w:t>
      </w:r>
      <w:r w:rsidR="002E3927" w:rsidRPr="00B31531">
        <w:rPr>
          <w:rFonts w:ascii="Calibri" w:hAnsi="Calibri"/>
          <w:snapToGrid w:val="0"/>
          <w:sz w:val="20"/>
          <w:szCs w:val="20"/>
        </w:rPr>
        <w:t xml:space="preserve"> </w:t>
      </w:r>
      <w:r w:rsidR="00B31531">
        <w:rPr>
          <w:rFonts w:ascii="Calibri" w:hAnsi="Calibri"/>
          <w:snapToGrid w:val="0"/>
          <w:sz w:val="20"/>
          <w:szCs w:val="20"/>
        </w:rPr>
        <w:t>Oprava fasád by</w:t>
      </w:r>
      <w:r w:rsidRPr="00B31531">
        <w:rPr>
          <w:rFonts w:ascii="Calibri" w:hAnsi="Calibri"/>
          <w:snapToGrid w:val="0"/>
          <w:sz w:val="20"/>
          <w:szCs w:val="20"/>
        </w:rPr>
        <w:t xml:space="preserve"> byl</w:t>
      </w:r>
      <w:r w:rsidR="00B31531">
        <w:rPr>
          <w:rFonts w:ascii="Calibri" w:hAnsi="Calibri"/>
          <w:snapToGrid w:val="0"/>
          <w:sz w:val="20"/>
          <w:szCs w:val="20"/>
        </w:rPr>
        <w:t>a</w:t>
      </w:r>
      <w:r w:rsidRPr="00B31531">
        <w:rPr>
          <w:rFonts w:ascii="Calibri" w:hAnsi="Calibri"/>
          <w:snapToGrid w:val="0"/>
          <w:sz w:val="20"/>
          <w:szCs w:val="20"/>
        </w:rPr>
        <w:t xml:space="preserve"> neúčeln</w:t>
      </w:r>
      <w:r w:rsidR="00B31531">
        <w:rPr>
          <w:rFonts w:ascii="Calibri" w:hAnsi="Calibri"/>
          <w:snapToGrid w:val="0"/>
          <w:sz w:val="20"/>
          <w:szCs w:val="20"/>
        </w:rPr>
        <w:t>á</w:t>
      </w:r>
      <w:r w:rsidRPr="00B31531">
        <w:rPr>
          <w:rFonts w:ascii="Calibri" w:hAnsi="Calibri"/>
          <w:snapToGrid w:val="0"/>
          <w:sz w:val="20"/>
          <w:szCs w:val="20"/>
        </w:rPr>
        <w:t xml:space="preserve"> a musel</w:t>
      </w:r>
      <w:r w:rsidR="00B31531">
        <w:rPr>
          <w:rFonts w:ascii="Calibri" w:hAnsi="Calibri"/>
          <w:snapToGrid w:val="0"/>
          <w:sz w:val="20"/>
          <w:szCs w:val="20"/>
        </w:rPr>
        <w:t>a</w:t>
      </w:r>
      <w:r w:rsidRPr="00B31531">
        <w:rPr>
          <w:rFonts w:ascii="Calibri" w:hAnsi="Calibri"/>
          <w:snapToGrid w:val="0"/>
          <w:sz w:val="20"/>
          <w:szCs w:val="20"/>
        </w:rPr>
        <w:t xml:space="preserve"> by se opravovat znovu za vhodnějších klimatických podmínek. </w:t>
      </w:r>
    </w:p>
    <w:p w:rsidR="00465183" w:rsidRPr="002E3927" w:rsidRDefault="00465183" w:rsidP="00465183">
      <w:pPr>
        <w:pStyle w:val="adresa"/>
        <w:numPr>
          <w:ilvl w:val="1"/>
          <w:numId w:val="39"/>
        </w:numPr>
        <w:rPr>
          <w:rFonts w:ascii="Calibri" w:hAnsi="Calibri"/>
          <w:snapToGrid w:val="0"/>
          <w:sz w:val="20"/>
          <w:szCs w:val="20"/>
        </w:rPr>
      </w:pPr>
      <w:r w:rsidRPr="002E3927">
        <w:rPr>
          <w:rFonts w:ascii="Calibri" w:hAnsi="Calibri"/>
          <w:snapToGrid w:val="0"/>
          <w:sz w:val="20"/>
          <w:szCs w:val="20"/>
        </w:rPr>
        <w:t>Z tohoto důvodu se smluvní strany dohodly na přerušení prací finální opravy fasád na jaro 2022. S</w:t>
      </w:r>
      <w:r w:rsidR="003C002B" w:rsidRPr="002E3927">
        <w:rPr>
          <w:rFonts w:ascii="Calibri" w:hAnsi="Calibri"/>
          <w:snapToGrid w:val="0"/>
          <w:sz w:val="20"/>
          <w:szCs w:val="20"/>
        </w:rPr>
        <w:t>mluvní strany se dohodly, n</w:t>
      </w:r>
      <w:r w:rsidRPr="002E3927">
        <w:rPr>
          <w:rFonts w:ascii="Calibri" w:hAnsi="Calibri"/>
          <w:snapToGrid w:val="0"/>
          <w:sz w:val="20"/>
          <w:szCs w:val="20"/>
        </w:rPr>
        <w:t xml:space="preserve">a změně čl. II – doba plnění </w:t>
      </w:r>
    </w:p>
    <w:p w:rsidR="00465183" w:rsidRPr="00465183" w:rsidRDefault="00465183" w:rsidP="003C002B">
      <w:pPr>
        <w:pStyle w:val="adresa"/>
        <w:ind w:left="360"/>
        <w:rPr>
          <w:rFonts w:ascii="Calibri" w:hAnsi="Calibri"/>
          <w:b/>
          <w:snapToGrid w:val="0"/>
          <w:sz w:val="20"/>
          <w:szCs w:val="20"/>
        </w:rPr>
      </w:pPr>
    </w:p>
    <w:p w:rsidR="0079370D" w:rsidRPr="001C3E45" w:rsidRDefault="00422C0E">
      <w:pPr>
        <w:pStyle w:val="Zkladntext"/>
        <w:jc w:val="center"/>
        <w:rPr>
          <w:rFonts w:ascii="Calibri" w:hAnsi="Calibri" w:cs="Arial"/>
          <w:snapToGrid w:val="0"/>
          <w:sz w:val="20"/>
          <w:szCs w:val="20"/>
          <w:lang w:val="cs-CZ"/>
        </w:rPr>
      </w:pPr>
      <w:r w:rsidRPr="00422C0E">
        <w:rPr>
          <w:rFonts w:ascii="Calibri" w:hAnsi="Calibri"/>
          <w:b/>
          <w:sz w:val="20"/>
          <w:szCs w:val="20"/>
        </w:rPr>
        <w:t>Článek</w:t>
      </w:r>
      <w:r w:rsidRPr="00422C0E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422C0E">
        <w:rPr>
          <w:rFonts w:ascii="Calibri" w:hAnsi="Calibri" w:cs="Arial"/>
          <w:b/>
          <w:snapToGrid w:val="0"/>
          <w:sz w:val="20"/>
          <w:szCs w:val="20"/>
        </w:rPr>
        <w:t>II.</w:t>
      </w:r>
      <w:r w:rsidR="0013531C">
        <w:rPr>
          <w:rFonts w:ascii="Calibri" w:hAnsi="Calibri" w:cs="Arial"/>
          <w:b/>
          <w:snapToGrid w:val="0"/>
          <w:sz w:val="20"/>
          <w:szCs w:val="20"/>
          <w:lang w:val="cs-CZ"/>
        </w:rPr>
        <w:t xml:space="preserve"> </w:t>
      </w:r>
      <w:r w:rsidR="00F461F5" w:rsidRPr="001C3E45">
        <w:rPr>
          <w:rFonts w:ascii="Calibri" w:hAnsi="Calibri" w:cs="Arial"/>
          <w:b/>
          <w:snapToGrid w:val="0"/>
          <w:sz w:val="20"/>
          <w:szCs w:val="20"/>
        </w:rPr>
        <w:t>Doba</w:t>
      </w:r>
      <w:r w:rsidR="00475990"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plnění</w:t>
      </w:r>
    </w:p>
    <w:p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Smluvní strany se dohodly na provedení díla v následujících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>termínech</w:t>
      </w:r>
      <w:r w:rsidRPr="001C3E45">
        <w:rPr>
          <w:rFonts w:ascii="Calibri" w:hAnsi="Calibri" w:cs="Arial"/>
          <w:snapToGrid w:val="0"/>
          <w:sz w:val="20"/>
          <w:szCs w:val="20"/>
        </w:rPr>
        <w:t>:</w:t>
      </w:r>
      <w:r w:rsidRPr="001C3E45">
        <w:rPr>
          <w:rFonts w:ascii="Calibri" w:hAnsi="Calibri" w:cs="Arial"/>
          <w:snapToGrid w:val="0"/>
          <w:sz w:val="20"/>
          <w:szCs w:val="20"/>
        </w:rPr>
        <w:tab/>
      </w:r>
    </w:p>
    <w:p w:rsidR="0079370D" w:rsidRPr="001C3E45" w:rsidRDefault="0079370D" w:rsidP="00422C0E">
      <w:pPr>
        <w:pStyle w:val="Zkladntext"/>
        <w:numPr>
          <w:ilvl w:val="0"/>
          <w:numId w:val="8"/>
        </w:numPr>
        <w:ind w:left="567" w:hanging="141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1C3E45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>:</w:t>
      </w:r>
      <w:r w:rsidR="00602DDB" w:rsidRPr="001C3E45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422C0E" w:rsidRPr="00DD3FD1">
        <w:rPr>
          <w:rFonts w:asciiTheme="minorHAnsi" w:hAnsiTheme="minorHAnsi"/>
          <w:b/>
          <w:sz w:val="20"/>
        </w:rPr>
        <w:t xml:space="preserve">účinnost následujícím pracovním dnem </w:t>
      </w:r>
      <w:r w:rsidR="00422C0E" w:rsidRPr="00DD3FD1">
        <w:rPr>
          <w:rStyle w:val="object"/>
          <w:rFonts w:asciiTheme="minorHAnsi" w:hAnsiTheme="minorHAnsi"/>
          <w:b/>
          <w:sz w:val="20"/>
        </w:rPr>
        <w:t>po</w:t>
      </w:r>
      <w:r w:rsidR="00422C0E" w:rsidRPr="00DD3FD1">
        <w:rPr>
          <w:rFonts w:asciiTheme="minorHAnsi" w:hAnsiTheme="minorHAnsi"/>
          <w:b/>
          <w:sz w:val="20"/>
        </w:rPr>
        <w:t xml:space="preserve"> dni zveřejnění v registru smluv</w:t>
      </w:r>
    </w:p>
    <w:p w:rsidR="0079370D" w:rsidRPr="001C3E45" w:rsidRDefault="0079370D" w:rsidP="00422C0E">
      <w:pPr>
        <w:pStyle w:val="Zkladntext"/>
        <w:numPr>
          <w:ilvl w:val="0"/>
          <w:numId w:val="8"/>
        </w:numPr>
        <w:ind w:left="567" w:hanging="141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Do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>končení a předání díla</w:t>
      </w:r>
      <w:r w:rsidR="00602DDB" w:rsidRPr="00433BE3">
        <w:rPr>
          <w:rFonts w:ascii="Calibri" w:hAnsi="Calibri" w:cs="Calibri"/>
          <w:b/>
          <w:bCs/>
          <w:sz w:val="20"/>
          <w:szCs w:val="20"/>
        </w:rPr>
        <w:t>:</w:t>
      </w:r>
      <w:r w:rsidR="00567E3C" w:rsidRPr="00433BE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31531">
        <w:rPr>
          <w:rFonts w:ascii="Calibri" w:hAnsi="Calibri" w:cs="Calibri"/>
          <w:b/>
          <w:bCs/>
          <w:sz w:val="20"/>
          <w:szCs w:val="20"/>
          <w:lang w:val="cs-CZ"/>
        </w:rPr>
        <w:t>12.</w:t>
      </w:r>
      <w:r w:rsidR="003C002B">
        <w:rPr>
          <w:rFonts w:ascii="Calibri" w:hAnsi="Calibri" w:cs="Calibri"/>
          <w:b/>
          <w:bCs/>
          <w:sz w:val="20"/>
          <w:szCs w:val="20"/>
          <w:lang w:val="cs-CZ"/>
        </w:rPr>
        <w:t>11</w:t>
      </w:r>
      <w:r w:rsidR="000F7AAE" w:rsidRPr="001C3E45">
        <w:rPr>
          <w:rFonts w:ascii="Calibri" w:hAnsi="Calibri" w:cs="Calibri"/>
          <w:b/>
          <w:bCs/>
          <w:sz w:val="20"/>
          <w:szCs w:val="20"/>
        </w:rPr>
        <w:t>.20</w:t>
      </w:r>
      <w:r w:rsidR="00597BC1">
        <w:rPr>
          <w:rFonts w:ascii="Calibri" w:hAnsi="Calibri" w:cs="Calibri"/>
          <w:b/>
          <w:bCs/>
          <w:sz w:val="20"/>
          <w:szCs w:val="20"/>
          <w:lang w:val="cs-CZ"/>
        </w:rPr>
        <w:t>21</w:t>
      </w:r>
      <w:r w:rsidR="000F7AAE" w:rsidRPr="001C3E45">
        <w:rPr>
          <w:rFonts w:ascii="Calibri" w:hAnsi="Calibri" w:cs="Calibri"/>
          <w:b/>
          <w:bCs/>
          <w:sz w:val="20"/>
          <w:szCs w:val="20"/>
        </w:rPr>
        <w:t xml:space="preserve">          </w:t>
      </w:r>
    </w:p>
    <w:p w:rsidR="008B7300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3C002B" w:rsidRPr="003C002B" w:rsidRDefault="003C002B" w:rsidP="00602DDB">
      <w:pPr>
        <w:pStyle w:val="Zkladntext"/>
        <w:rPr>
          <w:rFonts w:ascii="Calibri" w:hAnsi="Calibri" w:cs="Arial"/>
          <w:snapToGrid w:val="0"/>
          <w:sz w:val="20"/>
          <w:szCs w:val="20"/>
          <w:lang w:val="cs-CZ"/>
        </w:rPr>
      </w:pPr>
      <w:r>
        <w:rPr>
          <w:rFonts w:ascii="Calibri" w:hAnsi="Calibri" w:cs="Arial"/>
          <w:snapToGrid w:val="0"/>
          <w:sz w:val="20"/>
          <w:szCs w:val="20"/>
          <w:lang w:val="cs-CZ"/>
        </w:rPr>
        <w:t>n</w:t>
      </w:r>
      <w:r w:rsidRPr="003C002B">
        <w:rPr>
          <w:rFonts w:ascii="Calibri" w:hAnsi="Calibri" w:cs="Arial"/>
          <w:snapToGrid w:val="0"/>
          <w:sz w:val="20"/>
          <w:szCs w:val="20"/>
          <w:lang w:val="cs-CZ"/>
        </w:rPr>
        <w:t>a nové znění</w:t>
      </w:r>
    </w:p>
    <w:p w:rsidR="003C002B" w:rsidRPr="001C3E45" w:rsidRDefault="003C002B" w:rsidP="003C002B">
      <w:pPr>
        <w:pStyle w:val="Zkladntext"/>
        <w:jc w:val="center"/>
        <w:rPr>
          <w:rFonts w:ascii="Calibri" w:hAnsi="Calibri" w:cs="Arial"/>
          <w:snapToGrid w:val="0"/>
          <w:sz w:val="20"/>
          <w:szCs w:val="20"/>
          <w:lang w:val="cs-CZ"/>
        </w:rPr>
      </w:pPr>
      <w:r w:rsidRPr="00422C0E">
        <w:rPr>
          <w:rFonts w:ascii="Calibri" w:hAnsi="Calibri"/>
          <w:b/>
          <w:sz w:val="20"/>
          <w:szCs w:val="20"/>
        </w:rPr>
        <w:t>Článek</w:t>
      </w:r>
      <w:r w:rsidRPr="00422C0E">
        <w:rPr>
          <w:rFonts w:ascii="Calibri" w:hAnsi="Calibri" w:cs="Arial"/>
          <w:b/>
          <w:snapToGrid w:val="0"/>
          <w:sz w:val="20"/>
          <w:szCs w:val="20"/>
        </w:rPr>
        <w:t xml:space="preserve"> II.</w:t>
      </w:r>
      <w:r>
        <w:rPr>
          <w:rFonts w:ascii="Calibri" w:hAnsi="Calibri" w:cs="Arial"/>
          <w:b/>
          <w:snapToGrid w:val="0"/>
          <w:sz w:val="20"/>
          <w:szCs w:val="20"/>
          <w:lang w:val="cs-CZ"/>
        </w:rPr>
        <w:t xml:space="preserve"> 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Doba plnění</w:t>
      </w:r>
    </w:p>
    <w:p w:rsidR="003C002B" w:rsidRPr="001C3E45" w:rsidRDefault="003C002B" w:rsidP="003C002B">
      <w:pPr>
        <w:pStyle w:val="Zkladntext"/>
        <w:numPr>
          <w:ilvl w:val="0"/>
          <w:numId w:val="42"/>
        </w:numPr>
        <w:ind w:left="284" w:hanging="284"/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Smluvní strany se dohodly na provedení díla v následujících termínech:</w:t>
      </w:r>
      <w:r w:rsidRPr="001C3E45">
        <w:rPr>
          <w:rFonts w:ascii="Calibri" w:hAnsi="Calibri" w:cs="Arial"/>
          <w:snapToGrid w:val="0"/>
          <w:sz w:val="20"/>
          <w:szCs w:val="20"/>
        </w:rPr>
        <w:tab/>
      </w:r>
    </w:p>
    <w:p w:rsidR="003C002B" w:rsidRPr="001C3E45" w:rsidRDefault="003C002B" w:rsidP="003C002B">
      <w:pPr>
        <w:pStyle w:val="Zkladntext"/>
        <w:numPr>
          <w:ilvl w:val="0"/>
          <w:numId w:val="40"/>
        </w:numPr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Zahájení prací na provedení díla: </w:t>
      </w:r>
      <w:r w:rsidRPr="00DD3FD1">
        <w:rPr>
          <w:rFonts w:asciiTheme="minorHAnsi" w:hAnsiTheme="minorHAnsi"/>
          <w:b/>
          <w:sz w:val="20"/>
        </w:rPr>
        <w:t xml:space="preserve">účinnost následujícím pracovním dnem </w:t>
      </w:r>
      <w:r w:rsidRPr="00DD3FD1">
        <w:rPr>
          <w:rStyle w:val="object"/>
          <w:rFonts w:asciiTheme="minorHAnsi" w:hAnsiTheme="minorHAnsi"/>
          <w:b/>
          <w:sz w:val="20"/>
        </w:rPr>
        <w:t>po</w:t>
      </w:r>
      <w:r w:rsidRPr="00DD3FD1">
        <w:rPr>
          <w:rFonts w:asciiTheme="minorHAnsi" w:hAnsiTheme="minorHAnsi"/>
          <w:b/>
          <w:sz w:val="20"/>
        </w:rPr>
        <w:t xml:space="preserve"> dni zveřejnění v registru smluv</w:t>
      </w:r>
    </w:p>
    <w:p w:rsidR="003C002B" w:rsidRDefault="003C002B" w:rsidP="003C002B">
      <w:pPr>
        <w:pStyle w:val="Zkladntext"/>
        <w:numPr>
          <w:ilvl w:val="0"/>
          <w:numId w:val="40"/>
        </w:numPr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Dokončení a předání díla</w:t>
      </w:r>
      <w:r w:rsidRPr="00433BE3">
        <w:rPr>
          <w:rFonts w:ascii="Calibri" w:hAnsi="Calibri" w:cs="Calibri"/>
          <w:b/>
          <w:bCs/>
          <w:sz w:val="20"/>
          <w:szCs w:val="20"/>
        </w:rPr>
        <w:t xml:space="preserve">: </w:t>
      </w:r>
      <w:r>
        <w:rPr>
          <w:rFonts w:ascii="Calibri" w:hAnsi="Calibri" w:cs="Calibri"/>
          <w:b/>
          <w:bCs/>
          <w:sz w:val="20"/>
          <w:szCs w:val="20"/>
          <w:lang w:val="cs-CZ"/>
        </w:rPr>
        <w:t>31.05</w:t>
      </w:r>
      <w:r w:rsidRPr="001C3E45">
        <w:rPr>
          <w:rFonts w:ascii="Calibri" w:hAnsi="Calibri" w:cs="Calibri"/>
          <w:b/>
          <w:bCs/>
          <w:sz w:val="20"/>
          <w:szCs w:val="20"/>
        </w:rPr>
        <w:t>.20</w:t>
      </w:r>
      <w:r>
        <w:rPr>
          <w:rFonts w:ascii="Calibri" w:hAnsi="Calibri" w:cs="Calibri"/>
          <w:b/>
          <w:bCs/>
          <w:sz w:val="20"/>
          <w:szCs w:val="20"/>
          <w:lang w:val="cs-CZ"/>
        </w:rPr>
        <w:t>22</w:t>
      </w:r>
      <w:r w:rsidRPr="001C3E45">
        <w:rPr>
          <w:rFonts w:ascii="Calibri" w:hAnsi="Calibri" w:cs="Calibri"/>
          <w:b/>
          <w:bCs/>
          <w:sz w:val="20"/>
          <w:szCs w:val="20"/>
        </w:rPr>
        <w:t xml:space="preserve">          </w:t>
      </w:r>
    </w:p>
    <w:p w:rsidR="003C002B" w:rsidRDefault="003C002B" w:rsidP="00602DDB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3C002B" w:rsidRPr="003C002B" w:rsidRDefault="003C002B" w:rsidP="003C002B">
      <w:pPr>
        <w:pStyle w:val="Odstavecseseznamem"/>
        <w:numPr>
          <w:ilvl w:val="1"/>
          <w:numId w:val="39"/>
        </w:numPr>
        <w:rPr>
          <w:rFonts w:ascii="Calibri" w:hAnsi="Calibri" w:cs="Verdana"/>
          <w:sz w:val="20"/>
          <w:szCs w:val="20"/>
        </w:rPr>
      </w:pPr>
      <w:r w:rsidRPr="003C002B">
        <w:rPr>
          <w:rFonts w:ascii="Calibri" w:hAnsi="Calibri"/>
          <w:sz w:val="20"/>
          <w:szCs w:val="20"/>
        </w:rPr>
        <w:t>Tento dodatek je vyhotoven ve třech (3) stejnopisech, z nichž každý má platnost originálu a objednatel obdrží dvě a zhotovitel jedno (1) vyhotovení.</w:t>
      </w:r>
    </w:p>
    <w:p w:rsidR="003C002B" w:rsidRPr="003C002B" w:rsidRDefault="003C002B" w:rsidP="003C002B">
      <w:pPr>
        <w:pStyle w:val="Odstavecseseznamem"/>
        <w:numPr>
          <w:ilvl w:val="1"/>
          <w:numId w:val="39"/>
        </w:numPr>
        <w:rPr>
          <w:rFonts w:ascii="Calibri" w:hAnsi="Calibri" w:cs="Verdana"/>
          <w:sz w:val="20"/>
          <w:szCs w:val="20"/>
        </w:rPr>
      </w:pPr>
      <w:r w:rsidRPr="003C002B">
        <w:rPr>
          <w:rFonts w:asciiTheme="minorHAnsi" w:hAnsiTheme="minorHAnsi" w:cs="Arial"/>
          <w:sz w:val="20"/>
          <w:szCs w:val="20"/>
        </w:rPr>
        <w:t xml:space="preserve">Tento dodatek nabývá platnosti dnem jeho podpisu oběma smluvními stranami a </w:t>
      </w:r>
      <w:r w:rsidRPr="003C002B">
        <w:rPr>
          <w:rFonts w:ascii="Calibri" w:hAnsi="Calibri" w:cs="Calibri"/>
          <w:sz w:val="20"/>
          <w:szCs w:val="20"/>
        </w:rPr>
        <w:t>účinnosti dnem zveřejnění v registru smluv ve smyslu zákona č. 340/2015 Sb., o zvláštních podmínkách účinnosti některých smluv, uveřejňování těchto smluv a o registru smluv (zákon o registru smluv). Dle tohoto zákona je Objednatel osobou povinnou k uveřejňování a zavazuje se jej zveřejnit v registru smluv.</w:t>
      </w:r>
    </w:p>
    <w:p w:rsidR="003C002B" w:rsidRPr="003C002B" w:rsidRDefault="003C002B" w:rsidP="003C002B">
      <w:pPr>
        <w:pStyle w:val="Odstavecseseznamem"/>
        <w:numPr>
          <w:ilvl w:val="1"/>
          <w:numId w:val="39"/>
        </w:numPr>
        <w:rPr>
          <w:rFonts w:ascii="Calibri" w:hAnsi="Calibri" w:cs="Verdana"/>
          <w:sz w:val="20"/>
          <w:szCs w:val="20"/>
        </w:rPr>
      </w:pPr>
      <w:r w:rsidRPr="003C002B">
        <w:rPr>
          <w:rFonts w:ascii="Calibri" w:hAnsi="Calibri"/>
          <w:sz w:val="20"/>
          <w:szCs w:val="20"/>
        </w:rPr>
        <w:lastRenderedPageBreak/>
        <w:t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</w:t>
      </w:r>
    </w:p>
    <w:p w:rsidR="003C002B" w:rsidRPr="003C002B" w:rsidRDefault="003C002B" w:rsidP="003C002B">
      <w:pPr>
        <w:pStyle w:val="Odstavecseseznamem"/>
        <w:numPr>
          <w:ilvl w:val="1"/>
          <w:numId w:val="39"/>
        </w:numPr>
        <w:rPr>
          <w:rFonts w:ascii="Calibri" w:hAnsi="Calibri" w:cs="Verdana"/>
          <w:sz w:val="20"/>
          <w:szCs w:val="20"/>
        </w:rPr>
      </w:pPr>
      <w:r w:rsidRPr="003C002B">
        <w:rPr>
          <w:rFonts w:ascii="Calibri" w:hAnsi="Calibri"/>
          <w:sz w:val="20"/>
          <w:szCs w:val="20"/>
        </w:rPr>
        <w:t>Ostatní ujednání původní Smlouvy a tímto dodatkem č. 1 nedotčené zůstávají v platnosti beze změn.</w:t>
      </w:r>
    </w:p>
    <w:p w:rsidR="00A85EAE" w:rsidRPr="003C002B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p w:rsidR="0013531C" w:rsidRPr="003C002B" w:rsidRDefault="0013531C" w:rsidP="00805A33">
      <w:pPr>
        <w:pStyle w:val="Zkladntext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3C002B" w:rsidTr="001C3E45">
        <w:trPr>
          <w:trHeight w:val="81"/>
          <w:jc w:val="center"/>
        </w:trPr>
        <w:tc>
          <w:tcPr>
            <w:tcW w:w="4606" w:type="dxa"/>
          </w:tcPr>
          <w:p w:rsidR="00A85EAE" w:rsidRPr="003C002B" w:rsidRDefault="001C3E45" w:rsidP="00932AE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C002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1D2588" w:rsidRPr="003C002B">
              <w:rPr>
                <w:rFonts w:ascii="Calibri" w:hAnsi="Calibri"/>
                <w:sz w:val="20"/>
                <w:szCs w:val="20"/>
              </w:rPr>
              <w:t>V</w:t>
            </w:r>
            <w:r w:rsidR="002D7A73" w:rsidRPr="003C002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D2588" w:rsidRPr="003C002B">
              <w:rPr>
                <w:rFonts w:ascii="Calibri" w:hAnsi="Calibri"/>
                <w:sz w:val="20"/>
                <w:szCs w:val="20"/>
              </w:rPr>
              <w:t>Kroměříži</w:t>
            </w:r>
            <w:r w:rsidRPr="003C002B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85EAE" w:rsidRPr="003C002B">
              <w:rPr>
                <w:rFonts w:ascii="Calibri" w:hAnsi="Calibri"/>
                <w:sz w:val="20"/>
                <w:szCs w:val="20"/>
              </w:rPr>
              <w:t xml:space="preserve">dne </w:t>
            </w:r>
            <w:r w:rsidR="00B31531">
              <w:rPr>
                <w:rFonts w:ascii="Calibri" w:hAnsi="Calibri"/>
                <w:sz w:val="20"/>
                <w:szCs w:val="20"/>
              </w:rPr>
              <w:t>12</w:t>
            </w:r>
            <w:r w:rsidR="003C002B">
              <w:rPr>
                <w:rFonts w:ascii="Calibri" w:hAnsi="Calibri"/>
                <w:sz w:val="20"/>
                <w:szCs w:val="20"/>
              </w:rPr>
              <w:t>.</w:t>
            </w:r>
            <w:r w:rsidR="00F2682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C002B">
              <w:rPr>
                <w:rFonts w:ascii="Calibri" w:hAnsi="Calibri"/>
                <w:sz w:val="20"/>
                <w:szCs w:val="20"/>
              </w:rPr>
              <w:t xml:space="preserve">11. </w:t>
            </w:r>
            <w:r w:rsidR="00E17563" w:rsidRPr="003C002B">
              <w:rPr>
                <w:rFonts w:ascii="Calibri" w:hAnsi="Calibri"/>
                <w:sz w:val="20"/>
                <w:szCs w:val="20"/>
              </w:rPr>
              <w:t>2021</w:t>
            </w:r>
            <w:r w:rsidRPr="003C002B">
              <w:rPr>
                <w:rFonts w:ascii="Calibri" w:hAnsi="Calibri"/>
                <w:sz w:val="20"/>
                <w:szCs w:val="20"/>
              </w:rPr>
              <w:t xml:space="preserve">       </w:t>
            </w:r>
          </w:p>
          <w:p w:rsidR="00A85EAE" w:rsidRPr="003C002B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3C002B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3C002B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3C002B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3C002B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02B">
              <w:rPr>
                <w:rFonts w:ascii="Calibri" w:hAnsi="Calibri"/>
                <w:sz w:val="20"/>
                <w:szCs w:val="20"/>
              </w:rPr>
              <w:t>………………………</w:t>
            </w:r>
            <w:r w:rsidR="00932AE0" w:rsidRPr="003C002B">
              <w:rPr>
                <w:rFonts w:ascii="Calibri" w:hAnsi="Calibri"/>
                <w:sz w:val="20"/>
                <w:szCs w:val="20"/>
              </w:rPr>
              <w:t>…………..</w:t>
            </w:r>
            <w:r w:rsidRPr="003C002B">
              <w:rPr>
                <w:rFonts w:ascii="Calibri" w:hAnsi="Calibri"/>
                <w:sz w:val="20"/>
                <w:szCs w:val="20"/>
              </w:rPr>
              <w:t>…………………..</w:t>
            </w:r>
          </w:p>
          <w:p w:rsidR="001D2588" w:rsidRPr="003C002B" w:rsidRDefault="001D2588" w:rsidP="002D7A73">
            <w:pPr>
              <w:pStyle w:val="Zkladntext21"/>
              <w:jc w:val="center"/>
              <w:rPr>
                <w:rFonts w:ascii="Calibri" w:hAnsi="Calibri"/>
                <w:sz w:val="20"/>
                <w:szCs w:val="20"/>
                <w:lang w:eastAsia="cs-CZ"/>
              </w:rPr>
            </w:pPr>
            <w:r w:rsidRPr="003C002B">
              <w:rPr>
                <w:rFonts w:ascii="Calibri" w:hAnsi="Calibri"/>
                <w:sz w:val="20"/>
                <w:szCs w:val="20"/>
                <w:lang w:eastAsia="cs-CZ"/>
              </w:rPr>
              <w:t>Ing. Petr Šubík</w:t>
            </w:r>
          </w:p>
          <w:p w:rsidR="00A85EAE" w:rsidRPr="003C002B" w:rsidRDefault="001D2588" w:rsidP="001D2588">
            <w:pPr>
              <w:pStyle w:val="Zkladntext21"/>
              <w:jc w:val="center"/>
              <w:rPr>
                <w:rFonts w:ascii="Calibri" w:hAnsi="Calibri"/>
                <w:sz w:val="20"/>
                <w:szCs w:val="20"/>
              </w:rPr>
            </w:pPr>
            <w:r w:rsidRPr="003C002B">
              <w:rPr>
                <w:rFonts w:ascii="Calibri" w:hAnsi="Calibri"/>
                <w:sz w:val="20"/>
                <w:szCs w:val="20"/>
                <w:lang w:eastAsia="cs-CZ"/>
              </w:rPr>
              <w:t xml:space="preserve"> ředitel ÚPS Kroměříž</w:t>
            </w:r>
          </w:p>
        </w:tc>
        <w:tc>
          <w:tcPr>
            <w:tcW w:w="4606" w:type="dxa"/>
          </w:tcPr>
          <w:p w:rsidR="00A85EAE" w:rsidRPr="003C002B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02B">
              <w:rPr>
                <w:rFonts w:ascii="Calibri" w:hAnsi="Calibri"/>
                <w:sz w:val="20"/>
                <w:szCs w:val="20"/>
              </w:rPr>
              <w:t>V</w:t>
            </w:r>
            <w:r w:rsidR="00A34388" w:rsidRPr="003C002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C002B">
              <w:rPr>
                <w:rFonts w:ascii="Calibri" w:hAnsi="Calibri"/>
                <w:sz w:val="20"/>
                <w:szCs w:val="20"/>
              </w:rPr>
              <w:t>Brně,</w:t>
            </w:r>
            <w:r w:rsidRPr="003C002B">
              <w:rPr>
                <w:rFonts w:ascii="Calibri" w:hAnsi="Calibri"/>
                <w:sz w:val="20"/>
                <w:szCs w:val="20"/>
              </w:rPr>
              <w:t xml:space="preserve"> dne </w:t>
            </w:r>
            <w:r w:rsidR="00B31531">
              <w:rPr>
                <w:rFonts w:ascii="Calibri" w:hAnsi="Calibri"/>
                <w:sz w:val="20"/>
                <w:szCs w:val="20"/>
              </w:rPr>
              <w:t>12</w:t>
            </w:r>
            <w:r w:rsidR="003C002B">
              <w:rPr>
                <w:rFonts w:ascii="Calibri" w:hAnsi="Calibri"/>
                <w:sz w:val="20"/>
                <w:szCs w:val="20"/>
              </w:rPr>
              <w:t>.</w:t>
            </w:r>
            <w:r w:rsidR="00F2682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C002B">
              <w:rPr>
                <w:rFonts w:ascii="Calibri" w:hAnsi="Calibri"/>
                <w:sz w:val="20"/>
                <w:szCs w:val="20"/>
              </w:rPr>
              <w:t>11.</w:t>
            </w:r>
            <w:r w:rsidR="00F2682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C002B">
              <w:rPr>
                <w:rFonts w:ascii="Calibri" w:hAnsi="Calibri"/>
                <w:sz w:val="20"/>
                <w:szCs w:val="20"/>
              </w:rPr>
              <w:t>2</w:t>
            </w:r>
            <w:r w:rsidR="00B12C24" w:rsidRPr="003C002B">
              <w:rPr>
                <w:rFonts w:ascii="Calibri" w:hAnsi="Calibri"/>
                <w:sz w:val="20"/>
                <w:szCs w:val="20"/>
              </w:rPr>
              <w:t>021</w:t>
            </w:r>
          </w:p>
          <w:p w:rsidR="00A85EAE" w:rsidRPr="003C002B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3C002B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3C002B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3C002B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3C002B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02B">
              <w:rPr>
                <w:rFonts w:ascii="Calibri" w:hAnsi="Calibri"/>
                <w:sz w:val="20"/>
                <w:szCs w:val="20"/>
              </w:rPr>
              <w:t>……………………………</w:t>
            </w:r>
            <w:r w:rsidR="00932AE0" w:rsidRPr="003C002B">
              <w:rPr>
                <w:rFonts w:ascii="Calibri" w:hAnsi="Calibri"/>
                <w:sz w:val="20"/>
                <w:szCs w:val="20"/>
              </w:rPr>
              <w:t>………..</w:t>
            </w:r>
            <w:r w:rsidRPr="003C002B">
              <w:rPr>
                <w:rFonts w:ascii="Calibri" w:hAnsi="Calibri"/>
                <w:sz w:val="20"/>
                <w:szCs w:val="20"/>
              </w:rPr>
              <w:t>……………..</w:t>
            </w:r>
          </w:p>
          <w:p w:rsidR="00A34388" w:rsidRPr="003C002B" w:rsidRDefault="00F26821" w:rsidP="00C00B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xxxxxxxxxxxx</w:t>
            </w:r>
          </w:p>
        </w:tc>
      </w:tr>
    </w:tbl>
    <w:p w:rsidR="0079370D" w:rsidRPr="003C002B" w:rsidRDefault="0079370D" w:rsidP="00887D59">
      <w:pPr>
        <w:pStyle w:val="Zkladntext"/>
        <w:rPr>
          <w:rFonts w:ascii="Calibri" w:hAnsi="Calibri" w:cs="Arial"/>
          <w:sz w:val="20"/>
          <w:szCs w:val="20"/>
        </w:rPr>
      </w:pPr>
      <w:bookmarkStart w:id="0" w:name="_GoBack"/>
      <w:bookmarkEnd w:id="0"/>
    </w:p>
    <w:sectPr w:rsidR="0079370D" w:rsidRPr="003C002B" w:rsidSect="00C71FBB">
      <w:headerReference w:type="default" r:id="rId7"/>
      <w:footerReference w:type="default" r:id="rId8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26C" w:rsidRDefault="001C326C" w:rsidP="00505FA6">
      <w:r>
        <w:separator/>
      </w:r>
    </w:p>
  </w:endnote>
  <w:endnote w:type="continuationSeparator" w:id="0">
    <w:p w:rsidR="001C326C" w:rsidRDefault="001C326C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:rsidR="00975ED0" w:rsidRDefault="00975ED0">
        <w:pPr>
          <w:pStyle w:val="Zpat"/>
          <w:jc w:val="center"/>
        </w:pPr>
        <w:r w:rsidRPr="0013531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3531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13531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F26821" w:rsidRPr="00F26821">
          <w:rPr>
            <w:rFonts w:asciiTheme="minorHAnsi" w:hAnsiTheme="minorHAnsi" w:cstheme="minorHAnsi"/>
            <w:noProof/>
            <w:sz w:val="20"/>
            <w:szCs w:val="20"/>
            <w:lang w:val="cs-CZ"/>
          </w:rPr>
          <w:t>2</w:t>
        </w:r>
        <w:r w:rsidRPr="0013531C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26C" w:rsidRDefault="001C326C" w:rsidP="00505FA6">
      <w:r>
        <w:separator/>
      </w:r>
    </w:p>
  </w:footnote>
  <w:footnote w:type="continuationSeparator" w:id="0">
    <w:p w:rsidR="001C326C" w:rsidRDefault="001C326C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BB" w:rsidRPr="002D7A73" w:rsidRDefault="00085FB2" w:rsidP="00681F8B">
    <w:pPr>
      <w:pStyle w:val="Zhlav"/>
      <w:tabs>
        <w:tab w:val="clear" w:pos="9072"/>
        <w:tab w:val="right" w:pos="9638"/>
      </w:tabs>
      <w:rPr>
        <w:rFonts w:asciiTheme="minorHAnsi" w:hAnsiTheme="minorHAnsi"/>
        <w:b/>
        <w:sz w:val="20"/>
        <w:szCs w:val="22"/>
      </w:rPr>
    </w:pPr>
    <w:r>
      <w:rPr>
        <w:noProof/>
        <w:lang w:val="cs-CZ" w:eastAsia="cs-CZ"/>
      </w:rPr>
      <w:drawing>
        <wp:inline distT="0" distB="0" distL="0" distR="0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rPr>
        <w:lang w:eastAsia="cs-CZ"/>
      </w:rPr>
      <w:tab/>
    </w:r>
    <w:r w:rsidR="00C71FBB">
      <w:rPr>
        <w:lang w:eastAsia="cs-CZ"/>
      </w:rPr>
      <w:tab/>
    </w:r>
    <w:hyperlink r:id="rId3" w:tgtFrame="_blank" w:history="1">
      <w:r w:rsidR="00F26821" w:rsidRPr="00F26821">
        <w:rPr>
          <w:rStyle w:val="Hypertextovodkaz"/>
          <w:rFonts w:ascii="Calibri" w:hAnsi="Calibri" w:cs="Calibri"/>
          <w:bCs/>
          <w:color w:val="auto"/>
          <w:sz w:val="20"/>
          <w:szCs w:val="20"/>
          <w:u w:val="none"/>
        </w:rPr>
        <w:t>NPU-450/95577/2021</w:t>
      </w:r>
    </w:hyperlink>
  </w:p>
  <w:p w:rsidR="00224407" w:rsidRPr="00C85EB3" w:rsidRDefault="00224407" w:rsidP="008A04C5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771A81"/>
    <w:multiLevelType w:val="singleLevel"/>
    <w:tmpl w:val="8676C57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/>
        <w:i w:val="0"/>
        <w:sz w:val="22"/>
        <w:u w:val="none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23F5"/>
    <w:multiLevelType w:val="multilevel"/>
    <w:tmpl w:val="4D7855A2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8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9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B95544"/>
    <w:multiLevelType w:val="multilevel"/>
    <w:tmpl w:val="46D00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BB0278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2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3325C74"/>
    <w:multiLevelType w:val="hybridMultilevel"/>
    <w:tmpl w:val="B2B68AD2"/>
    <w:lvl w:ilvl="0" w:tplc="11DEF4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D1412"/>
    <w:multiLevelType w:val="hybridMultilevel"/>
    <w:tmpl w:val="C62E4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8"/>
  </w:num>
  <w:num w:numId="4">
    <w:abstractNumId w:val="30"/>
  </w:num>
  <w:num w:numId="5">
    <w:abstractNumId w:val="22"/>
  </w:num>
  <w:num w:numId="6">
    <w:abstractNumId w:val="19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26"/>
  </w:num>
  <w:num w:numId="12">
    <w:abstractNumId w:val="9"/>
  </w:num>
  <w:num w:numId="13">
    <w:abstractNumId w:val="27"/>
  </w:num>
  <w:num w:numId="14">
    <w:abstractNumId w:val="6"/>
  </w:num>
  <w:num w:numId="15">
    <w:abstractNumId w:val="11"/>
  </w:num>
  <w:num w:numId="16">
    <w:abstractNumId w:val="32"/>
  </w:num>
  <w:num w:numId="17">
    <w:abstractNumId w:val="25"/>
  </w:num>
  <w:num w:numId="18">
    <w:abstractNumId w:val="21"/>
  </w:num>
  <w:num w:numId="19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1"/>
  </w:num>
  <w:num w:numId="22">
    <w:abstractNumId w:val="20"/>
  </w:num>
  <w:num w:numId="23">
    <w:abstractNumId w:val="29"/>
  </w:num>
  <w:num w:numId="24">
    <w:abstractNumId w:val="6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3"/>
  </w:num>
  <w:num w:numId="29">
    <w:abstractNumId w:val="4"/>
  </w:num>
  <w:num w:numId="30">
    <w:abstractNumId w:val="5"/>
  </w:num>
  <w:num w:numId="31">
    <w:abstractNumId w:val="16"/>
  </w:num>
  <w:num w:numId="32">
    <w:abstractNumId w:val="2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5"/>
  </w:num>
  <w:num w:numId="35">
    <w:abstractNumId w:val="17"/>
  </w:num>
  <w:num w:numId="36">
    <w:abstractNumId w:val="18"/>
  </w:num>
  <w:num w:numId="37">
    <w:abstractNumId w:val="13"/>
  </w:num>
  <w:num w:numId="38">
    <w:abstractNumId w:val="2"/>
  </w:num>
  <w:num w:numId="3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07947"/>
    <w:rsid w:val="00015DD5"/>
    <w:rsid w:val="0002161D"/>
    <w:rsid w:val="0002454E"/>
    <w:rsid w:val="000303E2"/>
    <w:rsid w:val="00044D90"/>
    <w:rsid w:val="00067C24"/>
    <w:rsid w:val="00077ABF"/>
    <w:rsid w:val="00082579"/>
    <w:rsid w:val="00085FB2"/>
    <w:rsid w:val="000A0CEC"/>
    <w:rsid w:val="000A39BF"/>
    <w:rsid w:val="000A5EA6"/>
    <w:rsid w:val="000A6E67"/>
    <w:rsid w:val="000C2282"/>
    <w:rsid w:val="000C4F49"/>
    <w:rsid w:val="000D1468"/>
    <w:rsid w:val="000D7095"/>
    <w:rsid w:val="000D7E5D"/>
    <w:rsid w:val="000F41B5"/>
    <w:rsid w:val="000F7AAE"/>
    <w:rsid w:val="00101F57"/>
    <w:rsid w:val="00102443"/>
    <w:rsid w:val="00104A67"/>
    <w:rsid w:val="00105102"/>
    <w:rsid w:val="00107B0F"/>
    <w:rsid w:val="001200AC"/>
    <w:rsid w:val="0012550E"/>
    <w:rsid w:val="001305C6"/>
    <w:rsid w:val="00131042"/>
    <w:rsid w:val="0013531C"/>
    <w:rsid w:val="001440F4"/>
    <w:rsid w:val="001446A5"/>
    <w:rsid w:val="00150C5B"/>
    <w:rsid w:val="0015275E"/>
    <w:rsid w:val="0015446C"/>
    <w:rsid w:val="00157238"/>
    <w:rsid w:val="00161D7C"/>
    <w:rsid w:val="00167ABB"/>
    <w:rsid w:val="001775F4"/>
    <w:rsid w:val="0019304E"/>
    <w:rsid w:val="001A0484"/>
    <w:rsid w:val="001A2D44"/>
    <w:rsid w:val="001C326C"/>
    <w:rsid w:val="001C3E45"/>
    <w:rsid w:val="001D2588"/>
    <w:rsid w:val="001D702A"/>
    <w:rsid w:val="001E561B"/>
    <w:rsid w:val="001E5F8A"/>
    <w:rsid w:val="001F3187"/>
    <w:rsid w:val="001F53C6"/>
    <w:rsid w:val="001F6100"/>
    <w:rsid w:val="00204E36"/>
    <w:rsid w:val="002060B4"/>
    <w:rsid w:val="00221539"/>
    <w:rsid w:val="00221FF0"/>
    <w:rsid w:val="00224407"/>
    <w:rsid w:val="00230E54"/>
    <w:rsid w:val="00232DC3"/>
    <w:rsid w:val="00234D79"/>
    <w:rsid w:val="002473D1"/>
    <w:rsid w:val="00252A7F"/>
    <w:rsid w:val="00260579"/>
    <w:rsid w:val="00270C2E"/>
    <w:rsid w:val="00273BEC"/>
    <w:rsid w:val="00281D3F"/>
    <w:rsid w:val="0028288C"/>
    <w:rsid w:val="00287A12"/>
    <w:rsid w:val="002A07AE"/>
    <w:rsid w:val="002A4124"/>
    <w:rsid w:val="002A7811"/>
    <w:rsid w:val="002C6336"/>
    <w:rsid w:val="002C6FE6"/>
    <w:rsid w:val="002D7A73"/>
    <w:rsid w:val="002E3927"/>
    <w:rsid w:val="00315D0F"/>
    <w:rsid w:val="00322373"/>
    <w:rsid w:val="00322D2D"/>
    <w:rsid w:val="0032314D"/>
    <w:rsid w:val="00323F04"/>
    <w:rsid w:val="003302EE"/>
    <w:rsid w:val="00340B57"/>
    <w:rsid w:val="00343AFC"/>
    <w:rsid w:val="00345868"/>
    <w:rsid w:val="00345CA3"/>
    <w:rsid w:val="003545EF"/>
    <w:rsid w:val="00363368"/>
    <w:rsid w:val="0037683D"/>
    <w:rsid w:val="00381922"/>
    <w:rsid w:val="003879DB"/>
    <w:rsid w:val="00391994"/>
    <w:rsid w:val="003974CE"/>
    <w:rsid w:val="003A2C33"/>
    <w:rsid w:val="003C002B"/>
    <w:rsid w:val="003C1D42"/>
    <w:rsid w:val="003D3677"/>
    <w:rsid w:val="003D5D28"/>
    <w:rsid w:val="003D5E20"/>
    <w:rsid w:val="003F4BA8"/>
    <w:rsid w:val="0040102D"/>
    <w:rsid w:val="00405A5F"/>
    <w:rsid w:val="00405BA0"/>
    <w:rsid w:val="00411459"/>
    <w:rsid w:val="004116F0"/>
    <w:rsid w:val="00422879"/>
    <w:rsid w:val="00422C0E"/>
    <w:rsid w:val="00427351"/>
    <w:rsid w:val="004279DA"/>
    <w:rsid w:val="00432CDC"/>
    <w:rsid w:val="00433BE3"/>
    <w:rsid w:val="0043757B"/>
    <w:rsid w:val="00437AA5"/>
    <w:rsid w:val="00437F9C"/>
    <w:rsid w:val="004424ED"/>
    <w:rsid w:val="00446547"/>
    <w:rsid w:val="00447EAE"/>
    <w:rsid w:val="0045759B"/>
    <w:rsid w:val="004636DB"/>
    <w:rsid w:val="00463B81"/>
    <w:rsid w:val="00465183"/>
    <w:rsid w:val="00467F3D"/>
    <w:rsid w:val="00474C47"/>
    <w:rsid w:val="004755E1"/>
    <w:rsid w:val="00475990"/>
    <w:rsid w:val="004840C9"/>
    <w:rsid w:val="004A1468"/>
    <w:rsid w:val="004A6696"/>
    <w:rsid w:val="004A757B"/>
    <w:rsid w:val="004B02F6"/>
    <w:rsid w:val="004B0412"/>
    <w:rsid w:val="004B108F"/>
    <w:rsid w:val="004B2615"/>
    <w:rsid w:val="004B3777"/>
    <w:rsid w:val="004B520C"/>
    <w:rsid w:val="004C6D51"/>
    <w:rsid w:val="004D17BA"/>
    <w:rsid w:val="004D507B"/>
    <w:rsid w:val="004D5DC6"/>
    <w:rsid w:val="004F264E"/>
    <w:rsid w:val="004F799C"/>
    <w:rsid w:val="00505FA6"/>
    <w:rsid w:val="0050774C"/>
    <w:rsid w:val="00513290"/>
    <w:rsid w:val="005150E1"/>
    <w:rsid w:val="00516231"/>
    <w:rsid w:val="00516CCD"/>
    <w:rsid w:val="00527C73"/>
    <w:rsid w:val="00546F3D"/>
    <w:rsid w:val="005547D3"/>
    <w:rsid w:val="00563F22"/>
    <w:rsid w:val="00567C96"/>
    <w:rsid w:val="00567E3C"/>
    <w:rsid w:val="0057242C"/>
    <w:rsid w:val="00581539"/>
    <w:rsid w:val="00584521"/>
    <w:rsid w:val="00597BC1"/>
    <w:rsid w:val="00597EAA"/>
    <w:rsid w:val="005A0DB9"/>
    <w:rsid w:val="005A76C5"/>
    <w:rsid w:val="005A7A03"/>
    <w:rsid w:val="005B4657"/>
    <w:rsid w:val="005D1420"/>
    <w:rsid w:val="005D1E57"/>
    <w:rsid w:val="005D3398"/>
    <w:rsid w:val="005D5D9F"/>
    <w:rsid w:val="005D6448"/>
    <w:rsid w:val="00602DDB"/>
    <w:rsid w:val="006167DA"/>
    <w:rsid w:val="00616ACC"/>
    <w:rsid w:val="00620512"/>
    <w:rsid w:val="006217CC"/>
    <w:rsid w:val="0062739A"/>
    <w:rsid w:val="00627740"/>
    <w:rsid w:val="0064015C"/>
    <w:rsid w:val="00640CA1"/>
    <w:rsid w:val="0064183A"/>
    <w:rsid w:val="00652432"/>
    <w:rsid w:val="00673256"/>
    <w:rsid w:val="00673C08"/>
    <w:rsid w:val="00676091"/>
    <w:rsid w:val="00677990"/>
    <w:rsid w:val="0068121B"/>
    <w:rsid w:val="00681F8B"/>
    <w:rsid w:val="0069331C"/>
    <w:rsid w:val="006B05CC"/>
    <w:rsid w:val="006B6BF0"/>
    <w:rsid w:val="006C22D0"/>
    <w:rsid w:val="006D7BC0"/>
    <w:rsid w:val="006E7E48"/>
    <w:rsid w:val="006F5CF0"/>
    <w:rsid w:val="00702DD5"/>
    <w:rsid w:val="00704FFB"/>
    <w:rsid w:val="00713C50"/>
    <w:rsid w:val="00724ABE"/>
    <w:rsid w:val="00731D40"/>
    <w:rsid w:val="00742FA9"/>
    <w:rsid w:val="00743348"/>
    <w:rsid w:val="007605A7"/>
    <w:rsid w:val="0077212E"/>
    <w:rsid w:val="0077246B"/>
    <w:rsid w:val="00782A1D"/>
    <w:rsid w:val="00792096"/>
    <w:rsid w:val="0079370D"/>
    <w:rsid w:val="00794769"/>
    <w:rsid w:val="007A3EE9"/>
    <w:rsid w:val="007B1E6E"/>
    <w:rsid w:val="007B38F5"/>
    <w:rsid w:val="007B5FB7"/>
    <w:rsid w:val="007E2F59"/>
    <w:rsid w:val="00805A33"/>
    <w:rsid w:val="00806A1A"/>
    <w:rsid w:val="0081778D"/>
    <w:rsid w:val="0082465A"/>
    <w:rsid w:val="00825785"/>
    <w:rsid w:val="008278C0"/>
    <w:rsid w:val="00835123"/>
    <w:rsid w:val="008464DA"/>
    <w:rsid w:val="008467FC"/>
    <w:rsid w:val="00855BC4"/>
    <w:rsid w:val="008572C7"/>
    <w:rsid w:val="0086516D"/>
    <w:rsid w:val="00873409"/>
    <w:rsid w:val="00887D59"/>
    <w:rsid w:val="008A04C5"/>
    <w:rsid w:val="008A57FB"/>
    <w:rsid w:val="008B051C"/>
    <w:rsid w:val="008B7300"/>
    <w:rsid w:val="008C03ED"/>
    <w:rsid w:val="008C2873"/>
    <w:rsid w:val="008E63C3"/>
    <w:rsid w:val="009049B9"/>
    <w:rsid w:val="00916C26"/>
    <w:rsid w:val="009176A6"/>
    <w:rsid w:val="00925A34"/>
    <w:rsid w:val="00930299"/>
    <w:rsid w:val="00932AE0"/>
    <w:rsid w:val="00937CFE"/>
    <w:rsid w:val="00940169"/>
    <w:rsid w:val="009427C9"/>
    <w:rsid w:val="009567B1"/>
    <w:rsid w:val="0096372F"/>
    <w:rsid w:val="0096484D"/>
    <w:rsid w:val="0096656A"/>
    <w:rsid w:val="00971EC2"/>
    <w:rsid w:val="009724A7"/>
    <w:rsid w:val="00975ED0"/>
    <w:rsid w:val="00984543"/>
    <w:rsid w:val="00987957"/>
    <w:rsid w:val="00992A6F"/>
    <w:rsid w:val="00994634"/>
    <w:rsid w:val="0099793D"/>
    <w:rsid w:val="009A1ADA"/>
    <w:rsid w:val="009A3DC0"/>
    <w:rsid w:val="009A4C2B"/>
    <w:rsid w:val="009C069C"/>
    <w:rsid w:val="009C728B"/>
    <w:rsid w:val="009E24E7"/>
    <w:rsid w:val="009F024B"/>
    <w:rsid w:val="00A02CCC"/>
    <w:rsid w:val="00A13888"/>
    <w:rsid w:val="00A1435A"/>
    <w:rsid w:val="00A16E4C"/>
    <w:rsid w:val="00A21390"/>
    <w:rsid w:val="00A2299B"/>
    <w:rsid w:val="00A34388"/>
    <w:rsid w:val="00A3519D"/>
    <w:rsid w:val="00A46318"/>
    <w:rsid w:val="00A53457"/>
    <w:rsid w:val="00A54319"/>
    <w:rsid w:val="00A54C91"/>
    <w:rsid w:val="00A672B9"/>
    <w:rsid w:val="00A67F1A"/>
    <w:rsid w:val="00A701A4"/>
    <w:rsid w:val="00A76C97"/>
    <w:rsid w:val="00A84979"/>
    <w:rsid w:val="00A85020"/>
    <w:rsid w:val="00A85EAE"/>
    <w:rsid w:val="00A9535C"/>
    <w:rsid w:val="00A96A85"/>
    <w:rsid w:val="00AA026E"/>
    <w:rsid w:val="00AB42AF"/>
    <w:rsid w:val="00AD087E"/>
    <w:rsid w:val="00AD5509"/>
    <w:rsid w:val="00AD7FB5"/>
    <w:rsid w:val="00AF3C68"/>
    <w:rsid w:val="00B0474E"/>
    <w:rsid w:val="00B06D37"/>
    <w:rsid w:val="00B12C24"/>
    <w:rsid w:val="00B12D48"/>
    <w:rsid w:val="00B213D2"/>
    <w:rsid w:val="00B22E82"/>
    <w:rsid w:val="00B23671"/>
    <w:rsid w:val="00B31531"/>
    <w:rsid w:val="00B33F95"/>
    <w:rsid w:val="00B455CE"/>
    <w:rsid w:val="00B465DC"/>
    <w:rsid w:val="00B4721A"/>
    <w:rsid w:val="00B502B5"/>
    <w:rsid w:val="00B51EBB"/>
    <w:rsid w:val="00B5766C"/>
    <w:rsid w:val="00B64602"/>
    <w:rsid w:val="00B6524D"/>
    <w:rsid w:val="00B81A6B"/>
    <w:rsid w:val="00BB1E5D"/>
    <w:rsid w:val="00BB5E61"/>
    <w:rsid w:val="00BB740F"/>
    <w:rsid w:val="00BC739D"/>
    <w:rsid w:val="00BD4E7F"/>
    <w:rsid w:val="00BF2B40"/>
    <w:rsid w:val="00BF3434"/>
    <w:rsid w:val="00BF47B2"/>
    <w:rsid w:val="00C00B40"/>
    <w:rsid w:val="00C06CC4"/>
    <w:rsid w:val="00C11ADF"/>
    <w:rsid w:val="00C1393A"/>
    <w:rsid w:val="00C14BCC"/>
    <w:rsid w:val="00C20B53"/>
    <w:rsid w:val="00C21DD7"/>
    <w:rsid w:val="00C26296"/>
    <w:rsid w:val="00C47DEE"/>
    <w:rsid w:val="00C5057B"/>
    <w:rsid w:val="00C71FBB"/>
    <w:rsid w:val="00C7380F"/>
    <w:rsid w:val="00C85EB3"/>
    <w:rsid w:val="00C91026"/>
    <w:rsid w:val="00C915C3"/>
    <w:rsid w:val="00C91DB2"/>
    <w:rsid w:val="00C92E38"/>
    <w:rsid w:val="00C945CE"/>
    <w:rsid w:val="00CA2779"/>
    <w:rsid w:val="00CA496C"/>
    <w:rsid w:val="00CB0674"/>
    <w:rsid w:val="00CD1A76"/>
    <w:rsid w:val="00CF02B7"/>
    <w:rsid w:val="00D0244C"/>
    <w:rsid w:val="00D05342"/>
    <w:rsid w:val="00D1032F"/>
    <w:rsid w:val="00D15CAD"/>
    <w:rsid w:val="00D24CCC"/>
    <w:rsid w:val="00D313E2"/>
    <w:rsid w:val="00D433AE"/>
    <w:rsid w:val="00D57307"/>
    <w:rsid w:val="00D60CC4"/>
    <w:rsid w:val="00D640BA"/>
    <w:rsid w:val="00D67A1F"/>
    <w:rsid w:val="00D716AE"/>
    <w:rsid w:val="00D809B1"/>
    <w:rsid w:val="00D8245B"/>
    <w:rsid w:val="00DA586D"/>
    <w:rsid w:val="00DD4957"/>
    <w:rsid w:val="00DD7BB3"/>
    <w:rsid w:val="00DE5735"/>
    <w:rsid w:val="00DE6972"/>
    <w:rsid w:val="00DF1ADF"/>
    <w:rsid w:val="00DF1D5E"/>
    <w:rsid w:val="00E01FE5"/>
    <w:rsid w:val="00E0689A"/>
    <w:rsid w:val="00E07639"/>
    <w:rsid w:val="00E10CBD"/>
    <w:rsid w:val="00E113B9"/>
    <w:rsid w:val="00E13F52"/>
    <w:rsid w:val="00E15A96"/>
    <w:rsid w:val="00E17563"/>
    <w:rsid w:val="00E4052C"/>
    <w:rsid w:val="00E41E80"/>
    <w:rsid w:val="00E62EFD"/>
    <w:rsid w:val="00E73843"/>
    <w:rsid w:val="00E7424E"/>
    <w:rsid w:val="00E86E5D"/>
    <w:rsid w:val="00E9629D"/>
    <w:rsid w:val="00EA65DF"/>
    <w:rsid w:val="00EB1BA0"/>
    <w:rsid w:val="00EB38CE"/>
    <w:rsid w:val="00EC02F9"/>
    <w:rsid w:val="00ED3FEB"/>
    <w:rsid w:val="00EE255A"/>
    <w:rsid w:val="00EE49BB"/>
    <w:rsid w:val="00EF240D"/>
    <w:rsid w:val="00F029C1"/>
    <w:rsid w:val="00F0625F"/>
    <w:rsid w:val="00F26821"/>
    <w:rsid w:val="00F26D86"/>
    <w:rsid w:val="00F40651"/>
    <w:rsid w:val="00F4156D"/>
    <w:rsid w:val="00F461F5"/>
    <w:rsid w:val="00F51DBA"/>
    <w:rsid w:val="00F57AC4"/>
    <w:rsid w:val="00F659DB"/>
    <w:rsid w:val="00F6630B"/>
    <w:rsid w:val="00F71963"/>
    <w:rsid w:val="00F76DCE"/>
    <w:rsid w:val="00F97568"/>
    <w:rsid w:val="00FA1C11"/>
    <w:rsid w:val="00FA4E15"/>
    <w:rsid w:val="00FB04EB"/>
    <w:rsid w:val="00FB5359"/>
    <w:rsid w:val="00FC2426"/>
    <w:rsid w:val="00FC6E73"/>
    <w:rsid w:val="00FC7356"/>
    <w:rsid w:val="00FD51A8"/>
    <w:rsid w:val="00FD6882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9F8775"/>
  <w15:chartTrackingRefBased/>
  <w15:docId w15:val="{8379DE69-40C3-42C4-A732-B915037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qFormat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676091"/>
  </w:style>
  <w:style w:type="character" w:customStyle="1" w:styleId="data">
    <w:name w:val="data"/>
    <w:basedOn w:val="Standardnpsmoodstavce"/>
    <w:rsid w:val="00A34388"/>
  </w:style>
  <w:style w:type="character" w:customStyle="1" w:styleId="NzevChar">
    <w:name w:val="Název Char"/>
    <w:link w:val="Nzev"/>
    <w:uiPriority w:val="99"/>
    <w:locked/>
    <w:rsid w:val="00232DC3"/>
    <w:rPr>
      <w:b/>
      <w:bCs/>
      <w:sz w:val="36"/>
      <w:szCs w:val="24"/>
    </w:rPr>
  </w:style>
  <w:style w:type="paragraph" w:customStyle="1" w:styleId="adresa">
    <w:name w:val="adresa"/>
    <w:basedOn w:val="Normln"/>
    <w:link w:val="adresaChar"/>
    <w:uiPriority w:val="99"/>
    <w:rsid w:val="00F029C1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link w:val="adresa"/>
    <w:uiPriority w:val="99"/>
    <w:locked/>
    <w:rsid w:val="00F029C1"/>
    <w:rPr>
      <w:rFonts w:ascii="Arial" w:hAnsi="Arial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95577&amp;cislo_spisu2=2021&amp;doc_id=1001814189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cp:lastPrinted>2021-07-01T07:46:00Z</cp:lastPrinted>
  <dcterms:created xsi:type="dcterms:W3CDTF">2021-11-22T11:33:00Z</dcterms:created>
  <dcterms:modified xsi:type="dcterms:W3CDTF">2021-11-22T11:33:00Z</dcterms:modified>
</cp:coreProperties>
</file>