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íloha </w:t>
      </w:r>
      <w:r>
        <w:rPr sz="22" baseline="0" dirty="0">
          <w:jc w:val="left"/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. 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pacing w:val="53"/>
          <w:sz w:val="22"/>
          <w:szCs w:val="22"/>
        </w:rPr>
        <w:t>2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pacing w:val="56"/>
          <w:sz w:val="22"/>
          <w:szCs w:val="22"/>
        </w:rPr>
        <w:t>-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TimesNewRomanPS-ItalicMT" w:hAnsi="TimesNewRomanPS-ItalicMT" w:cs="TimesNewRomanPS-ItalicMT"/>
          <w:i/>
          <w:iCs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edáva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Times New Roman" w:hAnsi="Times New Roman" w:cs="Times New Roman"/>
          <w:i/>
          <w:iCs/>
          <w:color w:val="000000"/>
          <w:sz w:val="22"/>
          <w:szCs w:val="22"/>
        </w:rPr>
        <w:t>í protokol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2" w:space="0" w:equalWidth="0">
            <w:col w:w="3609" w:space="530"/>
            <w:col w:w="2661" w:space="0"/>
          </w:cols>
          <w:docGrid w:linePitch="360"/>
        </w:sectPr>
        <w:spacing w:before="0" w:after="0" w:line="240" w:lineRule="auto"/>
        <w:ind w:left="0" w:right="0" w:firstLine="0"/>
      </w:pPr>
      <w:r/>
      <w:r>
        <w:rPr sz="3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2"/>
          <w:szCs w:val="32"/>
        </w:rPr>
        <w:t>P</w:t>
      </w:r>
      <w:r>
        <w:rPr sz="32" baseline="0" dirty="0">
          <w:jc w:val="left"/>
          <w:rFonts w:ascii="TimesNewRomanPS-BoldMT" w:hAnsi="TimesNewRomanPS-BoldMT" w:cs="TimesNewRomanPS-BoldMT"/>
          <w:b/>
          <w:bCs/>
          <w:u w:val="single"/>
          <w:color w:val="000000"/>
          <w:sz w:val="32"/>
          <w:szCs w:val="32"/>
        </w:rPr>
        <w:t>ř</w:t>
      </w:r>
      <w:r>
        <w:rPr sz="32" baseline="0" dirty="0">
          <w:jc w:val="left"/>
          <w:rFonts w:ascii="Times New Roman" w:hAnsi="Times New Roman" w:cs="Times New Roman"/>
          <w:b/>
          <w:bCs/>
          <w:u w:val="single"/>
          <w:color w:val="000000"/>
          <w:sz w:val="32"/>
          <w:szCs w:val="32"/>
        </w:rPr>
        <w:t>edávací protokol</w:t>
      </w:r>
      <w:r>
        <w:rPr>
          <w:rFonts w:ascii="Times New Roman" w:hAnsi="Times New Roman" w:cs="Times New Roman"/>
          <w:sz w:val="32"/>
          <w:szCs w:val="32"/>
        </w:rPr>
        <w:t> </w:t>
      </w:r>
    </w:p>
    <w:p>
      <w:pPr>
        <w:spacing w:after="22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Dnešního dn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evzala: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44"/>
        </w:tabs>
        <w:spacing w:before="256" w:after="0" w:line="253" w:lineRule="exact"/>
        <w:ind w:left="612" w:right="3255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MMN, a.s.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	Metyšova 465,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5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14 01 Jil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054 21 888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05421888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astoupení:	MUDr. Ji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 Kalensk</w:t>
      </w:r>
      <w:r>
        <w:rPr sz="22" baseline="0" dirty="0">
          <w:jc w:val="left"/>
          <w:rFonts w:ascii="Times New Roman" w:hAnsi="Times New Roman" w:cs="Times New Roman"/>
          <w:color w:val="000000"/>
          <w:spacing w:val="-5"/>
          <w:sz w:val="22"/>
          <w:szCs w:val="22"/>
        </w:rPr>
        <w:t>ý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,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edseda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53" w:lineRule="exact"/>
        <w:ind w:left="612" w:right="0" w:firstLine="2832"/>
      </w:pPr>
      <w:r/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et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ng. Imrich Kohút,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imesNewRomanPSMT" w:hAnsi="TimesNewRomanPSMT" w:cs="TimesNewRomanPSMT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len p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ř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edstaven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53" w:lineRule="exact"/>
        <w:ind w:left="612" w:right="-40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Kontaktní oso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E-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 a tel.: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  <w:r/>
    </w:p>
    <w:tbl>
      <w:tblPr>
        <w:tblStyle w:val="TableGrid"/>
        <w:tblLayout w:type="fixed"/>
        <w:tblpPr w:leftFromText="0" w:rightFromText="0" w:vertAnchor="text" w:tblpX="66" w:tblpY="-10"/>
        <w:tblOverlap w:val="never"/>
        "
        <w:tblW w:w="3492" w:type="dxa"/>
        <w:tblLook w:val="04A0" w:firstRow="1" w:lastRow="0" w:firstColumn="1" w:lastColumn="0" w:noHBand="0" w:noVBand="1"/>
      </w:tblPr>
      <w:tblGrid>
        <w:gridCol w:w="87"/>
        <w:gridCol w:w="938"/>
        <w:gridCol w:w="2552"/>
      </w:tblGrid>
      <w:tr>
        <w:trPr>
          <w:trHeight w:val="244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0" w:right="0" w:firstLine="0"/>
            </w:pP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55"/>
                <w:sz w:val="22"/>
                <w:szCs w:val="22"/>
              </w:rPr>
              <w:t>,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vedoucí pro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>v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ozního o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>
              <w:rPr sz="22" baseline="0" dirty="0">
                <w:jc w:val="left"/>
                <w:rFonts w:ascii="TimesNewRomanPSMT" w:hAnsi="TimesNewRomanPSMT" w:cs="TimesNewRomanPSMT"/>
                <w:color w:val="000000"/>
                <w:sz w:val="22"/>
                <w:szCs w:val="22"/>
              </w:rPr>
              <w:t>ě</w:t>
            </w:r>
            <w:r>
              <w:rPr sz="22" baseline="0" dirty="0">
                <w:jc w:val="left"/>
                <w:rFonts w:ascii="Times New Roman" w:hAnsi="Times New Roman" w:cs="Times New Roman"/>
                <w:color w:val="000000"/>
                <w:sz w:val="22"/>
                <w:szCs w:val="22"/>
              </w:rPr>
              <w:t>le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 </w:t>
            </w:r>
          </w:p>
        </w:tc>
      </w:tr>
      <w:tr>
        <w:trPr>
          <w:trHeight w:val="252"/>
        </w:trPr>
        <w:tc>
          <w:tcPr>
            <w:tcW w:w="3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/>
        </w:tc>
      </w:tr>
    </w:tbl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cols w:num="3" w:space="0" w:equalWidth="0">
            <w:col w:w="3397" w:space="-20"/>
            <w:col w:w="3618" w:space="-20"/>
            <w:col w:w="649" w:space="0"/>
          </w:cols>
          <w:docGrid w:linePitch="360"/>
        </w:sectPr>
        <w:spacing w:before="0" w:after="0" w:line="253" w:lineRule="exact"/>
        <w:ind w:left="0" w:right="0" w:firstLine="43"/>
      </w:pPr>
      <w:r/>
      <w:r>
        <w:rPr>
          <w:rFonts w:ascii="Times New Roman" w:hAnsi="Times New Roman" w:cs="Times New Roman"/>
          <w:sz w:val="24"/>
          <w:szCs w:val="24"/>
        </w:rPr>
        <w:br w:type="column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cob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„odb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ratel“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03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od: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444"/>
        </w:tabs>
        <w:spacing w:before="256" w:after="0" w:line="253" w:lineRule="exact"/>
        <w:ind w:left="612" w:right="4286" w:firstLine="0"/>
      </w:pPr>
      <w:r/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Náze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CHRIS</w:t>
      </w:r>
      <w:r>
        <w:rPr sz="22" baseline="0" dirty="0">
          <w:jc w:val="left"/>
          <w:rFonts w:ascii="Arial" w:hAnsi="Arial" w:cs="Arial"/>
          <w:b/>
          <w:bCs/>
          <w:color w:val="000000"/>
          <w:spacing w:val="-5"/>
          <w:sz w:val="22"/>
          <w:szCs w:val="22"/>
        </w:rPr>
        <w:t>T</w:t>
      </w:r>
      <w:r>
        <w:rPr sz="22" baseline="0" dirty="0">
          <w:jc w:val="left"/>
          <w:rFonts w:ascii="Arial" w:hAnsi="Arial" w:cs="Arial"/>
          <w:b/>
          <w:bCs/>
          <w:color w:val="000000"/>
          <w:sz w:val="22"/>
          <w:szCs w:val="22"/>
        </w:rPr>
        <w:t>EYNS s.r.o.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Sídlo:	Vítovs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á 453/7, 742 35 O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26797283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pacing w:val="-2"/>
          <w:sz w:val="22"/>
          <w:szCs w:val="22"/>
        </w:rPr>
        <w:t>I</w:t>
      </w:r>
      <w:r>
        <w:rPr sz="22" baseline="0" dirty="0">
          <w:jc w:val="left"/>
          <w:rFonts w:ascii="TimesNewRomanPSMT" w:hAnsi="TimesNewRomanPSMT" w:cs="TimesNewRomanPSMT"/>
          <w:color w:val="000000"/>
          <w:sz w:val="22"/>
          <w:szCs w:val="22"/>
        </w:rPr>
        <w:t>Č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:	C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26797283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Zastoupení:	Patrik 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Ž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ila, jedn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Zapsáno:	KS Ostrava, od</w:t>
      </w:r>
      <w:r>
        <w:rPr sz="22" baseline="0" dirty="0">
          <w:jc w:val="left"/>
          <w:rFonts w:ascii="Times New Roman" w:hAnsi="Times New Roman" w:cs="Times New Roman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íl C, 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ložka 25484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E-</w:t>
      </w:r>
      <w:r>
        <w:rPr sz="22" baseline="0" dirty="0">
          <w:jc w:val="left"/>
          <w:rFonts w:ascii="Times New Roman" w:hAnsi="Times New Roman" w:cs="Times New Roman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ail a tel.:	</w:t>
      </w:r>
      <w:hyperlink r:id="rId100" w:history="1"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z w:val="22"/>
            <w:szCs w:val="22"/>
          </w:rPr>
          <w:t>info@chris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pacing w:val="-3"/>
            <w:sz w:val="22"/>
            <w:szCs w:val="22"/>
          </w:rPr>
          <w:t>t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z w:val="22"/>
            <w:szCs w:val="22"/>
          </w:rPr>
          <w:t>eyns.c</w:t>
        </w:r>
        <w:r>
          <w:rPr sz="22" baseline="0" dirty="0">
            <w:jc w:val="left"/>
            <w:rFonts w:ascii="Times New Roman" w:hAnsi="Times New Roman" w:cs="Times New Roman"/>
            <w:u w:val="single"/>
            <w:color w:val="0000FF"/>
            <w:spacing w:val="-2"/>
            <w:sz w:val="22"/>
            <w:szCs w:val="22"/>
          </w:rPr>
          <w:t>z</w:t>
        </w:r>
        <w:r>
          <w:rPr sz="22" baseline="0" dirty="0">
            <w:jc w:val="left"/>
            <w:rFonts w:ascii="Times New Roman" w:hAnsi="Times New Roman" w:cs="Times New Roman"/>
            <w:color w:val="000000"/>
            <w:sz w:val="22"/>
            <w:szCs w:val="22"/>
          </w:rPr>
          <w:t>,</w:t>
        </w:r>
      </w:hyperlink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 55</w:t>
      </w:r>
      <w:r>
        <w:rPr sz="22" baseline="0" dirty="0">
          <w:jc w:val="left"/>
          <w:rFonts w:ascii="Times New Roman" w:hAnsi="Times New Roman" w:cs="Times New Roman"/>
          <w:color w:val="000000"/>
          <w:spacing w:val="55"/>
          <w:sz w:val="22"/>
          <w:szCs w:val="22"/>
        </w:rPr>
        <w:t>6</w:t>
      </w:r>
      <w:r>
        <w:rPr sz="22" baseline="0" dirty="0">
          <w:jc w:val="left"/>
          <w:rFonts w:ascii="Times New Roman" w:hAnsi="Times New Roman" w:cs="Times New Roman"/>
          <w:color w:val="000000"/>
          <w:sz w:val="22"/>
          <w:szCs w:val="22"/>
        </w:rPr>
        <w:t>731 111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cob</w:t>
      </w:r>
      <w:r>
        <w:rPr sz="24" baseline="0" dirty="0">
          <w:jc w:val="left"/>
          <w:rFonts w:ascii="Times New Roman" w:hAnsi="Times New Roman" w:cs="Times New Roman"/>
          <w:color w:val="000000"/>
          <w:spacing w:val="57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„dodavatel“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400" w:lineRule="exact"/>
        <w:ind w:left="612" w:right="564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následujíc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í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movité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ci: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74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1x Flux Compact 2.1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972" w:right="564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centrální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dávkovací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ízené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slovým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PC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prací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stroje</w:t>
      </w:r>
      <w:r>
        <w:rPr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80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kg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ástí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myslové PC, membránové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erpadlo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47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1x Flux Bo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59"/>
          <w:sz w:val="24"/>
          <w:szCs w:val="24"/>
        </w:rPr>
        <w:t>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Plus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centrální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dávkovací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</w:t>
      </w:r>
      <w:r>
        <w:rPr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ízené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slovým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PC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</w:t>
      </w:r>
      <w:r>
        <w:rPr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prací</w:t>
      </w:r>
      <w:r>
        <w:rPr sz="24" baseline="0" dirty="0">
          <w:jc w:val="left"/>
          <w:rFonts w:ascii="Times New Roman" w:hAnsi="Times New Roman" w:cs="Times New Roman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stro</w:t>
      </w:r>
      <w:r>
        <w:rPr sz="24" baseline="0" dirty="0">
          <w:jc w:val="left"/>
          <w:rFonts w:ascii="Times New Roman" w:hAnsi="Times New Roman" w:cs="Times New Roman"/>
          <w:color w:val="000000"/>
          <w:spacing w:val="111"/>
          <w:sz w:val="24"/>
          <w:szCs w:val="24"/>
        </w:rPr>
        <w:t>j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80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kg</w:t>
      </w:r>
      <w:r>
        <w:rPr sz="24" baseline="0" dirty="0">
          <w:jc w:val="left"/>
          <w:rFonts w:ascii="Times New Roman" w:hAnsi="Times New Roman" w:cs="Times New Roman"/>
          <w:color w:val="000000"/>
          <w:spacing w:val="11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ástí</w:t>
      </w:r>
      <w:r>
        <w:rPr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myslové PC, membránové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erpadlo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74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1x Reportingový PC se statistickými funkce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m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50" w:lineRule="exact"/>
        <w:ind w:left="612" w:right="564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uje sb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 dat, vzdálenou správu, kontrolu a nastavení (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 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ipojení k internetu)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47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Voli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programu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47" w:lineRule="exact"/>
        <w:ind w:left="612" w:right="564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umož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ň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uj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zadat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íslo programu, váhu a nap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odd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74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Washer unit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evodník signál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f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200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Sací sonda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3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g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160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60"/>
          <w:sz w:val="24"/>
          <w:szCs w:val="24"/>
        </w:rPr>
        <w:t>x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Sada instala</w:t>
      </w:r>
      <w:r>
        <w:rPr sz="24" baseline="0" dirty="0">
          <w:jc w:val="left"/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ního ma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t</w:t>
      </w:r>
      <w:r>
        <w:rPr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eriálu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36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hadice, koryt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kabel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…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5" w:lineRule="exact"/>
        <w:ind w:left="612" w:right="566" w:firstLine="0"/>
        <w:jc w:val="both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Uveden</w:t>
      </w:r>
      <w:r>
        <w:rPr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é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movité v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sz="24" baseline="0" dirty="0">
          <w:jc w:val="left"/>
          <w:rFonts w:ascii="Times New Roman" w:hAnsi="Times New Roman" w:cs="Times New Roman"/>
          <w:color w:val="000000"/>
          <w:spacing w:val="74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jsou nastavena tak, ab</w:t>
      </w:r>
      <w:r>
        <w:rPr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zajišt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</w:t>
      </w:r>
      <w:r>
        <w:rPr sz="24" baseline="0" dirty="0">
          <w:jc w:val="left"/>
          <w:rFonts w:ascii="Times New Roman" w:hAnsi="Times New Roman" w:cs="Times New Roman"/>
          <w:color w:val="000000"/>
          <w:spacing w:val="74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správná technologie praní všech druh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prádla</w:t>
      </w:r>
      <w:r>
        <w:rPr sz="24" baseline="0" dirty="0">
          <w:jc w:val="left"/>
          <w:rFonts w:ascii="Times New Roman" w:hAnsi="Times New Roman" w:cs="Times New Roman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(uveden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ý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íloze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pacing w:val="91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této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smlouv</w:t>
      </w:r>
      <w:r>
        <w:rPr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)</w:t>
      </w:r>
      <w:r>
        <w:rPr sz="24" baseline="0" dirty="0">
          <w:jc w:val="left"/>
          <w:rFonts w:ascii="Times New Roman" w:hAnsi="Times New Roman" w:cs="Times New Roman"/>
          <w:color w:val="000000"/>
          <w:spacing w:val="92"/>
          <w:sz w:val="24"/>
          <w:szCs w:val="24"/>
        </w:rPr>
        <w:t>.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č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asn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edávána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servisní</w:t>
      </w:r>
      <w:r>
        <w:rPr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knížk</w:t>
      </w:r>
      <w:r>
        <w:rPr sz="24" baseline="0" dirty="0">
          <w:jc w:val="left"/>
          <w:rFonts w:ascii="Times New Roman" w:hAnsi="Times New Roman" w:cs="Times New Roman"/>
          <w:color w:val="000000"/>
          <w:spacing w:val="93"/>
          <w:sz w:val="24"/>
          <w:szCs w:val="24"/>
        </w:rPr>
        <w:t>a</w:t>
      </w:r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k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ě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mto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za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ízením.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pacing w:val="60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…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5197"/>
        </w:tabs>
        <w:spacing w:before="0" w:after="0" w:line="240" w:lineRule="auto"/>
        <w:ind w:left="61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edal: ……………………………	P</w:t>
      </w:r>
      <w:r>
        <w:rPr sz="24" baseline="0" dirty="0">
          <w:jc w:val="left"/>
          <w:rFonts w:ascii="TimesNewRomanPSMT" w:hAnsi="TimesNewRomanPSMT" w:cs="TimesNewRomanPSMT"/>
          <w:color w:val="000000"/>
          <w:sz w:val="24"/>
          <w:szCs w:val="24"/>
        </w:rPr>
        <w:t>ř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evzal: ………………………….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4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372" w:right="0" w:firstLine="0"/>
      </w:pPr>
      <w:r/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2" w:fontKey="{6B9B06DF-56F4-47DF-8BB6-63CB7A08C9C1}"/>
  </w:font>
  <w:font w:name="TimesNewRomanPS-ItalicMT">
    <w:panose1 w:val="02000603000000000000"/>
    <w:charset w:val="00"/>
    <w:family w:val="auto"/>
    <w:pitch w:val="variable"/>
    <w:sig w:usb0="80000000" w:usb1="00000000" w:usb2="00000000" w:usb3="00000000" w:csb0="00000000" w:csb1="00000000"/>
    <w:embedItalic r:id="rId1" w:fontKey="{73A6D7E1-3B16-48A4-A4DF-319CD4466DD9}"/>
  </w:font>
  <w:font w:name="TimesNewRomanPS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3" w:fontKey="{51A44F6A-9972-4674-B9BE-0210A7CA0A8A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hyperlink" TargetMode="External" Target="mailto:info@christeyns.cz"/></Relationships>
</file>

<file path=word/_rels/fontTable.xml.rels><?xml version="1.0" encoding="UTF-8"?><Relationships xmlns="http://schemas.openxmlformats.org/package/2006/relationships"><Relationship Id="rId1" Type="http://schemas.openxmlformats.org/officeDocument/2006/relationships/font" Target="../fonts/font1.odttf"/><Relationship Id="rId2" Type="http://schemas.openxmlformats.org/officeDocument/2006/relationships/font" Target="../fonts/font2.odttf"/><Relationship Id="rId3" Type="http://schemas.openxmlformats.org/officeDocument/2006/relationships/font" Target="../fonts/font3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2021-11-10T07:30:27Z</dcterms:created>
  <dcterms:modified xsi:type="dcterms:W3CDTF">2021-11-10T07:30:27Z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