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7287BCC2" w:rsidR="00BB7C56" w:rsidRPr="00BB47C7" w:rsidRDefault="00211508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40C4B627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A96DEA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45EE22CB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</w:t>
      </w:r>
      <w:proofErr w:type="gramStart"/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4F02E90E" w14:textId="25682888" w:rsidR="00BB47C7" w:rsidRPr="00D8665E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</w:t>
      </w:r>
      <w:proofErr w:type="gramStart"/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3DB39F6B" w14:textId="6F0E2414" w:rsidR="004B2C3B" w:rsidRPr="00211508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211508" w:rsidRPr="00211508">
        <w:rPr>
          <w:rFonts w:asciiTheme="minorHAnsi" w:hAnsiTheme="minorHAnsi" w:cstheme="minorHAnsi"/>
          <w:b/>
          <w:sz w:val="22"/>
          <w:szCs w:val="22"/>
        </w:rPr>
        <w:t>LANGER INTERIÉRY s.r.o.</w:t>
      </w:r>
    </w:p>
    <w:p w14:paraId="2EF7A3D7" w14:textId="422D192F" w:rsidR="00BB47C7" w:rsidRPr="0021150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211508" w:rsidRPr="009E06B0">
        <w:rPr>
          <w:rFonts w:asciiTheme="minorHAnsi" w:hAnsiTheme="minorHAnsi" w:cstheme="minorHAnsi"/>
          <w:sz w:val="22"/>
          <w:szCs w:val="22"/>
        </w:rPr>
        <w:t>Čechova 672, 388 01 Blatná</w:t>
      </w:r>
    </w:p>
    <w:p w14:paraId="6D552C05" w14:textId="085A8CB1" w:rsidR="00BB47C7" w:rsidRPr="00211508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>Zapsaný v OR: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211508" w:rsidRPr="00211508">
        <w:rPr>
          <w:rFonts w:asciiTheme="minorHAnsi" w:hAnsiTheme="minorHAnsi" w:cstheme="minorHAnsi"/>
          <w:sz w:val="22"/>
          <w:szCs w:val="22"/>
        </w:rPr>
        <w:t>u Krajského soudu v Českých Budějovicích, oddíl C, vložka 21285</w:t>
      </w:r>
    </w:p>
    <w:p w14:paraId="7786AF81" w14:textId="50E2BE74" w:rsidR="00BB47C7" w:rsidRPr="0021150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>IČO: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211508" w:rsidRPr="00211508">
        <w:rPr>
          <w:rFonts w:asciiTheme="minorHAnsi" w:hAnsiTheme="minorHAnsi" w:cstheme="minorHAnsi"/>
          <w:sz w:val="22"/>
          <w:szCs w:val="22"/>
        </w:rPr>
        <w:t>24291480</w:t>
      </w:r>
    </w:p>
    <w:p w14:paraId="0507D317" w14:textId="224021BA" w:rsidR="00BB47C7" w:rsidRPr="0021150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>Zastoupený: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</w:t>
      </w:r>
      <w:proofErr w:type="gramStart"/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1839CA23" w14:textId="17CA3E3A" w:rsidR="00BB47C7" w:rsidRPr="0021150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211508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211508">
        <w:rPr>
          <w:rFonts w:asciiTheme="minorHAnsi" w:hAnsiTheme="minorHAnsi" w:cstheme="minorHAnsi"/>
          <w:sz w:val="22"/>
          <w:szCs w:val="22"/>
        </w:rPr>
        <w:t xml:space="preserve">osoba: 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</w:t>
      </w:r>
    </w:p>
    <w:p w14:paraId="7C0C5DB4" w14:textId="6173B897" w:rsidR="00BB47C7" w:rsidRPr="0021150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>(Jméno, funkce, e-mail, telefon)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211508" w:rsidRPr="00211508">
        <w:rPr>
          <w:rFonts w:asciiTheme="minorHAnsi" w:hAnsiTheme="minorHAnsi" w:cstheme="minorHAnsi"/>
          <w:sz w:val="22"/>
          <w:szCs w:val="22"/>
        </w:rPr>
        <w:t>(</w:t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</w:t>
      </w:r>
      <w:proofErr w:type="gramStart"/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r w:rsidR="00211508" w:rsidRPr="00211508">
        <w:rPr>
          <w:rFonts w:asciiTheme="minorHAnsi" w:hAnsiTheme="minorHAnsi" w:cstheme="minorHAnsi"/>
          <w:sz w:val="22"/>
          <w:szCs w:val="22"/>
        </w:rPr>
        <w:t>)</w:t>
      </w:r>
      <w:proofErr w:type="gramEnd"/>
    </w:p>
    <w:p w14:paraId="0173BD0D" w14:textId="3EC39AEA" w:rsidR="00BB47C7" w:rsidRPr="0021150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 xml:space="preserve">Banka: 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</w:t>
      </w:r>
      <w:proofErr w:type="gramStart"/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28FABBA8" w14:textId="173AAF64" w:rsidR="00017482" w:rsidRPr="00211508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508">
        <w:rPr>
          <w:rFonts w:asciiTheme="minorHAnsi" w:hAnsiTheme="minorHAnsi" w:cstheme="minorHAnsi"/>
          <w:sz w:val="22"/>
          <w:szCs w:val="22"/>
        </w:rPr>
        <w:t>Číslo účtu:</w:t>
      </w:r>
      <w:r w:rsidR="00DA77F1" w:rsidRPr="00211508">
        <w:rPr>
          <w:rFonts w:asciiTheme="minorHAnsi" w:hAnsiTheme="minorHAnsi" w:cstheme="minorHAnsi"/>
          <w:sz w:val="22"/>
          <w:szCs w:val="22"/>
        </w:rPr>
        <w:tab/>
      </w:r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</w:t>
      </w:r>
      <w:proofErr w:type="gramStart"/>
      <w:r w:rsidR="00AA3E3F" w:rsidRPr="00AA3E3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4AF60EEB" w14:textId="4B6598F7" w:rsidR="00BB7C56" w:rsidRPr="00211C28" w:rsidRDefault="0078031F" w:rsidP="00211508">
      <w:pPr>
        <w:pStyle w:val="Nadpis1"/>
        <w:numPr>
          <w:ilvl w:val="0"/>
          <w:numId w:val="0"/>
        </w:numPr>
      </w:pPr>
      <w:r>
        <w:t>PREAMBULE</w:t>
      </w:r>
    </w:p>
    <w:p w14:paraId="5CA72FE6" w14:textId="2FF0AC70" w:rsidR="00B67DEE" w:rsidRPr="00B67DEE" w:rsidRDefault="00B67DEE" w:rsidP="000B02F9">
      <w:pPr>
        <w:pStyle w:val="Nadpis2"/>
        <w:rPr>
          <w:b/>
        </w:rPr>
      </w:pPr>
      <w:r w:rsidRPr="00B67DEE">
        <w:t>Rámcová dohoda (dále jen „Dohoda“) je uzavřena na základě</w:t>
      </w:r>
      <w:r w:rsidR="000B02F9">
        <w:t xml:space="preserve"> </w:t>
      </w:r>
      <w:r w:rsidR="00924B94">
        <w:t>veřejné zakázky</w:t>
      </w:r>
      <w:r w:rsidR="000B02F9">
        <w:t xml:space="preserve"> malého rozsahu</w:t>
      </w:r>
      <w:r w:rsidR="00924B94">
        <w:t xml:space="preserve"> pod názvem </w:t>
      </w:r>
      <w:r w:rsidR="00924B94" w:rsidRPr="009E06B0">
        <w:rPr>
          <w:b/>
        </w:rPr>
        <w:t>„</w:t>
      </w:r>
      <w:r w:rsidR="000B02F9" w:rsidRPr="009E06B0">
        <w:rPr>
          <w:rFonts w:asciiTheme="minorHAnsi" w:hAnsiTheme="minorHAnsi" w:cstheme="minorHAnsi"/>
          <w:b/>
          <w:sz w:val="22"/>
          <w:szCs w:val="22"/>
        </w:rPr>
        <w:t xml:space="preserve">Dodávka </w:t>
      </w:r>
      <w:r w:rsidR="00E00963" w:rsidRPr="009E06B0">
        <w:rPr>
          <w:rFonts w:asciiTheme="minorHAnsi" w:hAnsiTheme="minorHAnsi" w:cstheme="minorHAnsi"/>
          <w:b/>
          <w:sz w:val="22"/>
          <w:szCs w:val="22"/>
        </w:rPr>
        <w:t>kancelářského nábytku</w:t>
      </w:r>
      <w:r w:rsidR="000B02F9" w:rsidRPr="009E06B0">
        <w:rPr>
          <w:rFonts w:asciiTheme="minorHAnsi" w:hAnsiTheme="minorHAnsi" w:cstheme="minorHAnsi"/>
          <w:b/>
          <w:sz w:val="22"/>
          <w:szCs w:val="22"/>
        </w:rPr>
        <w:t xml:space="preserve"> pro Plzeňský kraj 2022</w:t>
      </w:r>
      <w:r w:rsidR="00924B94" w:rsidRPr="009E06B0">
        <w:rPr>
          <w:b/>
        </w:rPr>
        <w:t>“</w:t>
      </w:r>
      <w:r w:rsidRPr="00B67DEE">
        <w:t>.</w:t>
      </w:r>
    </w:p>
    <w:p w14:paraId="14E5854A" w14:textId="142471E3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924B94">
        <w:rPr>
          <w:rFonts w:asciiTheme="minorHAnsi" w:hAnsiTheme="minorHAnsi" w:cstheme="minorHAnsi"/>
          <w:sz w:val="22"/>
          <w:szCs w:val="22"/>
        </w:rPr>
        <w:t>optávkové</w:t>
      </w:r>
      <w:r w:rsidR="000B02F9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E91883" w:rsidRPr="007F14D0">
        <w:rPr>
          <w:rFonts w:asciiTheme="minorHAnsi" w:hAnsiTheme="minorHAnsi" w:cstheme="minorHAnsi"/>
          <w:sz w:val="22"/>
          <w:szCs w:val="22"/>
        </w:rPr>
        <w:t xml:space="preserve">kupujících - </w:t>
      </w:r>
      <w:r w:rsidR="00924B94" w:rsidRPr="007F14D0">
        <w:rPr>
          <w:rFonts w:asciiTheme="minorHAnsi" w:hAnsiTheme="minorHAnsi" w:cstheme="minorHAnsi"/>
          <w:sz w:val="22"/>
          <w:szCs w:val="22"/>
        </w:rPr>
        <w:t xml:space="preserve">organizací PK), kteří jsou uvedeni v příloze č. </w:t>
      </w:r>
      <w:r w:rsidR="000B02F9" w:rsidRPr="007F14D0">
        <w:rPr>
          <w:rFonts w:asciiTheme="minorHAnsi" w:hAnsiTheme="minorHAnsi" w:cstheme="minorHAnsi"/>
          <w:sz w:val="22"/>
          <w:szCs w:val="22"/>
        </w:rPr>
        <w:t>5</w:t>
      </w:r>
      <w:r w:rsidR="00924B94" w:rsidRPr="007F14D0">
        <w:rPr>
          <w:rFonts w:asciiTheme="minorHAnsi" w:hAnsiTheme="minorHAnsi" w:cstheme="minorHAnsi"/>
          <w:sz w:val="22"/>
          <w:szCs w:val="22"/>
        </w:rPr>
        <w:t xml:space="preserve"> Výzvy</w:t>
      </w:r>
      <w:r w:rsidR="00924B94">
        <w:rPr>
          <w:rFonts w:asciiTheme="minorHAnsi" w:hAnsiTheme="minorHAnsi" w:cstheme="minorHAnsi"/>
          <w:sz w:val="22"/>
          <w:szCs w:val="22"/>
        </w:rPr>
        <w:t xml:space="preserve">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595BEA0D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848E6">
        <w:rPr>
          <w:rFonts w:asciiTheme="minorHAnsi" w:hAnsiTheme="minorHAnsi" w:cstheme="minorHAnsi"/>
          <w:sz w:val="22"/>
          <w:szCs w:val="22"/>
        </w:rPr>
        <w:t>kancelářského nábytku</w:t>
      </w:r>
      <w:r w:rsidRPr="0078031F">
        <w:rPr>
          <w:rFonts w:asciiTheme="minorHAnsi" w:hAnsiTheme="minorHAnsi" w:cstheme="minorHAnsi"/>
          <w:sz w:val="22"/>
          <w:szCs w:val="22"/>
        </w:rPr>
        <w:t xml:space="preserve"> 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6D3A5FAC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774274">
        <w:rPr>
          <w:rFonts w:asciiTheme="minorHAnsi" w:hAnsiTheme="minorHAnsi" w:cstheme="minorHAnsi"/>
          <w:sz w:val="22"/>
          <w:szCs w:val="22"/>
        </w:rPr>
        <w:t>2</w:t>
      </w:r>
      <w:r w:rsidR="00C85C6B">
        <w:rPr>
          <w:rFonts w:asciiTheme="minorHAnsi" w:hAnsiTheme="minorHAnsi" w:cstheme="minorHAnsi"/>
          <w:sz w:val="22"/>
          <w:szCs w:val="22"/>
        </w:rPr>
        <w:t xml:space="preserve"> (</w:t>
      </w:r>
      <w:r w:rsidR="00180819">
        <w:rPr>
          <w:rFonts w:asciiTheme="minorHAnsi" w:hAnsiTheme="minorHAnsi" w:cstheme="minorHAnsi"/>
          <w:sz w:val="22"/>
          <w:szCs w:val="22"/>
        </w:rPr>
        <w:t>Technická specifikace</w:t>
      </w:r>
      <w:r w:rsidR="00C85C6B">
        <w:rPr>
          <w:rFonts w:asciiTheme="minorHAnsi" w:hAnsiTheme="minorHAnsi" w:cstheme="minorHAnsi"/>
          <w:sz w:val="22"/>
          <w:szCs w:val="22"/>
        </w:rPr>
        <w:t>)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677192" w:rsidRPr="00B67DEE">
        <w:rPr>
          <w:rFonts w:asciiTheme="minorHAnsi" w:hAnsiTheme="minorHAnsi" w:cstheme="minorHAnsi"/>
          <w:sz w:val="22"/>
          <w:szCs w:val="22"/>
        </w:rPr>
        <w:t>dohody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5C194F" w:rsidRPr="00B67DEE">
        <w:rPr>
          <w:rFonts w:asciiTheme="minorHAnsi" w:hAnsiTheme="minorHAnsi" w:cstheme="minorHAnsi"/>
          <w:sz w:val="22"/>
          <w:szCs w:val="22"/>
        </w:rPr>
        <w:t>v</w:t>
      </w:r>
      <w:r w:rsidR="006C0B8B" w:rsidRPr="00B67DEE">
        <w:rPr>
          <w:rFonts w:asciiTheme="minorHAnsi" w:hAnsiTheme="minorHAnsi" w:cstheme="minorHAnsi"/>
          <w:sz w:val="22"/>
          <w:szCs w:val="22"/>
        </w:rPr>
        <w:t> </w:t>
      </w:r>
      <w:r w:rsidR="005C194F" w:rsidRPr="00B67DEE">
        <w:rPr>
          <w:rFonts w:asciiTheme="minorHAnsi" w:hAnsiTheme="minorHAnsi" w:cstheme="minorHAnsi"/>
          <w:sz w:val="22"/>
          <w:szCs w:val="22"/>
        </w:rPr>
        <w:t>přílo</w:t>
      </w:r>
      <w:r w:rsidR="00F95476">
        <w:rPr>
          <w:rFonts w:asciiTheme="minorHAnsi" w:hAnsiTheme="minorHAnsi" w:cstheme="minorHAnsi"/>
          <w:sz w:val="22"/>
          <w:szCs w:val="22"/>
        </w:rPr>
        <w:t>ze</w:t>
      </w:r>
      <w:r w:rsidR="00060B37">
        <w:rPr>
          <w:rFonts w:asciiTheme="minorHAnsi" w:hAnsiTheme="minorHAnsi" w:cstheme="minorHAnsi"/>
          <w:sz w:val="22"/>
          <w:szCs w:val="22"/>
        </w:rPr>
        <w:t xml:space="preserve"> č</w:t>
      </w:r>
      <w:r w:rsidR="000B02F9">
        <w:rPr>
          <w:rFonts w:asciiTheme="minorHAnsi" w:hAnsiTheme="minorHAnsi" w:cstheme="minorHAnsi"/>
          <w:sz w:val="22"/>
          <w:szCs w:val="22"/>
        </w:rPr>
        <w:t xml:space="preserve">. </w:t>
      </w:r>
      <w:r w:rsidR="00180819">
        <w:rPr>
          <w:rFonts w:asciiTheme="minorHAnsi" w:hAnsiTheme="minorHAnsi" w:cstheme="minorHAnsi"/>
          <w:sz w:val="22"/>
          <w:szCs w:val="22"/>
        </w:rPr>
        <w:t>1</w:t>
      </w:r>
      <w:r w:rsidR="00F95476">
        <w:rPr>
          <w:rFonts w:asciiTheme="minorHAnsi" w:hAnsiTheme="minorHAnsi" w:cstheme="minorHAnsi"/>
          <w:sz w:val="22"/>
          <w:szCs w:val="22"/>
        </w:rPr>
        <w:t xml:space="preserve"> (Krycí list).</w:t>
      </w:r>
    </w:p>
    <w:p w14:paraId="3476CE70" w14:textId="08BB9CD0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0A32BF9A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060B37">
        <w:rPr>
          <w:rFonts w:asciiTheme="minorHAnsi" w:hAnsiTheme="minorHAnsi"/>
          <w:sz w:val="22"/>
          <w:szCs w:val="22"/>
        </w:rPr>
        <w:t>ena do 31. 12. 2022</w:t>
      </w:r>
      <w:r w:rsidR="00F75B13">
        <w:rPr>
          <w:rFonts w:asciiTheme="minorHAnsi" w:hAnsiTheme="minorHAnsi"/>
          <w:sz w:val="22"/>
          <w:szCs w:val="22"/>
        </w:rPr>
        <w:t>.</w:t>
      </w:r>
      <w:r w:rsidR="00060B37">
        <w:rPr>
          <w:rFonts w:asciiTheme="minorHAnsi" w:hAnsiTheme="minorHAnsi"/>
          <w:sz w:val="22"/>
          <w:szCs w:val="22"/>
        </w:rPr>
        <w:t xml:space="preserve"> Plnění bude zahájeno 1. 1. 2022</w:t>
      </w:r>
      <w:r w:rsidR="00F75B13">
        <w:rPr>
          <w:rFonts w:asciiTheme="minorHAnsi" w:hAnsiTheme="minorHAnsi"/>
          <w:sz w:val="22"/>
          <w:szCs w:val="22"/>
        </w:rPr>
        <w:t xml:space="preserve">. </w:t>
      </w:r>
    </w:p>
    <w:p w14:paraId="2FE1B852" w14:textId="3178E01A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36319BA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848E6">
        <w:rPr>
          <w:b/>
          <w:sz w:val="22"/>
          <w:szCs w:val="22"/>
        </w:rPr>
        <w:t>20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848E6">
        <w:rPr>
          <w:b/>
          <w:sz w:val="22"/>
          <w:szCs w:val="22"/>
        </w:rPr>
        <w:t>10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34676C9C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1D704C">
        <w:rPr>
          <w:b/>
          <w:sz w:val="22"/>
          <w:szCs w:val="22"/>
        </w:rPr>
        <w:t>1 0</w:t>
      </w:r>
      <w:r w:rsidR="00F75B13">
        <w:rPr>
          <w:b/>
          <w:sz w:val="22"/>
          <w:szCs w:val="22"/>
        </w:rPr>
        <w:t xml:space="preserve">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3C6B639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104B0F">
        <w:rPr>
          <w:sz w:val="22"/>
          <w:szCs w:val="22"/>
        </w:rPr>
        <w:t>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>výši žádaného plnění dle čl.</w:t>
      </w:r>
      <w:r w:rsidR="00104B0F">
        <w:rPr>
          <w:sz w:val="22"/>
          <w:szCs w:val="22"/>
        </w:rPr>
        <w:t xml:space="preserve"> 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9136DD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656768FA" w14:textId="4B3326E5" w:rsidR="007532FE" w:rsidRPr="006710A8" w:rsidRDefault="007532FE" w:rsidP="007532FE">
      <w:pPr>
        <w:pStyle w:val="Nadpis2"/>
      </w:pPr>
      <w:r w:rsidRPr="006710A8">
        <w:rPr>
          <w:sz w:val="22"/>
          <w:szCs w:val="22"/>
        </w:rPr>
        <w:lastRenderedPageBreak/>
        <w:t>Objednávka se považuje za doručenou potvrzením přijetí zprávy v systému CNPK e-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>
        <w:rPr>
          <w:sz w:val="22"/>
          <w:szCs w:val="22"/>
        </w:rPr>
        <w:t>.</w:t>
      </w:r>
      <w:r w:rsidRPr="006710A8">
        <w:rPr>
          <w:sz w:val="22"/>
          <w:szCs w:val="22"/>
        </w:rPr>
        <w:t xml:space="preserve"> 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5D103DF7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7532FE">
        <w:rPr>
          <w:rFonts w:asciiTheme="minorHAnsi" w:hAnsiTheme="minorHAnsi"/>
          <w:sz w:val="22"/>
          <w:szCs w:val="22"/>
        </w:rPr>
        <w:t xml:space="preserve"> dle přílohy č. 5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7532FE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CF1EF34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09AE5303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61A0F03C" w14:textId="1B48CEBF" w:rsidR="00180819" w:rsidRDefault="00180819" w:rsidP="00180819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7D27C2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608EAD41" w14:textId="309B16EC" w:rsidR="000F3CE2" w:rsidRPr="000F3CE2" w:rsidRDefault="000F3CE2" w:rsidP="000F3CE2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0F3CE2">
        <w:rPr>
          <w:rFonts w:asciiTheme="minorHAnsi" w:hAnsiTheme="minorHAnsi" w:cs="Arial"/>
          <w:sz w:val="22"/>
          <w:szCs w:val="22"/>
        </w:rPr>
        <w:t>Prodávající je povinen zajistit, aby byly veškeré obaly z recyklovatelných materiálů, materiálů z obnovitelných zdrojů nebo se jednalo o obalový systém pro opakované použití. Zároveň je prodávající povinen zajistit, aby byly obalové materiály ručně snadno oddělitelné za účelem třídění a recyklace.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08DB254E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7532FE">
        <w:rPr>
          <w:rFonts w:asciiTheme="minorHAnsi" w:hAnsiTheme="minorHAnsi"/>
          <w:sz w:val="22"/>
          <w:szCs w:val="22"/>
        </w:rPr>
        <w:t>2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32DBBF5F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</w:t>
      </w:r>
      <w:r w:rsidR="007532FE">
        <w:rPr>
          <w:rFonts w:asciiTheme="minorHAnsi" w:hAnsiTheme="minorHAnsi"/>
          <w:sz w:val="22"/>
          <w:szCs w:val="22"/>
        </w:rPr>
        <w:t xml:space="preserve"> </w:t>
      </w:r>
      <w:r w:rsidR="007532FE" w:rsidRPr="006710A8">
        <w:rPr>
          <w:rFonts w:asciiTheme="minorHAnsi" w:hAnsiTheme="minorHAnsi"/>
          <w:b/>
          <w:sz w:val="22"/>
          <w:szCs w:val="22"/>
        </w:rPr>
        <w:t>1 950 000,00</w:t>
      </w:r>
      <w:r w:rsidR="007532FE"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="007532FE" w:rsidRPr="006E7307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7532FE">
        <w:rPr>
          <w:rFonts w:asciiTheme="minorHAnsi" w:hAnsiTheme="minorHAnsi"/>
          <w:sz w:val="22"/>
          <w:szCs w:val="22"/>
        </w:rPr>
        <w:t>jedenmiliondevětsetpadesáttisíc</w:t>
      </w:r>
      <w:proofErr w:type="spellEnd"/>
      <w:r w:rsidR="007532FE" w:rsidRPr="006E7307">
        <w:rPr>
          <w:rFonts w:asciiTheme="minorHAnsi" w:hAnsiTheme="minorHAnsi"/>
          <w:sz w:val="22"/>
          <w:szCs w:val="22"/>
        </w:rPr>
        <w:t xml:space="preserve"> korun českých)</w:t>
      </w:r>
      <w:r w:rsidR="007532FE"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51CA50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</w:t>
      </w:r>
      <w:r w:rsidR="009E06B0" w:rsidRPr="009E06B0">
        <w:rPr>
          <w:rFonts w:asciiTheme="minorHAnsi" w:hAnsiTheme="minorHAnsi" w:cstheme="minorHAnsi"/>
          <w:b/>
          <w:sz w:val="22"/>
          <w:szCs w:val="22"/>
        </w:rPr>
        <w:t>60 měsíců</w:t>
      </w:r>
      <w:r w:rsidRPr="009E06B0">
        <w:rPr>
          <w:rFonts w:asciiTheme="minorHAnsi" w:hAnsiTheme="minorHAnsi"/>
          <w:sz w:val="22"/>
          <w:szCs w:val="22"/>
        </w:rPr>
        <w:t xml:space="preserve">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218AD64B" w:rsidR="00DC17E7" w:rsidRDefault="00DC17E7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</w:t>
      </w:r>
      <w:r w:rsidR="00626FCD">
        <w:rPr>
          <w:rFonts w:asciiTheme="minorHAnsi" w:hAnsiTheme="minorHAnsi" w:cstheme="minorHAnsi"/>
          <w:sz w:val="22"/>
          <w:szCs w:val="22"/>
        </w:rPr>
        <w:t>ly mít vliv na výběr dodavatele, nebo</w:t>
      </w:r>
    </w:p>
    <w:p w14:paraId="0437F5D1" w14:textId="3F721AA3" w:rsidR="00626FCD" w:rsidRPr="007D27C2" w:rsidRDefault="00626FCD" w:rsidP="00626FCD">
      <w:pPr>
        <w:pStyle w:val="Nadpis3"/>
        <w:numPr>
          <w:ilvl w:val="0"/>
          <w:numId w:val="0"/>
        </w:numPr>
        <w:ind w:left="1146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Pr="007D27C2">
        <w:rPr>
          <w:rFonts w:asciiTheme="minorHAnsi" w:hAnsiTheme="minorHAnsi"/>
          <w:sz w:val="22"/>
          <w:szCs w:val="22"/>
        </w:rPr>
        <w:t xml:space="preserve">11.2.4 </w:t>
      </w:r>
      <w:r>
        <w:rPr>
          <w:rFonts w:asciiTheme="minorHAnsi" w:hAnsiTheme="minorHAnsi"/>
          <w:sz w:val="22"/>
          <w:szCs w:val="22"/>
        </w:rPr>
        <w:t xml:space="preserve">  pokud</w:t>
      </w:r>
      <w:proofErr w:type="gramEnd"/>
      <w:r w:rsidRPr="007D27C2">
        <w:rPr>
          <w:rFonts w:asciiTheme="minorHAnsi" w:hAnsiTheme="minorHAnsi"/>
          <w:sz w:val="22"/>
          <w:szCs w:val="22"/>
        </w:rPr>
        <w:t xml:space="preserve"> kupující zjistí, že v rámci plnění došlo k porušení pracovněprávních předpisů, zejména zákona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D27C2">
        <w:rPr>
          <w:rFonts w:asciiTheme="minorHAnsi" w:hAnsi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59FEDDAB" w14:textId="77777777" w:rsidR="00626FCD" w:rsidRPr="00626FCD" w:rsidRDefault="00626FCD" w:rsidP="00626FCD">
      <w:pPr>
        <w:ind w:left="567"/>
      </w:pPr>
    </w:p>
    <w:p w14:paraId="54B48BB2" w14:textId="77777777" w:rsidR="00626FCD" w:rsidRPr="00626FCD" w:rsidRDefault="00626FCD" w:rsidP="00626FCD"/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lastRenderedPageBreak/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269E315" w14:textId="77777777" w:rsidR="00DA77F1" w:rsidRDefault="00DA77F1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7404BAE1" w14:textId="6AAB22FB" w:rsidR="00332BAA" w:rsidRPr="006E7307" w:rsidRDefault="00332BAA" w:rsidP="00DA77F1">
      <w:pPr>
        <w:spacing w:before="240"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lastRenderedPageBreak/>
        <w:t>Přílohy:</w:t>
      </w:r>
    </w:p>
    <w:p w14:paraId="6A55C5CB" w14:textId="37CAEEB5" w:rsidR="007532FE" w:rsidRPr="006E7307" w:rsidRDefault="007532FE" w:rsidP="0061608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1 - Krycí list nabídky</w:t>
      </w:r>
    </w:p>
    <w:p w14:paraId="7791EF15" w14:textId="16D58C7C" w:rsidR="007532FE" w:rsidRPr="006E7307" w:rsidRDefault="007532FE" w:rsidP="0061608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Technická specifikace </w:t>
      </w:r>
    </w:p>
    <w:p w14:paraId="348DFFE0" w14:textId="61F7D4ED" w:rsidR="007532FE" w:rsidRPr="006E7307" w:rsidRDefault="007532FE" w:rsidP="00774274">
      <w:pPr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416745BA" w14:textId="16A6385B" w:rsidR="002142D6" w:rsidRDefault="00DD071D" w:rsidP="00DA77F1">
            <w:pPr>
              <w:spacing w:before="72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proofErr w:type="gramStart"/>
            <w:r w:rsidR="00AA3E3F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10.11.2021</w:t>
            </w:r>
            <w:proofErr w:type="gramEnd"/>
          </w:p>
          <w:p w14:paraId="3A33C916" w14:textId="24C38A45" w:rsidR="00AA3E3F" w:rsidRPr="006E7307" w:rsidRDefault="00AA3E3F" w:rsidP="00DA77F1">
            <w:pPr>
              <w:spacing w:before="72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FB62F79" w14:textId="01CCB189" w:rsidR="002142D6" w:rsidRPr="006E7307" w:rsidRDefault="002351A2" w:rsidP="00DA77F1">
            <w:pPr>
              <w:spacing w:before="48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AA3E3F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A3E3F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5.11.2021</w:t>
            </w:r>
            <w:proofErr w:type="gramEnd"/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AA3E3F">
        <w:trPr>
          <w:trHeight w:val="1351"/>
        </w:trPr>
        <w:tc>
          <w:tcPr>
            <w:tcW w:w="5573" w:type="dxa"/>
          </w:tcPr>
          <w:p w14:paraId="6ADECDF0" w14:textId="08E381B6" w:rsidR="002142D6" w:rsidRPr="00211C28" w:rsidRDefault="00AA3E3F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AA3E3F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………………………………………………………</w:t>
            </w:r>
          </w:p>
        </w:tc>
        <w:tc>
          <w:tcPr>
            <w:tcW w:w="4631" w:type="dxa"/>
          </w:tcPr>
          <w:p w14:paraId="008F63BB" w14:textId="15C56B10" w:rsidR="002142D6" w:rsidRPr="009E06B0" w:rsidRDefault="00AA3E3F" w:rsidP="002351A2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AA3E3F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</w:t>
            </w:r>
            <w:r w:rsidR="00B63D77" w:rsidRPr="009E06B0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91815AE" w:rsidR="004B2C3B" w:rsidRPr="00211C28" w:rsidRDefault="00AA3E3F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AA3E3F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…………………………………….</w:t>
            </w:r>
          </w:p>
          <w:p w14:paraId="6A607A91" w14:textId="5DDC9869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A96DEA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 příspěvková organizace</w:t>
            </w:r>
          </w:p>
        </w:tc>
        <w:tc>
          <w:tcPr>
            <w:tcW w:w="4631" w:type="dxa"/>
          </w:tcPr>
          <w:p w14:paraId="124AFB89" w14:textId="4CC8831B" w:rsidR="004B2C3B" w:rsidRPr="009E06B0" w:rsidRDefault="00AA3E3F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AA3E3F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……………………………………………..</w:t>
            </w:r>
          </w:p>
          <w:p w14:paraId="61A0734F" w14:textId="7B0FFF88" w:rsidR="00971F5D" w:rsidRPr="009E06B0" w:rsidRDefault="009E06B0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9E06B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LANGER INTERIÉRY, s.r.o.</w:t>
            </w:r>
          </w:p>
        </w:tc>
      </w:tr>
    </w:tbl>
    <w:p w14:paraId="264F6F5E" w14:textId="77777777" w:rsidR="00727705" w:rsidRPr="00211C28" w:rsidRDefault="00727705" w:rsidP="00DA77F1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236A4" w14:textId="77777777" w:rsidR="00F35DA1" w:rsidRDefault="00F35DA1">
      <w:r>
        <w:separator/>
      </w:r>
    </w:p>
    <w:p w14:paraId="2E2721BF" w14:textId="77777777" w:rsidR="00F35DA1" w:rsidRDefault="00F35DA1"/>
  </w:endnote>
  <w:endnote w:type="continuationSeparator" w:id="0">
    <w:p w14:paraId="5FB9A62C" w14:textId="77777777" w:rsidR="00F35DA1" w:rsidRDefault="00F35DA1">
      <w:r>
        <w:continuationSeparator/>
      </w:r>
    </w:p>
    <w:p w14:paraId="7028D301" w14:textId="77777777" w:rsidR="00F35DA1" w:rsidRDefault="00F35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AA3E3F">
      <w:rPr>
        <w:rFonts w:asciiTheme="minorHAnsi" w:hAnsiTheme="minorHAnsi" w:cstheme="minorHAnsi"/>
        <w:noProof/>
        <w:sz w:val="20"/>
        <w:szCs w:val="20"/>
      </w:rPr>
      <w:t>2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AA3E3F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4DDC3" w14:textId="77777777" w:rsidR="00F35DA1" w:rsidRDefault="00F35DA1">
      <w:r>
        <w:separator/>
      </w:r>
    </w:p>
    <w:p w14:paraId="1AEC595C" w14:textId="77777777" w:rsidR="00F35DA1" w:rsidRDefault="00F35DA1"/>
  </w:footnote>
  <w:footnote w:type="continuationSeparator" w:id="0">
    <w:p w14:paraId="6B632BE1" w14:textId="77777777" w:rsidR="00F35DA1" w:rsidRDefault="00F35DA1">
      <w:r>
        <w:continuationSeparator/>
      </w:r>
    </w:p>
    <w:p w14:paraId="56973FDD" w14:textId="77777777" w:rsidR="00F35DA1" w:rsidRDefault="00F35D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4FF103D5" w:rsidR="005A5701" w:rsidRPr="00BB47C7" w:rsidRDefault="00F6207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36675D63" wp14:editId="6C81C435">
          <wp:simplePos x="0" y="0"/>
          <wp:positionH relativeFrom="column">
            <wp:posOffset>-237507</wp:posOffset>
          </wp:positionH>
          <wp:positionV relativeFrom="paragraph">
            <wp:posOffset>-499399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508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02F9"/>
    <w:rsid w:val="000B14CB"/>
    <w:rsid w:val="000B1D17"/>
    <w:rsid w:val="000B3C25"/>
    <w:rsid w:val="000B3EDA"/>
    <w:rsid w:val="000B43DC"/>
    <w:rsid w:val="000D194B"/>
    <w:rsid w:val="000E2B61"/>
    <w:rsid w:val="000F2F70"/>
    <w:rsid w:val="000F3CE2"/>
    <w:rsid w:val="000F52D0"/>
    <w:rsid w:val="000F60A8"/>
    <w:rsid w:val="000F73E4"/>
    <w:rsid w:val="00104B0F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6AD3"/>
    <w:rsid w:val="00180819"/>
    <w:rsid w:val="00182533"/>
    <w:rsid w:val="00187DD3"/>
    <w:rsid w:val="00193A80"/>
    <w:rsid w:val="001956DE"/>
    <w:rsid w:val="00196129"/>
    <w:rsid w:val="00197892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D704C"/>
    <w:rsid w:val="001E26CD"/>
    <w:rsid w:val="001E3516"/>
    <w:rsid w:val="001E641E"/>
    <w:rsid w:val="001F0587"/>
    <w:rsid w:val="001F3668"/>
    <w:rsid w:val="002062C7"/>
    <w:rsid w:val="00211508"/>
    <w:rsid w:val="00211C28"/>
    <w:rsid w:val="002142D6"/>
    <w:rsid w:val="00227BE5"/>
    <w:rsid w:val="0023516D"/>
    <w:rsid w:val="002351A2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11781"/>
    <w:rsid w:val="00332BAA"/>
    <w:rsid w:val="003355D7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311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848E6"/>
    <w:rsid w:val="00590CF0"/>
    <w:rsid w:val="005956A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26FCD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532FE"/>
    <w:rsid w:val="00760CDF"/>
    <w:rsid w:val="00770982"/>
    <w:rsid w:val="007728D3"/>
    <w:rsid w:val="00773519"/>
    <w:rsid w:val="00774274"/>
    <w:rsid w:val="0078031F"/>
    <w:rsid w:val="00790AA4"/>
    <w:rsid w:val="007926CF"/>
    <w:rsid w:val="007A075D"/>
    <w:rsid w:val="007A6E3B"/>
    <w:rsid w:val="007B3BE1"/>
    <w:rsid w:val="007B44B4"/>
    <w:rsid w:val="007B5C7F"/>
    <w:rsid w:val="007C0B7E"/>
    <w:rsid w:val="007D2E36"/>
    <w:rsid w:val="007E30CD"/>
    <w:rsid w:val="007E3D91"/>
    <w:rsid w:val="007F03AB"/>
    <w:rsid w:val="007F14D0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1BB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6B0"/>
    <w:rsid w:val="009E0A19"/>
    <w:rsid w:val="009F29ED"/>
    <w:rsid w:val="009F49E4"/>
    <w:rsid w:val="00A16692"/>
    <w:rsid w:val="00A17D46"/>
    <w:rsid w:val="00A3190C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96DEA"/>
    <w:rsid w:val="00AA1A73"/>
    <w:rsid w:val="00AA3E3F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61FBD"/>
    <w:rsid w:val="00C62DFD"/>
    <w:rsid w:val="00C64F4F"/>
    <w:rsid w:val="00C65F5B"/>
    <w:rsid w:val="00C66717"/>
    <w:rsid w:val="00C7122D"/>
    <w:rsid w:val="00C74E57"/>
    <w:rsid w:val="00C85C6B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00963"/>
    <w:rsid w:val="00E10C36"/>
    <w:rsid w:val="00E16B7F"/>
    <w:rsid w:val="00E20716"/>
    <w:rsid w:val="00E2324C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35DA1"/>
    <w:rsid w:val="00F45A47"/>
    <w:rsid w:val="00F46027"/>
    <w:rsid w:val="00F511EB"/>
    <w:rsid w:val="00F57BE1"/>
    <w:rsid w:val="00F61D92"/>
    <w:rsid w:val="00F62071"/>
    <w:rsid w:val="00F6730A"/>
    <w:rsid w:val="00F7257A"/>
    <w:rsid w:val="00F75B13"/>
    <w:rsid w:val="00F95476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AE50-C751-4279-8942-F4D3B09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6</TotalTime>
  <Pages>6</Pages>
  <Words>1862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12825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3</cp:revision>
  <cp:lastPrinted>2021-09-13T06:17:00Z</cp:lastPrinted>
  <dcterms:created xsi:type="dcterms:W3CDTF">2021-11-19T07:06:00Z</dcterms:created>
  <dcterms:modified xsi:type="dcterms:W3CDTF">2021-11-19T07:12:00Z</dcterms:modified>
</cp:coreProperties>
</file>