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99" w:lineRule="exact"/>
        <w:rPr>
          <w:sz w:val="16"/>
          <w:szCs w:val="16"/>
        </w:rPr>
      </w:pPr>
    </w:p>
    <w:p>
      <w:pPr>
        <w:widowControl w:val="0"/>
        <w:spacing w:line="1" w:lineRule="exact"/>
        <w:sectPr>
          <w:headerReference w:type="default" r:id="rId5"/>
          <w:footerReference w:type="default" r:id="rId6"/>
          <w:footnotePr>
            <w:pos w:val="pageBottom"/>
            <w:numFmt w:val="decimal"/>
            <w:numRestart w:val="continuous"/>
          </w:footnotePr>
          <w:pgSz w:w="11900" w:h="16840"/>
          <w:pgMar w:top="1541" w:left="1201" w:right="1325" w:bottom="1013" w:header="0" w:footer="3" w:gutter="0"/>
          <w:pgNumType w:start="1"/>
          <w:cols w:space="720"/>
          <w:noEndnote/>
          <w:rtlGutter w:val="0"/>
          <w:docGrid w:linePitch="360"/>
        </w:sectPr>
      </w:pPr>
    </w:p>
    <w:p>
      <w:pPr>
        <w:pStyle w:val="Style6"/>
        <w:keepNext/>
        <w:keepLines/>
        <w:framePr w:w="4104" w:h="586" w:wrap="none" w:vAnchor="text" w:hAnchor="page" w:x="3866"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8"/>
        <w:keepNext w:val="0"/>
        <w:keepLines w:val="0"/>
        <w:framePr w:w="9254" w:h="629" w:wrap="none" w:vAnchor="text" w:hAnchor="page" w:x="1322" w:y="831"/>
        <w:widowControl w:val="0"/>
        <w:shd w:val="clear" w:color="auto" w:fill="auto"/>
        <w:bidi w:val="0"/>
        <w:spacing w:before="0" w:after="0" w:line="240"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uzavřená podle ustanovení § 2586 a následujících zákona č. 89/2012 Sb., občanského zákoníku</w:t>
        <w:br/>
        <w:t>(dále jen „OZ“), ve znění pozdějších předpisů (dále také jako „smlouva“)</w:t>
      </w:r>
    </w:p>
    <w:p>
      <w:pPr>
        <w:pStyle w:val="Style8"/>
        <w:keepNext w:val="0"/>
        <w:keepLines w:val="0"/>
        <w:framePr w:w="1565" w:h="629" w:wrap="none" w:vAnchor="text" w:hAnchor="page" w:x="5171" w:y="171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w:t>
      </w:r>
    </w:p>
    <w:p>
      <w:pPr>
        <w:pStyle w:val="Style8"/>
        <w:keepNext w:val="0"/>
        <w:keepLines w:val="0"/>
        <w:framePr w:w="1565" w:h="629" w:wrap="none" w:vAnchor="text" w:hAnchor="page" w:x="5171" w:y="171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Smluvní strany</w:t>
      </w:r>
    </w:p>
    <w:p>
      <w:pPr>
        <w:pStyle w:val="Style12"/>
        <w:keepNext/>
        <w:keepLines/>
        <w:framePr w:w="1267" w:h="336" w:wrap="none" w:vAnchor="text" w:hAnchor="page" w:x="1202" w:y="2540"/>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Objednatel:</w:t>
      </w:r>
      <w:bookmarkEnd w:id="2"/>
      <w:bookmarkEnd w:id="3"/>
    </w:p>
    <w:p>
      <w:pPr>
        <w:pStyle w:val="Style8"/>
        <w:keepNext w:val="0"/>
        <w:keepLines w:val="0"/>
        <w:framePr w:w="1051" w:h="336" w:wrap="none" w:vAnchor="text" w:hAnchor="page" w:x="1206" w:y="294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 sídlem:</w:t>
      </w:r>
    </w:p>
    <w:p>
      <w:pPr>
        <w:pStyle w:val="Style8"/>
        <w:keepNext w:val="0"/>
        <w:keepLines w:val="0"/>
        <w:framePr w:w="6374" w:h="821" w:wrap="none" w:vAnchor="text" w:hAnchor="page" w:x="3328" w:y="2535"/>
        <w:widowControl w:val="0"/>
        <w:shd w:val="clear" w:color="auto" w:fill="auto"/>
        <w:bidi w:val="0"/>
        <w:spacing w:before="0" w:after="0" w:line="334"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 xml:space="preserve">Krajská správa a údržba silnic Vysočiny, příspěvková organizace </w:t>
      </w:r>
      <w:r>
        <w:rPr>
          <w:color w:val="000000"/>
          <w:spacing w:val="0"/>
          <w:w w:val="100"/>
          <w:position w:val="0"/>
          <w:sz w:val="24"/>
          <w:szCs w:val="24"/>
          <w:shd w:val="clear" w:color="auto" w:fill="auto"/>
          <w:lang w:val="cs-CZ" w:eastAsia="cs-CZ" w:bidi="cs-CZ"/>
        </w:rPr>
        <w:t>Kosovská 1122/16, 586 01 Jihlava</w:t>
      </w:r>
    </w:p>
    <w:p>
      <w:pPr>
        <w:pStyle w:val="Style8"/>
        <w:keepNext w:val="0"/>
        <w:keepLines w:val="0"/>
        <w:framePr w:w="1296" w:h="336" w:wrap="none" w:vAnchor="text" w:hAnchor="page" w:x="1202" w:y="3366"/>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zastoupený:</w:t>
      </w:r>
    </w:p>
    <w:p>
      <w:pPr>
        <w:pStyle w:val="Style8"/>
        <w:keepNext w:val="0"/>
        <w:keepLines w:val="0"/>
        <w:framePr w:w="4843" w:h="336" w:wrap="none" w:vAnchor="text" w:hAnchor="page" w:x="3328" w:y="3361"/>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Ing. Radovanem Necidem, ředitelem organizace</w:t>
      </w:r>
    </w:p>
    <w:p>
      <w:pPr>
        <w:pStyle w:val="Style8"/>
        <w:keepNext w:val="0"/>
        <w:keepLines w:val="0"/>
        <w:framePr w:w="5467" w:h="336" w:wrap="none" w:vAnchor="text" w:hAnchor="page" w:x="1202" w:y="377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Osoba pověřená jednat jménem objednatele ve věcech</w:t>
      </w:r>
    </w:p>
    <w:p>
      <w:pPr>
        <w:pStyle w:val="Style8"/>
        <w:keepNext w:val="0"/>
        <w:keepLines w:val="0"/>
        <w:framePr w:w="1128" w:h="336" w:wrap="none" w:vAnchor="text" w:hAnchor="page" w:x="1206" w:y="41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smluvních:</w:t>
      </w:r>
    </w:p>
    <w:p>
      <w:pPr>
        <w:pStyle w:val="Style8"/>
        <w:keepNext w:val="0"/>
        <w:keepLines w:val="0"/>
        <w:framePr w:w="3816" w:h="336" w:wrap="none" w:vAnchor="text" w:hAnchor="page" w:x="3328" w:y="4187"/>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Ing. Radovan Necid, ředitel organizace</w:t>
      </w:r>
    </w:p>
    <w:p>
      <w:pPr>
        <w:pStyle w:val="Style8"/>
        <w:keepNext w:val="0"/>
        <w:keepLines w:val="0"/>
        <w:framePr w:w="490" w:h="336" w:wrap="none" w:vAnchor="text" w:hAnchor="page" w:x="1206" w:y="459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p>
      <w:pPr>
        <w:pStyle w:val="Style8"/>
        <w:keepNext w:val="0"/>
        <w:keepLines w:val="0"/>
        <w:framePr w:w="1051" w:h="336" w:wrap="none" w:vAnchor="text" w:hAnchor="page" w:x="3333" w:y="459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00090450</w:t>
      </w:r>
    </w:p>
    <w:p>
      <w:pPr>
        <w:pStyle w:val="Style8"/>
        <w:keepNext w:val="0"/>
        <w:keepLines w:val="0"/>
        <w:framePr w:w="475" w:h="336" w:wrap="none" w:vAnchor="text" w:hAnchor="page" w:x="1206" w:y="501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p>
      <w:pPr>
        <w:pStyle w:val="Style8"/>
        <w:keepNext w:val="0"/>
        <w:keepLines w:val="0"/>
        <w:framePr w:w="1291" w:h="336" w:wrap="none" w:vAnchor="text" w:hAnchor="page" w:x="3333" w:y="501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CZ00090450</w:t>
      </w:r>
    </w:p>
    <w:p>
      <w:pPr>
        <w:pStyle w:val="Style8"/>
        <w:keepNext w:val="0"/>
        <w:keepLines w:val="0"/>
        <w:framePr w:w="1094" w:h="336" w:wrap="none" w:vAnchor="text" w:hAnchor="page" w:x="1206" w:y="542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Zřizovatel:</w:t>
      </w:r>
    </w:p>
    <w:p>
      <w:pPr>
        <w:pStyle w:val="Style8"/>
        <w:keepNext w:val="0"/>
        <w:keepLines w:val="0"/>
        <w:framePr w:w="1382" w:h="336" w:wrap="none" w:vAnchor="text" w:hAnchor="page" w:x="3328" w:y="5425"/>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Kraj Vysočina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notePr>
            <w:pos w:val="pageBottom"/>
            <w:numFmt w:val="decimal"/>
            <w:numRestart w:val="continuous"/>
          </w:footnotePr>
          <w:type w:val="continuous"/>
          <w:pgSz w:w="11900" w:h="16840"/>
          <w:pgMar w:top="1541" w:left="1201" w:right="1325" w:bottom="1013" w:header="0" w:footer="3" w:gutter="0"/>
          <w:cols w:space="720"/>
          <w:noEndnote/>
          <w:rtlGutter w:val="0"/>
          <w:docGrid w:linePitch="360"/>
        </w:sectPr>
      </w:pPr>
    </w:p>
    <w:p>
      <w:pPr>
        <w:pStyle w:val="Style8"/>
        <w:keepNext w:val="0"/>
        <w:keepLines w:val="0"/>
        <w:widowControl w:val="0"/>
        <w:shd w:val="clear" w:color="auto" w:fill="auto"/>
        <w:bidi w:val="0"/>
        <w:spacing w:before="0" w:after="14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(dále jen „Objednatel“)</w:t>
      </w:r>
    </w:p>
    <w:tbl>
      <w:tblPr>
        <w:tblOverlap w:val="never"/>
        <w:jc w:val="center"/>
        <w:tblLayout w:type="fixed"/>
      </w:tblPr>
      <w:tblGrid>
        <w:gridCol w:w="1718"/>
        <w:gridCol w:w="7066"/>
      </w:tblGrid>
      <w:tr>
        <w:trPr>
          <w:trHeight w:val="317"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00"/>
              <w:jc w:val="left"/>
              <w:rPr>
                <w:sz w:val="24"/>
                <w:szCs w:val="24"/>
              </w:rPr>
            </w:pPr>
            <w:r>
              <w:rPr>
                <w:b/>
                <w:bCs/>
                <w:color w:val="000000"/>
                <w:spacing w:val="0"/>
                <w:w w:val="100"/>
                <w:position w:val="0"/>
                <w:sz w:val="24"/>
                <w:szCs w:val="24"/>
                <w:shd w:val="clear" w:color="auto" w:fill="auto"/>
                <w:lang w:val="cs-CZ" w:eastAsia="cs-CZ" w:bidi="cs-CZ"/>
              </w:rPr>
              <w:t>STATUS stavební a.s.</w:t>
            </w:r>
          </w:p>
        </w:tc>
      </w:tr>
      <w:tr>
        <w:trPr>
          <w:trHeight w:val="42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00"/>
              <w:jc w:val="left"/>
              <w:rPr>
                <w:sz w:val="24"/>
                <w:szCs w:val="24"/>
              </w:rPr>
            </w:pPr>
            <w:r>
              <w:rPr>
                <w:color w:val="000000"/>
                <w:spacing w:val="0"/>
                <w:w w:val="100"/>
                <w:position w:val="0"/>
                <w:sz w:val="24"/>
                <w:szCs w:val="24"/>
                <w:shd w:val="clear" w:color="auto" w:fill="auto"/>
                <w:lang w:val="cs-CZ" w:eastAsia="cs-CZ" w:bidi="cs-CZ"/>
              </w:rPr>
              <w:t>Nádražní 998, 396 01 Humpolec</w:t>
            </w:r>
          </w:p>
        </w:tc>
      </w:tr>
      <w:tr>
        <w:trPr>
          <w:trHeight w:val="763"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8"/>
              <w:keepNext w:val="0"/>
              <w:keepLines w:val="0"/>
              <w:widowControl w:val="0"/>
              <w:shd w:val="clear" w:color="auto" w:fill="auto"/>
              <w:bidi w:val="0"/>
              <w:spacing w:before="0" w:after="0" w:line="334" w:lineRule="auto"/>
              <w:ind w:left="400" w:right="0" w:firstLine="0"/>
              <w:jc w:val="left"/>
              <w:rPr>
                <w:sz w:val="24"/>
                <w:szCs w:val="24"/>
              </w:rPr>
            </w:pPr>
            <w:r>
              <w:rPr>
                <w:b/>
                <w:bCs/>
                <w:color w:val="000000"/>
                <w:spacing w:val="0"/>
                <w:w w:val="100"/>
                <w:position w:val="0"/>
                <w:sz w:val="24"/>
                <w:szCs w:val="24"/>
                <w:shd w:val="clear" w:color="auto" w:fill="auto"/>
                <w:lang w:val="cs-CZ" w:eastAsia="cs-CZ" w:bidi="cs-CZ"/>
              </w:rPr>
              <w:t>Františkem Kubů, předsedou představenstva Ing. Karlem Hájkem, místopředsedou představenstva</w:t>
            </w:r>
          </w:p>
        </w:tc>
      </w:tr>
    </w:tbl>
    <w:p>
      <w:pPr>
        <w:widowControl w:val="0"/>
        <w:spacing w:after="99" w:line="1" w:lineRule="exact"/>
      </w:pPr>
    </w:p>
    <w:p>
      <w:pPr>
        <w:pStyle w:val="Style8"/>
        <w:keepNext w:val="0"/>
        <w:keepLines w:val="0"/>
        <w:widowControl w:val="0"/>
        <w:shd w:val="clear" w:color="auto" w:fill="auto"/>
        <w:bidi w:val="0"/>
        <w:spacing w:before="0" w:after="0" w:line="334" w:lineRule="auto"/>
        <w:ind w:left="0" w:right="0" w:firstLine="0"/>
        <w:jc w:val="left"/>
        <w:rPr>
          <w:sz w:val="24"/>
          <w:szCs w:val="24"/>
        </w:rPr>
      </w:pPr>
      <w:r>
        <w:rPr>
          <w:color w:val="000000"/>
          <w:spacing w:val="0"/>
          <w:w w:val="100"/>
          <w:position w:val="0"/>
          <w:sz w:val="24"/>
          <w:szCs w:val="24"/>
          <w:shd w:val="clear" w:color="auto" w:fill="auto"/>
          <w:lang w:val="cs-CZ" w:eastAsia="cs-CZ" w:bidi="cs-CZ"/>
        </w:rPr>
        <w:t>zapsán v obchodním rejstříku Krajského soudu v Českých Budějovicích, oddíl B, vložka 487 Osoba pověřená jednat jménem zhotovitele ve věcech</w:t>
      </w:r>
    </w:p>
    <w:tbl>
      <w:tblPr>
        <w:tblOverlap w:val="never"/>
        <w:jc w:val="center"/>
        <w:tblLayout w:type="fixed"/>
      </w:tblPr>
      <w:tblGrid>
        <w:gridCol w:w="1718"/>
        <w:gridCol w:w="7066"/>
      </w:tblGrid>
      <w:tr>
        <w:trPr>
          <w:trHeight w:val="74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smluvních:</w:t>
            </w:r>
          </w:p>
        </w:tc>
        <w:tc>
          <w:tcPr>
            <w:tcBorders/>
            <w:shd w:val="clear" w:color="auto" w:fill="FFFFFF"/>
            <w:vAlign w:val="bottom"/>
          </w:tcPr>
          <w:p>
            <w:pPr>
              <w:pStyle w:val="Style18"/>
              <w:keepNext w:val="0"/>
              <w:keepLines w:val="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předseda představenstva</w:t>
            </w:r>
          </w:p>
          <w:p>
            <w:pPr>
              <w:pStyle w:val="Style1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 místopředseda představenstva</w:t>
            </w:r>
          </w:p>
        </w:tc>
      </w:tr>
      <w:tr>
        <w:trPr>
          <w:trHeight w:val="39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00"/>
              <w:jc w:val="left"/>
              <w:rPr>
                <w:sz w:val="24"/>
                <w:szCs w:val="24"/>
              </w:rPr>
            </w:pPr>
            <w:r>
              <w:rPr>
                <w:color w:val="000000"/>
                <w:spacing w:val="0"/>
                <w:w w:val="100"/>
                <w:position w:val="0"/>
                <w:sz w:val="24"/>
                <w:szCs w:val="24"/>
                <w:shd w:val="clear" w:color="auto" w:fill="auto"/>
                <w:lang w:val="cs-CZ" w:eastAsia="cs-CZ" w:bidi="cs-CZ"/>
              </w:rPr>
              <w:t>46679120</w:t>
            </w:r>
          </w:p>
        </w:tc>
      </w:tr>
      <w:tr>
        <w:trPr>
          <w:trHeight w:val="31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00"/>
              <w:jc w:val="left"/>
              <w:rPr>
                <w:sz w:val="24"/>
                <w:szCs w:val="24"/>
              </w:rPr>
            </w:pPr>
            <w:r>
              <w:rPr>
                <w:color w:val="000000"/>
                <w:spacing w:val="0"/>
                <w:w w:val="100"/>
                <w:position w:val="0"/>
                <w:sz w:val="24"/>
                <w:szCs w:val="24"/>
                <w:shd w:val="clear" w:color="auto" w:fill="auto"/>
                <w:lang w:val="cs-CZ" w:eastAsia="cs-CZ" w:bidi="cs-CZ"/>
              </w:rPr>
              <w:t>CZ46679120</w:t>
            </w:r>
          </w:p>
        </w:tc>
      </w:tr>
    </w:tbl>
    <w:p>
      <w:pPr>
        <w:widowControl w:val="0"/>
        <w:spacing w:after="139" w:line="1" w:lineRule="exact"/>
      </w:pPr>
    </w:p>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(dále jen jako „Zhotovitel“)</w:t>
      </w:r>
    </w:p>
    <w:p>
      <w:pPr>
        <w:pStyle w:val="Style8"/>
        <w:keepNext w:val="0"/>
        <w:keepLines w:val="0"/>
        <w:widowControl w:val="0"/>
        <w:shd w:val="clear" w:color="auto" w:fill="auto"/>
        <w:bidi w:val="0"/>
        <w:spacing w:before="0" w:after="120" w:line="473" w:lineRule="auto"/>
        <w:ind w:left="0" w:right="0" w:firstLine="0"/>
        <w:jc w:val="left"/>
        <w:rPr>
          <w:sz w:val="24"/>
          <w:szCs w:val="24"/>
        </w:rPr>
      </w:pPr>
      <w:r>
        <w:rPr>
          <w:color w:val="000000"/>
          <w:spacing w:val="0"/>
          <w:w w:val="100"/>
          <w:position w:val="0"/>
          <w:sz w:val="24"/>
          <w:szCs w:val="24"/>
          <w:shd w:val="clear" w:color="auto" w:fill="auto"/>
          <w:lang w:val="cs-CZ" w:eastAsia="cs-CZ" w:bidi="cs-CZ"/>
        </w:rPr>
        <w:t>(společně také jako „</w:t>
      </w:r>
      <w:r>
        <w:rPr>
          <w:b/>
          <w:bCs/>
          <w:color w:val="000000"/>
          <w:spacing w:val="0"/>
          <w:w w:val="100"/>
          <w:position w:val="0"/>
          <w:sz w:val="24"/>
          <w:szCs w:val="24"/>
          <w:shd w:val="clear" w:color="auto" w:fill="auto"/>
          <w:lang w:val="cs-CZ" w:eastAsia="cs-CZ" w:bidi="cs-CZ"/>
        </w:rPr>
        <w:t>Smluvní strany</w:t>
      </w:r>
      <w:r>
        <w:rPr>
          <w:color w:val="000000"/>
          <w:spacing w:val="0"/>
          <w:w w:val="100"/>
          <w:position w:val="0"/>
          <w:sz w:val="24"/>
          <w:szCs w:val="24"/>
          <w:shd w:val="clear" w:color="auto" w:fill="auto"/>
          <w:lang w:val="cs-CZ" w:eastAsia="cs-CZ" w:bidi="cs-CZ"/>
        </w:rPr>
        <w:t>“ nebo jednotlivě „</w:t>
      </w:r>
      <w:r>
        <w:rPr>
          <w:b/>
          <w:bCs/>
          <w:color w:val="000000"/>
          <w:spacing w:val="0"/>
          <w:w w:val="100"/>
          <w:position w:val="0"/>
          <w:sz w:val="24"/>
          <w:szCs w:val="24"/>
          <w:shd w:val="clear" w:color="auto" w:fill="auto"/>
          <w:lang w:val="cs-CZ" w:eastAsia="cs-CZ" w:bidi="cs-CZ"/>
        </w:rPr>
        <w:t>Smluvní strana</w:t>
      </w:r>
      <w:r>
        <w:rPr>
          <w:color w:val="000000"/>
          <w:spacing w:val="0"/>
          <w:w w:val="100"/>
          <w:position w:val="0"/>
          <w:sz w:val="24"/>
          <w:szCs w:val="24"/>
          <w:shd w:val="clear" w:color="auto" w:fill="auto"/>
          <w:lang w:val="cs-CZ" w:eastAsia="cs-CZ" w:bidi="cs-CZ"/>
        </w:rPr>
        <w:t>“) se dohodly na následujících ustanoveních:</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II.</w:t>
      </w:r>
    </w:p>
    <w:p>
      <w:pPr>
        <w:pStyle w:val="Style8"/>
        <w:keepNext w:val="0"/>
        <w:keepLines w:val="0"/>
        <w:widowControl w:val="0"/>
        <w:shd w:val="clear" w:color="auto" w:fill="auto"/>
        <w:bidi w:val="0"/>
        <w:spacing w:before="0" w:after="1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Předmět smlouvy</w:t>
      </w:r>
    </w:p>
    <w:p>
      <w:pPr>
        <w:pStyle w:val="Style8"/>
        <w:keepNext w:val="0"/>
        <w:keepLines w:val="0"/>
        <w:widowControl w:val="0"/>
        <w:numPr>
          <w:ilvl w:val="0"/>
          <w:numId w:val="1"/>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8"/>
        <w:keepNext w:val="0"/>
        <w:keepLines w:val="0"/>
        <w:widowControl w:val="0"/>
        <w:numPr>
          <w:ilvl w:val="0"/>
          <w:numId w:val="1"/>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Podkladem pro uzavření Smlouvy je nabídka Zhotovitele předložená na veřejnou zakázku malého rozsahu názvem „</w:t>
      </w:r>
      <w:r>
        <w:rPr>
          <w:b/>
          <w:bCs/>
          <w:color w:val="000000"/>
          <w:spacing w:val="0"/>
          <w:w w:val="100"/>
          <w:position w:val="0"/>
          <w:sz w:val="24"/>
          <w:szCs w:val="24"/>
          <w:shd w:val="clear" w:color="auto" w:fill="auto"/>
          <w:lang w:val="cs-CZ" w:eastAsia="cs-CZ" w:bidi="cs-CZ"/>
        </w:rPr>
        <w:t>Stavební úpravy a přístavba skladu soli v Humpolci</w:t>
      </w:r>
      <w:r>
        <w:rPr>
          <w:color w:val="000000"/>
          <w:spacing w:val="0"/>
          <w:w w:val="100"/>
          <w:position w:val="0"/>
          <w:sz w:val="24"/>
          <w:szCs w:val="24"/>
          <w:shd w:val="clear" w:color="auto" w:fill="auto"/>
          <w:lang w:val="cs-CZ" w:eastAsia="cs-CZ" w:bidi="cs-CZ"/>
        </w:rPr>
        <w:t xml:space="preserve">“ zadávanou mimo režim zákona č. 134/2016 Sb., o zadávání veřejných zakázek, v platném znění (dále jen „ZZVZ“) a dále </w:t>
      </w:r>
      <w:r>
        <w:rPr>
          <w:b/>
          <w:bCs/>
          <w:color w:val="000000"/>
          <w:spacing w:val="0"/>
          <w:w w:val="100"/>
          <w:position w:val="0"/>
          <w:sz w:val="24"/>
          <w:szCs w:val="24"/>
          <w:shd w:val="clear" w:color="auto" w:fill="auto"/>
          <w:lang w:val="cs-CZ" w:eastAsia="cs-CZ" w:bidi="cs-CZ"/>
        </w:rPr>
        <w:t>Obchodní podmínky zadavatele pro veřejné zakázky na stavební práce, vydané dle § 1751 a násl. OZ, které zadavatel stanovil obdobně i pro veřejné zakázky malého rozsahu, zadávané ve smyslu § 31 ZZVZ</w:t>
      </w:r>
      <w:r>
        <w:rPr>
          <w:color w:val="000000"/>
          <w:spacing w:val="0"/>
          <w:w w:val="100"/>
          <w:position w:val="0"/>
          <w:sz w:val="24"/>
          <w:szCs w:val="24"/>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III.</w:t>
      </w:r>
    </w:p>
    <w:p>
      <w:pPr>
        <w:pStyle w:val="Style8"/>
        <w:keepNext w:val="0"/>
        <w:keepLines w:val="0"/>
        <w:widowControl w:val="0"/>
        <w:shd w:val="clear" w:color="auto" w:fill="auto"/>
        <w:bidi w:val="0"/>
        <w:spacing w:before="0" w:after="1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Specifikace díla</w:t>
      </w:r>
    </w:p>
    <w:p>
      <w:pPr>
        <w:pStyle w:val="Style8"/>
        <w:keepNext w:val="0"/>
        <w:keepLines w:val="0"/>
        <w:widowControl w:val="0"/>
        <w:numPr>
          <w:ilvl w:val="0"/>
          <w:numId w:val="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Předmětem této Smlouvy je přístavba nového objektu k původnímu skladu posypové soli v areálu KSÚSV cestmistrovství Humpolec, na parcele č. 1496/7, v katastrálním území Humpolec.</w:t>
      </w:r>
    </w:p>
    <w:p>
      <w:pPr>
        <w:pStyle w:val="Style8"/>
        <w:keepNext w:val="0"/>
        <w:keepLines w:val="0"/>
        <w:widowControl w:val="0"/>
        <w:numPr>
          <w:ilvl w:val="0"/>
          <w:numId w:val="3"/>
        </w:numPr>
        <w:shd w:val="clear" w:color="auto" w:fill="auto"/>
        <w:tabs>
          <w:tab w:pos="566" w:val="left"/>
          <w:tab w:pos="4550"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Předmětem díla je provedení všech činností, prací a dodávek obsažených v projektové dokumentaci DÚR/DSP s názvem „</w:t>
      </w:r>
      <w:r>
        <w:rPr>
          <w:b/>
          <w:bCs/>
          <w:color w:val="000000"/>
          <w:spacing w:val="0"/>
          <w:w w:val="100"/>
          <w:position w:val="0"/>
          <w:sz w:val="24"/>
          <w:szCs w:val="24"/>
          <w:shd w:val="clear" w:color="auto" w:fill="auto"/>
          <w:lang w:val="cs-CZ" w:eastAsia="cs-CZ" w:bidi="cs-CZ"/>
        </w:rPr>
        <w:t>Stavební úpravy a přístavba skladu soli pč. 1496/7 kú Humpolec</w:t>
      </w:r>
      <w:r>
        <w:rPr>
          <w:color w:val="000000"/>
          <w:spacing w:val="0"/>
          <w:w w:val="100"/>
          <w:position w:val="0"/>
          <w:sz w:val="24"/>
          <w:szCs w:val="24"/>
          <w:shd w:val="clear" w:color="auto" w:fill="auto"/>
          <w:lang w:val="cs-CZ" w:eastAsia="cs-CZ" w:bidi="cs-CZ"/>
        </w:rPr>
        <w:t>“, kterou vypracovali</w:t>
        <w:tab/>
        <w:t>IČO: 12898961, se sídlem 5 května 1179, 396 01</w:t>
      </w:r>
    </w:p>
    <w:p>
      <w:pPr>
        <w:pStyle w:val="Style8"/>
        <w:keepNext w:val="0"/>
        <w:keepLines w:val="0"/>
        <w:widowControl w:val="0"/>
        <w:shd w:val="clear" w:color="auto" w:fill="auto"/>
        <w:bidi w:val="0"/>
        <w:spacing w:before="0" w:after="0" w:line="240" w:lineRule="auto"/>
        <w:ind w:left="1340" w:right="0" w:hanging="1340"/>
        <w:jc w:val="both"/>
        <w:rPr>
          <w:sz w:val="24"/>
          <w:szCs w:val="24"/>
        </w:rPr>
      </w:pPr>
      <w:r>
        <w:rPr>
          <w:color w:val="000000"/>
          <w:spacing w:val="0"/>
          <w:w w:val="100"/>
          <w:position w:val="0"/>
          <w:sz w:val="24"/>
          <w:szCs w:val="24"/>
          <w:shd w:val="clear" w:color="auto" w:fill="auto"/>
          <w:lang w:val="cs-CZ" w:eastAsia="cs-CZ" w:bidi="cs-CZ"/>
        </w:rPr>
        <w:t>Humpolec; IČO: 74494554, se sídlem 5 května 1179, 396 01 Humpolec a IČO: 05832527, se sídlem Katov 12, 392 01 Katov. Zodpovědný projektant</w:t>
      </w:r>
    </w:p>
    <w:p>
      <w:pPr>
        <w:pStyle w:val="Style8"/>
        <w:keepNext w:val="0"/>
        <w:keepLines w:val="0"/>
        <w:widowControl w:val="0"/>
        <w:shd w:val="clear" w:color="auto" w:fill="auto"/>
        <w:bidi w:val="0"/>
        <w:spacing w:before="0" w:after="0" w:line="240" w:lineRule="auto"/>
        <w:ind w:left="0" w:right="0" w:firstLine="780"/>
        <w:jc w:val="both"/>
        <w:rPr>
          <w:sz w:val="24"/>
          <w:szCs w:val="24"/>
        </w:rPr>
      </w:pPr>
      <w:r>
        <w:rPr>
          <w:color w:val="000000"/>
          <w:spacing w:val="0"/>
          <w:w w:val="100"/>
          <w:position w:val="0"/>
          <w:sz w:val="24"/>
          <w:szCs w:val="24"/>
          <w:shd w:val="clear" w:color="auto" w:fill="auto"/>
          <w:lang w:val="cs-CZ" w:eastAsia="cs-CZ" w:bidi="cs-CZ"/>
        </w:rPr>
        <w:t>, autorizovaný technik pro pozemní stavby, ČKAIT a Ing.</w:t>
      </w:r>
    </w:p>
    <w:p>
      <w:pPr>
        <w:pStyle w:val="Style8"/>
        <w:keepNext w:val="0"/>
        <w:keepLines w:val="0"/>
        <w:widowControl w:val="0"/>
        <w:shd w:val="clear" w:color="auto" w:fill="auto"/>
        <w:tabs>
          <w:tab w:pos="5611"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autorizovaný inženýr pro pozemní stavby, ČKAIT</w:t>
        <w:tab/>
        <w:t>, v soupise stavebních prací, dodávek a</w:t>
      </w:r>
    </w:p>
    <w:p>
      <w:pPr>
        <w:pStyle w:val="Style8"/>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služeb s výkazem výměr k této projektové dokumentaci, který tvoří přílohu této Smlouvy.</w:t>
      </w:r>
    </w:p>
    <w:p>
      <w:pPr>
        <w:pStyle w:val="Style8"/>
        <w:keepNext w:val="0"/>
        <w:keepLines w:val="0"/>
        <w:widowControl w:val="0"/>
        <w:numPr>
          <w:ilvl w:val="0"/>
          <w:numId w:val="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DÚR/DSP,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8"/>
        <w:keepNext w:val="0"/>
        <w:keepLines w:val="0"/>
        <w:widowControl w:val="0"/>
        <w:numPr>
          <w:ilvl w:val="0"/>
          <w:numId w:val="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8"/>
        <w:keepNext w:val="0"/>
        <w:keepLines w:val="0"/>
        <w:widowControl w:val="0"/>
        <w:numPr>
          <w:ilvl w:val="0"/>
          <w:numId w:val="3"/>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IV.</w:t>
      </w:r>
    </w:p>
    <w:p>
      <w:pPr>
        <w:pStyle w:val="Style8"/>
        <w:keepNext w:val="0"/>
        <w:keepLines w:val="0"/>
        <w:widowControl w:val="0"/>
        <w:shd w:val="clear" w:color="auto" w:fill="auto"/>
        <w:bidi w:val="0"/>
        <w:spacing w:before="0" w:after="1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Doba plnění</w:t>
      </w:r>
    </w:p>
    <w:p>
      <w:pPr>
        <w:pStyle w:val="Style8"/>
        <w:keepNext w:val="0"/>
        <w:keepLines w:val="0"/>
        <w:widowControl w:val="0"/>
        <w:numPr>
          <w:ilvl w:val="0"/>
          <w:numId w:val="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se zavazuje řádně a včas provést dílo v těchto termínech plnění:</w:t>
      </w:r>
      <w:r>
        <w:br w:type="page"/>
      </w:r>
    </w:p>
    <w:p>
      <w:pPr>
        <w:pStyle w:val="Style12"/>
        <w:keepNext/>
        <w:keepLines/>
        <w:widowControl w:val="0"/>
        <w:shd w:val="clear" w:color="auto" w:fill="auto"/>
        <w:bidi w:val="0"/>
        <w:spacing w:before="0" w:line="240" w:lineRule="auto"/>
        <w:ind w:left="0" w:right="0" w:firstLine="580"/>
        <w:jc w:val="both"/>
      </w:pPr>
      <w:bookmarkStart w:id="8" w:name="bookmark8"/>
      <w:bookmarkStart w:id="9" w:name="bookmark9"/>
      <w:r>
        <w:rPr>
          <w:color w:val="000000"/>
          <w:spacing w:val="0"/>
          <w:w w:val="100"/>
          <w:position w:val="0"/>
          <w:shd w:val="clear" w:color="auto" w:fill="auto"/>
          <w:lang w:val="cs-CZ" w:eastAsia="cs-CZ" w:bidi="cs-CZ"/>
        </w:rPr>
        <w:t xml:space="preserve">a) </w:t>
      </w:r>
      <w:r>
        <w:rPr>
          <w:b w:val="0"/>
          <w:bCs w:val="0"/>
          <w:color w:val="000000"/>
          <w:spacing w:val="0"/>
          <w:w w:val="100"/>
          <w:position w:val="0"/>
          <w:shd w:val="clear" w:color="auto" w:fill="auto"/>
          <w:lang w:val="cs-CZ" w:eastAsia="cs-CZ" w:bidi="cs-CZ"/>
        </w:rPr>
        <w:t xml:space="preserve">zahájení realizace stavby: </w:t>
      </w:r>
      <w:r>
        <w:rPr>
          <w:color w:val="000000"/>
          <w:spacing w:val="0"/>
          <w:w w:val="100"/>
          <w:position w:val="0"/>
          <w:shd w:val="clear" w:color="auto" w:fill="auto"/>
          <w:lang w:val="cs-CZ" w:eastAsia="cs-CZ" w:bidi="cs-CZ"/>
        </w:rPr>
        <w:t>dnem předání a převzetí staveniště</w:t>
      </w:r>
      <w:bookmarkEnd w:id="8"/>
      <w:bookmarkEnd w:id="9"/>
    </w:p>
    <w:p>
      <w:pPr>
        <w:pStyle w:val="Style8"/>
        <w:keepNext w:val="0"/>
        <w:keepLines w:val="0"/>
        <w:widowControl w:val="0"/>
        <w:numPr>
          <w:ilvl w:val="0"/>
          <w:numId w:val="7"/>
        </w:numPr>
        <w:shd w:val="clear" w:color="auto" w:fill="auto"/>
        <w:tabs>
          <w:tab w:pos="940" w:val="left"/>
        </w:tabs>
        <w:bidi w:val="0"/>
        <w:spacing w:before="0" w:after="100" w:line="240" w:lineRule="auto"/>
        <w:ind w:left="0" w:right="0" w:firstLine="580"/>
        <w:jc w:val="both"/>
        <w:rPr>
          <w:sz w:val="24"/>
          <w:szCs w:val="24"/>
        </w:rPr>
      </w:pPr>
      <w:r>
        <w:rPr>
          <w:color w:val="000000"/>
          <w:spacing w:val="0"/>
          <w:w w:val="100"/>
          <w:position w:val="0"/>
          <w:sz w:val="24"/>
          <w:szCs w:val="24"/>
          <w:shd w:val="clear" w:color="auto" w:fill="auto"/>
          <w:lang w:val="cs-CZ" w:eastAsia="cs-CZ" w:bidi="cs-CZ"/>
        </w:rPr>
        <w:t xml:space="preserve">dokončení díla: </w:t>
      </w:r>
      <w:r>
        <w:rPr>
          <w:b/>
          <w:bCs/>
          <w:color w:val="000000"/>
          <w:spacing w:val="0"/>
          <w:w w:val="100"/>
          <w:position w:val="0"/>
          <w:sz w:val="24"/>
          <w:szCs w:val="24"/>
          <w:shd w:val="clear" w:color="auto" w:fill="auto"/>
          <w:lang w:val="cs-CZ" w:eastAsia="cs-CZ" w:bidi="cs-CZ"/>
        </w:rPr>
        <w:t xml:space="preserve">do 4 měsíců </w:t>
      </w:r>
      <w:r>
        <w:rPr>
          <w:color w:val="000000"/>
          <w:spacing w:val="0"/>
          <w:w w:val="100"/>
          <w:position w:val="0"/>
          <w:sz w:val="24"/>
          <w:szCs w:val="24"/>
          <w:shd w:val="clear" w:color="auto" w:fill="auto"/>
          <w:lang w:val="cs-CZ" w:eastAsia="cs-CZ" w:bidi="cs-CZ"/>
        </w:rPr>
        <w:t>od předání a převzetí staveniště</w:t>
      </w:r>
    </w:p>
    <w:p>
      <w:pPr>
        <w:pStyle w:val="Style8"/>
        <w:keepNext w:val="0"/>
        <w:keepLines w:val="0"/>
        <w:widowControl w:val="0"/>
        <w:numPr>
          <w:ilvl w:val="0"/>
          <w:numId w:val="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8"/>
        <w:keepNext w:val="0"/>
        <w:keepLines w:val="0"/>
        <w:widowControl w:val="0"/>
        <w:numPr>
          <w:ilvl w:val="0"/>
          <w:numId w:val="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Smluvní strany se odlišně od OP dohodly, že Harmonogram realizace díla </w:t>
      </w:r>
      <w:r>
        <w:rPr>
          <w:b/>
          <w:bCs/>
          <w:color w:val="000000"/>
          <w:spacing w:val="0"/>
          <w:w w:val="100"/>
          <w:position w:val="0"/>
          <w:sz w:val="24"/>
          <w:szCs w:val="24"/>
          <w:shd w:val="clear" w:color="auto" w:fill="auto"/>
          <w:lang w:val="cs-CZ" w:eastAsia="cs-CZ" w:bidi="cs-CZ"/>
        </w:rPr>
        <w:t xml:space="preserve">netvoří </w:t>
      </w:r>
      <w:r>
        <w:rPr>
          <w:color w:val="000000"/>
          <w:spacing w:val="0"/>
          <w:w w:val="100"/>
          <w:position w:val="0"/>
          <w:sz w:val="24"/>
          <w:szCs w:val="24"/>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8"/>
        <w:keepNext w:val="0"/>
        <w:keepLines w:val="0"/>
        <w:widowControl w:val="0"/>
        <w:numPr>
          <w:ilvl w:val="0"/>
          <w:numId w:val="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z w:val="24"/>
          <w:szCs w:val="24"/>
          <w:shd w:val="clear" w:color="auto" w:fill="auto"/>
          <w:lang w:val="cs-CZ" w:eastAsia="cs-CZ" w:bidi="cs-CZ"/>
        </w:rPr>
        <w:t>15 kalendářních dnů ode dne účinnosti této Smlouvy</w:t>
      </w:r>
      <w:r>
        <w:rPr>
          <w:color w:val="000000"/>
          <w:spacing w:val="0"/>
          <w:w w:val="100"/>
          <w:position w:val="0"/>
          <w:sz w:val="24"/>
          <w:szCs w:val="24"/>
          <w:shd w:val="clear" w:color="auto" w:fill="auto"/>
          <w:lang w:val="cs-CZ" w:eastAsia="cs-CZ" w:bidi="cs-CZ"/>
        </w:rPr>
        <w:t>, včetně volného přístupu k jednotlivým objektům tak, aby Zhotovitel mohl zahájit práce a plynule v nich pokračovat.</w:t>
      </w:r>
    </w:p>
    <w:p>
      <w:pPr>
        <w:pStyle w:val="Style8"/>
        <w:keepNext w:val="0"/>
        <w:keepLines w:val="0"/>
        <w:widowControl w:val="0"/>
        <w:numPr>
          <w:ilvl w:val="0"/>
          <w:numId w:val="5"/>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Pokud Zhotovitel nezahájí realizaci díla </w:t>
      </w:r>
      <w:r>
        <w:rPr>
          <w:b/>
          <w:bCs/>
          <w:color w:val="000000"/>
          <w:spacing w:val="0"/>
          <w:w w:val="100"/>
          <w:position w:val="0"/>
          <w:sz w:val="24"/>
          <w:szCs w:val="24"/>
          <w:shd w:val="clear" w:color="auto" w:fill="auto"/>
          <w:lang w:val="cs-CZ" w:eastAsia="cs-CZ" w:bidi="cs-CZ"/>
        </w:rPr>
        <w:t xml:space="preserve">do 15 kalendářních dnů </w:t>
      </w:r>
      <w:r>
        <w:rPr>
          <w:color w:val="000000"/>
          <w:spacing w:val="0"/>
          <w:w w:val="100"/>
          <w:position w:val="0"/>
          <w:sz w:val="24"/>
          <w:szCs w:val="24"/>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12"/>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V.</w:t>
      </w:r>
      <w:bookmarkEnd w:id="10"/>
      <w:bookmarkEnd w:id="11"/>
    </w:p>
    <w:p>
      <w:pPr>
        <w:pStyle w:val="Style12"/>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Místo provádění díla</w:t>
      </w:r>
      <w:bookmarkEnd w:id="12"/>
      <w:bookmarkEnd w:id="13"/>
    </w:p>
    <w:p>
      <w:pPr>
        <w:pStyle w:val="Style8"/>
        <w:keepNext w:val="0"/>
        <w:keepLines w:val="0"/>
        <w:widowControl w:val="0"/>
        <w:numPr>
          <w:ilvl w:val="1"/>
          <w:numId w:val="5"/>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Místem plnění je areál Krajské správy a údržby silnic Vysočiny, příspěvkové organizace, Cestmistrovství Humpolec, Spojovací 1622, 396 01 Humpolec.</w:t>
      </w:r>
    </w:p>
    <w:p>
      <w:pPr>
        <w:pStyle w:val="Style12"/>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VI.</w:t>
      </w:r>
      <w:bookmarkEnd w:id="14"/>
      <w:bookmarkEnd w:id="15"/>
    </w:p>
    <w:p>
      <w:pPr>
        <w:pStyle w:val="Style12"/>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Cena díla</w:t>
      </w:r>
      <w:bookmarkEnd w:id="16"/>
      <w:bookmarkEnd w:id="17"/>
    </w:p>
    <w:p>
      <w:pPr>
        <w:pStyle w:val="Style8"/>
        <w:keepNext w:val="0"/>
        <w:keepLines w:val="0"/>
        <w:widowControl w:val="0"/>
        <w:numPr>
          <w:ilvl w:val="0"/>
          <w:numId w:val="9"/>
        </w:numPr>
        <w:shd w:val="clear" w:color="auto" w:fill="auto"/>
        <w:tabs>
          <w:tab w:pos="566"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Celková cena díla dle této Smlouvy je stanovena na základě podané nabídky v rámci výše uvedeného zadávacího řízení následovně:</w:t>
      </w:r>
    </w:p>
    <w:p>
      <w:pPr>
        <w:widowControl w:val="0"/>
        <w:spacing w:line="1" w:lineRule="exact"/>
      </w:pPr>
      <w:r>
        <mc:AlternateContent>
          <mc:Choice Requires="wps">
            <w:drawing>
              <wp:anchor distT="127000" distB="0" distL="0" distR="0" simplePos="0" relativeHeight="125829378" behindDoc="0" locked="0" layoutInCell="1" allowOverlap="1">
                <wp:simplePos x="0" y="0"/>
                <wp:positionH relativeFrom="page">
                  <wp:posOffset>2698115</wp:posOffset>
                </wp:positionH>
                <wp:positionV relativeFrom="paragraph">
                  <wp:posOffset>127000</wp:posOffset>
                </wp:positionV>
                <wp:extent cx="1173480" cy="631190"/>
                <wp:wrapTopAndBottom/>
                <wp:docPr id="8" name="Shape 8"/>
                <a:graphic xmlns:a="http://schemas.openxmlformats.org/drawingml/2006/main">
                  <a:graphicData uri="http://schemas.microsoft.com/office/word/2010/wordprocessingShape">
                    <wps:wsp>
                      <wps:cNvSpPr txBox="1"/>
                      <wps:spPr>
                        <a:xfrm>
                          <a:ext cx="1173480" cy="6311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Cena díla bez DPH</w:t>
                            </w:r>
                          </w:p>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DPH 21 %</w:t>
                            </w:r>
                          </w:p>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Cena díla vč. DPH</w:t>
                            </w:r>
                          </w:p>
                        </w:txbxContent>
                      </wps:txbx>
                      <wps:bodyPr lIns="0" tIns="0" rIns="0" bIns="0">
                        <a:noAutoFit/>
                      </wps:bodyPr>
                    </wps:wsp>
                  </a:graphicData>
                </a:graphic>
              </wp:anchor>
            </w:drawing>
          </mc:Choice>
          <mc:Fallback>
            <w:pict>
              <v:shape id="_x0000_s1034" type="#_x0000_t202" style="position:absolute;margin-left:212.44999999999999pt;margin-top:10.pt;width:92.400000000000006pt;height:49.700000000000003pt;z-index:-125829375;mso-wrap-distance-left:0;mso-wrap-distance-top:10.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Cena díla bez DPH</w:t>
                      </w:r>
                    </w:p>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DPH 21 %</w:t>
                      </w:r>
                    </w:p>
                    <w:p>
                      <w:pPr>
                        <w:pStyle w:val="Style8"/>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Cena díla vč. DPH</w:t>
                      </w:r>
                    </w:p>
                  </w:txbxContent>
                </v:textbox>
                <w10:wrap type="topAndBottom" anchorx="page"/>
              </v:shape>
            </w:pict>
          </mc:Fallback>
        </mc:AlternateContent>
      </w:r>
      <w:r>
        <mc:AlternateContent>
          <mc:Choice Requires="wps">
            <w:drawing>
              <wp:anchor distT="127000" distB="0" distL="0" distR="0" simplePos="0" relativeHeight="125829380" behindDoc="0" locked="0" layoutInCell="1" allowOverlap="1">
                <wp:simplePos x="0" y="0"/>
                <wp:positionH relativeFrom="page">
                  <wp:posOffset>4365625</wp:posOffset>
                </wp:positionH>
                <wp:positionV relativeFrom="paragraph">
                  <wp:posOffset>127000</wp:posOffset>
                </wp:positionV>
                <wp:extent cx="1136650" cy="631190"/>
                <wp:wrapTopAndBottom/>
                <wp:docPr id="10" name="Shape 10"/>
                <a:graphic xmlns:a="http://schemas.openxmlformats.org/drawingml/2006/main">
                  <a:graphicData uri="http://schemas.microsoft.com/office/word/2010/wordprocessingShape">
                    <wps:wsp>
                      <wps:cNvSpPr txBox="1"/>
                      <wps:spPr>
                        <a:xfrm>
                          <a:ext cx="1136650" cy="631190"/>
                        </a:xfrm>
                        <a:prstGeom prst="rect"/>
                        <a:noFill/>
                      </wps:spPr>
                      <wps:txbx>
                        <w:txbxContent>
                          <w:p>
                            <w:pPr>
                              <w:pStyle w:val="Style12"/>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 xml:space="preserve">1 043 078,18 </w:t>
                            </w:r>
                            <w:r>
                              <w:rPr>
                                <w:b w:val="0"/>
                                <w:bCs w:val="0"/>
                                <w:color w:val="000000"/>
                                <w:spacing w:val="0"/>
                                <w:w w:val="100"/>
                                <w:position w:val="0"/>
                                <w:shd w:val="clear" w:color="auto" w:fill="auto"/>
                                <w:lang w:val="cs-CZ" w:eastAsia="cs-CZ" w:bidi="cs-CZ"/>
                              </w:rPr>
                              <w:t>Kč</w:t>
                            </w:r>
                            <w:bookmarkEnd w:id="4"/>
                            <w:bookmarkEnd w:id="5"/>
                          </w:p>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cs-CZ" w:eastAsia="cs-CZ" w:bidi="cs-CZ"/>
                              </w:rPr>
                              <w:t>219 046,42 Kč</w:t>
                            </w:r>
                          </w:p>
                          <w:p>
                            <w:pPr>
                              <w:pStyle w:val="Style12"/>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 xml:space="preserve">1 262 124,60 </w:t>
                            </w:r>
                            <w:r>
                              <w:rPr>
                                <w:b w:val="0"/>
                                <w:bCs w:val="0"/>
                                <w:color w:val="000000"/>
                                <w:spacing w:val="0"/>
                                <w:w w:val="100"/>
                                <w:position w:val="0"/>
                                <w:shd w:val="clear" w:color="auto" w:fill="auto"/>
                                <w:lang w:val="cs-CZ" w:eastAsia="cs-CZ" w:bidi="cs-CZ"/>
                              </w:rPr>
                              <w:t>Kč</w:t>
                            </w:r>
                            <w:bookmarkEnd w:id="6"/>
                            <w:bookmarkEnd w:id="7"/>
                          </w:p>
                        </w:txbxContent>
                      </wps:txbx>
                      <wps:bodyPr lIns="0" tIns="0" rIns="0" bIns="0">
                        <a:noAutoFit/>
                      </wps:bodyPr>
                    </wps:wsp>
                  </a:graphicData>
                </a:graphic>
              </wp:anchor>
            </w:drawing>
          </mc:Choice>
          <mc:Fallback>
            <w:pict>
              <v:shape id="_x0000_s1036" type="#_x0000_t202" style="position:absolute;margin-left:343.75pt;margin-top:10.pt;width:89.5pt;height:49.700000000000003pt;z-index:-125829373;mso-wrap-distance-left:0;mso-wrap-distance-top:10.pt;mso-wrap-distance-right:0;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 xml:space="preserve">1 043 078,18 </w:t>
                      </w:r>
                      <w:r>
                        <w:rPr>
                          <w:b w:val="0"/>
                          <w:bCs w:val="0"/>
                          <w:color w:val="000000"/>
                          <w:spacing w:val="0"/>
                          <w:w w:val="100"/>
                          <w:position w:val="0"/>
                          <w:shd w:val="clear" w:color="auto" w:fill="auto"/>
                          <w:lang w:val="cs-CZ" w:eastAsia="cs-CZ" w:bidi="cs-CZ"/>
                        </w:rPr>
                        <w:t>Kč</w:t>
                      </w:r>
                      <w:bookmarkEnd w:id="4"/>
                      <w:bookmarkEnd w:id="5"/>
                    </w:p>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shd w:val="clear" w:color="auto" w:fill="auto"/>
                          <w:lang w:val="cs-CZ" w:eastAsia="cs-CZ" w:bidi="cs-CZ"/>
                        </w:rPr>
                        <w:t>219 046,42 Kč</w:t>
                      </w:r>
                    </w:p>
                    <w:p>
                      <w:pPr>
                        <w:pStyle w:val="Style12"/>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 xml:space="preserve">1 262 124,60 </w:t>
                      </w:r>
                      <w:r>
                        <w:rPr>
                          <w:b w:val="0"/>
                          <w:bCs w:val="0"/>
                          <w:color w:val="000000"/>
                          <w:spacing w:val="0"/>
                          <w:w w:val="100"/>
                          <w:position w:val="0"/>
                          <w:shd w:val="clear" w:color="auto" w:fill="auto"/>
                          <w:lang w:val="cs-CZ" w:eastAsia="cs-CZ" w:bidi="cs-CZ"/>
                        </w:rPr>
                        <w:t>Kč</w:t>
                      </w:r>
                      <w:bookmarkEnd w:id="6"/>
                      <w:bookmarkEnd w:id="7"/>
                    </w:p>
                  </w:txbxContent>
                </v:textbox>
                <w10:wrap type="topAndBottom" anchorx="page"/>
              </v:shape>
            </w:pict>
          </mc:Fallback>
        </mc:AlternateContent>
      </w:r>
    </w:p>
    <w:p>
      <w:pPr>
        <w:pStyle w:val="Style8"/>
        <w:keepNext w:val="0"/>
        <w:keepLines w:val="0"/>
        <w:widowControl w:val="0"/>
        <w:numPr>
          <w:ilvl w:val="0"/>
          <w:numId w:val="9"/>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8"/>
        <w:keepNext w:val="0"/>
        <w:keepLines w:val="0"/>
        <w:widowControl w:val="0"/>
        <w:numPr>
          <w:ilvl w:val="0"/>
          <w:numId w:val="9"/>
        </w:numPr>
        <w:shd w:val="clear" w:color="auto" w:fill="auto"/>
        <w:tabs>
          <w:tab w:pos="566" w:val="left"/>
        </w:tabs>
        <w:bidi w:val="0"/>
        <w:spacing w:before="0" w:after="7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w:t>
      </w:r>
      <w:r>
        <w:rPr>
          <w:color w:val="000000"/>
          <w:spacing w:val="0"/>
          <w:w w:val="100"/>
          <w:position w:val="0"/>
          <w:sz w:val="24"/>
          <w:szCs w:val="24"/>
          <w:shd w:val="clear" w:color="auto" w:fill="auto"/>
          <w:lang w:val="cs-CZ" w:eastAsia="cs-CZ" w:bidi="cs-CZ"/>
        </w:rPr>
        <w:t>v souladu s § 222 ZZVZ.</w:t>
      </w:r>
    </w:p>
    <w:p>
      <w:pPr>
        <w:pStyle w:val="Style12"/>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VII.</w:t>
      </w:r>
      <w:bookmarkEnd w:id="18"/>
      <w:bookmarkEnd w:id="19"/>
    </w:p>
    <w:p>
      <w:pPr>
        <w:pStyle w:val="Style12"/>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8"/>
        <w:keepNext w:val="0"/>
        <w:keepLines w:val="0"/>
        <w:widowControl w:val="0"/>
        <w:numPr>
          <w:ilvl w:val="0"/>
          <w:numId w:val="11"/>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Smluvní pokuty jsou upraveny v příslušné části OP.</w:t>
      </w:r>
    </w:p>
    <w:p>
      <w:pPr>
        <w:pStyle w:val="Style12"/>
        <w:keepNext/>
        <w:keepLines/>
        <w:widowControl w:val="0"/>
        <w:shd w:val="clear" w:color="auto" w:fill="auto"/>
        <w:bidi w:val="0"/>
        <w:spacing w:before="0" w:after="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VIII.</w:t>
      </w:r>
      <w:bookmarkEnd w:id="22"/>
      <w:bookmarkEnd w:id="23"/>
    </w:p>
    <w:p>
      <w:pPr>
        <w:pStyle w:val="Style12"/>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Další ujednání</w:t>
      </w:r>
      <w:bookmarkEnd w:id="24"/>
      <w:bookmarkEnd w:id="25"/>
    </w:p>
    <w:p>
      <w:pPr>
        <w:pStyle w:val="Style8"/>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8"/>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8"/>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je oprávněn fakturovat pouze v souladu s touto Smlouvou a OP skutečně provedené, dodané a poskytnuté stavební práce, dodávky a služby.</w:t>
      </w:r>
    </w:p>
    <w:p>
      <w:pPr>
        <w:pStyle w:val="Style8"/>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ksusv@ksusv.cz</w:t>
      </w:r>
      <w:r>
        <w:rPr>
          <w:color w:val="000000"/>
          <w:spacing w:val="0"/>
          <w:w w:val="100"/>
          <w:position w:val="0"/>
          <w:sz w:val="24"/>
          <w:szCs w:val="24"/>
          <w:shd w:val="clear" w:color="auto" w:fill="auto"/>
          <w:lang w:val="cs-CZ" w:eastAsia="cs-CZ" w:bidi="cs-CZ"/>
        </w:rPr>
        <w:t>.</w:t>
      </w:r>
      <w:r>
        <w:fldChar w:fldCharType="end"/>
      </w:r>
    </w:p>
    <w:p>
      <w:pPr>
        <w:pStyle w:val="Style8"/>
        <w:keepNext w:val="0"/>
        <w:keepLines w:val="0"/>
        <w:widowControl w:val="0"/>
        <w:numPr>
          <w:ilvl w:val="0"/>
          <w:numId w:val="13"/>
        </w:numPr>
        <w:shd w:val="clear" w:color="auto" w:fill="auto"/>
        <w:tabs>
          <w:tab w:pos="566"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souvislosti se závazkem Zhotovitele vůči Objednateli k poskytnutí „Zádržného“ dle odst. 8.19. a 8.20. Obchodních podmínek nepožaduje Objednatel po Zhotoviteli Bankovní záruku za řádné plnění díla dle čl. 19.6. Obchodních podmínek.</w:t>
      </w:r>
    </w:p>
    <w:p>
      <w:pPr>
        <w:pStyle w:val="Style12"/>
        <w:keepNext/>
        <w:keepLines/>
        <w:widowControl w:val="0"/>
        <w:shd w:val="clear" w:color="auto" w:fill="auto"/>
        <w:bidi w:val="0"/>
        <w:spacing w:before="0" w:after="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IX.</w:t>
      </w:r>
      <w:bookmarkEnd w:id="26"/>
      <w:bookmarkEnd w:id="27"/>
    </w:p>
    <w:p>
      <w:pPr>
        <w:pStyle w:val="Style12"/>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Obchodní podmínky</w:t>
      </w:r>
      <w:bookmarkEnd w:id="28"/>
      <w:bookmarkEnd w:id="29"/>
    </w:p>
    <w:p>
      <w:pPr>
        <w:pStyle w:val="Style8"/>
        <w:keepNext w:val="0"/>
        <w:keepLines w:val="0"/>
        <w:widowControl w:val="0"/>
        <w:numPr>
          <w:ilvl w:val="0"/>
          <w:numId w:val="1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8"/>
        <w:keepNext w:val="0"/>
        <w:keepLines w:val="0"/>
        <w:widowControl w:val="0"/>
        <w:numPr>
          <w:ilvl w:val="0"/>
          <w:numId w:val="1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rozporu obchodních podmínek a této smlouvy mají přednost ustanovení uvedená ve smlouvě.</w:t>
      </w:r>
    </w:p>
    <w:p>
      <w:pPr>
        <w:pStyle w:val="Style8"/>
        <w:keepNext w:val="0"/>
        <w:keepLines w:val="0"/>
        <w:widowControl w:val="0"/>
        <w:numPr>
          <w:ilvl w:val="0"/>
          <w:numId w:val="1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tímto prohlašuje, že OP zadavatele zná, akceptuje je a rozumí jim.</w:t>
      </w:r>
    </w:p>
    <w:p>
      <w:pPr>
        <w:pStyle w:val="Style12"/>
        <w:keepNext/>
        <w:keepLines/>
        <w:widowControl w:val="0"/>
        <w:shd w:val="clear" w:color="auto" w:fill="auto"/>
        <w:bidi w:val="0"/>
        <w:spacing w:before="0" w:after="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X.</w:t>
      </w:r>
      <w:bookmarkEnd w:id="30"/>
      <w:bookmarkEnd w:id="31"/>
    </w:p>
    <w:p>
      <w:pPr>
        <w:pStyle w:val="Style12"/>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Odpovědnost za vady díla a záruka za jakost</w:t>
      </w:r>
      <w:bookmarkEnd w:id="32"/>
      <w:bookmarkEnd w:id="33"/>
    </w:p>
    <w:p>
      <w:pPr>
        <w:pStyle w:val="Style8"/>
        <w:keepNext w:val="0"/>
        <w:keepLines w:val="0"/>
        <w:widowControl w:val="0"/>
        <w:numPr>
          <w:ilvl w:val="0"/>
          <w:numId w:val="17"/>
        </w:numPr>
        <w:shd w:val="clear" w:color="auto" w:fill="auto"/>
        <w:tabs>
          <w:tab w:pos="65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z w:val="24"/>
          <w:szCs w:val="24"/>
          <w:shd w:val="clear" w:color="auto" w:fill="auto"/>
          <w:lang w:val="cs-CZ" w:eastAsia="cs-CZ" w:bidi="cs-CZ"/>
        </w:rPr>
        <w:t>60 měsíců</w:t>
      </w:r>
      <w:r>
        <w:rPr>
          <w:color w:val="000000"/>
          <w:spacing w:val="0"/>
          <w:w w:val="100"/>
          <w:position w:val="0"/>
          <w:sz w:val="24"/>
          <w:szCs w:val="24"/>
          <w:shd w:val="clear" w:color="auto" w:fill="auto"/>
          <w:lang w:val="cs-CZ" w:eastAsia="cs-CZ" w:bidi="cs-CZ"/>
        </w:rPr>
        <w:t>.</w:t>
      </w:r>
    </w:p>
    <w:p>
      <w:pPr>
        <w:pStyle w:val="Style8"/>
        <w:keepNext w:val="0"/>
        <w:keepLines w:val="0"/>
        <w:widowControl w:val="0"/>
        <w:numPr>
          <w:ilvl w:val="0"/>
          <w:numId w:val="17"/>
        </w:numPr>
        <w:shd w:val="clear" w:color="auto" w:fill="auto"/>
        <w:tabs>
          <w:tab w:pos="65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Záruka za jakost počíná běžet ode dne podepsání písemného protokolu o předání a převzetí díla bez vad.</w:t>
      </w:r>
    </w:p>
    <w:p>
      <w:pPr>
        <w:pStyle w:val="Style8"/>
        <w:keepNext w:val="0"/>
        <w:keepLines w:val="0"/>
        <w:widowControl w:val="0"/>
        <w:numPr>
          <w:ilvl w:val="0"/>
          <w:numId w:val="17"/>
        </w:numPr>
        <w:shd w:val="clear" w:color="auto" w:fill="auto"/>
        <w:tabs>
          <w:tab w:pos="650"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Bližší podmínky upravující odpovědnost za vady díla a záruku za jakost jsou uvedeny v příslušné části OP.</w:t>
      </w:r>
    </w:p>
    <w:p>
      <w:pPr>
        <w:pStyle w:val="Style12"/>
        <w:keepNext/>
        <w:keepLines/>
        <w:widowControl w:val="0"/>
        <w:shd w:val="clear" w:color="auto" w:fill="auto"/>
        <w:bidi w:val="0"/>
        <w:spacing w:before="0" w:after="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Článek XI.</w:t>
      </w:r>
      <w:bookmarkEnd w:id="34"/>
      <w:bookmarkEnd w:id="35"/>
    </w:p>
    <w:p>
      <w:pPr>
        <w:pStyle w:val="Style12"/>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Platnost a účinnost smlouvy</w:t>
      </w:r>
      <w:bookmarkEnd w:id="36"/>
      <w:bookmarkEnd w:id="37"/>
    </w:p>
    <w:p>
      <w:pPr>
        <w:pStyle w:val="Style8"/>
        <w:keepNext w:val="0"/>
        <w:keepLines w:val="0"/>
        <w:widowControl w:val="0"/>
        <w:numPr>
          <w:ilvl w:val="0"/>
          <w:numId w:val="19"/>
        </w:numPr>
        <w:shd w:val="clear" w:color="auto" w:fill="auto"/>
        <w:tabs>
          <w:tab w:pos="65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Tato Smlouva o dílo je vyhotovena v elektronické podobě, přičemž obě smluvní strany obdrží její elektronický originál.</w:t>
      </w:r>
    </w:p>
    <w:p>
      <w:pPr>
        <w:pStyle w:val="Style8"/>
        <w:keepNext w:val="0"/>
        <w:keepLines w:val="0"/>
        <w:widowControl w:val="0"/>
        <w:numPr>
          <w:ilvl w:val="0"/>
          <w:numId w:val="19"/>
        </w:numPr>
        <w:shd w:val="clear" w:color="auto" w:fill="auto"/>
        <w:tabs>
          <w:tab w:pos="635"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8"/>
        <w:keepNext w:val="0"/>
        <w:keepLines w:val="0"/>
        <w:widowControl w:val="0"/>
        <w:numPr>
          <w:ilvl w:val="0"/>
          <w:numId w:val="19"/>
        </w:numPr>
        <w:shd w:val="clear" w:color="auto" w:fill="auto"/>
        <w:tabs>
          <w:tab w:pos="629"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účinná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jejího uveřejnění v registru smluv.</w:t>
      </w:r>
    </w:p>
    <w:p>
      <w:pPr>
        <w:pStyle w:val="Style12"/>
        <w:keepNext/>
        <w:keepLines/>
        <w:widowControl w:val="0"/>
        <w:shd w:val="clear" w:color="auto" w:fill="auto"/>
        <w:bidi w:val="0"/>
        <w:spacing w:before="0" w:after="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Článek XII.</w:t>
      </w:r>
      <w:bookmarkEnd w:id="38"/>
      <w:bookmarkEnd w:id="39"/>
    </w:p>
    <w:p>
      <w:pPr>
        <w:pStyle w:val="Style12"/>
        <w:keepNext/>
        <w:keepLines/>
        <w:widowControl w:val="0"/>
        <w:shd w:val="clear" w:color="auto" w:fill="auto"/>
        <w:bidi w:val="0"/>
        <w:spacing w:before="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Závěrečná ustanovení</w:t>
      </w:r>
      <w:bookmarkEnd w:id="40"/>
      <w:bookmarkEnd w:id="41"/>
    </w:p>
    <w:p>
      <w:pPr>
        <w:pStyle w:val="Style8"/>
        <w:keepNext w:val="0"/>
        <w:keepLines w:val="0"/>
        <w:widowControl w:val="0"/>
        <w:numPr>
          <w:ilvl w:val="0"/>
          <w:numId w:val="21"/>
        </w:numPr>
        <w:shd w:val="clear" w:color="auto" w:fill="auto"/>
        <w:tabs>
          <w:tab w:pos="64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8"/>
        <w:keepNext w:val="0"/>
        <w:keepLines w:val="0"/>
        <w:widowControl w:val="0"/>
        <w:numPr>
          <w:ilvl w:val="0"/>
          <w:numId w:val="21"/>
        </w:numPr>
        <w:shd w:val="clear" w:color="auto" w:fill="auto"/>
        <w:tabs>
          <w:tab w:pos="635"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8"/>
        <w:keepNext w:val="0"/>
        <w:keepLines w:val="0"/>
        <w:widowControl w:val="0"/>
        <w:numPr>
          <w:ilvl w:val="0"/>
          <w:numId w:val="21"/>
        </w:numPr>
        <w:shd w:val="clear" w:color="auto" w:fill="auto"/>
        <w:tabs>
          <w:tab w:pos="629"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8"/>
        <w:keepNext w:val="0"/>
        <w:keepLines w:val="0"/>
        <w:widowControl w:val="0"/>
        <w:numPr>
          <w:ilvl w:val="0"/>
          <w:numId w:val="21"/>
        </w:numPr>
        <w:shd w:val="clear" w:color="auto" w:fill="auto"/>
        <w:tabs>
          <w:tab w:pos="635"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8"/>
        <w:keepNext w:val="0"/>
        <w:keepLines w:val="0"/>
        <w:widowControl w:val="0"/>
        <w:numPr>
          <w:ilvl w:val="0"/>
          <w:numId w:val="21"/>
        </w:numPr>
        <w:shd w:val="clear" w:color="auto" w:fill="auto"/>
        <w:tabs>
          <w:tab w:pos="629"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Změny a doplňky této Smlouvy lze provádět pouze vzestupně číslovanými, písemnými,</w:t>
        <w:br w:type="page"/>
      </w:r>
      <w:r>
        <w:rPr>
          <w:color w:val="000000"/>
          <w:spacing w:val="0"/>
          <w:w w:val="100"/>
          <w:position w:val="0"/>
          <w:sz w:val="24"/>
          <w:szCs w:val="24"/>
          <w:shd w:val="clear" w:color="auto" w:fill="auto"/>
          <w:lang w:val="cs-CZ" w:eastAsia="cs-CZ" w:bidi="cs-CZ"/>
        </w:rPr>
        <w:t>oběma Smluvními stranami podepsanými dodatky, které se stanou nedílnou součástí této Smlouvy.</w:t>
      </w:r>
    </w:p>
    <w:p>
      <w:pPr>
        <w:pStyle w:val="Style8"/>
        <w:keepNext w:val="0"/>
        <w:keepLines w:val="0"/>
        <w:widowControl w:val="0"/>
        <w:numPr>
          <w:ilvl w:val="0"/>
          <w:numId w:val="21"/>
        </w:numPr>
        <w:shd w:val="clear" w:color="auto" w:fill="auto"/>
        <w:tabs>
          <w:tab w:pos="71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ostatním se řídí práva a povinnosti smluvních stran ustanoveními OZ.</w:t>
      </w:r>
    </w:p>
    <w:p>
      <w:pPr>
        <w:pStyle w:val="Style8"/>
        <w:keepNext w:val="0"/>
        <w:keepLines w:val="0"/>
        <w:widowControl w:val="0"/>
        <w:numPr>
          <w:ilvl w:val="0"/>
          <w:numId w:val="21"/>
        </w:numPr>
        <w:shd w:val="clear" w:color="auto" w:fill="auto"/>
        <w:tabs>
          <w:tab w:pos="710"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8"/>
        <w:keepNext w:val="0"/>
        <w:keepLines w:val="0"/>
        <w:widowControl w:val="0"/>
        <w:numPr>
          <w:ilvl w:val="0"/>
          <w:numId w:val="21"/>
        </w:numPr>
        <w:shd w:val="clear" w:color="auto" w:fill="auto"/>
        <w:tabs>
          <w:tab w:pos="710" w:val="left"/>
        </w:tabs>
        <w:bidi w:val="0"/>
        <w:spacing w:before="0" w:after="4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8"/>
        <w:keepNext w:val="0"/>
        <w:keepLines w:val="0"/>
        <w:widowControl w:val="0"/>
        <w:shd w:val="clear" w:color="auto" w:fill="auto"/>
        <w:bidi w:val="0"/>
        <w:spacing w:before="0" w:after="6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Nedílnou součástí Smlouvy jsou následující přílohy:</w:t>
      </w:r>
    </w:p>
    <w:p>
      <w:pPr>
        <w:pStyle w:val="Style8"/>
        <w:keepNext w:val="0"/>
        <w:keepLines w:val="0"/>
        <w:widowControl w:val="0"/>
        <w:shd w:val="clear" w:color="auto" w:fill="auto"/>
        <w:bidi w:val="0"/>
        <w:spacing w:before="0" w:after="60" w:line="254" w:lineRule="auto"/>
        <w:ind w:left="0" w:right="0" w:firstLine="38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Oceněný soupis stavebních prací, dodávek a služeb s VV</w:t>
      </w:r>
    </w:p>
    <w:p>
      <w:pPr>
        <w:pStyle w:val="Style8"/>
        <w:keepNext w:val="0"/>
        <w:keepLines w:val="0"/>
        <w:widowControl w:val="0"/>
        <w:shd w:val="clear" w:color="auto" w:fill="auto"/>
        <w:bidi w:val="0"/>
        <w:spacing w:before="0" w:after="60" w:line="254" w:lineRule="auto"/>
        <w:ind w:left="0" w:right="0" w:firstLine="38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Obchodní podmínky zadavatele pro veřejné zakázky na stavební práce</w:t>
      </w:r>
    </w:p>
    <w:p>
      <w:pPr>
        <w:pStyle w:val="Style8"/>
        <w:keepNext w:val="0"/>
        <w:keepLines w:val="0"/>
        <w:widowControl w:val="0"/>
        <w:shd w:val="clear" w:color="auto" w:fill="auto"/>
        <w:bidi w:val="0"/>
        <w:spacing w:before="0" w:after="680" w:line="254" w:lineRule="auto"/>
        <w:ind w:left="0" w:right="0" w:firstLine="38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Údaje, které jsou součástí ujednání a nebudou zveřejněny v Registru smluv</w:t>
      </w:r>
    </w:p>
    <w:p>
      <w:pPr>
        <w:pStyle w:val="Style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 w:lineRule="exact"/>
      </w:pPr>
      <w:r>
        <mc:AlternateContent>
          <mc:Choice Requires="wps">
            <w:drawing>
              <wp:anchor distT="355600" distB="0" distL="0" distR="0" simplePos="0" relativeHeight="125829382" behindDoc="0" locked="0" layoutInCell="1" allowOverlap="1">
                <wp:simplePos x="0" y="0"/>
                <wp:positionH relativeFrom="page">
                  <wp:posOffset>893445</wp:posOffset>
                </wp:positionH>
                <wp:positionV relativeFrom="paragraph">
                  <wp:posOffset>355600</wp:posOffset>
                </wp:positionV>
                <wp:extent cx="1725295" cy="213360"/>
                <wp:wrapTopAndBottom/>
                <wp:docPr id="12" name="Shape 12"/>
                <a:graphic xmlns:a="http://schemas.openxmlformats.org/drawingml/2006/main">
                  <a:graphicData uri="http://schemas.microsoft.com/office/word/2010/wordprocessingShape">
                    <wps:wsp>
                      <wps:cNvSpPr txBox="1"/>
                      <wps:spPr>
                        <a:xfrm>
                          <a:ext cx="1725295"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Humpolci dne: viz podpis</w:t>
                            </w:r>
                          </w:p>
                        </w:txbxContent>
                      </wps:txbx>
                      <wps:bodyPr wrap="none" lIns="0" tIns="0" rIns="0" bIns="0">
                        <a:noAutoFit/>
                      </wps:bodyPr>
                    </wps:wsp>
                  </a:graphicData>
                </a:graphic>
              </wp:anchor>
            </w:drawing>
          </mc:Choice>
          <mc:Fallback>
            <w:pict>
              <v:shape id="_x0000_s1038" type="#_x0000_t202" style="position:absolute;margin-left:70.349999999999994pt;margin-top:28.pt;width:135.84999999999999pt;height:16.800000000000001pt;z-index:-125829371;mso-wrap-distance-left:0;mso-wrap-distance-top:28.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Humpolci dne: viz podpis</w:t>
                      </w:r>
                    </w:p>
                  </w:txbxContent>
                </v:textbox>
                <w10:wrap type="topAndBottom" anchorx="page"/>
              </v:shape>
            </w:pict>
          </mc:Fallback>
        </mc:AlternateContent>
      </w:r>
      <w:r>
        <mc:AlternateContent>
          <mc:Choice Requires="wps">
            <w:drawing>
              <wp:anchor distT="355600" distB="0" distL="0" distR="0" simplePos="0" relativeHeight="125829384" behindDoc="0" locked="0" layoutInCell="1" allowOverlap="1">
                <wp:simplePos x="0" y="0"/>
                <wp:positionH relativeFrom="page">
                  <wp:posOffset>4029710</wp:posOffset>
                </wp:positionH>
                <wp:positionV relativeFrom="paragraph">
                  <wp:posOffset>355600</wp:posOffset>
                </wp:positionV>
                <wp:extent cx="1554480" cy="213360"/>
                <wp:wrapTopAndBottom/>
                <wp:docPr id="14" name="Shape 14"/>
                <a:graphic xmlns:a="http://schemas.openxmlformats.org/drawingml/2006/main">
                  <a:graphicData uri="http://schemas.microsoft.com/office/word/2010/wordprocessingShape">
                    <wps:wsp>
                      <wps:cNvSpPr txBox="1"/>
                      <wps:spPr>
                        <a:xfrm>
                          <a:ext cx="155448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40" type="#_x0000_t202" style="position:absolute;margin-left:317.30000000000001pt;margin-top:28.pt;width:122.40000000000001pt;height:16.800000000000001pt;z-index:-125829369;mso-wrap-distance-left:0;mso-wrap-distance-top:28.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 Jihlavě dne: viz podpis</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791" w:left="1189" w:right="1203" w:bottom="1330" w:header="0" w:footer="3" w:gutter="0"/>
          <w:cols w:space="720"/>
          <w:noEndnote/>
          <w:rtlGutter w:val="0"/>
          <w:docGrid w:linePitch="360"/>
        </w:sectPr>
      </w:pPr>
      <w:r>
        <mc:AlternateContent>
          <mc:Choice Requires="wps">
            <w:drawing>
              <wp:anchor distT="1219200" distB="155575" distL="0" distR="0" simplePos="0" relativeHeight="125829386" behindDoc="0" locked="0" layoutInCell="1" allowOverlap="1">
                <wp:simplePos x="0" y="0"/>
                <wp:positionH relativeFrom="page">
                  <wp:posOffset>896620</wp:posOffset>
                </wp:positionH>
                <wp:positionV relativeFrom="paragraph">
                  <wp:posOffset>1219200</wp:posOffset>
                </wp:positionV>
                <wp:extent cx="2172970" cy="332105"/>
                <wp:wrapTopAndBottom/>
                <wp:docPr id="16" name="Shape 16"/>
                <a:graphic xmlns:a="http://schemas.openxmlformats.org/drawingml/2006/main">
                  <a:graphicData uri="http://schemas.microsoft.com/office/word/2010/wordprocessingShape">
                    <wps:wsp>
                      <wps:cNvSpPr txBox="1"/>
                      <wps:spPr>
                        <a:xfrm>
                          <a:ext cx="2172970" cy="3321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STATUS stavební a.s.</w:t>
                            </w:r>
                          </w:p>
                          <w:p>
                            <w:pPr>
                              <w:pStyle w:val="Style16"/>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František Kubů, předseda představenstva</w:t>
                            </w:r>
                          </w:p>
                        </w:txbxContent>
                      </wps:txbx>
                      <wps:bodyPr lIns="0" tIns="0" rIns="0" bIns="0">
                        <a:noAutoFit/>
                      </wps:bodyPr>
                    </wps:wsp>
                  </a:graphicData>
                </a:graphic>
              </wp:anchor>
            </w:drawing>
          </mc:Choice>
          <mc:Fallback>
            <w:pict>
              <v:shape id="_x0000_s1042" type="#_x0000_t202" style="position:absolute;margin-left:70.599999999999994pt;margin-top:96.pt;width:171.09999999999999pt;height:26.149999999999999pt;z-index:-125829367;mso-wrap-distance-left:0;mso-wrap-distance-top:96.pt;mso-wrap-distance-right:0;mso-wrap-distance-bottom:12.25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STATUS stavební a.s.</w:t>
                      </w:r>
                    </w:p>
                    <w:p>
                      <w:pPr>
                        <w:pStyle w:val="Style16"/>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František Kubů, předseda představenstva</w:t>
                      </w:r>
                    </w:p>
                  </w:txbxContent>
                </v:textbox>
                <w10:wrap type="topAndBottom" anchorx="page"/>
              </v:shape>
            </w:pict>
          </mc:Fallback>
        </mc:AlternateContent>
      </w:r>
      <w:r>
        <mc:AlternateContent>
          <mc:Choice Requires="wps">
            <w:drawing>
              <wp:anchor distT="1222375" distB="0" distL="0" distR="0" simplePos="0" relativeHeight="125829388" behindDoc="0" locked="0" layoutInCell="1" allowOverlap="1">
                <wp:simplePos x="0" y="0"/>
                <wp:positionH relativeFrom="page">
                  <wp:posOffset>4032885</wp:posOffset>
                </wp:positionH>
                <wp:positionV relativeFrom="paragraph">
                  <wp:posOffset>1222375</wp:posOffset>
                </wp:positionV>
                <wp:extent cx="2060575" cy="484505"/>
                <wp:wrapTopAndBottom/>
                <wp:docPr id="18" name="Shape 18"/>
                <a:graphic xmlns:a="http://schemas.openxmlformats.org/drawingml/2006/main">
                  <a:graphicData uri="http://schemas.microsoft.com/office/word/2010/wordprocessingShape">
                    <wps:wsp>
                      <wps:cNvSpPr txBox="1"/>
                      <wps:spPr>
                        <a:xfrm>
                          <a:ext cx="2060575" cy="484505"/>
                        </a:xfrm>
                        <a:prstGeom prst="rect"/>
                        <a:noFill/>
                      </wps:spPr>
                      <wps:txbx>
                        <w:txbxContent>
                          <w:p>
                            <w:pPr>
                              <w:pStyle w:val="Style16"/>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16"/>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44" type="#_x0000_t202" style="position:absolute;margin-left:317.55000000000001pt;margin-top:96.25pt;width:162.25pt;height:38.149999999999999pt;z-index:-125829365;mso-wrap-distance-left:0;mso-wrap-distance-top:96.25pt;mso-wrap-distance-right:0;mso-position-horizontal-relative:page" filled="f" stroked="f">
                <v:textbox inset="0,0,0,0">
                  <w:txbxContent>
                    <w:p>
                      <w:pPr>
                        <w:pStyle w:val="Style16"/>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16"/>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7" w:after="6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91" w:left="0" w:right="0" w:bottom="1791" w:header="0" w:footer="3" w:gutter="0"/>
          <w:cols w:space="720"/>
          <w:noEndnote/>
          <w:rtlGutter w:val="0"/>
          <w:docGrid w:linePitch="360"/>
        </w:sectPr>
      </w:pPr>
    </w:p>
    <w:p>
      <w:pPr>
        <w:pStyle w:val="Style16"/>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STATUS stavební a.s.</w:t>
      </w:r>
    </w:p>
    <w:p>
      <w:pPr>
        <w:pStyle w:val="Style16"/>
        <w:keepNext w:val="0"/>
        <w:keepLines w:val="0"/>
        <w:widowControl w:val="0"/>
        <w:shd w:val="clear" w:color="auto" w:fill="auto"/>
        <w:bidi w:val="0"/>
        <w:spacing w:before="0" w:after="0" w:line="240" w:lineRule="auto"/>
        <w:ind w:left="0" w:right="0" w:firstLine="240"/>
        <w:jc w:val="left"/>
        <w:sectPr>
          <w:footnotePr>
            <w:pos w:val="pageBottom"/>
            <w:numFmt w:val="decimal"/>
            <w:numRestart w:val="continuous"/>
          </w:footnotePr>
          <w:type w:val="continuous"/>
          <w:pgSz w:w="11900" w:h="16840"/>
          <w:pgMar w:top="1791" w:left="1200" w:right="1195" w:bottom="1791" w:header="0" w:footer="3" w:gutter="0"/>
          <w:cols w:space="720"/>
          <w:noEndnote/>
          <w:rtlGutter w:val="0"/>
          <w:docGrid w:linePitch="360"/>
        </w:sectPr>
      </w:pPr>
      <w:r>
        <w:rPr>
          <w:color w:val="000000"/>
          <w:spacing w:val="0"/>
          <w:w w:val="100"/>
          <w:position w:val="0"/>
          <w:shd w:val="clear" w:color="auto" w:fill="auto"/>
          <w:lang w:val="cs-CZ" w:eastAsia="cs-CZ" w:bidi="cs-CZ"/>
        </w:rPr>
        <w:t>Ing. Karel Hájek, místopředseda představenstva</w:t>
      </w:r>
    </w:p>
    <w:p>
      <w:pPr>
        <w:pStyle w:val="Style26"/>
        <w:keepNext/>
        <w:keepLines/>
        <w:widowControl w:val="0"/>
        <w:shd w:val="clear" w:color="auto" w:fill="auto"/>
        <w:bidi w:val="0"/>
        <w:spacing w:before="0" w:after="12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SOUHRNNÝ LIST STAVBY</w:t>
      </w:r>
      <w:bookmarkEnd w:id="42"/>
      <w:bookmarkEnd w:id="43"/>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2018-26</w:t>
      </w:r>
    </w:p>
    <w:p>
      <w:pPr>
        <w:pStyle w:val="Style31"/>
        <w:keepNext/>
        <w:keepLines/>
        <w:widowControl w:val="0"/>
        <w:shd w:val="clear" w:color="auto" w:fill="auto"/>
        <w:bidi w:val="0"/>
        <w:spacing w:before="0" w:after="30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Stavba: Stavební úpravy a přístavba skladu soli p.č.1496/7 v kú. Humpolec</w:t>
      </w:r>
      <w:bookmarkEnd w:id="44"/>
      <w:bookmarkEnd w:id="45"/>
    </w:p>
    <w:p>
      <w:pPr>
        <w:widowControl w:val="0"/>
        <w:spacing w:line="1" w:lineRule="exact"/>
      </w:pPr>
      <w:r>
        <mc:AlternateContent>
          <mc:Choice Requires="wps">
            <w:drawing>
              <wp:anchor distT="1397000" distB="0" distL="0" distR="0" simplePos="0" relativeHeight="125829390" behindDoc="0" locked="0" layoutInCell="1" allowOverlap="1">
                <wp:simplePos x="0" y="0"/>
                <wp:positionH relativeFrom="page">
                  <wp:posOffset>746125</wp:posOffset>
                </wp:positionH>
                <wp:positionV relativeFrom="paragraph">
                  <wp:posOffset>1397000</wp:posOffset>
                </wp:positionV>
                <wp:extent cx="2947670" cy="1362710"/>
                <wp:wrapTopAndBottom/>
                <wp:docPr id="20" name="Shape 20"/>
                <a:graphic xmlns:a="http://schemas.openxmlformats.org/drawingml/2006/main">
                  <a:graphicData uri="http://schemas.microsoft.com/office/word/2010/wordprocessingShape">
                    <wps:wsp>
                      <wps:cNvSpPr txBox="1"/>
                      <wps:spPr>
                        <a:xfrm>
                          <a:ext cx="2947670" cy="1362710"/>
                        </a:xfrm>
                        <a:prstGeom prst="rect"/>
                        <a:noFill/>
                      </wps:spPr>
                      <wps:txbx>
                        <w:txbxContent>
                          <w:tbl>
                            <w:tblPr>
                              <w:tblOverlap w:val="never"/>
                              <w:jc w:val="left"/>
                              <w:tblLayout w:type="fixed"/>
                            </w:tblPr>
                            <w:tblGrid>
                              <w:gridCol w:w="2136"/>
                              <w:gridCol w:w="250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Projektant</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46" type="#_x0000_t202" style="position:absolute;margin-left:58.75pt;margin-top:110.pt;width:232.09999999999999pt;height:107.3pt;z-index:-125829363;mso-wrap-distance-left:0;mso-wrap-distance-top:110.pt;mso-wrap-distance-right:0;mso-position-horizontal-relative:page" filled="f" stroked="f">
                <v:textbox inset="0,0,0,0">
                  <w:txbxContent>
                    <w:tbl>
                      <w:tblPr>
                        <w:tblOverlap w:val="never"/>
                        <w:jc w:val="left"/>
                        <w:tblLayout w:type="fixed"/>
                      </w:tblPr>
                      <w:tblGrid>
                        <w:gridCol w:w="2136"/>
                        <w:gridCol w:w="250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Projektant</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r>
        <mc:AlternateContent>
          <mc:Choice Requires="wps">
            <w:drawing>
              <wp:anchor distT="1397000" distB="0" distL="0" distR="0" simplePos="0" relativeHeight="125829392" behindDoc="0" locked="0" layoutInCell="1" allowOverlap="1">
                <wp:simplePos x="0" y="0"/>
                <wp:positionH relativeFrom="page">
                  <wp:posOffset>3946525</wp:posOffset>
                </wp:positionH>
                <wp:positionV relativeFrom="paragraph">
                  <wp:posOffset>1397000</wp:posOffset>
                </wp:positionV>
                <wp:extent cx="2846705" cy="1362710"/>
                <wp:wrapTopAndBottom/>
                <wp:docPr id="22" name="Shape 22"/>
                <a:graphic xmlns:a="http://schemas.openxmlformats.org/drawingml/2006/main">
                  <a:graphicData uri="http://schemas.microsoft.com/office/word/2010/wordprocessingShape">
                    <wps:wsp>
                      <wps:cNvSpPr txBox="1"/>
                      <wps:spPr>
                        <a:xfrm>
                          <a:ext cx="2846705" cy="1362710"/>
                        </a:xfrm>
                        <a:prstGeom prst="rect"/>
                        <a:noFill/>
                      </wps:spPr>
                      <wps:txbx>
                        <w:txbxContent>
                          <w:tbl>
                            <w:tblPr>
                              <w:tblOverlap w:val="never"/>
                              <w:jc w:val="left"/>
                              <w:tblLayout w:type="fixed"/>
                            </w:tblPr>
                            <w:tblGrid>
                              <w:gridCol w:w="1997"/>
                              <w:gridCol w:w="248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Zpracovatel</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48" type="#_x0000_t202" style="position:absolute;margin-left:310.75pt;margin-top:110.pt;width:224.15000000000001pt;height:107.3pt;z-index:-125829361;mso-wrap-distance-left:0;mso-wrap-distance-top:110.pt;mso-wrap-distance-right:0;mso-position-horizontal-relative:page" filled="f" stroked="f">
                <v:textbox inset="0,0,0,0">
                  <w:txbxContent>
                    <w:tbl>
                      <w:tblPr>
                        <w:tblOverlap w:val="never"/>
                        <w:jc w:val="left"/>
                        <w:tblLayout w:type="fixed"/>
                      </w:tblPr>
                      <w:tblGrid>
                        <w:gridCol w:w="1997"/>
                        <w:gridCol w:w="248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Zpracovatel</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p>
    <w:p>
      <w:pPr>
        <w:widowControl w:val="0"/>
        <w:spacing w:line="1" w:lineRule="exact"/>
      </w:pPr>
      <w:r>
        <mc:AlternateContent>
          <mc:Choice Requires="wps">
            <w:drawing>
              <wp:anchor distT="127000" distB="0" distL="0" distR="0" simplePos="0" relativeHeight="125829394" behindDoc="0" locked="0" layoutInCell="1" allowOverlap="1">
                <wp:simplePos x="0" y="0"/>
                <wp:positionH relativeFrom="page">
                  <wp:posOffset>746125</wp:posOffset>
                </wp:positionH>
                <wp:positionV relativeFrom="paragraph">
                  <wp:posOffset>127000</wp:posOffset>
                </wp:positionV>
                <wp:extent cx="2947670" cy="1359535"/>
                <wp:wrapTopAndBottom/>
                <wp:docPr id="24" name="Shape 24"/>
                <a:graphic xmlns:a="http://schemas.openxmlformats.org/drawingml/2006/main">
                  <a:graphicData uri="http://schemas.microsoft.com/office/word/2010/wordprocessingShape">
                    <wps:wsp>
                      <wps:cNvSpPr txBox="1"/>
                      <wps:spPr>
                        <a:xfrm>
                          <a:ext cx="2947670" cy="1359535"/>
                        </a:xfrm>
                        <a:prstGeom prst="rect"/>
                        <a:noFill/>
                      </wps:spPr>
                      <wps:txbx>
                        <w:txbxContent>
                          <w:tbl>
                            <w:tblPr>
                              <w:tblOverlap w:val="never"/>
                              <w:jc w:val="left"/>
                              <w:tblLayout w:type="fixed"/>
                            </w:tblPr>
                            <w:tblGrid>
                              <w:gridCol w:w="2136"/>
                              <w:gridCol w:w="250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Objednavatel</w:t>
                                  </w:r>
                                </w:p>
                              </w:tc>
                            </w:tr>
                            <w:tr>
                              <w:trPr>
                                <w:trHeight w:val="1061"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50" type="#_x0000_t202" style="position:absolute;margin-left:58.75pt;margin-top:10.pt;width:232.09999999999999pt;height:107.05pt;z-index:-125829359;mso-wrap-distance-left:0;mso-wrap-distance-top:10.pt;mso-wrap-distance-right:0;mso-position-horizontal-relative:page" filled="f" stroked="f">
                <v:textbox inset="0,0,0,0">
                  <w:txbxContent>
                    <w:tbl>
                      <w:tblPr>
                        <w:tblOverlap w:val="never"/>
                        <w:jc w:val="left"/>
                        <w:tblLayout w:type="fixed"/>
                      </w:tblPr>
                      <w:tblGrid>
                        <w:gridCol w:w="2136"/>
                        <w:gridCol w:w="2506"/>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Objednavatel</w:t>
                            </w:r>
                          </w:p>
                        </w:tc>
                      </w:tr>
                      <w:tr>
                        <w:trPr>
                          <w:trHeight w:val="1061"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r>
        <mc:AlternateContent>
          <mc:Choice Requires="wps">
            <w:drawing>
              <wp:anchor distT="127000" distB="0" distL="0" distR="0" simplePos="0" relativeHeight="125829396" behindDoc="0" locked="0" layoutInCell="1" allowOverlap="1">
                <wp:simplePos x="0" y="0"/>
                <wp:positionH relativeFrom="page">
                  <wp:posOffset>3946525</wp:posOffset>
                </wp:positionH>
                <wp:positionV relativeFrom="paragraph">
                  <wp:posOffset>127000</wp:posOffset>
                </wp:positionV>
                <wp:extent cx="2846705" cy="1359535"/>
                <wp:wrapTopAndBottom/>
                <wp:docPr id="26" name="Shape 26"/>
                <a:graphic xmlns:a="http://schemas.openxmlformats.org/drawingml/2006/main">
                  <a:graphicData uri="http://schemas.microsoft.com/office/word/2010/wordprocessingShape">
                    <wps:wsp>
                      <wps:cNvSpPr txBox="1"/>
                      <wps:spPr>
                        <a:xfrm>
                          <a:ext cx="2846705" cy="1359535"/>
                        </a:xfrm>
                        <a:prstGeom prst="rect"/>
                        <a:noFill/>
                      </wps:spPr>
                      <wps:txbx>
                        <w:txbxContent>
                          <w:tbl>
                            <w:tblPr>
                              <w:tblOverlap w:val="never"/>
                              <w:jc w:val="left"/>
                              <w:tblLayout w:type="fixed"/>
                            </w:tblPr>
                            <w:tblGrid>
                              <w:gridCol w:w="1997"/>
                              <w:gridCol w:w="2486"/>
                            </w:tblGrid>
                            <w:tr>
                              <w:trPr>
                                <w:tblHeader/>
                                <w:trHeight w:val="1061"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Zhotovitel</w:t>
                                  </w:r>
                                </w:p>
                              </w:tc>
                            </w:tr>
                            <w:tr>
                              <w:trPr>
                                <w:trHeight w:val="1080"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52" type="#_x0000_t202" style="position:absolute;margin-left:310.75pt;margin-top:10.pt;width:224.15000000000001pt;height:107.05pt;z-index:-125829357;mso-wrap-distance-left:0;mso-wrap-distance-top:10.pt;mso-wrap-distance-right:0;mso-position-horizontal-relative:page" filled="f" stroked="f">
                <v:textbox inset="0,0,0,0">
                  <w:txbxContent>
                    <w:tbl>
                      <w:tblPr>
                        <w:tblOverlap w:val="never"/>
                        <w:jc w:val="left"/>
                        <w:tblLayout w:type="fixed"/>
                      </w:tblPr>
                      <w:tblGrid>
                        <w:gridCol w:w="1997"/>
                        <w:gridCol w:w="2486"/>
                      </w:tblGrid>
                      <w:tr>
                        <w:trPr>
                          <w:tblHeader/>
                          <w:trHeight w:val="1061"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Zhotovitel</w:t>
                            </w:r>
                          </w:p>
                        </w:tc>
                      </w:tr>
                      <w:tr>
                        <w:trPr>
                          <w:trHeight w:val="1080"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p>
    <w:tbl>
      <w:tblPr>
        <w:tblOverlap w:val="never"/>
        <w:jc w:val="left"/>
        <w:tblLayout w:type="fixed"/>
      </w:tblPr>
      <w:tblGrid>
        <w:gridCol w:w="4272"/>
        <w:gridCol w:w="3307"/>
        <w:gridCol w:w="1234"/>
      </w:tblGrid>
      <w:tr>
        <w:trPr>
          <w:trHeight w:val="53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JKSO:</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Místo: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CC-CZ:</w:t>
            </w:r>
          </w:p>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14.10.2021</w:t>
            </w:r>
          </w:p>
        </w:tc>
      </w:tr>
      <w:tr>
        <w:trPr>
          <w:trHeight w:val="66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Objednatel:</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Zhotovitel: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466 79 120</w:t>
            </w:r>
          </w:p>
        </w:tc>
      </w:tr>
      <w:tr>
        <w:trPr>
          <w:trHeight w:val="27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0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STATUS stavební a.s.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80"/>
              <w:jc w:val="both"/>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CZ46679120</w:t>
            </w:r>
          </w:p>
        </w:tc>
      </w:tr>
      <w:tr>
        <w:trPr>
          <w:trHeight w:val="610"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Projektant:</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28"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Zpracovatel:</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46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3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Poznámka:</w:t>
      </w:r>
    </w:p>
    <w:p>
      <w:pPr>
        <w:widowControl w:val="0"/>
        <w:spacing w:after="359" w:line="1" w:lineRule="exact"/>
      </w:pPr>
    </w:p>
    <w:p>
      <w:pPr>
        <w:widowControl w:val="0"/>
        <w:spacing w:line="1" w:lineRule="exact"/>
      </w:pPr>
    </w:p>
    <w:tbl>
      <w:tblPr>
        <w:tblOverlap w:val="never"/>
        <w:jc w:val="center"/>
        <w:tblLayout w:type="fixed"/>
      </w:tblPr>
      <w:tblGrid>
        <w:gridCol w:w="1786"/>
        <w:gridCol w:w="1368"/>
        <w:gridCol w:w="595"/>
        <w:gridCol w:w="3091"/>
        <w:gridCol w:w="2683"/>
      </w:tblGrid>
      <w:tr>
        <w:trPr>
          <w:trHeight w:val="341"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Náklady z rozpočtů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1 043 078,18</w:t>
            </w:r>
          </w:p>
        </w:tc>
      </w:tr>
      <w:tr>
        <w:trPr>
          <w:trHeight w:val="307" w:hRule="exact"/>
        </w:trPr>
        <w:tc>
          <w:tcPr>
            <w:gridSpan w:val="2"/>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Ostatní náklady ze souhrnného listu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41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Cena bez DPH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1 043 078,18</w:t>
            </w:r>
          </w:p>
        </w:tc>
      </w:tr>
      <w:tr>
        <w:trPr>
          <w:trHeight w:val="322"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DPH základní</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ze</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b/>
                <w:bCs/>
                <w:color w:val="000000"/>
                <w:spacing w:val="0"/>
                <w:w w:val="100"/>
                <w:position w:val="0"/>
                <w:sz w:val="15"/>
                <w:szCs w:val="15"/>
                <w:shd w:val="clear" w:color="auto" w:fill="auto"/>
                <w:lang w:val="cs-CZ" w:eastAsia="cs-CZ" w:bidi="cs-CZ"/>
              </w:rPr>
              <w:t>1 043 078,18</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b/>
                <w:bCs/>
                <w:color w:val="000000"/>
                <w:spacing w:val="0"/>
                <w:w w:val="100"/>
                <w:position w:val="0"/>
                <w:sz w:val="15"/>
                <w:szCs w:val="15"/>
                <w:shd w:val="clear" w:color="auto" w:fill="auto"/>
                <w:lang w:val="cs-CZ" w:eastAsia="cs-CZ" w:bidi="cs-CZ"/>
              </w:rPr>
              <w:t>219 046,42</w:t>
            </w:r>
          </w:p>
        </w:tc>
      </w:tr>
      <w:tr>
        <w:trPr>
          <w:trHeight w:val="34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snížená</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b/>
                <w:bCs/>
                <w:color w:val="000000"/>
                <w:spacing w:val="0"/>
                <w:w w:val="100"/>
                <w:position w:val="0"/>
                <w:sz w:val="15"/>
                <w:szCs w:val="15"/>
                <w:shd w:val="clear" w:color="auto" w:fill="auto"/>
                <w:lang w:val="cs-CZ" w:eastAsia="cs-CZ" w:bidi="cs-CZ"/>
              </w:rPr>
              <w:t>0,00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b/>
                <w:bCs/>
                <w:color w:val="000000"/>
                <w:spacing w:val="0"/>
                <w:w w:val="100"/>
                <w:position w:val="0"/>
                <w:sz w:val="15"/>
                <w:szCs w:val="15"/>
                <w:shd w:val="clear" w:color="auto" w:fill="auto"/>
                <w:lang w:val="cs-CZ" w:eastAsia="cs-CZ" w:bidi="cs-CZ"/>
              </w:rPr>
              <w:t>0,00</w:t>
            </w:r>
          </w:p>
        </w:tc>
      </w:tr>
      <w:tr>
        <w:trPr>
          <w:trHeight w:val="403"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pPr>
            <w:r>
              <w:rPr>
                <w:rFonts w:ascii="Trebuchet MS" w:eastAsia="Trebuchet MS" w:hAnsi="Trebuchet MS" w:cs="Trebuchet MS"/>
                <w:b/>
                <w:bCs/>
                <w:color w:val="000000"/>
                <w:spacing w:val="0"/>
                <w:w w:val="100"/>
                <w:position w:val="0"/>
                <w:sz w:val="22"/>
                <w:szCs w:val="22"/>
                <w:shd w:val="clear" w:color="auto" w:fill="auto"/>
                <w:lang w:val="cs-CZ" w:eastAsia="cs-CZ" w:bidi="cs-CZ"/>
              </w:rPr>
              <w:t>v</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pPr>
            <w:r>
              <w:rPr>
                <w:rFonts w:ascii="Trebuchet MS" w:eastAsia="Trebuchet MS" w:hAnsi="Trebuchet MS" w:cs="Trebuchet MS"/>
                <w:b/>
                <w:bCs/>
                <w:color w:val="000000"/>
                <w:spacing w:val="0"/>
                <w:w w:val="100"/>
                <w:position w:val="0"/>
                <w:sz w:val="22"/>
                <w:szCs w:val="22"/>
                <w:shd w:val="clear" w:color="auto" w:fill="auto"/>
                <w:lang w:val="cs-CZ" w:eastAsia="cs-CZ" w:bidi="cs-CZ"/>
              </w:rPr>
              <w:t>CZK</w:t>
            </w:r>
          </w:p>
        </w:tc>
        <w:tc>
          <w:tcPr>
            <w:tcBorders>
              <w:top w:val="single" w:sz="4"/>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1 262 124,60</w:t>
            </w:r>
          </w:p>
        </w:tc>
      </w:tr>
    </w:tbl>
    <w:p>
      <w:pPr>
        <w:widowControl w:val="0"/>
        <w:spacing w:line="1" w:lineRule="exact"/>
      </w:pPr>
      <w:r>
        <w:br w:type="page"/>
      </w:r>
    </w:p>
    <w:tbl>
      <w:tblPr>
        <w:tblOverlap w:val="never"/>
        <w:jc w:val="center"/>
        <w:tblLayout w:type="fixed"/>
      </w:tblPr>
      <w:tblGrid>
        <w:gridCol w:w="1459"/>
        <w:gridCol w:w="8731"/>
      </w:tblGrid>
      <w:tr>
        <w:trPr>
          <w:trHeight w:val="45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260" w:right="0" w:firstLine="0"/>
              <w:jc w:val="left"/>
              <w:rPr>
                <w:sz w:val="30"/>
                <w:szCs w:val="30"/>
              </w:rPr>
            </w:pPr>
            <w:r>
              <w:rPr>
                <w:rFonts w:ascii="Trebuchet MS" w:eastAsia="Trebuchet MS" w:hAnsi="Trebuchet MS" w:cs="Trebuchet MS"/>
                <w:b/>
                <w:bCs/>
                <w:color w:val="000000"/>
                <w:spacing w:val="0"/>
                <w:w w:val="100"/>
                <w:position w:val="0"/>
                <w:sz w:val="30"/>
                <w:szCs w:val="30"/>
                <w:shd w:val="clear" w:color="auto" w:fill="auto"/>
                <w:lang w:val="cs-CZ" w:eastAsia="cs-CZ" w:bidi="cs-CZ"/>
              </w:rPr>
              <w:t>REKAPITULACE OBJEKTŮ STAVBY</w:t>
            </w:r>
          </w:p>
        </w:tc>
      </w:tr>
      <w:tr>
        <w:trPr>
          <w:trHeight w:val="36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Kód: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2018-26</w:t>
            </w:r>
          </w:p>
        </w:tc>
      </w:tr>
      <w:tr>
        <w:trPr>
          <w:trHeight w:val="49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Stavba:</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Stavební úpravy a přístavba skladu soli p.č.1496/7 v kú. Humpolec</w:t>
            </w:r>
          </w:p>
        </w:tc>
      </w:tr>
      <w:tr>
        <w:trPr>
          <w:trHeight w:val="40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Místo: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52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Datum: ##</w:t>
            </w:r>
          </w:p>
        </w:tc>
      </w:tr>
      <w:tr>
        <w:trPr>
          <w:trHeight w:val="30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Objednatel: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52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Projektant:</w:t>
            </w:r>
          </w:p>
        </w:tc>
      </w:tr>
      <w:tr>
        <w:trPr>
          <w:trHeight w:val="38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Zhotovitel:</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0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STATUS stavební a.s. Zpracovatel:</w:t>
            </w:r>
          </w:p>
        </w:tc>
      </w:tr>
      <w:tr>
        <w:trPr>
          <w:trHeight w:val="461"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4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Kód</w:t>
            </w:r>
          </w:p>
        </w:tc>
        <w:tc>
          <w:tcPr>
            <w:tcBorders>
              <w:top w:val="single" w:sz="4"/>
              <w:bottom w:val="single" w:sz="4"/>
              <w:right w:val="single" w:sz="4"/>
            </w:tcBorders>
            <w:shd w:val="clear" w:color="auto" w:fill="FFFFFF"/>
            <w:vAlign w:val="center"/>
          </w:tcPr>
          <w:p>
            <w:pPr>
              <w:pStyle w:val="Style18"/>
              <w:keepNext w:val="0"/>
              <w:keepLines w:val="0"/>
              <w:widowControl w:val="0"/>
              <w:shd w:val="clear" w:color="auto" w:fill="auto"/>
              <w:tabs>
                <w:tab w:pos="2914" w:val="left"/>
                <w:tab w:pos="5016" w:val="left"/>
              </w:tabs>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Objekt</w:t>
              <w:tab/>
              <w:t>Cena bez DPH [CZK]</w:t>
              <w:tab/>
              <w:t>Cena s DPH [CZK]</w:t>
            </w:r>
          </w:p>
        </w:tc>
      </w:tr>
    </w:tbl>
    <w:p>
      <w:pPr>
        <w:widowControl w:val="0"/>
        <w:spacing w:after="259" w:line="1" w:lineRule="exact"/>
      </w:pPr>
    </w:p>
    <w:p>
      <w:pPr>
        <w:widowControl w:val="0"/>
        <w:spacing w:line="1" w:lineRule="exact"/>
      </w:pPr>
    </w:p>
    <w:tbl>
      <w:tblPr>
        <w:tblOverlap w:val="never"/>
        <w:jc w:val="center"/>
        <w:tblLayout w:type="fixed"/>
      </w:tblPr>
      <w:tblGrid>
        <w:gridCol w:w="6010"/>
        <w:gridCol w:w="2414"/>
        <w:gridCol w:w="1728"/>
      </w:tblGrid>
      <w:tr>
        <w:trPr>
          <w:trHeight w:val="32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1) Náklady z rozpočtů</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6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1 043 078,18</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1 262 124,60</w:t>
            </w:r>
          </w:p>
        </w:tc>
      </w:tr>
      <w:tr>
        <w:trPr>
          <w:trHeight w:val="72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1540" w:right="0" w:firstLine="0"/>
              <w:jc w:val="left"/>
              <w:rPr>
                <w:sz w:val="20"/>
                <w:szCs w:val="20"/>
              </w:rPr>
            </w:pPr>
            <w:r>
              <w:rPr>
                <w:rFonts w:ascii="Trebuchet MS" w:eastAsia="Trebuchet MS" w:hAnsi="Trebuchet MS" w:cs="Trebuchet MS"/>
                <w:b/>
                <w:bCs/>
                <w:color w:val="000000"/>
                <w:spacing w:val="0"/>
                <w:w w:val="100"/>
                <w:position w:val="0"/>
                <w:sz w:val="20"/>
                <w:szCs w:val="20"/>
                <w:shd w:val="clear" w:color="auto" w:fill="auto"/>
                <w:lang w:val="cs-CZ" w:eastAsia="cs-CZ" w:bidi="cs-CZ"/>
              </w:rPr>
              <w:t>Stavební úpravy a přístavba skladu soli</w:t>
            </w:r>
          </w:p>
          <w:p>
            <w:pPr>
              <w:pStyle w:val="Style18"/>
              <w:keepNext w:val="0"/>
              <w:keepLines w:val="0"/>
              <w:widowControl w:val="0"/>
              <w:shd w:val="clear" w:color="auto" w:fill="auto"/>
              <w:bidi w:val="0"/>
              <w:spacing w:before="0" w:after="0" w:line="240" w:lineRule="auto"/>
              <w:ind w:left="0" w:right="0" w:firstLine="320"/>
              <w:jc w:val="left"/>
              <w:rPr>
                <w:sz w:val="20"/>
                <w:szCs w:val="20"/>
              </w:rPr>
            </w:pPr>
            <w:r>
              <w:rPr>
                <w:rFonts w:ascii="Trebuchet MS" w:eastAsia="Trebuchet MS" w:hAnsi="Trebuchet MS" w:cs="Trebuchet MS"/>
                <w:b/>
                <w:bCs/>
                <w:color w:val="000000"/>
                <w:spacing w:val="0"/>
                <w:w w:val="100"/>
                <w:position w:val="0"/>
                <w:sz w:val="20"/>
                <w:szCs w:val="20"/>
                <w:shd w:val="clear" w:color="auto" w:fill="auto"/>
                <w:vertAlign w:val="superscript"/>
                <w:lang w:val="cs-CZ" w:eastAsia="cs-CZ" w:bidi="cs-CZ"/>
              </w:rPr>
              <w:t>2018-26</w:t>
            </w:r>
            <w:r>
              <w:rPr>
                <w:rFonts w:ascii="Trebuchet MS" w:eastAsia="Trebuchet MS" w:hAnsi="Trebuchet MS" w:cs="Trebuchet MS"/>
                <w:b/>
                <w:bCs/>
                <w:color w:val="000000"/>
                <w:spacing w:val="0"/>
                <w:w w:val="100"/>
                <w:position w:val="0"/>
                <w:sz w:val="20"/>
                <w:szCs w:val="20"/>
                <w:shd w:val="clear" w:color="auto" w:fill="auto"/>
                <w:lang w:val="cs-CZ" w:eastAsia="cs-CZ" w:bidi="cs-CZ"/>
              </w:rPr>
              <w:t xml:space="preserve"> p.č.1496/7 v kú. Humpolec</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280" w:firstLine="0"/>
              <w:jc w:val="righ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1 043 078,18</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1 262 124,60</w:t>
            </w:r>
          </w:p>
        </w:tc>
      </w:tr>
      <w:tr>
        <w:trPr>
          <w:trHeight w:val="46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2) Ostatní náklady ze souhrnného listu</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28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0,00</w:t>
            </w:r>
          </w:p>
        </w:tc>
      </w:tr>
      <w:tr>
        <w:trPr>
          <w:trHeight w:val="346"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Ostatní náklady</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72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29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Vyplň vlastní</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72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307"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Vyplň vlastní</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72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43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Vyplň vlastní</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172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44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Celkové náklady za stavbu 1) + 2)</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6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1 043 078,18</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1 262 124,60</w:t>
            </w:r>
          </w:p>
        </w:tc>
      </w:tr>
    </w:tbl>
    <w:p>
      <w:pPr>
        <w:sectPr>
          <w:headerReference w:type="default" r:id="rId7"/>
          <w:footerReference w:type="default" r:id="rId8"/>
          <w:footnotePr>
            <w:pos w:val="pageBottom"/>
            <w:numFmt w:val="decimal"/>
            <w:numRestart w:val="continuous"/>
          </w:footnotePr>
          <w:pgSz w:w="11900" w:h="16840"/>
          <w:pgMar w:top="795" w:left="842" w:right="868" w:bottom="1958" w:header="367" w:footer="3" w:gutter="0"/>
          <w:pgNumType w:start="1"/>
          <w:cols w:space="720"/>
          <w:noEndnote/>
          <w:rtlGutter w:val="0"/>
          <w:docGrid w:linePitch="360"/>
        </w:sectPr>
      </w:pPr>
    </w:p>
    <w:p>
      <w:pPr>
        <w:pStyle w:val="Style26"/>
        <w:keepNext/>
        <w:keepLines/>
        <w:widowControl w:val="0"/>
        <w:shd w:val="clear" w:color="auto" w:fill="auto"/>
        <w:bidi w:val="0"/>
        <w:spacing w:before="0" w:after="24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KRYCÍ LIST ROZPOČTU</w:t>
      </w:r>
      <w:bookmarkEnd w:id="46"/>
      <w:bookmarkEnd w:id="47"/>
    </w:p>
    <w:p>
      <w:pPr>
        <w:pStyle w:val="Style31"/>
        <w:keepNext/>
        <w:keepLines/>
        <w:widowControl w:val="0"/>
        <w:shd w:val="clear" w:color="auto" w:fill="auto"/>
        <w:bidi w:val="0"/>
        <w:spacing w:before="0" w:after="24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Stavba: Stavební úpravy a přístavba skladu soli p.č.1496/7 v kú. Humpolec</w:t>
      </w:r>
      <w:bookmarkEnd w:id="48"/>
      <w:bookmarkEnd w:id="49"/>
    </w:p>
    <w:p>
      <w:pPr>
        <w:widowControl w:val="0"/>
        <w:spacing w:line="1" w:lineRule="exact"/>
      </w:pPr>
      <w:r>
        <mc:AlternateContent>
          <mc:Choice Requires="wps">
            <w:drawing>
              <wp:anchor distT="1536700" distB="0" distL="0" distR="0" simplePos="0" relativeHeight="125829398" behindDoc="0" locked="0" layoutInCell="1" allowOverlap="1">
                <wp:simplePos x="0" y="0"/>
                <wp:positionH relativeFrom="page">
                  <wp:posOffset>745490</wp:posOffset>
                </wp:positionH>
                <wp:positionV relativeFrom="paragraph">
                  <wp:posOffset>1536700</wp:posOffset>
                </wp:positionV>
                <wp:extent cx="2858770" cy="1362710"/>
                <wp:wrapTopAndBottom/>
                <wp:docPr id="30" name="Shape 30"/>
                <a:graphic xmlns:a="http://schemas.openxmlformats.org/drawingml/2006/main">
                  <a:graphicData uri="http://schemas.microsoft.com/office/word/2010/wordprocessingShape">
                    <wps:wsp>
                      <wps:cNvSpPr txBox="1"/>
                      <wps:spPr>
                        <a:xfrm>
                          <a:ext cx="2858770" cy="1362710"/>
                        </a:xfrm>
                        <a:prstGeom prst="rect"/>
                        <a:noFill/>
                      </wps:spPr>
                      <wps:txbx>
                        <w:txbxContent>
                          <w:tbl>
                            <w:tblPr>
                              <w:tblOverlap w:val="never"/>
                              <w:jc w:val="left"/>
                              <w:tblLayout w:type="fixed"/>
                            </w:tblPr>
                            <w:tblGrid>
                              <w:gridCol w:w="2030"/>
                              <w:gridCol w:w="2472"/>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Projektant</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56" type="#_x0000_t202" style="position:absolute;margin-left:58.700000000000003pt;margin-top:121.pt;width:225.09999999999999pt;height:107.3pt;z-index:-125829355;mso-wrap-distance-left:0;mso-wrap-distance-top:121.pt;mso-wrap-distance-right:0;mso-position-horizontal-relative:page" filled="f" stroked="f">
                <v:textbox inset="0,0,0,0">
                  <w:txbxContent>
                    <w:tbl>
                      <w:tblPr>
                        <w:tblOverlap w:val="never"/>
                        <w:jc w:val="left"/>
                        <w:tblLayout w:type="fixed"/>
                      </w:tblPr>
                      <w:tblGrid>
                        <w:gridCol w:w="2030"/>
                        <w:gridCol w:w="2472"/>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Projektant</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r>
        <mc:AlternateContent>
          <mc:Choice Requires="wps">
            <w:drawing>
              <wp:anchor distT="1536700" distB="0" distL="0" distR="0" simplePos="0" relativeHeight="125829400" behindDoc="0" locked="0" layoutInCell="1" allowOverlap="1">
                <wp:simplePos x="0" y="0"/>
                <wp:positionH relativeFrom="page">
                  <wp:posOffset>3954780</wp:posOffset>
                </wp:positionH>
                <wp:positionV relativeFrom="paragraph">
                  <wp:posOffset>1536700</wp:posOffset>
                </wp:positionV>
                <wp:extent cx="2804160" cy="1362710"/>
                <wp:wrapTopAndBottom/>
                <wp:docPr id="32" name="Shape 32"/>
                <a:graphic xmlns:a="http://schemas.openxmlformats.org/drawingml/2006/main">
                  <a:graphicData uri="http://schemas.microsoft.com/office/word/2010/wordprocessingShape">
                    <wps:wsp>
                      <wps:cNvSpPr txBox="1"/>
                      <wps:spPr>
                        <a:xfrm>
                          <a:ext cx="2804160" cy="1362710"/>
                        </a:xfrm>
                        <a:prstGeom prst="rect"/>
                        <a:noFill/>
                      </wps:spPr>
                      <wps:txbx>
                        <w:txbxContent>
                          <w:tbl>
                            <w:tblPr>
                              <w:tblOverlap w:val="never"/>
                              <w:jc w:val="left"/>
                              <w:tblLayout w:type="fixed"/>
                            </w:tblPr>
                            <w:tblGrid>
                              <w:gridCol w:w="2112"/>
                              <w:gridCol w:w="2304"/>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Zpracovatel</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58" type="#_x0000_t202" style="position:absolute;margin-left:311.39999999999998pt;margin-top:121.pt;width:220.80000000000001pt;height:107.3pt;z-index:-125829353;mso-wrap-distance-left:0;mso-wrap-distance-top:121.pt;mso-wrap-distance-right:0;mso-position-horizontal-relative:page" filled="f" stroked="f">
                <v:textbox inset="0,0,0,0">
                  <w:txbxContent>
                    <w:tbl>
                      <w:tblPr>
                        <w:tblOverlap w:val="never"/>
                        <w:jc w:val="left"/>
                        <w:tblLayout w:type="fixed"/>
                      </w:tblPr>
                      <w:tblGrid>
                        <w:gridCol w:w="2112"/>
                        <w:gridCol w:w="2304"/>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Zpracovatel</w:t>
                            </w:r>
                          </w:p>
                        </w:tc>
                      </w:tr>
                      <w:tr>
                        <w:trPr>
                          <w:trHeight w:val="1066"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p>
    <w:p>
      <w:pPr>
        <w:widowControl w:val="0"/>
        <w:spacing w:line="1" w:lineRule="exact"/>
      </w:pPr>
      <w:r>
        <mc:AlternateContent>
          <mc:Choice Requires="wps">
            <w:drawing>
              <wp:anchor distT="127000" distB="0" distL="0" distR="0" simplePos="0" relativeHeight="125829402" behindDoc="0" locked="0" layoutInCell="1" allowOverlap="1">
                <wp:simplePos x="0" y="0"/>
                <wp:positionH relativeFrom="page">
                  <wp:posOffset>745490</wp:posOffset>
                </wp:positionH>
                <wp:positionV relativeFrom="paragraph">
                  <wp:posOffset>127000</wp:posOffset>
                </wp:positionV>
                <wp:extent cx="2858770" cy="1359535"/>
                <wp:wrapTopAndBottom/>
                <wp:docPr id="34" name="Shape 34"/>
                <a:graphic xmlns:a="http://schemas.openxmlformats.org/drawingml/2006/main">
                  <a:graphicData uri="http://schemas.microsoft.com/office/word/2010/wordprocessingShape">
                    <wps:wsp>
                      <wps:cNvSpPr txBox="1"/>
                      <wps:spPr>
                        <a:xfrm>
                          <a:ext cx="2858770" cy="1359535"/>
                        </a:xfrm>
                        <a:prstGeom prst="rect"/>
                        <a:noFill/>
                      </wps:spPr>
                      <wps:txbx>
                        <w:txbxContent>
                          <w:tbl>
                            <w:tblPr>
                              <w:tblOverlap w:val="never"/>
                              <w:jc w:val="left"/>
                              <w:tblLayout w:type="fixed"/>
                            </w:tblPr>
                            <w:tblGrid>
                              <w:gridCol w:w="2030"/>
                              <w:gridCol w:w="2472"/>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Objednavatel</w:t>
                                  </w:r>
                                </w:p>
                              </w:tc>
                            </w:tr>
                            <w:tr>
                              <w:trPr>
                                <w:trHeight w:val="1061"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60" type="#_x0000_t202" style="position:absolute;margin-left:58.700000000000003pt;margin-top:10.pt;width:225.09999999999999pt;height:107.05pt;z-index:-125829351;mso-wrap-distance-left:0;mso-wrap-distance-top:10.pt;mso-wrap-distance-right:0;mso-position-horizontal-relative:page" filled="f" stroked="f">
                <v:textbox inset="0,0,0,0">
                  <w:txbxContent>
                    <w:tbl>
                      <w:tblPr>
                        <w:tblOverlap w:val="never"/>
                        <w:jc w:val="left"/>
                        <w:tblLayout w:type="fixed"/>
                      </w:tblPr>
                      <w:tblGrid>
                        <w:gridCol w:w="2030"/>
                        <w:gridCol w:w="2472"/>
                      </w:tblGrid>
                      <w:tr>
                        <w:trPr>
                          <w:tblHeader/>
                          <w:trHeight w:val="1080"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Objednavatel</w:t>
                            </w:r>
                          </w:p>
                        </w:tc>
                      </w:tr>
                      <w:tr>
                        <w:trPr>
                          <w:trHeight w:val="1061"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r>
        <mc:AlternateContent>
          <mc:Choice Requires="wps">
            <w:drawing>
              <wp:anchor distT="127000" distB="0" distL="0" distR="0" simplePos="0" relativeHeight="125829404" behindDoc="0" locked="0" layoutInCell="1" allowOverlap="1">
                <wp:simplePos x="0" y="0"/>
                <wp:positionH relativeFrom="page">
                  <wp:posOffset>3954780</wp:posOffset>
                </wp:positionH>
                <wp:positionV relativeFrom="paragraph">
                  <wp:posOffset>127000</wp:posOffset>
                </wp:positionV>
                <wp:extent cx="2804160" cy="1359535"/>
                <wp:wrapTopAndBottom/>
                <wp:docPr id="36" name="Shape 36"/>
                <a:graphic xmlns:a="http://schemas.openxmlformats.org/drawingml/2006/main">
                  <a:graphicData uri="http://schemas.microsoft.com/office/word/2010/wordprocessingShape">
                    <wps:wsp>
                      <wps:cNvSpPr txBox="1"/>
                      <wps:spPr>
                        <a:xfrm>
                          <a:ext cx="2804160" cy="1359535"/>
                        </a:xfrm>
                        <a:prstGeom prst="rect"/>
                        <a:noFill/>
                      </wps:spPr>
                      <wps:txbx>
                        <w:txbxContent>
                          <w:tbl>
                            <w:tblPr>
                              <w:tblOverlap w:val="never"/>
                              <w:jc w:val="left"/>
                              <w:tblLayout w:type="fixed"/>
                            </w:tblPr>
                            <w:tblGrid>
                              <w:gridCol w:w="2112"/>
                              <w:gridCol w:w="2304"/>
                            </w:tblGrid>
                            <w:tr>
                              <w:trPr>
                                <w:tblHeader/>
                                <w:trHeight w:val="1061"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Zhotovitel</w:t>
                                  </w:r>
                                </w:p>
                              </w:tc>
                            </w:tr>
                            <w:tr>
                              <w:trPr>
                                <w:trHeight w:val="1080"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wps:txbx>
                      <wps:bodyPr lIns="0" tIns="0" rIns="0" bIns="0">
                        <a:noAutoFit/>
                      </wps:bodyPr>
                    </wps:wsp>
                  </a:graphicData>
                </a:graphic>
              </wp:anchor>
            </w:drawing>
          </mc:Choice>
          <mc:Fallback>
            <w:pict>
              <v:shape id="_x0000_s1062" type="#_x0000_t202" style="position:absolute;margin-left:311.39999999999998pt;margin-top:10.pt;width:220.80000000000001pt;height:107.05pt;z-index:-125829349;mso-wrap-distance-left:0;mso-wrap-distance-top:10.pt;mso-wrap-distance-right:0;mso-position-horizontal-relative:page" filled="f" stroked="f">
                <v:textbox inset="0,0,0,0">
                  <w:txbxContent>
                    <w:tbl>
                      <w:tblPr>
                        <w:tblOverlap w:val="never"/>
                        <w:jc w:val="left"/>
                        <w:tblLayout w:type="fixed"/>
                      </w:tblPr>
                      <w:tblGrid>
                        <w:gridCol w:w="2112"/>
                        <w:gridCol w:w="2304"/>
                      </w:tblGrid>
                      <w:tr>
                        <w:trPr>
                          <w:tblHeader/>
                          <w:trHeight w:val="1061" w:hRule="exact"/>
                        </w:trPr>
                        <w:tc>
                          <w:tcPr>
                            <w:gridSpan w:val="2"/>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Zhotovitel</w:t>
                            </w:r>
                          </w:p>
                        </w:tc>
                      </w:tr>
                      <w:tr>
                        <w:trPr>
                          <w:trHeight w:val="1080" w:hRule="exact"/>
                        </w:trPr>
                        <w:tc>
                          <w:tcPr>
                            <w:tcBorders>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Datum a podpis:</w:t>
                            </w:r>
                          </w:p>
                        </w:tc>
                        <w:tc>
                          <w:tcPr>
                            <w:tcBorders>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Razítko</w:t>
                            </w:r>
                          </w:p>
                        </w:tc>
                      </w:tr>
                    </w:tbl>
                    <w:p>
                      <w:pPr>
                        <w:widowControl w:val="0"/>
                        <w:spacing w:line="1" w:lineRule="exact"/>
                      </w:pPr>
                    </w:p>
                  </w:txbxContent>
                </v:textbox>
                <w10:wrap type="topAndBottom" anchorx="page"/>
              </v:shape>
            </w:pict>
          </mc:Fallback>
        </mc:AlternateContent>
      </w:r>
    </w:p>
    <w:tbl>
      <w:tblPr>
        <w:tblOverlap w:val="never"/>
        <w:jc w:val="center"/>
        <w:tblLayout w:type="fixed"/>
      </w:tblPr>
      <w:tblGrid>
        <w:gridCol w:w="4656"/>
        <w:gridCol w:w="3437"/>
        <w:gridCol w:w="1171"/>
      </w:tblGrid>
      <w:tr>
        <w:trPr>
          <w:trHeight w:val="50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JKSO:</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Místo: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CC-CZ:</w:t>
            </w:r>
          </w:p>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14.10.2021</w:t>
            </w:r>
          </w:p>
        </w:tc>
      </w:tr>
      <w:tr>
        <w:trPr>
          <w:trHeight w:val="629"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Objednatel:</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9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Zhotovitel: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466 79 120</w:t>
            </w:r>
          </w:p>
        </w:tc>
      </w:tr>
      <w:tr>
        <w:trPr>
          <w:trHeight w:val="307"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STATUS stavební a.s.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CZ46679120</w:t>
            </w:r>
          </w:p>
        </w:tc>
      </w:tr>
      <w:tr>
        <w:trPr>
          <w:trHeight w:val="614"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Projektant:</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23"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Zpracovatel:</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7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bl>
    <w:p>
      <w:pPr>
        <w:pStyle w:val="Style3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Poznámka:</w:t>
      </w:r>
    </w:p>
    <w:p>
      <w:pPr>
        <w:widowControl w:val="0"/>
        <w:spacing w:after="339" w:line="1" w:lineRule="exact"/>
      </w:pPr>
    </w:p>
    <w:p>
      <w:pPr>
        <w:widowControl w:val="0"/>
        <w:spacing w:line="1" w:lineRule="exact"/>
      </w:pPr>
    </w:p>
    <w:tbl>
      <w:tblPr>
        <w:tblOverlap w:val="never"/>
        <w:jc w:val="center"/>
        <w:tblLayout w:type="fixed"/>
      </w:tblPr>
      <w:tblGrid>
        <w:gridCol w:w="1877"/>
        <w:gridCol w:w="1070"/>
        <w:gridCol w:w="1459"/>
        <w:gridCol w:w="2318"/>
        <w:gridCol w:w="2746"/>
      </w:tblGrid>
      <w:tr>
        <w:trPr>
          <w:trHeight w:val="341"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Náklady z rozpočtu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1 015 078,18</w:t>
            </w:r>
          </w:p>
        </w:tc>
      </w:tr>
      <w:tr>
        <w:trPr>
          <w:trHeight w:val="312"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Ostatní náklady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28 000,00</w:t>
            </w:r>
          </w:p>
        </w:tc>
      </w:tr>
      <w:tr>
        <w:trPr>
          <w:trHeight w:val="40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Cena bez DPH</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b/>
                <w:bCs/>
                <w:color w:val="000000"/>
                <w:spacing w:val="0"/>
                <w:w w:val="100"/>
                <w:position w:val="0"/>
                <w:sz w:val="19"/>
                <w:szCs w:val="19"/>
                <w:shd w:val="clear" w:color="auto" w:fill="auto"/>
                <w:lang w:val="cs-CZ" w:eastAsia="cs-CZ" w:bidi="cs-CZ"/>
              </w:rPr>
              <w:t>1 043 078,18</w:t>
            </w:r>
          </w:p>
        </w:tc>
      </w:tr>
      <w:tr>
        <w:trPr>
          <w:trHeight w:val="326"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DPH základní</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2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ze</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1 043 078,18</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219 046,42</w:t>
            </w:r>
          </w:p>
        </w:tc>
      </w:tr>
      <w:tr>
        <w:trPr>
          <w:trHeight w:val="336"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snížená</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22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4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ze</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72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r>
        <w:trPr>
          <w:trHeight w:val="398"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Cena s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v CZK</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1 262 124,60</w:t>
            </w:r>
          </w:p>
        </w:tc>
      </w:tr>
    </w:tbl>
    <w:p>
      <w:pPr>
        <w:spacing w:lineRule="exact" w:line="1"/>
        <w:rPr>
          <w:sz w:val="2"/>
          <w:szCs w:val="2"/>
        </w:rPr>
      </w:pPr>
      <w:r>
        <w:br w:type="page"/>
      </w:r>
    </w:p>
    <w:p>
      <w:pPr>
        <w:pStyle w:val="Style26"/>
        <w:keepNext/>
        <w:keepLines/>
        <w:widowControl w:val="0"/>
        <w:shd w:val="clear" w:color="auto" w:fill="auto"/>
        <w:bidi w:val="0"/>
        <w:spacing w:before="0" w:after="360" w:line="240" w:lineRule="auto"/>
        <w:ind w:left="0" w:right="0" w:firstLine="0"/>
        <w:jc w:val="center"/>
      </w:pPr>
      <w:bookmarkStart w:id="50" w:name="bookmark50"/>
      <w:bookmarkStart w:id="51" w:name="bookmark51"/>
      <w:r>
        <w:rPr>
          <w:color w:val="000000"/>
          <w:spacing w:val="0"/>
          <w:w w:val="100"/>
          <w:position w:val="0"/>
          <w:shd w:val="clear" w:color="auto" w:fill="auto"/>
          <w:lang w:val="cs-CZ" w:eastAsia="cs-CZ" w:bidi="cs-CZ"/>
        </w:rPr>
        <w:t>REKAPITULACE ROZPOČTU</w:t>
      </w:r>
      <w:bookmarkEnd w:id="50"/>
      <w:bookmarkEnd w:id="51"/>
    </w:p>
    <w:p>
      <w:pPr>
        <w:pStyle w:val="Style31"/>
        <w:keepNext/>
        <w:keepLines/>
        <w:widowControl w:val="0"/>
        <w:shd w:val="clear" w:color="auto" w:fill="auto"/>
        <w:bidi w:val="0"/>
        <w:spacing w:before="0" w:after="28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Stavba: Stavební úpravy a přístavba skladu soli p.č.1496/7 v kú. Humpolec</w:t>
      </w:r>
      <w:bookmarkEnd w:id="52"/>
      <w:bookmarkEnd w:id="53"/>
    </w:p>
    <w:p>
      <w:pPr>
        <w:pStyle w:val="Style29"/>
        <w:keepNext w:val="0"/>
        <w:keepLines w:val="0"/>
        <w:widowControl w:val="0"/>
        <w:shd w:val="clear" w:color="auto" w:fill="auto"/>
        <w:bidi w:val="0"/>
        <w:spacing w:before="0" w:after="160" w:line="240" w:lineRule="auto"/>
        <w:ind w:left="1920" w:right="0" w:firstLine="0"/>
        <w:jc w:val="left"/>
      </w:pPr>
      <w:r>
        <mc:AlternateContent>
          <mc:Choice Requires="wps">
            <w:drawing>
              <wp:anchor distT="0" distB="375285" distL="114300" distR="2138045" simplePos="0" relativeHeight="125829406" behindDoc="0" locked="0" layoutInCell="1" allowOverlap="1">
                <wp:simplePos x="0" y="0"/>
                <wp:positionH relativeFrom="page">
                  <wp:posOffset>535305</wp:posOffset>
                </wp:positionH>
                <wp:positionV relativeFrom="paragraph">
                  <wp:posOffset>12700</wp:posOffset>
                </wp:positionV>
                <wp:extent cx="335280" cy="149225"/>
                <wp:wrapSquare wrapText="bothSides"/>
                <wp:docPr id="38" name="Shape 38"/>
                <a:graphic xmlns:a="http://schemas.openxmlformats.org/drawingml/2006/main">
                  <a:graphicData uri="http://schemas.microsoft.com/office/word/2010/wordprocessingShape">
                    <wps:wsp>
                      <wps:cNvSpPr txBox="1"/>
                      <wps:spPr>
                        <a:xfrm>
                          <a:ext cx="335280" cy="14922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wps:txbx>
                      <wps:bodyPr wrap="none" lIns="0" tIns="0" rIns="0" bIns="0">
                        <a:noAutoFit/>
                      </wps:bodyPr>
                    </wps:wsp>
                  </a:graphicData>
                </a:graphic>
              </wp:anchor>
            </w:drawing>
          </mc:Choice>
          <mc:Fallback>
            <w:pict>
              <v:shape id="_x0000_s1064" type="#_x0000_t202" style="position:absolute;margin-left:42.149999999999999pt;margin-top:1.pt;width:26.399999999999999pt;height:11.75pt;z-index:-125829347;mso-wrap-distance-left:9.pt;mso-wrap-distance-right:168.34999999999999pt;mso-wrap-distance-bottom:29.55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w:t>
                      </w:r>
                    </w:p>
                  </w:txbxContent>
                </v:textbox>
                <w10:wrap type="square" anchorx="page"/>
              </v:shape>
            </w:pict>
          </mc:Fallback>
        </mc:AlternateContent>
      </w:r>
      <w:r>
        <mc:AlternateContent>
          <mc:Choice Requires="wps">
            <w:drawing>
              <wp:anchor distT="231775" distB="0" distL="114300" distR="1845310" simplePos="0" relativeHeight="125829408" behindDoc="0" locked="0" layoutInCell="1" allowOverlap="1">
                <wp:simplePos x="0" y="0"/>
                <wp:positionH relativeFrom="page">
                  <wp:posOffset>535305</wp:posOffset>
                </wp:positionH>
                <wp:positionV relativeFrom="paragraph">
                  <wp:posOffset>244475</wp:posOffset>
                </wp:positionV>
                <wp:extent cx="628015" cy="292735"/>
                <wp:wrapSquare wrapText="bothSides"/>
                <wp:docPr id="40" name="Shape 40"/>
                <a:graphic xmlns:a="http://schemas.openxmlformats.org/drawingml/2006/main">
                  <a:graphicData uri="http://schemas.microsoft.com/office/word/2010/wordprocessingShape">
                    <wps:wsp>
                      <wps:cNvSpPr txBox="1"/>
                      <wps:spPr>
                        <a:xfrm>
                          <a:ext cx="628015" cy="29273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lIns="0" tIns="0" rIns="0" bIns="0">
                        <a:noAutoFit/>
                      </wps:bodyPr>
                    </wps:wsp>
                  </a:graphicData>
                </a:graphic>
              </wp:anchor>
            </w:drawing>
          </mc:Choice>
          <mc:Fallback>
            <w:pict>
              <v:shape id="_x0000_s1066" type="#_x0000_t202" style="position:absolute;margin-left:42.149999999999999pt;margin-top:19.25pt;width:49.450000000000003pt;height:23.050000000000001pt;z-index:-125829345;mso-wrap-distance-left:9.pt;mso-wrap-distance-top:18.25pt;mso-wrap-distance-right:145.3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anchorx="page"/>
              </v:shape>
            </w:pict>
          </mc:Fallback>
        </mc:AlternateContent>
      </w:r>
      <w:r>
        <mc:AlternateContent>
          <mc:Choice Requires="wps">
            <w:drawing>
              <wp:anchor distT="374650" distB="635" distL="1418590" distR="114300" simplePos="0" relativeHeight="125829410" behindDoc="0" locked="0" layoutInCell="1" allowOverlap="1">
                <wp:simplePos x="0" y="0"/>
                <wp:positionH relativeFrom="page">
                  <wp:posOffset>1839595</wp:posOffset>
                </wp:positionH>
                <wp:positionV relativeFrom="paragraph">
                  <wp:posOffset>387350</wp:posOffset>
                </wp:positionV>
                <wp:extent cx="1054735" cy="149225"/>
                <wp:wrapSquare wrapText="bothSides"/>
                <wp:docPr id="42" name="Shape 42"/>
                <a:graphic xmlns:a="http://schemas.openxmlformats.org/drawingml/2006/main">
                  <a:graphicData uri="http://schemas.microsoft.com/office/word/2010/wordprocessingShape">
                    <wps:wsp>
                      <wps:cNvSpPr txBox="1"/>
                      <wps:spPr>
                        <a:xfrm>
                          <a:ext cx="1054735" cy="14922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STATUS stavební a.s.</w:t>
                            </w:r>
                          </w:p>
                        </w:txbxContent>
                      </wps:txbx>
                      <wps:bodyPr wrap="none" lIns="0" tIns="0" rIns="0" bIns="0">
                        <a:noAutoFit/>
                      </wps:bodyPr>
                    </wps:wsp>
                  </a:graphicData>
                </a:graphic>
              </wp:anchor>
            </w:drawing>
          </mc:Choice>
          <mc:Fallback>
            <w:pict>
              <v:shape id="_x0000_s1068" type="#_x0000_t202" style="position:absolute;margin-left:144.84999999999999pt;margin-top:30.5pt;width:83.049999999999997pt;height:11.75pt;z-index:-125829343;mso-wrap-distance-left:111.7pt;mso-wrap-distance-top:29.5pt;mso-wrap-distance-right:9.pt;mso-wrap-distance-bottom:5.0000000000000003e-002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STATUS stavební a.s.</w:t>
                      </w:r>
                    </w:p>
                  </w:txbxContent>
                </v:textbox>
                <w10:wrap type="square" anchorx="page"/>
              </v:shape>
            </w:pict>
          </mc:Fallback>
        </mc:AlternateContent>
      </w:r>
      <w:r>
        <w:rPr>
          <w:color w:val="000000"/>
          <w:spacing w:val="0"/>
          <w:w w:val="100"/>
          <w:position w:val="0"/>
          <w:shd w:val="clear" w:color="auto" w:fill="auto"/>
          <w:lang w:val="cs-CZ" w:eastAsia="cs-CZ" w:bidi="cs-CZ"/>
        </w:rPr>
        <w:t>Datum: 14.10.2021</w:t>
      </w:r>
    </w:p>
    <w:p>
      <w:pPr>
        <w:pStyle w:val="Style29"/>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Projektant:</w:t>
      </w:r>
    </w:p>
    <w:p>
      <w:pPr>
        <w:pStyle w:val="Style29"/>
        <w:keepNext w:val="0"/>
        <w:keepLines w:val="0"/>
        <w:widowControl w:val="0"/>
        <w:shd w:val="clear" w:color="auto" w:fill="auto"/>
        <w:bidi w:val="0"/>
        <w:spacing w:before="0" w:after="280" w:line="240" w:lineRule="auto"/>
        <w:ind w:left="1920" w:right="0" w:firstLine="0"/>
        <w:jc w:val="left"/>
      </w:pPr>
      <w:r>
        <w:rPr>
          <w:color w:val="000000"/>
          <w:spacing w:val="0"/>
          <w:w w:val="100"/>
          <w:position w:val="0"/>
          <w:shd w:val="clear" w:color="auto" w:fill="auto"/>
          <w:lang w:val="cs-CZ" w:eastAsia="cs-CZ" w:bidi="cs-CZ"/>
        </w:rPr>
        <w:t>Zpracovatel:</w:t>
      </w:r>
    </w:p>
    <w:tbl>
      <w:tblPr>
        <w:tblOverlap w:val="never"/>
        <w:jc w:val="left"/>
        <w:tblLayout w:type="fixed"/>
      </w:tblPr>
      <w:tblGrid>
        <w:gridCol w:w="6686"/>
        <w:gridCol w:w="3413"/>
      </w:tblGrid>
      <w:tr>
        <w:trPr>
          <w:trHeight w:val="350" w:hRule="exact"/>
        </w:trPr>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1) Náklady z rozpočtu</w:t>
            </w:r>
          </w:p>
        </w:tc>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1 015 078,18</w:t>
            </w:r>
          </w:p>
        </w:tc>
      </w:tr>
      <w:tr>
        <w:trPr>
          <w:trHeight w:val="374"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pPr>
            <w:r>
              <w:rPr>
                <w:rFonts w:ascii="Trebuchet MS" w:eastAsia="Trebuchet MS" w:hAnsi="Trebuchet MS" w:cs="Trebuchet MS"/>
                <w:color w:val="000000"/>
                <w:spacing w:val="0"/>
                <w:w w:val="100"/>
                <w:position w:val="0"/>
                <w:sz w:val="22"/>
                <w:szCs w:val="22"/>
                <w:shd w:val="clear" w:color="auto" w:fill="auto"/>
                <w:lang w:val="cs-CZ" w:eastAsia="cs-CZ" w:bidi="cs-CZ"/>
              </w:rPr>
              <w:t>HSV - Práce a dodávky HSV</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853 105,27</w:t>
            </w:r>
          </w:p>
        </w:tc>
      </w:tr>
      <w:tr>
        <w:trPr>
          <w:trHeight w:val="322"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1 - Zemní práce</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24 819,96</w:t>
            </w:r>
          </w:p>
        </w:tc>
      </w:tr>
      <w:tr>
        <w:trPr>
          <w:trHeight w:val="293"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2 - Zakládání</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449 643,20</w:t>
            </w:r>
          </w:p>
        </w:tc>
      </w:tr>
      <w:tr>
        <w:trPr>
          <w:trHeight w:val="317"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3 - Svislé a kompletní konstrukce</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127 697,83</w:t>
            </w:r>
          </w:p>
        </w:tc>
      </w:tr>
      <w:tr>
        <w:trPr>
          <w:trHeight w:val="298"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4 - Vodorovné konstrukce</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110 400,00</w:t>
            </w:r>
          </w:p>
        </w:tc>
      </w:tr>
      <w:tr>
        <w:trPr>
          <w:trHeight w:val="312"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5 - Komunikace</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54 868,80</w:t>
            </w:r>
          </w:p>
        </w:tc>
      </w:tr>
      <w:tr>
        <w:trPr>
          <w:trHeight w:val="322"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6 - Úpravy povrchů, podlahy a osazování výplní</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29 922,28</w:t>
            </w:r>
          </w:p>
        </w:tc>
      </w:tr>
      <w:tr>
        <w:trPr>
          <w:trHeight w:val="293"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9 - Ostatní konstrukce a práce-bourání</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7 932,00</w:t>
            </w:r>
          </w:p>
        </w:tc>
      </w:tr>
      <w:tr>
        <w:trPr>
          <w:trHeight w:val="322"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998 - Přesun hmot</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47 821,20</w:t>
            </w:r>
          </w:p>
        </w:tc>
      </w:tr>
      <w:tr>
        <w:trPr>
          <w:trHeight w:val="389"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pPr>
            <w:r>
              <w:rPr>
                <w:rFonts w:ascii="Trebuchet MS" w:eastAsia="Trebuchet MS" w:hAnsi="Trebuchet MS" w:cs="Trebuchet MS"/>
                <w:color w:val="000000"/>
                <w:spacing w:val="0"/>
                <w:w w:val="100"/>
                <w:position w:val="0"/>
                <w:sz w:val="22"/>
                <w:szCs w:val="22"/>
                <w:shd w:val="clear" w:color="auto" w:fill="auto"/>
                <w:lang w:val="cs-CZ" w:eastAsia="cs-CZ" w:bidi="cs-CZ"/>
              </w:rPr>
              <w:t>711 - Izolace proti vodě, vlhkosti a plynům</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86 768,48</w:t>
            </w:r>
          </w:p>
        </w:tc>
      </w:tr>
      <w:tr>
        <w:trPr>
          <w:trHeight w:val="394"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pPr>
            <w:r>
              <w:rPr>
                <w:rFonts w:ascii="Trebuchet MS" w:eastAsia="Trebuchet MS" w:hAnsi="Trebuchet MS" w:cs="Trebuchet MS"/>
                <w:color w:val="000000"/>
                <w:spacing w:val="0"/>
                <w:w w:val="100"/>
                <w:position w:val="0"/>
                <w:sz w:val="22"/>
                <w:szCs w:val="22"/>
                <w:shd w:val="clear" w:color="auto" w:fill="auto"/>
                <w:lang w:val="cs-CZ" w:eastAsia="cs-CZ" w:bidi="cs-CZ"/>
              </w:rPr>
              <w:t>764 - Konstrukce klempířské</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22 487,39</w:t>
            </w:r>
          </w:p>
        </w:tc>
      </w:tr>
      <w:tr>
        <w:trPr>
          <w:trHeight w:val="365"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pPr>
            <w:r>
              <w:rPr>
                <w:rFonts w:ascii="Trebuchet MS" w:eastAsia="Trebuchet MS" w:hAnsi="Trebuchet MS" w:cs="Trebuchet MS"/>
                <w:color w:val="000000"/>
                <w:spacing w:val="0"/>
                <w:w w:val="100"/>
                <w:position w:val="0"/>
                <w:sz w:val="22"/>
                <w:szCs w:val="22"/>
                <w:shd w:val="clear" w:color="auto" w:fill="auto"/>
                <w:lang w:val="cs-CZ" w:eastAsia="cs-CZ" w:bidi="cs-CZ"/>
              </w:rPr>
              <w:t>PSV - Práce a dodávky PSV</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52 717,04</w:t>
            </w:r>
          </w:p>
        </w:tc>
      </w:tr>
      <w:tr>
        <w:trPr>
          <w:trHeight w:val="317"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56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767 - Konstrukce zámečnické</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52 717,04</w:t>
            </w:r>
          </w:p>
        </w:tc>
      </w:tr>
      <w:tr>
        <w:trPr>
          <w:trHeight w:val="557" w:hRule="exact"/>
        </w:trPr>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pPr>
            <w:r>
              <w:rPr>
                <w:rFonts w:ascii="Trebuchet MS" w:eastAsia="Trebuchet MS" w:hAnsi="Trebuchet MS" w:cs="Trebuchet MS"/>
                <w:color w:val="000000"/>
                <w:spacing w:val="0"/>
                <w:w w:val="100"/>
                <w:position w:val="0"/>
                <w:sz w:val="22"/>
                <w:szCs w:val="22"/>
                <w:shd w:val="clear" w:color="auto" w:fill="auto"/>
                <w:lang w:val="cs-CZ" w:eastAsia="cs-CZ" w:bidi="cs-CZ"/>
              </w:rPr>
              <w:t>VP - Vícepráce</w:t>
            </w:r>
          </w:p>
        </w:tc>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0,00</w:t>
            </w:r>
          </w:p>
        </w:tc>
      </w:tr>
      <w:tr>
        <w:trPr>
          <w:trHeight w:val="547"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2) Ostatní náklady</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28 000,00</w:t>
            </w:r>
          </w:p>
        </w:tc>
      </w:tr>
      <w:tr>
        <w:trPr>
          <w:trHeight w:val="293"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Zařízení staveniště</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298"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Projektové práce</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269"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Územní vlivy</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278"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Provozní vlivy</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274"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Jiné VRN</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0,00</w:t>
            </w:r>
          </w:p>
        </w:tc>
      </w:tr>
      <w:tr>
        <w:trPr>
          <w:trHeight w:val="437" w:hRule="exact"/>
        </w:trPr>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32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Kompletační činnost</w:t>
            </w:r>
          </w:p>
        </w:tc>
        <w:tc>
          <w:tcPr>
            <w:tcBorders/>
            <w:shd w:val="clear" w:color="auto" w:fill="FFFFFF"/>
            <w:vAlign w:val="center"/>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28 000,00</w:t>
            </w:r>
          </w:p>
        </w:tc>
      </w:tr>
      <w:tr>
        <w:trPr>
          <w:trHeight w:val="446" w:hRule="exact"/>
        </w:trPr>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Celkové náklady za stavbu 1) + 2)</w:t>
            </w:r>
          </w:p>
        </w:tc>
        <w:tc>
          <w:tcPr>
            <w:tcBorders/>
            <w:shd w:val="clear" w:color="auto" w:fill="FFFFFF"/>
            <w:vAlign w:val="bottom"/>
          </w:tcPr>
          <w:p>
            <w:pPr>
              <w:pStyle w:val="Style18"/>
              <w:keepNext w:val="0"/>
              <w:keepLines w:val="0"/>
              <w:framePr w:w="10099" w:h="8064" w:vSpace="619" w:wrap="notBeside" w:vAnchor="text" w:hAnchor="text" w:x="8" w:y="62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1 043 078,18</w:t>
            </w:r>
          </w:p>
        </w:tc>
      </w:tr>
    </w:tbl>
    <w:p>
      <w:pPr>
        <w:pStyle w:val="Style33"/>
        <w:keepNext w:val="0"/>
        <w:keepLines w:val="0"/>
        <w:framePr w:w="917" w:h="240" w:hSpace="7" w:wrap="notBeside" w:vAnchor="text" w:hAnchor="text" w:x="1453"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 Popis</w:t>
      </w:r>
    </w:p>
    <w:p>
      <w:pPr>
        <w:pStyle w:val="Style33"/>
        <w:keepNext w:val="0"/>
        <w:keepLines w:val="0"/>
        <w:framePr w:w="1512" w:h="240" w:hSpace="7" w:wrap="notBeside" w:vAnchor="text" w:hAnchor="text" w:x="8384" w:y="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Cena celkem [CZK]</w:t>
      </w:r>
    </w:p>
    <w:p>
      <w:pPr>
        <w:widowControl w:val="0"/>
        <w:spacing w:line="1" w:lineRule="exact"/>
        <w:sectPr>
          <w:footnotePr>
            <w:pos w:val="pageBottom"/>
            <w:numFmt w:val="decimal"/>
            <w:numRestart w:val="continuous"/>
          </w:footnotePr>
          <w:pgSz w:w="11900" w:h="16840"/>
          <w:pgMar w:top="810" w:left="853" w:right="934" w:bottom="1959" w:header="382" w:footer="3" w:gutter="0"/>
          <w:cols w:space="720"/>
          <w:noEndnote/>
          <w:rtlGutter w:val="0"/>
          <w:docGrid w:linePitch="360"/>
        </w:sectPr>
      </w:pPr>
    </w:p>
    <w:p>
      <w:pPr>
        <w:pStyle w:val="Style26"/>
        <w:keepNext/>
        <w:keepLines/>
        <w:widowControl w:val="0"/>
        <w:shd w:val="clear" w:color="auto" w:fill="auto"/>
        <w:bidi w:val="0"/>
        <w:spacing w:before="100" w:after="360" w:line="240" w:lineRule="auto"/>
        <w:ind w:left="0" w:right="0" w:firstLine="0"/>
        <w:jc w:val="center"/>
      </w:pPr>
      <w:bookmarkStart w:id="54" w:name="bookmark54"/>
      <w:bookmarkStart w:id="55" w:name="bookmark55"/>
      <w:r>
        <w:rPr>
          <w:color w:val="000000"/>
          <w:spacing w:val="0"/>
          <w:w w:val="100"/>
          <w:position w:val="0"/>
          <w:shd w:val="clear" w:color="auto" w:fill="auto"/>
          <w:lang w:val="cs-CZ" w:eastAsia="cs-CZ" w:bidi="cs-CZ"/>
        </w:rPr>
        <w:t>ROZPOČET</w:t>
      </w:r>
      <w:bookmarkEnd w:id="54"/>
      <w:bookmarkEnd w:id="55"/>
    </w:p>
    <w:p>
      <w:pPr>
        <w:pStyle w:val="Style31"/>
        <w:keepNext/>
        <w:keepLines/>
        <w:widowControl w:val="0"/>
        <w:shd w:val="clear" w:color="auto" w:fill="auto"/>
        <w:bidi w:val="0"/>
        <w:spacing w:before="0" w:after="300" w:line="240" w:lineRule="auto"/>
        <w:ind w:left="0" w:right="0" w:firstLine="0"/>
        <w:jc w:val="left"/>
      </w:pPr>
      <w:bookmarkStart w:id="56" w:name="bookmark56"/>
      <w:bookmarkStart w:id="57" w:name="bookmark57"/>
      <w:r>
        <w:rPr>
          <w:color w:val="000000"/>
          <w:spacing w:val="0"/>
          <w:w w:val="100"/>
          <w:position w:val="0"/>
          <w:shd w:val="clear" w:color="auto" w:fill="auto"/>
          <w:lang w:val="cs-CZ" w:eastAsia="cs-CZ" w:bidi="cs-CZ"/>
        </w:rPr>
        <w:t>Stavba: Stavební úpravy a přístavba skladu soli p.č.1496/7 v kú. Humpolec</w:t>
      </w:r>
      <w:bookmarkEnd w:id="56"/>
      <w:bookmarkEnd w:id="57"/>
    </w:p>
    <w:tbl>
      <w:tblPr>
        <w:tblOverlap w:val="never"/>
        <w:jc w:val="center"/>
        <w:tblLayout w:type="fixed"/>
      </w:tblPr>
      <w:tblGrid>
        <w:gridCol w:w="4714"/>
        <w:gridCol w:w="2165"/>
        <w:gridCol w:w="1296"/>
        <w:gridCol w:w="1954"/>
      </w:tblGrid>
      <w:tr>
        <w:trPr>
          <w:trHeight w:val="970" w:hRule="exact"/>
        </w:trPr>
        <w:tc>
          <w:tcPr>
            <w:tcBorders/>
            <w:shd w:val="clear" w:color="auto" w:fill="FFFFFF"/>
            <w:vAlign w:val="top"/>
          </w:tcPr>
          <w:p>
            <w:pPr>
              <w:pStyle w:val="Style18"/>
              <w:keepNext w:val="0"/>
              <w:keepLines w:val="0"/>
              <w:widowControl w:val="0"/>
              <w:shd w:val="clear" w:color="auto" w:fill="auto"/>
              <w:bidi w:val="0"/>
              <w:spacing w:before="0" w:after="16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Místo:</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Objednatel:</w:t>
            </w:r>
          </w:p>
          <w:p>
            <w:pPr>
              <w:pStyle w:val="Style18"/>
              <w:keepNext w:val="0"/>
              <w:keepLines w:val="0"/>
              <w:widowControl w:val="0"/>
              <w:shd w:val="clear" w:color="auto" w:fill="auto"/>
              <w:bidi w:val="0"/>
              <w:spacing w:before="0" w:after="8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Zhotovitel: STATUS stavební a.s.</w:t>
            </w:r>
          </w:p>
        </w:tc>
        <w:tc>
          <w:tcPr>
            <w:tcBorders/>
            <w:shd w:val="clear" w:color="auto" w:fill="FFFFFF"/>
            <w:vAlign w:val="top"/>
          </w:tcPr>
          <w:p>
            <w:pPr>
              <w:pStyle w:val="Style18"/>
              <w:keepNext w:val="0"/>
              <w:keepLines w:val="0"/>
              <w:widowControl w:val="0"/>
              <w:shd w:val="clear" w:color="auto" w:fill="auto"/>
              <w:bidi w:val="0"/>
              <w:spacing w:before="0" w:after="160" w:line="240" w:lineRule="auto"/>
              <w:ind w:left="11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Datum:</w:t>
            </w:r>
          </w:p>
          <w:p>
            <w:pPr>
              <w:pStyle w:val="Style18"/>
              <w:keepNext w:val="0"/>
              <w:keepLines w:val="0"/>
              <w:widowControl w:val="0"/>
              <w:shd w:val="clear" w:color="auto" w:fill="auto"/>
              <w:bidi w:val="0"/>
              <w:spacing w:before="0" w:after="0" w:line="240" w:lineRule="auto"/>
              <w:ind w:left="11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Projektant:</w:t>
            </w:r>
          </w:p>
          <w:p>
            <w:pPr>
              <w:pStyle w:val="Style18"/>
              <w:keepNext w:val="0"/>
              <w:keepLines w:val="0"/>
              <w:widowControl w:val="0"/>
              <w:shd w:val="clear" w:color="auto" w:fill="auto"/>
              <w:bidi w:val="0"/>
              <w:spacing w:before="0" w:after="80" w:line="240" w:lineRule="auto"/>
              <w:ind w:left="110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Zpracovatel:</w:t>
            </w:r>
          </w:p>
        </w:tc>
        <w:tc>
          <w:tcPr>
            <w:gridSpan w:val="2"/>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82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14.10.2021</w:t>
            </w:r>
          </w:p>
        </w:tc>
      </w:tr>
      <w:tr>
        <w:trPr>
          <w:trHeight w:val="456" w:hRule="exact"/>
        </w:trPr>
        <w:tc>
          <w:tcPr>
            <w:tcBorders>
              <w:top w:val="single" w:sz="4"/>
              <w:left w:val="single" w:sz="4"/>
            </w:tcBorders>
            <w:shd w:val="clear" w:color="auto" w:fill="FFFFFF"/>
            <w:vAlign w:val="center"/>
          </w:tcPr>
          <w:p>
            <w:pPr>
              <w:pStyle w:val="Style18"/>
              <w:keepNext w:val="0"/>
              <w:keepLines w:val="0"/>
              <w:widowControl w:val="0"/>
              <w:shd w:val="clear" w:color="auto" w:fill="auto"/>
              <w:tabs>
                <w:tab w:pos="1152" w:val="left"/>
                <w:tab w:pos="3446" w:val="left"/>
              </w:tabs>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PČ Typ</w:t>
              <w:tab/>
              <w:t>Kód</w:t>
              <w:tab/>
              <w:t>Popis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MJ Množství</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Cena celkem [CZK]</w:t>
            </w:r>
          </w:p>
        </w:tc>
      </w:tr>
      <w:tr>
        <w:trPr>
          <w:trHeight w:val="581" w:hRule="exact"/>
        </w:trPr>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b/>
                <w:bCs/>
                <w:color w:val="000000"/>
                <w:spacing w:val="0"/>
                <w:w w:val="100"/>
                <w:position w:val="0"/>
                <w:sz w:val="22"/>
                <w:szCs w:val="22"/>
                <w:shd w:val="clear" w:color="auto" w:fill="auto"/>
                <w:lang w:val="cs-CZ" w:eastAsia="cs-CZ" w:bidi="cs-CZ"/>
              </w:rPr>
              <w:t>Náklady z rozpočtu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b/>
                <w:bCs/>
                <w:color w:val="000000"/>
                <w:spacing w:val="0"/>
                <w:w w:val="100"/>
                <w:position w:val="0"/>
                <w:sz w:val="22"/>
                <w:szCs w:val="22"/>
                <w:shd w:val="clear" w:color="auto" w:fill="auto"/>
                <w:lang w:val="cs-CZ" w:eastAsia="cs-CZ" w:bidi="cs-CZ"/>
              </w:rPr>
              <w:t>1 015 078,18</w:t>
            </w:r>
          </w:p>
        </w:tc>
      </w:tr>
      <w:tr>
        <w:trPr>
          <w:trHeight w:val="480"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60"/>
              <w:jc w:val="left"/>
            </w:pPr>
            <w:r>
              <w:rPr>
                <w:rFonts w:ascii="Trebuchet MS" w:eastAsia="Trebuchet MS" w:hAnsi="Trebuchet MS" w:cs="Trebuchet MS"/>
                <w:color w:val="000000"/>
                <w:spacing w:val="0"/>
                <w:w w:val="100"/>
                <w:position w:val="0"/>
                <w:sz w:val="22"/>
                <w:szCs w:val="22"/>
                <w:shd w:val="clear" w:color="auto" w:fill="auto"/>
                <w:lang w:val="cs-CZ" w:eastAsia="cs-CZ" w:bidi="cs-CZ"/>
              </w:rPr>
              <w:t>HSV - Práce a dodávky HSV</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853 105,27</w:t>
            </w:r>
          </w:p>
        </w:tc>
      </w:tr>
      <w:tr>
        <w:trPr>
          <w:trHeight w:val="283" w:hRule="exact"/>
        </w:trPr>
        <w:tc>
          <w:tcPr>
            <w:tcBorders>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8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1 - Zemní práce</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24 819,96</w:t>
            </w:r>
          </w:p>
        </w:tc>
      </w:tr>
    </w:tbl>
    <w:p>
      <w:pPr>
        <w:widowControl w:val="0"/>
        <w:spacing w:line="1" w:lineRule="exact"/>
      </w:pPr>
    </w:p>
    <w:tbl>
      <w:tblPr>
        <w:tblOverlap w:val="never"/>
        <w:jc w:val="center"/>
        <w:tblLayout w:type="fixed"/>
      </w:tblPr>
      <w:tblGrid>
        <w:gridCol w:w="336"/>
        <w:gridCol w:w="346"/>
        <w:gridCol w:w="1373"/>
        <w:gridCol w:w="3336"/>
        <w:gridCol w:w="413"/>
        <w:gridCol w:w="922"/>
        <w:gridCol w:w="1435"/>
        <w:gridCol w:w="1978"/>
      </w:tblGrid>
      <w:tr>
        <w:trPr>
          <w:trHeight w:val="39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121101101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Sejmutí ornice s přemístěním na vzdálenost do</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50 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15,500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265,00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4 107,50</w:t>
            </w:r>
          </w:p>
        </w:tc>
      </w:tr>
      <w:tr>
        <w:trPr>
          <w:trHeight w:val="24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0,2*5*15,5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15,500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122201101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Odkopávky a prokopávky nezapažené v hornině tř. 3 objem do 100 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28,036</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104,00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2 915,74</w:t>
            </w:r>
          </w:p>
        </w:tc>
      </w:tr>
      <w:tr>
        <w:trPr>
          <w:trHeight w:val="41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(6,89*5,3+3*2,3+11,689*2,1+1,711*0,6+1,2*0,4/</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2+2,15*0,8/2)*0,4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28,036</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1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28,036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p>
    <w:p>
      <w:pPr>
        <w:pStyle w:val="Style3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0,000</w:t>
      </w:r>
    </w:p>
    <w:p>
      <w:pPr>
        <w:pStyle w:val="Style3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0,000</w:t>
      </w:r>
    </w:p>
    <w:p>
      <w:pPr>
        <w:pStyle w:val="Style3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0,000</w:t>
      </w:r>
    </w:p>
    <w:p>
      <w:pPr>
        <w:pStyle w:val="Style3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0,000</w:t>
      </w:r>
    </w:p>
    <w:p>
      <w:pPr>
        <w:pStyle w:val="Style33"/>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Součet 0,000</w:t>
      </w:r>
    </w:p>
    <w:tbl>
      <w:tblPr>
        <w:tblOverlap w:val="never"/>
        <w:jc w:val="center"/>
        <w:tblLayout w:type="fixed"/>
      </w:tblPr>
      <w:tblGrid>
        <w:gridCol w:w="336"/>
        <w:gridCol w:w="346"/>
        <w:gridCol w:w="1373"/>
        <w:gridCol w:w="3336"/>
        <w:gridCol w:w="413"/>
        <w:gridCol w:w="922"/>
        <w:gridCol w:w="1435"/>
        <w:gridCol w:w="1978"/>
      </w:tblGrid>
      <w:tr>
        <w:trPr>
          <w:trHeight w:val="403"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132201201</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Hloubení rýh š do 2000 mm v hornině tř. 3 objemu do 100 m3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3,213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267,00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857,87</w:t>
            </w:r>
          </w:p>
        </w:tc>
      </w:tr>
    </w:tbl>
    <w:p>
      <w:pPr>
        <w:widowControl w:val="0"/>
        <w:spacing w:line="1" w:lineRule="exact"/>
      </w:pPr>
    </w:p>
    <w:p>
      <w:pPr>
        <w:pStyle w:val="Style33"/>
        <w:keepNext w:val="0"/>
        <w:keepLines w:val="0"/>
        <w:widowControl w:val="0"/>
        <w:shd w:val="clear" w:color="auto" w:fill="auto"/>
        <w:tabs>
          <w:tab w:pos="6245" w:val="left"/>
        </w:tabs>
        <w:bidi w:val="0"/>
        <w:spacing w:before="0" w:line="240" w:lineRule="auto"/>
        <w:ind w:left="2050" w:right="0" w:firstLine="0"/>
        <w:jc w:val="left"/>
      </w:pPr>
      <w:r>
        <w:rPr>
          <w:color w:val="000000"/>
          <w:spacing w:val="0"/>
          <w:w w:val="100"/>
          <w:position w:val="0"/>
          <w:shd w:val="clear" w:color="auto" w:fill="auto"/>
          <w:lang w:val="cs-CZ" w:eastAsia="cs-CZ" w:bidi="cs-CZ"/>
        </w:rPr>
        <w:t>0,8*0,8*5,02</w:t>
        <w:tab/>
        <w:t>3,213</w:t>
      </w:r>
    </w:p>
    <w:p>
      <w:pPr>
        <w:pStyle w:val="Style33"/>
        <w:keepNext w:val="0"/>
        <w:keepLines w:val="0"/>
        <w:widowControl w:val="0"/>
        <w:shd w:val="clear" w:color="auto" w:fill="auto"/>
        <w:tabs>
          <w:tab w:pos="6245" w:val="left"/>
        </w:tabs>
        <w:bidi w:val="0"/>
        <w:spacing w:before="0" w:after="0" w:line="240" w:lineRule="auto"/>
        <w:ind w:left="2050" w:right="0" w:firstLine="0"/>
        <w:jc w:val="left"/>
      </w:pPr>
      <w:r>
        <w:rPr>
          <w:color w:val="000000"/>
          <w:spacing w:val="0"/>
          <w:w w:val="100"/>
          <w:position w:val="0"/>
          <w:shd w:val="clear" w:color="auto" w:fill="auto"/>
          <w:lang w:val="cs-CZ" w:eastAsia="cs-CZ" w:bidi="cs-CZ"/>
        </w:rPr>
        <w:t>Součet</w:t>
        <w:tab/>
        <w:t>3,213</w:t>
      </w:r>
    </w:p>
    <w:tbl>
      <w:tblPr>
        <w:tblOverlap w:val="never"/>
        <w:jc w:val="center"/>
        <w:tblLayout w:type="fixed"/>
      </w:tblPr>
      <w:tblGrid>
        <w:gridCol w:w="336"/>
        <w:gridCol w:w="346"/>
        <w:gridCol w:w="1373"/>
        <w:gridCol w:w="3336"/>
        <w:gridCol w:w="413"/>
        <w:gridCol w:w="922"/>
        <w:gridCol w:w="1435"/>
        <w:gridCol w:w="1978"/>
      </w:tblGrid>
      <w:tr>
        <w:trPr>
          <w:trHeight w:val="39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132201209</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Příplatek za lepivost k hloubení rýh š do 2000</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mm v hornině tř. 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3,213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38,00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122,09</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162201101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Vodorovné přemístění do 20 m výkopku/sypaniny z horniny tř. 1 až 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3,213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36,00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115,67</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162601102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Vodorovné přemístění do 5000 m výkopku/sypaniny z horniny tř. 1 až 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39,665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159,00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6 306,74</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167101102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Nakládání výkopku z hornin tř. 1 až 4 přes 100</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39,665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45,50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1 804,76</w:t>
            </w:r>
          </w:p>
        </w:tc>
      </w:tr>
      <w:tr>
        <w:trPr>
          <w:trHeight w:val="25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171201201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Uložení sypaniny na skládky</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39,665</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18,50</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733,80</w:t>
            </w:r>
          </w:p>
        </w:tc>
      </w:tr>
      <w:tr>
        <w:trPr>
          <w:trHeight w:val="59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175101201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Obsypání objektu nad přilehlým původním terénem sypaninou bez prohození sítem, uloženou do 3 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7,084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777,00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5 504,27</w:t>
            </w:r>
          </w:p>
        </w:tc>
      </w:tr>
      <w:tr>
        <w:trPr>
          <w:trHeight w:val="398"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181951102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Úprava pláně v hornině tř. 1 až 4 se zhutněním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107,868</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21,80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2 351,52</w:t>
            </w:r>
          </w:p>
        </w:tc>
      </w:tr>
    </w:tbl>
    <w:p>
      <w:pPr>
        <w:pStyle w:val="Style33"/>
        <w:keepNext w:val="0"/>
        <w:keepLines w:val="0"/>
        <w:widowControl w:val="0"/>
        <w:shd w:val="clear" w:color="auto" w:fill="auto"/>
        <w:tabs>
          <w:tab w:pos="6658" w:val="right"/>
        </w:tabs>
        <w:bidi w:val="0"/>
        <w:spacing w:before="0" w:line="240" w:lineRule="auto"/>
        <w:ind w:left="2050" w:right="0" w:firstLine="0"/>
        <w:jc w:val="left"/>
      </w:pPr>
      <w:r>
        <w:rPr>
          <w:color w:val="000000"/>
          <w:spacing w:val="0"/>
          <w:w w:val="100"/>
          <w:position w:val="0"/>
          <w:shd w:val="clear" w:color="auto" w:fill="auto"/>
          <w:lang w:val="cs-CZ" w:eastAsia="cs-CZ" w:bidi="cs-CZ"/>
        </w:rPr>
        <w:t>5,022*15,067+15,67*4,11/2</w:t>
        <w:tab/>
        <w:t>107,868</w:t>
      </w:r>
    </w:p>
    <w:p>
      <w:pPr>
        <w:pStyle w:val="Style33"/>
        <w:keepNext w:val="0"/>
        <w:keepLines w:val="0"/>
        <w:widowControl w:val="0"/>
        <w:shd w:val="clear" w:color="auto" w:fill="auto"/>
        <w:tabs>
          <w:tab w:pos="6658" w:val="right"/>
        </w:tabs>
        <w:bidi w:val="0"/>
        <w:spacing w:before="0" w:line="240" w:lineRule="auto"/>
        <w:ind w:left="2050" w:right="0" w:firstLine="0"/>
        <w:jc w:val="left"/>
      </w:pPr>
      <w:r>
        <w:rPr>
          <w:color w:val="000000"/>
          <w:spacing w:val="0"/>
          <w:w w:val="100"/>
          <w:position w:val="0"/>
          <w:shd w:val="clear" w:color="auto" w:fill="auto"/>
          <w:lang w:val="cs-CZ" w:eastAsia="cs-CZ" w:bidi="cs-CZ"/>
        </w:rPr>
        <w:t>Součet</w:t>
        <w:tab/>
        <w:t>107,868</w:t>
      </w:r>
    </w:p>
    <w:p>
      <w:pPr>
        <w:pStyle w:val="Style33"/>
        <w:keepNext w:val="0"/>
        <w:keepLines w:val="0"/>
        <w:widowControl w:val="0"/>
        <w:shd w:val="clear" w:color="auto" w:fill="auto"/>
        <w:tabs>
          <w:tab w:pos="6658" w:val="right"/>
        </w:tabs>
        <w:bidi w:val="0"/>
        <w:spacing w:before="0" w:line="240" w:lineRule="auto"/>
        <w:ind w:left="2050" w:right="0" w:firstLine="0"/>
        <w:jc w:val="left"/>
      </w:pPr>
      <w:r>
        <w:rPr>
          <w:color w:val="000000"/>
          <w:spacing w:val="0"/>
          <w:w w:val="100"/>
          <w:position w:val="0"/>
          <w:shd w:val="clear" w:color="auto" w:fill="auto"/>
          <w:lang w:val="cs-CZ" w:eastAsia="cs-CZ" w:bidi="cs-CZ"/>
        </w:rPr>
        <w:t>Součet</w:t>
        <w:tab/>
        <w:t>0,000</w:t>
      </w:r>
    </w:p>
    <w:p>
      <w:pPr>
        <w:widowControl w:val="0"/>
        <w:spacing w:after="239" w:line="1" w:lineRule="exact"/>
      </w:pPr>
    </w:p>
    <w:p>
      <w:pPr>
        <w:pStyle w:val="Style46"/>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2 - Zakládání 449 643,20</w:t>
      </w:r>
    </w:p>
    <w:tbl>
      <w:tblPr>
        <w:tblOverlap w:val="never"/>
        <w:jc w:val="center"/>
        <w:tblLayout w:type="fixed"/>
      </w:tblPr>
      <w:tblGrid>
        <w:gridCol w:w="336"/>
        <w:gridCol w:w="346"/>
        <w:gridCol w:w="1373"/>
        <w:gridCol w:w="3336"/>
        <w:gridCol w:w="413"/>
        <w:gridCol w:w="922"/>
        <w:gridCol w:w="1435"/>
        <w:gridCol w:w="1978"/>
      </w:tblGrid>
      <w:tr>
        <w:trPr>
          <w:trHeight w:val="259"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Zemnící páska -dle PD</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3 500,00</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3 500,00</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M+D trnů d=20-40 mm po 1,0 m - dle PD</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850,00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9 350,00</w:t>
            </w:r>
          </w:p>
        </w:tc>
      </w:tr>
      <w:tr>
        <w:trPr>
          <w:trHeight w:val="595"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271532212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Podsyp pod základové konstrukce se zhutněním z hrubého kameniva frakce 16 až 32 mm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17,682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1 020,00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18 035,64</w:t>
            </w:r>
          </w:p>
        </w:tc>
      </w:tr>
    </w:tbl>
    <w:p>
      <w:pPr>
        <w:pStyle w:val="Style33"/>
        <w:keepNext w:val="0"/>
        <w:keepLines w:val="0"/>
        <w:widowControl w:val="0"/>
        <w:shd w:val="clear" w:color="auto" w:fill="auto"/>
        <w:tabs>
          <w:tab w:pos="4608" w:val="right"/>
        </w:tabs>
        <w:bidi w:val="0"/>
        <w:spacing w:before="0" w:after="80" w:line="240" w:lineRule="auto"/>
        <w:ind w:left="0" w:right="0" w:firstLine="0"/>
        <w:jc w:val="both"/>
      </w:pPr>
      <w:r>
        <w:rPr>
          <w:color w:val="000000"/>
          <w:spacing w:val="0"/>
          <w:w w:val="100"/>
          <w:position w:val="0"/>
          <w:shd w:val="clear" w:color="auto" w:fill="auto"/>
          <w:lang w:val="cs-CZ" w:eastAsia="cs-CZ" w:bidi="cs-CZ"/>
        </w:rPr>
        <w:t>0,1*(13,117*3,59)</w:t>
        <w:tab/>
        <w:t>4,709</w:t>
      </w:r>
    </w:p>
    <w:p>
      <w:pPr>
        <w:pStyle w:val="Style33"/>
        <w:keepNext w:val="0"/>
        <w:keepLines w:val="0"/>
        <w:widowControl w:val="0"/>
        <w:shd w:val="clear" w:color="auto" w:fill="auto"/>
        <w:tabs>
          <w:tab w:pos="4608" w:val="right"/>
        </w:tabs>
        <w:bidi w:val="0"/>
        <w:spacing w:before="0" w:after="80" w:line="240" w:lineRule="auto"/>
        <w:ind w:left="0" w:right="0" w:firstLine="0"/>
        <w:jc w:val="both"/>
      </w:pPr>
      <w:r>
        <w:rPr>
          <w:color w:val="000000"/>
          <w:spacing w:val="0"/>
          <w:w w:val="100"/>
          <w:position w:val="0"/>
          <w:shd w:val="clear" w:color="auto" w:fill="auto"/>
          <w:lang w:val="cs-CZ" w:eastAsia="cs-CZ" w:bidi="cs-CZ"/>
        </w:rPr>
        <w:t>0,1*(3,4*11,206/2)</w:t>
        <w:tab/>
        <w:t>1,905</w:t>
      </w:r>
    </w:p>
    <w:p>
      <w:pPr>
        <w:pStyle w:val="Style33"/>
        <w:keepNext w:val="0"/>
        <w:keepLines w:val="0"/>
        <w:widowControl w:val="0"/>
        <w:shd w:val="clear" w:color="auto" w:fill="auto"/>
        <w:tabs>
          <w:tab w:pos="4608" w:val="right"/>
        </w:tabs>
        <w:bidi w:val="0"/>
        <w:spacing w:before="0" w:after="80" w:line="240" w:lineRule="auto"/>
        <w:ind w:left="0" w:right="0" w:firstLine="0"/>
        <w:jc w:val="both"/>
      </w:pPr>
      <w:r>
        <w:rPr>
          <w:color w:val="000000"/>
          <w:spacing w:val="0"/>
          <w:w w:val="100"/>
          <w:position w:val="0"/>
          <w:shd w:val="clear" w:color="auto" w:fill="auto"/>
          <w:lang w:val="cs-CZ" w:eastAsia="cs-CZ" w:bidi="cs-CZ"/>
        </w:rPr>
        <w:t>0,1*(0,6*1,711)</w:t>
        <w:tab/>
        <w:t>0,103</w:t>
      </w:r>
    </w:p>
    <w:p>
      <w:pPr>
        <w:pStyle w:val="Style33"/>
        <w:keepNext w:val="0"/>
        <w:keepLines w:val="0"/>
        <w:widowControl w:val="0"/>
        <w:shd w:val="clear" w:color="auto" w:fill="auto"/>
        <w:tabs>
          <w:tab w:pos="4608" w:val="right"/>
        </w:tabs>
        <w:bidi w:val="0"/>
        <w:spacing w:before="0" w:after="120" w:line="240" w:lineRule="auto"/>
        <w:ind w:left="0" w:right="0" w:firstLine="0"/>
        <w:jc w:val="both"/>
      </w:pPr>
      <w:r>
        <w:rPr>
          <w:color w:val="000000"/>
          <w:spacing w:val="0"/>
          <w:w w:val="100"/>
          <w:position w:val="0"/>
          <w:shd w:val="clear" w:color="auto" w:fill="auto"/>
          <w:lang w:val="cs-CZ" w:eastAsia="cs-CZ" w:bidi="cs-CZ"/>
        </w:rPr>
        <w:t>0,1*(0,2*0,65/2)</w:t>
        <w:tab/>
        <w:t>0,007</w:t>
      </w:r>
    </w:p>
    <w:p>
      <w:pPr>
        <w:pStyle w:val="Style33"/>
        <w:keepNext w:val="0"/>
        <w:keepLines w:val="0"/>
        <w:widowControl w:val="0"/>
        <w:shd w:val="clear" w:color="auto" w:fill="auto"/>
        <w:tabs>
          <w:tab w:pos="4608" w:val="right"/>
        </w:tabs>
        <w:bidi w:val="0"/>
        <w:spacing w:before="0" w:after="80" w:line="240" w:lineRule="auto"/>
        <w:ind w:left="0" w:right="0" w:firstLine="0"/>
        <w:jc w:val="both"/>
      </w:pPr>
      <w:r>
        <w:rPr>
          <w:color w:val="000000"/>
          <w:spacing w:val="0"/>
          <w:w w:val="100"/>
          <w:position w:val="0"/>
          <w:shd w:val="clear" w:color="auto" w:fill="auto"/>
          <w:lang w:val="cs-CZ" w:eastAsia="cs-CZ" w:bidi="cs-CZ"/>
        </w:rPr>
        <w:t>Mezisoučet- podsyp pod podkladní beton desku</w:t>
        <w:tab/>
        <w:t>6,724</w:t>
      </w:r>
    </w:p>
    <w:p>
      <w:pPr>
        <w:widowControl w:val="0"/>
        <w:spacing w:line="1" w:lineRule="exact"/>
      </w:pPr>
      <w:r>
        <w:br w:type="page"/>
      </w:r>
    </w:p>
    <w:tbl>
      <w:tblPr>
        <w:tblOverlap w:val="never"/>
        <w:jc w:val="center"/>
        <w:tblLayout w:type="fixed"/>
      </w:tblPr>
      <w:tblGrid>
        <w:gridCol w:w="336"/>
        <w:gridCol w:w="346"/>
        <w:gridCol w:w="1373"/>
        <w:gridCol w:w="3336"/>
        <w:gridCol w:w="413"/>
        <w:gridCol w:w="922"/>
        <w:gridCol w:w="1435"/>
        <w:gridCol w:w="1978"/>
      </w:tblGrid>
      <w:tr>
        <w:trPr>
          <w:trHeight w:val="451"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PČ</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Typ</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2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Cena celkem [CZK]</w:t>
            </w:r>
          </w:p>
        </w:tc>
      </w:tr>
      <w:tr>
        <w:trPr>
          <w:trHeight w:val="24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43,832*0,25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10,958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Mezisoučet - podsyp pod ŽB patu</w:t>
            </w: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10,958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17,682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14</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274313511</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Základové pásy z betonu tř. C 12/15</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2,109</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2 640,00</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5 567,76</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0,7*(0,6*5,022)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2,109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2,109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274351121</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Zřízení bednění základových pasů rovného</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7,031</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319,00</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2 242,89</w:t>
            </w:r>
          </w:p>
        </w:tc>
      </w:tr>
      <w:tr>
        <w:trPr>
          <w:trHeight w:val="24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0,7*5,022*2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7,031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7,031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16</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274351122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Odstranění bednění základových pasů rovného</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7,031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61,20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430,30</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273313511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Základové desky z betonu tř. C 12/15 - podkladní beton</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2 640,00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17 751,36</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0,1*(13,117*3,59)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4,709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0,1*(3,4*11,206/2)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1,905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0,1*(0,6*1,711)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0,1*(0,2*0,65/2)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273362021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Výztuž základových desek svařovanými sítěmi Kari</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29 700,00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6 058,80</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(13,117*3,59)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47,090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(3,4*11,206/2)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(0,6*1,711)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Mezisoučet - plocha</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67,232*0,00303</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Mezisoučet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95"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273322611.1</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Základy z betonu železového (bez výztuže) desky z betonu se zvýšenými nároky na prostředí tř. C 30/37 - pata</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13,150</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3 130,00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41 159,50</w:t>
            </w:r>
          </w:p>
        </w:tc>
      </w:tr>
    </w:tbl>
    <w:p>
      <w:pPr>
        <w:widowControl w:val="0"/>
        <w:spacing w:after="59" w:line="1" w:lineRule="exact"/>
      </w:pPr>
    </w:p>
    <w:p>
      <w:pPr>
        <w:pStyle w:val="Style44"/>
        <w:keepNext w:val="0"/>
        <w:keepLines w:val="0"/>
        <w:widowControl w:val="0"/>
        <w:shd w:val="clear" w:color="auto" w:fill="auto"/>
        <w:tabs>
          <w:tab w:pos="6668" w:val="right"/>
        </w:tabs>
        <w:bidi w:val="0"/>
        <w:spacing w:before="0" w:after="60" w:line="240" w:lineRule="auto"/>
        <w:ind w:left="2060" w:right="0" w:firstLine="0"/>
        <w:jc w:val="left"/>
      </w:pPr>
      <w:r>
        <w:rPr>
          <w:color w:val="000000"/>
          <w:spacing w:val="0"/>
          <w:w w:val="100"/>
          <w:position w:val="0"/>
          <w:shd w:val="clear" w:color="auto" w:fill="auto"/>
          <w:lang w:val="cs-CZ" w:eastAsia="cs-CZ" w:bidi="cs-CZ"/>
        </w:rPr>
        <w:t>9,335*2,2</w:t>
        <w:tab/>
        <w:t>20,537</w:t>
      </w:r>
    </w:p>
    <w:p>
      <w:pPr>
        <w:pStyle w:val="Style48"/>
        <w:keepNext w:val="0"/>
        <w:keepLines w:val="0"/>
        <w:widowControl w:val="0"/>
        <w:shd w:val="clear" w:color="auto" w:fill="auto"/>
        <w:tabs>
          <w:tab w:pos="6668" w:val="right"/>
        </w:tabs>
        <w:bidi w:val="0"/>
        <w:spacing w:before="0" w:after="60" w:line="240" w:lineRule="auto"/>
        <w:ind w:left="2060" w:right="0" w:firstLine="0"/>
        <w:jc w:val="left"/>
        <w:rPr>
          <w:sz w:val="15"/>
          <w:szCs w:val="15"/>
        </w:rPr>
      </w:pPr>
      <w:r>
        <w:fldChar w:fldCharType="begin"/>
        <w:instrText xml:space="preserve"> TOC \o "1-5" \h \z </w:instrText>
        <w:fldChar w:fldCharType="separate"/>
      </w:r>
      <w:r>
        <w:rPr>
          <w:rFonts w:ascii="Trebuchet MS" w:eastAsia="Trebuchet MS" w:hAnsi="Trebuchet MS" w:cs="Trebuchet MS"/>
          <w:color w:val="000000"/>
          <w:spacing w:val="0"/>
          <w:w w:val="100"/>
          <w:position w:val="0"/>
          <w:sz w:val="15"/>
          <w:szCs w:val="15"/>
          <w:shd w:val="clear" w:color="auto" w:fill="auto"/>
          <w:lang w:val="cs-CZ" w:eastAsia="cs-CZ" w:bidi="cs-CZ"/>
        </w:rPr>
        <w:t>0,6*2,2/2</w:t>
        <w:tab/>
        <w:t>0,660</w:t>
      </w:r>
    </w:p>
    <w:p>
      <w:pPr>
        <w:pStyle w:val="Style48"/>
        <w:keepNext w:val="0"/>
        <w:keepLines w:val="0"/>
        <w:widowControl w:val="0"/>
        <w:shd w:val="clear" w:color="auto" w:fill="auto"/>
        <w:tabs>
          <w:tab w:pos="6668" w:val="right"/>
        </w:tabs>
        <w:bidi w:val="0"/>
        <w:spacing w:before="0" w:after="60" w:line="240" w:lineRule="auto"/>
        <w:ind w:left="206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0,6*2,2/2</w:t>
        <w:tab/>
        <w:t>0,660</w:t>
      </w:r>
    </w:p>
    <w:p>
      <w:pPr>
        <w:pStyle w:val="Style48"/>
        <w:keepNext w:val="0"/>
        <w:keepLines w:val="0"/>
        <w:widowControl w:val="0"/>
        <w:shd w:val="clear" w:color="auto" w:fill="auto"/>
        <w:tabs>
          <w:tab w:pos="6668" w:val="right"/>
        </w:tabs>
        <w:bidi w:val="0"/>
        <w:spacing w:before="0" w:after="60" w:line="240" w:lineRule="auto"/>
        <w:ind w:left="206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1,75*11,681</w:t>
        <w:tab/>
        <w:t>20,442</w:t>
      </w:r>
    </w:p>
    <w:p>
      <w:pPr>
        <w:pStyle w:val="Style48"/>
        <w:keepNext w:val="0"/>
        <w:keepLines w:val="0"/>
        <w:widowControl w:val="0"/>
        <w:shd w:val="clear" w:color="auto" w:fill="auto"/>
        <w:tabs>
          <w:tab w:pos="6668" w:val="right"/>
        </w:tabs>
        <w:bidi w:val="0"/>
        <w:spacing w:before="0" w:after="60" w:line="240" w:lineRule="auto"/>
        <w:ind w:left="206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((1,85+1,6)/2*0,6)</w:t>
        <w:tab/>
        <w:t>1,035</w:t>
      </w:r>
    </w:p>
    <w:p>
      <w:pPr>
        <w:pStyle w:val="Style48"/>
        <w:keepNext w:val="0"/>
        <w:keepLines w:val="0"/>
        <w:widowControl w:val="0"/>
        <w:shd w:val="clear" w:color="auto" w:fill="auto"/>
        <w:tabs>
          <w:tab w:pos="6668" w:val="right"/>
        </w:tabs>
        <w:bidi w:val="0"/>
        <w:spacing w:before="0" w:after="60" w:line="240" w:lineRule="auto"/>
        <w:ind w:left="206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0,622*1,6/2</w:t>
        <w:tab/>
        <w:t>0,498</w:t>
      </w:r>
      <w:r>
        <w:fldChar w:fldCharType="end"/>
      </w:r>
    </w:p>
    <w:p>
      <w:pPr>
        <w:pStyle w:val="Style44"/>
        <w:keepNext w:val="0"/>
        <w:keepLines w:val="0"/>
        <w:widowControl w:val="0"/>
        <w:shd w:val="clear" w:color="auto" w:fill="auto"/>
        <w:tabs>
          <w:tab w:pos="6668" w:val="right"/>
        </w:tabs>
        <w:bidi w:val="0"/>
        <w:spacing w:before="0" w:after="60" w:line="240" w:lineRule="auto"/>
        <w:ind w:left="2060" w:right="0" w:firstLine="0"/>
        <w:jc w:val="left"/>
      </w:pPr>
      <w:r>
        <w:rPr>
          <w:color w:val="000000"/>
          <w:spacing w:val="0"/>
          <w:w w:val="100"/>
          <w:position w:val="0"/>
          <w:shd w:val="clear" w:color="auto" w:fill="auto"/>
          <w:lang w:val="cs-CZ" w:eastAsia="cs-CZ" w:bidi="cs-CZ"/>
        </w:rPr>
        <w:t>Mezisoučet</w:t>
        <w:tab/>
        <w:t>43,832</w:t>
      </w:r>
    </w:p>
    <w:p>
      <w:pPr>
        <w:pStyle w:val="Style44"/>
        <w:keepNext w:val="0"/>
        <w:keepLines w:val="0"/>
        <w:widowControl w:val="0"/>
        <w:shd w:val="clear" w:color="auto" w:fill="auto"/>
        <w:tabs>
          <w:tab w:pos="6668" w:val="right"/>
        </w:tabs>
        <w:bidi w:val="0"/>
        <w:spacing w:before="0" w:after="60" w:line="240" w:lineRule="auto"/>
        <w:ind w:left="2060" w:right="0" w:firstLine="0"/>
        <w:jc w:val="left"/>
      </w:pPr>
      <w:r>
        <w:rPr>
          <w:color w:val="000000"/>
          <w:spacing w:val="0"/>
          <w:w w:val="100"/>
          <w:position w:val="0"/>
          <w:shd w:val="clear" w:color="auto" w:fill="auto"/>
          <w:lang w:val="cs-CZ" w:eastAsia="cs-CZ" w:bidi="cs-CZ"/>
        </w:rPr>
        <w:t>43,832*0,3</w:t>
        <w:tab/>
        <w:t>13,150</w:t>
      </w:r>
    </w:p>
    <w:p>
      <w:pPr>
        <w:pStyle w:val="Style44"/>
        <w:keepNext w:val="0"/>
        <w:keepLines w:val="0"/>
        <w:widowControl w:val="0"/>
        <w:shd w:val="clear" w:color="auto" w:fill="auto"/>
        <w:tabs>
          <w:tab w:pos="6668" w:val="right"/>
        </w:tabs>
        <w:bidi w:val="0"/>
        <w:spacing w:before="0" w:after="60" w:line="240" w:lineRule="auto"/>
        <w:ind w:left="2060" w:right="0" w:firstLine="0"/>
        <w:jc w:val="left"/>
      </w:pPr>
      <w:r>
        <w:rPr>
          <w:color w:val="000000"/>
          <w:spacing w:val="0"/>
          <w:w w:val="100"/>
          <w:position w:val="0"/>
          <w:shd w:val="clear" w:color="auto" w:fill="auto"/>
          <w:lang w:val="cs-CZ" w:eastAsia="cs-CZ" w:bidi="cs-CZ"/>
        </w:rPr>
        <w:t>Mezisoučet</w:t>
        <w:tab/>
        <w:t>13,150</w:t>
      </w:r>
    </w:p>
    <w:tbl>
      <w:tblPr>
        <w:tblOverlap w:val="never"/>
        <w:jc w:val="center"/>
        <w:tblLayout w:type="fixed"/>
      </w:tblPr>
      <w:tblGrid>
        <w:gridCol w:w="336"/>
        <w:gridCol w:w="346"/>
        <w:gridCol w:w="1373"/>
        <w:gridCol w:w="3336"/>
        <w:gridCol w:w="413"/>
        <w:gridCol w:w="922"/>
        <w:gridCol w:w="1435"/>
        <w:gridCol w:w="1978"/>
      </w:tblGrid>
      <w:tr>
        <w:trPr>
          <w:trHeight w:val="595"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279322512.1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Základová zeď ze ŽB odolného proti agresivnímu prostředí tř. C 30/37 bez výztuže- pata</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28,657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3 170,00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90 842,69</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0,2*4,05*(16,6+9,935)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21,493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(0,4*1,35/2)*(16,6+9,935)</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7,164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28,657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273361821.1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Výztuž základové paty betonářskou ocelí 10 505 (R)</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3,344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40 200,00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134 428,80</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279351121.1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Zřízení oboustranného bednění základové paty</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230,855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412,00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95 112,26</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4,35*(16,6+9,935)*2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230,855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230,855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279351122.1</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312"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Odstranění oboustranného bednění základové paty</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230,855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109,00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25 163,20</w:t>
            </w:r>
          </w:p>
        </w:tc>
      </w:tr>
      <w:tr>
        <w:trPr>
          <w:trHeight w:val="46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3</w:t>
            </w:r>
          </w:p>
        </w:tc>
        <w:tc>
          <w:tcPr>
            <w:gridSpan w:val="2"/>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 Svislé a kompletní konstrukce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127 697,83</w:t>
            </w:r>
          </w:p>
        </w:tc>
      </w:tr>
      <w:tr>
        <w:trPr>
          <w:trHeight w:val="254" w:hRule="exact"/>
        </w:trPr>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24</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317321611</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Překlad ze ŽB tř. C 30/37</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0,215</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3 810,00</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819,15</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0,2*0,25*4,3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25</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317351101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Zřízení bednění překladů</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2,950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803,00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2 368,85</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4,3*2*0,25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4*0,2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26</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317351102</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Odstranění bednění překladů</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2,950</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242,00</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713,90</w:t>
            </w:r>
          </w:p>
        </w:tc>
      </w:tr>
    </w:tbl>
    <w:p>
      <w:pPr>
        <w:widowControl w:val="0"/>
        <w:spacing w:line="1" w:lineRule="exact"/>
      </w:pPr>
      <w:r>
        <w:br w:type="page"/>
      </w:r>
    </w:p>
    <w:tbl>
      <w:tblPr>
        <w:tblOverlap w:val="never"/>
        <w:jc w:val="left"/>
        <w:tblLayout w:type="fixed"/>
      </w:tblPr>
      <w:tblGrid>
        <w:gridCol w:w="336"/>
        <w:gridCol w:w="346"/>
        <w:gridCol w:w="1373"/>
        <w:gridCol w:w="3336"/>
        <w:gridCol w:w="413"/>
        <w:gridCol w:w="922"/>
        <w:gridCol w:w="1435"/>
        <w:gridCol w:w="1978"/>
      </w:tblGrid>
      <w:tr>
        <w:trPr>
          <w:trHeight w:val="451" w:hRule="exact"/>
        </w:trPr>
        <w:tc>
          <w:tcPr>
            <w:tcBorders>
              <w:top w:val="single" w:sz="4"/>
              <w:lef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both"/>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PČ</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Typ</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Cena celkem [CZK]</w:t>
            </w:r>
          </w:p>
        </w:tc>
      </w:tr>
      <w:tr>
        <w:trPr>
          <w:trHeight w:val="394" w:hRule="exact"/>
        </w:trPr>
        <w:tc>
          <w:tcPr>
            <w:tcBorders>
              <w:top w:val="single" w:sz="4"/>
              <w:left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27</w:t>
            </w:r>
          </w:p>
        </w:tc>
        <w:tc>
          <w:tcPr>
            <w:tcBorders>
              <w:top w:val="single" w:sz="4"/>
              <w:lef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317361821</w:t>
            </w:r>
          </w:p>
        </w:tc>
        <w:tc>
          <w:tcPr>
            <w:tcBorders>
              <w:top w:val="single" w:sz="4"/>
              <w:left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Výztuž překladů a říms z betonářské oceli 10 505</w:t>
            </w:r>
          </w:p>
        </w:tc>
        <w:tc>
          <w:tcPr>
            <w:tcBorders>
              <w:top w:val="single" w:sz="4"/>
              <w:lef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0,045</w:t>
            </w:r>
          </w:p>
        </w:tc>
        <w:tc>
          <w:tcPr>
            <w:tcBorders>
              <w:top w:val="single" w:sz="4"/>
              <w:lef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42 700,00</w:t>
            </w:r>
          </w:p>
        </w:tc>
        <w:tc>
          <w:tcPr>
            <w:tcBorders>
              <w:top w:val="single" w:sz="4"/>
              <w:left w:val="single" w:sz="4"/>
              <w:righ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1 921,50</w:t>
            </w:r>
          </w:p>
        </w:tc>
      </w:tr>
      <w:tr>
        <w:trPr>
          <w:trHeight w:val="403" w:hRule="exact"/>
        </w:trPr>
        <w:tc>
          <w:tcPr>
            <w:tcBorders>
              <w:top w:val="single" w:sz="4"/>
              <w:left w:val="single" w:sz="4"/>
              <w:bottom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w:t>
            </w:r>
          </w:p>
        </w:tc>
        <w:tc>
          <w:tcPr>
            <w:tcBorders>
              <w:top w:val="single" w:sz="4"/>
              <w:left w:val="single" w:sz="4"/>
              <w:bottom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337171321</w:t>
            </w:r>
          </w:p>
        </w:tc>
        <w:tc>
          <w:tcPr>
            <w:tcBorders>
              <w:top w:val="single" w:sz="4"/>
              <w:left w:val="single" w:sz="4"/>
              <w:bottom w:val="single" w:sz="4"/>
            </w:tcBorders>
            <w:shd w:val="clear" w:color="auto" w:fill="FFFFFF"/>
            <w:vAlign w:val="bottom"/>
          </w:tcPr>
          <w:p>
            <w:pPr>
              <w:pStyle w:val="Style18"/>
              <w:keepNext w:val="0"/>
              <w:keepLines w:val="0"/>
              <w:framePr w:w="10138" w:h="1248" w:vSpace="230" w:wrap="notBeside" w:vAnchor="text" w:hAnchor="text" w:y="1"/>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Montáž nosné ocelové kce skladovací haly v do 12 m rozpětí vazníků do 12 m</w:t>
            </w:r>
          </w:p>
        </w:tc>
        <w:tc>
          <w:tcPr>
            <w:tcBorders>
              <w:top w:val="single" w:sz="4"/>
              <w:left w:val="single" w:sz="4"/>
              <w:bottom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bottom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1,503</w:t>
            </w:r>
          </w:p>
        </w:tc>
        <w:tc>
          <w:tcPr>
            <w:tcBorders>
              <w:top w:val="single" w:sz="4"/>
              <w:left w:val="single" w:sz="4"/>
              <w:bottom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10 400,00</w:t>
            </w:r>
          </w:p>
        </w:tc>
        <w:tc>
          <w:tcPr>
            <w:tcBorders>
              <w:top w:val="single" w:sz="4"/>
              <w:left w:val="single" w:sz="4"/>
              <w:bottom w:val="single" w:sz="4"/>
              <w:right w:val="single" w:sz="4"/>
            </w:tcBorders>
            <w:shd w:val="clear" w:color="auto" w:fill="FFFFFF"/>
            <w:vAlign w:val="center"/>
          </w:tcPr>
          <w:p>
            <w:pPr>
              <w:pStyle w:val="Style18"/>
              <w:keepNext w:val="0"/>
              <w:keepLines w:val="0"/>
              <w:framePr w:w="10138" w:h="1248" w:vSpace="230" w:wrap="notBeside" w:vAnchor="text" w:hAnchor="text" w:y="1"/>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15 631,20</w:t>
            </w:r>
          </w:p>
        </w:tc>
      </w:tr>
    </w:tbl>
    <w:p>
      <w:pPr>
        <w:pStyle w:val="Style33"/>
        <w:keepNext w:val="0"/>
        <w:keepLines w:val="0"/>
        <w:framePr w:w="437" w:h="216" w:hSpace="9701" w:wrap="notBeside" w:vAnchor="text" w:hAnchor="text" w:x="6289" w:y="12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1,060</w:t>
      </w:r>
    </w:p>
    <w:p>
      <w:pPr>
        <w:widowControl w:val="0"/>
        <w:spacing w:after="99" w:line="1" w:lineRule="exact"/>
      </w:pPr>
      <w:r>
        <mc:AlternateContent>
          <mc:Choice Requires="wps">
            <w:drawing>
              <wp:anchor distT="0" distB="0" distL="0" distR="0" simplePos="0" relativeHeight="125829412" behindDoc="0" locked="0" layoutInCell="1" allowOverlap="1">
                <wp:simplePos x="0" y="0"/>
                <wp:positionH relativeFrom="page">
                  <wp:posOffset>1835150</wp:posOffset>
                </wp:positionH>
                <wp:positionV relativeFrom="margin">
                  <wp:posOffset>795655</wp:posOffset>
                </wp:positionV>
                <wp:extent cx="2051050" cy="883920"/>
                <wp:wrapSquare wrapText="bothSides"/>
                <wp:docPr id="44" name="Shape 44"/>
                <a:graphic xmlns:a="http://schemas.openxmlformats.org/drawingml/2006/main">
                  <a:graphicData uri="http://schemas.microsoft.com/office/word/2010/wordprocessingShape">
                    <wps:wsp>
                      <wps:cNvSpPr txBox="1"/>
                      <wps:spPr>
                        <a:xfrm>
                          <a:ext cx="2051050" cy="883920"/>
                        </a:xfrm>
                        <a:prstGeom prst="rect"/>
                        <a:noFill/>
                      </wps:spPr>
                      <wps:txbx>
                        <w:txbxContent>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(9,8+8+6,25+5,3)*0,0361"Vaznice IPE270" (1,8*2+2,02+2,39+1,925*2)*0,0138"Sloupky jekl 120/120/4</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(0,9*8)*0,00728"Pásky jekl80/80/3"</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42*0,00541"větrování L 70/5"</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Součet</w:t>
                            </w:r>
                          </w:p>
                        </w:txbxContent>
                      </wps:txbx>
                      <wps:bodyPr lIns="0" tIns="0" rIns="0" bIns="0">
                        <a:noAutoFit/>
                      </wps:bodyPr>
                    </wps:wsp>
                  </a:graphicData>
                </a:graphic>
              </wp:anchor>
            </w:drawing>
          </mc:Choice>
          <mc:Fallback>
            <w:pict>
              <v:shape id="_x0000_s1070" type="#_x0000_t202" style="position:absolute;margin-left:144.5pt;margin-top:62.649999999999999pt;width:161.5pt;height:69.599999999999994pt;z-index:-125829341;mso-wrap-distance-left:0;mso-wrap-distance-right:0;mso-position-horizontal-relative:page;mso-position-vertical-relative:margin" filled="f" stroked="f">
                <v:textbox inset="0,0,0,0">
                  <w:txbxContent>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(9,8+8+6,25+5,3)*0,0361"Vaznice IPE270" (1,8*2+2,02+2,39+1,925*2)*0,0138"Sloupky jekl 120/120/4</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(0,9*8)*0,00728"Pásky jekl80/80/3"</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42*0,00541"větrování L 70/5"</w:t>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Součet</w:t>
                      </w:r>
                    </w:p>
                  </w:txbxContent>
                </v:textbox>
                <w10:wrap type="square" anchorx="page" anchory="margin"/>
              </v:shape>
            </w:pict>
          </mc:Fallback>
        </mc:AlternateContent>
      </w:r>
      <w:r>
        <mc:AlternateContent>
          <mc:Choice Requires="wps">
            <w:drawing>
              <wp:anchor distT="0" distB="0" distL="114300" distR="114300" simplePos="0" relativeHeight="125829414" behindDoc="0" locked="0" layoutInCell="1" allowOverlap="1">
                <wp:simplePos x="0" y="0"/>
                <wp:positionH relativeFrom="page">
                  <wp:posOffset>4526915</wp:posOffset>
                </wp:positionH>
                <wp:positionV relativeFrom="margin">
                  <wp:posOffset>1009015</wp:posOffset>
                </wp:positionV>
                <wp:extent cx="277495" cy="137160"/>
                <wp:wrapTopAndBottom/>
                <wp:docPr id="46" name="Shape 46"/>
                <a:graphic xmlns:a="http://schemas.openxmlformats.org/drawingml/2006/main">
                  <a:graphicData uri="http://schemas.microsoft.com/office/word/2010/wordprocessingShape">
                    <wps:wsp>
                      <wps:cNvSpPr txBox="1"/>
                      <wps:spPr>
                        <a:xfrm>
                          <a:ext cx="277495" cy="13716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0,164</w:t>
                            </w:r>
                          </w:p>
                        </w:txbxContent>
                      </wps:txbx>
                      <wps:bodyPr wrap="none" lIns="0" tIns="0" rIns="0" bIns="0">
                        <a:noAutoFit/>
                      </wps:bodyPr>
                    </wps:wsp>
                  </a:graphicData>
                </a:graphic>
              </wp:anchor>
            </w:drawing>
          </mc:Choice>
          <mc:Fallback>
            <w:pict>
              <v:shape id="_x0000_s1072" type="#_x0000_t202" style="position:absolute;margin-left:356.44999999999999pt;margin-top:79.450000000000003pt;width:21.850000000000001pt;height:10.800000000000001pt;z-index:-125829339;mso-wrap-distance-left:9.pt;mso-wrap-distance-right:9.pt;mso-position-horizontal-relative:page;mso-position-vertical-relative:margin" filled="f" stroked="f">
                <v:textbox inset="0,0,0,0">
                  <w:txbxContent>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0,164</w:t>
                      </w:r>
                    </w:p>
                  </w:txbxContent>
                </v:textbox>
                <w10:wrap type="topAndBottom" anchorx="page" anchory="margin"/>
              </v:shape>
            </w:pict>
          </mc:Fallback>
        </mc:AlternateContent>
      </w:r>
    </w:p>
    <w:tbl>
      <w:tblPr>
        <w:tblOverlap w:val="never"/>
        <w:jc w:val="left"/>
        <w:tblLayout w:type="fixed"/>
      </w:tblPr>
      <w:tblGrid>
        <w:gridCol w:w="336"/>
        <w:gridCol w:w="346"/>
        <w:gridCol w:w="1373"/>
        <w:gridCol w:w="3336"/>
        <w:gridCol w:w="413"/>
        <w:gridCol w:w="922"/>
        <w:gridCol w:w="1435"/>
        <w:gridCol w:w="1978"/>
      </w:tblGrid>
      <w:tr>
        <w:trPr>
          <w:trHeight w:val="259" w:hRule="exact"/>
        </w:trPr>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29</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13010758</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ocel profilová IPE 270 jakost 11 375</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t</w:t>
            </w: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1,060</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25 600,00</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27 136,00</w:t>
            </w:r>
          </w:p>
        </w:tc>
      </w:tr>
      <w:tr>
        <w:trPr>
          <w:trHeight w:val="254" w:hRule="exact"/>
        </w:trPr>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(9,8+8+6,25+5,3)*0,0361"Vaznice IPE270"</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1,060</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30</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14550270</w:t>
            </w:r>
          </w:p>
        </w:tc>
        <w:tc>
          <w:tcPr>
            <w:tcBorders>
              <w:top w:val="single" w:sz="4"/>
              <w:left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profil ocelový čtvercový svařovaný</w:t>
            </w:r>
          </w:p>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120x120x4mm</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0,164</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29 000,00</w:t>
            </w:r>
          </w:p>
        </w:tc>
        <w:tc>
          <w:tcPr>
            <w:tcBorders>
              <w:top w:val="single" w:sz="4"/>
              <w:left w:val="single" w:sz="4"/>
              <w:righ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4 756,00</w:t>
            </w:r>
          </w:p>
        </w:tc>
      </w:tr>
      <w:tr>
        <w:trPr>
          <w:trHeight w:val="394" w:hRule="exact"/>
        </w:trPr>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(1,8*2+2,02+2,39+1,925*2)*0,0138"Sloupky jekl 120/120/4</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0,164</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r>
      <w:tr>
        <w:trPr>
          <w:trHeight w:val="394" w:hRule="exact"/>
        </w:trPr>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31</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14550266</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profil ocelový čtvercový svařovaný 80x80x3mm</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0,052</w:t>
            </w:r>
          </w:p>
        </w:tc>
        <w:tc>
          <w:tcPr>
            <w:tcBorders>
              <w:top w:val="single" w:sz="4"/>
              <w:lef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29 400,00</w:t>
            </w:r>
          </w:p>
        </w:tc>
        <w:tc>
          <w:tcPr>
            <w:tcBorders>
              <w:top w:val="single" w:sz="4"/>
              <w:left w:val="single" w:sz="4"/>
              <w:righ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1 528,80</w:t>
            </w:r>
          </w:p>
        </w:tc>
      </w:tr>
      <w:tr>
        <w:trPr>
          <w:trHeight w:val="254" w:hRule="exact"/>
        </w:trPr>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(0,9*8)*0,00728"Pásky jekl80/80/3"</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0,052</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r>
      <w:tr>
        <w:trPr>
          <w:trHeight w:val="254" w:hRule="exact"/>
        </w:trPr>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32</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15411140</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profil ocelový L 70/5</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t</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0,227</w:t>
            </w: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28 200,00</w:t>
            </w:r>
          </w:p>
        </w:tc>
        <w:tc>
          <w:tcPr>
            <w:tcBorders>
              <w:top w:val="single" w:sz="4"/>
            </w:tcBorders>
            <w:shd w:val="clear" w:color="auto" w:fill="FFFFFF"/>
            <w:vAlign w:val="top"/>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6 401,40</w:t>
            </w:r>
          </w:p>
        </w:tc>
      </w:tr>
      <w:tr>
        <w:trPr>
          <w:trHeight w:val="254" w:hRule="exact"/>
        </w:trPr>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42*0,00541"větrování L 70/5"</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0,227</w:t>
            </w: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c>
          <w:tcPr>
            <w:tcBorders>
              <w:top w:val="single" w:sz="4"/>
            </w:tcBorders>
            <w:shd w:val="clear" w:color="auto" w:fill="FFFFFF"/>
            <w:vAlign w:val="top"/>
          </w:tcPr>
          <w:p>
            <w:pPr>
              <w:framePr w:w="10138" w:h="3053" w:vSpace="739" w:wrap="notBeside" w:vAnchor="text" w:hAnchor="text" w:y="740"/>
              <w:widowControl w:val="0"/>
              <w:rPr>
                <w:sz w:val="10"/>
                <w:szCs w:val="10"/>
              </w:rPr>
            </w:pPr>
          </w:p>
        </w:tc>
      </w:tr>
      <w:tr>
        <w:trPr>
          <w:trHeight w:val="595" w:hRule="exact"/>
        </w:trPr>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33</w:t>
            </w:r>
          </w:p>
        </w:tc>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342171112</w:t>
            </w:r>
          </w:p>
        </w:tc>
        <w:tc>
          <w:tcPr>
            <w:tcBorders>
              <w:top w:val="single" w:sz="4"/>
              <w:left w:val="single" w:sz="4"/>
              <w:bottom w:val="single" w:sz="4"/>
            </w:tcBorders>
            <w:shd w:val="clear" w:color="auto" w:fill="FFFFFF"/>
            <w:vAlign w:val="bottom"/>
          </w:tcPr>
          <w:p>
            <w:pPr>
              <w:pStyle w:val="Style18"/>
              <w:keepNext w:val="0"/>
              <w:keepLines w:val="0"/>
              <w:framePr w:w="10138" w:h="3053" w:vSpace="739" w:wrap="notBeside" w:vAnchor="text" w:hAnchor="text" w:y="74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Montáž opláštění stěn ocelových kcí z tvarovaných ocelových plechů šroubovaných budov v do 12 m</w:t>
            </w:r>
          </w:p>
        </w:tc>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64,070</w:t>
            </w:r>
          </w:p>
        </w:tc>
        <w:tc>
          <w:tcPr>
            <w:tcBorders>
              <w:top w:val="single" w:sz="4"/>
              <w:left w:val="single" w:sz="4"/>
              <w:bottom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334,00</w:t>
            </w:r>
          </w:p>
        </w:tc>
        <w:tc>
          <w:tcPr>
            <w:tcBorders>
              <w:top w:val="single" w:sz="4"/>
              <w:left w:val="single" w:sz="4"/>
              <w:bottom w:val="single" w:sz="4"/>
              <w:right w:val="single" w:sz="4"/>
            </w:tcBorders>
            <w:shd w:val="clear" w:color="auto" w:fill="FFFFFF"/>
            <w:vAlign w:val="center"/>
          </w:tcPr>
          <w:p>
            <w:pPr>
              <w:pStyle w:val="Style18"/>
              <w:keepNext w:val="0"/>
              <w:keepLines w:val="0"/>
              <w:framePr w:w="10138" w:h="3053" w:vSpace="739" w:wrap="notBeside" w:vAnchor="text" w:hAnchor="text" w:y="74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21 399,38</w:t>
            </w:r>
          </w:p>
        </w:tc>
      </w:tr>
    </w:tbl>
    <w:p>
      <w:pPr>
        <w:pStyle w:val="Style33"/>
        <w:keepNext w:val="0"/>
        <w:keepLines w:val="0"/>
        <w:framePr w:w="437" w:h="725" w:hSpace="9701" w:wrap="notBeside" w:vAnchor="text" w:hAnchor="text" w:x="6289"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0,052</w:t>
      </w:r>
    </w:p>
    <w:p>
      <w:pPr>
        <w:pStyle w:val="Style33"/>
        <w:keepNext w:val="0"/>
        <w:keepLines w:val="0"/>
        <w:framePr w:w="437" w:h="725" w:hSpace="9701" w:wrap="notBeside" w:vAnchor="text" w:hAnchor="text" w:x="6289"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0,227</w:t>
      </w:r>
    </w:p>
    <w:p>
      <w:pPr>
        <w:pStyle w:val="Style33"/>
        <w:keepNext w:val="0"/>
        <w:keepLines w:val="0"/>
        <w:framePr w:w="437" w:h="725" w:hSpace="9701" w:wrap="notBeside" w:vAnchor="text" w:hAnchor="text" w:x="6289"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1,503</w:t>
      </w:r>
    </w:p>
    <w:p>
      <w:pPr>
        <w:widowControl w:val="0"/>
        <w:spacing w:line="1" w:lineRule="exact"/>
      </w:pPr>
    </w:p>
    <w:tbl>
      <w:tblPr>
        <w:tblOverlap w:val="never"/>
        <w:jc w:val="left"/>
        <w:tblLayout w:type="fixed"/>
      </w:tblPr>
      <w:tblGrid>
        <w:gridCol w:w="336"/>
        <w:gridCol w:w="346"/>
        <w:gridCol w:w="1373"/>
        <w:gridCol w:w="3336"/>
        <w:gridCol w:w="413"/>
        <w:gridCol w:w="922"/>
        <w:gridCol w:w="1435"/>
        <w:gridCol w:w="1978"/>
      </w:tblGrid>
      <w:tr>
        <w:trPr>
          <w:trHeight w:val="394"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34</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15485126.1</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profil trapézový TR150/250/0,75 pozink tl.plechu</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64,070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595,00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38 121,65</w:t>
            </w:r>
          </w:p>
        </w:tc>
      </w:tr>
      <w:tr>
        <w:trPr>
          <w:trHeight w:val="254" w:hRule="exact"/>
        </w:trPr>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35</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346-1</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M+D provětrávacích žaluzií</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2,000</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3 450,00</w:t>
            </w:r>
          </w:p>
        </w:tc>
        <w:tc>
          <w:tcPr>
            <w:tcBorders>
              <w:top w:val="single" w:sz="4"/>
              <w:left w:val="single" w:sz="4"/>
              <w:righ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6 900,00</w:t>
            </w:r>
          </w:p>
        </w:tc>
      </w:tr>
      <w:tr>
        <w:trPr>
          <w:trHeight w:val="466" w:hRule="exact"/>
        </w:trPr>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gridSpan w:val="3"/>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24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4 - Vodorovné konstrukce</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110 400,00</w:t>
            </w:r>
          </w:p>
        </w:tc>
      </w:tr>
      <w:tr>
        <w:trPr>
          <w:trHeight w:val="590"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36</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444171112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Montáž krytiny ocelových střech z tvarovaných ocelových plechů šroubovaných budov v do 12 m</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138,000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285,00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39 330,00</w:t>
            </w:r>
          </w:p>
        </w:tc>
      </w:tr>
      <w:tr>
        <w:trPr>
          <w:trHeight w:val="394"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37</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15485126.1</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profil trapézový TR150/250/0,75 pozink tl.plechu</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138,000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515,00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71 070,00</w:t>
            </w:r>
          </w:p>
        </w:tc>
      </w:tr>
      <w:tr>
        <w:trPr>
          <w:trHeight w:val="466" w:hRule="exact"/>
        </w:trPr>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24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5</w:t>
            </w: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 Komunikace</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54 868,80</w:t>
            </w:r>
          </w:p>
        </w:tc>
      </w:tr>
      <w:tr>
        <w:trPr>
          <w:trHeight w:val="254" w:hRule="exact"/>
        </w:trPr>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38</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573231108</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Postřik živičný spojovací</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106,500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11,20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1 192,80</w:t>
            </w:r>
          </w:p>
        </w:tc>
      </w:tr>
      <w:tr>
        <w:trPr>
          <w:trHeight w:val="394"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577165131.1</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Asfaltový beton ACO tl 70 mm - dle PD</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106,500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504,00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53 676,00</w:t>
            </w:r>
          </w:p>
        </w:tc>
      </w:tr>
      <w:tr>
        <w:trPr>
          <w:trHeight w:val="250" w:hRule="exact"/>
        </w:trPr>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(5,15*15)</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77,250</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r>
      <w:tr>
        <w:trPr>
          <w:trHeight w:val="259"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(3,9*15/2)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29,250</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346"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106,500</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370" w:hRule="exact"/>
        </w:trPr>
        <w:tc>
          <w:tcPr>
            <w:tcBorders/>
            <w:shd w:val="clear" w:color="auto" w:fill="FFFFFF"/>
            <w:vAlign w:val="top"/>
          </w:tcPr>
          <w:p>
            <w:pPr>
              <w:framePr w:w="10138" w:h="8458" w:vSpace="1003" w:wrap="notBeside" w:vAnchor="text" w:hAnchor="text" w:y="1004"/>
              <w:widowControl w:val="0"/>
              <w:rPr>
                <w:sz w:val="10"/>
                <w:szCs w:val="10"/>
              </w:rPr>
            </w:pPr>
          </w:p>
        </w:tc>
        <w:tc>
          <w:tcPr>
            <w:gridSpan w:val="3"/>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24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6 - Úpravy povrchů, podlahy a osazování výplní</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29 922,28</w:t>
            </w:r>
          </w:p>
        </w:tc>
      </w:tr>
      <w:tr>
        <w:trPr>
          <w:trHeight w:val="394"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40</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631311123</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Mazanina tl do 120 mm z betonu prostého tř. C</w:t>
            </w:r>
          </w:p>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12/15</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6,724</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3 400,00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22 861,60</w:t>
            </w:r>
          </w:p>
        </w:tc>
      </w:tr>
      <w:tr>
        <w:trPr>
          <w:trHeight w:val="254" w:hRule="exact"/>
        </w:trPr>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0,1*(13,117*3,59)</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4,709</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r>
      <w:tr>
        <w:trPr>
          <w:trHeight w:val="259"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0,1*(3,4*11,206/2)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1,905</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50"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0,1*(0,6*1,711)</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0,103</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59"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0,1*(0,2*0,65/2)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0,007</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50"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6,724</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595" w:hRule="exact"/>
        </w:trPr>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41</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631319173</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Příplatek k mazanině tl do 120 mm za stržení povrchu spodní vrstvy před vložením výztuže</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m3</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6,724</w:t>
            </w:r>
          </w:p>
        </w:tc>
        <w:tc>
          <w:tcPr>
            <w:tcBorders>
              <w:top w:val="single" w:sz="4"/>
              <w:lef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149,00</w:t>
            </w:r>
          </w:p>
        </w:tc>
        <w:tc>
          <w:tcPr>
            <w:tcBorders>
              <w:top w:val="single" w:sz="4"/>
              <w:left w:val="single" w:sz="4"/>
              <w:right w:val="single" w:sz="4"/>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1 001,88</w:t>
            </w:r>
          </w:p>
        </w:tc>
      </w:tr>
      <w:tr>
        <w:trPr>
          <w:trHeight w:val="254" w:hRule="exact"/>
        </w:trPr>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42</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631362021</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Výztuž mazanin svařovanými sítěmi Kari</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top w:val="single" w:sz="4"/>
              <w:lef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29 700,00</w:t>
            </w:r>
          </w:p>
        </w:tc>
        <w:tc>
          <w:tcPr>
            <w:tcBorders>
              <w:top w:val="single" w:sz="4"/>
              <w:left w:val="single" w:sz="4"/>
              <w:right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6 058,80</w:t>
            </w:r>
          </w:p>
        </w:tc>
      </w:tr>
      <w:tr>
        <w:trPr>
          <w:trHeight w:val="250" w:hRule="exact"/>
        </w:trPr>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(13,117*3,59)</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47,090</w:t>
            </w: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c>
          <w:tcPr>
            <w:tcBorders>
              <w:top w:val="single" w:sz="4"/>
            </w:tcBorders>
            <w:shd w:val="clear" w:color="auto" w:fill="FFFFFF"/>
            <w:vAlign w:val="top"/>
          </w:tcPr>
          <w:p>
            <w:pPr>
              <w:framePr w:w="10138" w:h="8458" w:vSpace="1003" w:wrap="notBeside" w:vAnchor="text" w:hAnchor="text" w:y="1004"/>
              <w:widowControl w:val="0"/>
              <w:rPr>
                <w:sz w:val="10"/>
                <w:szCs w:val="10"/>
              </w:rPr>
            </w:pPr>
          </w:p>
        </w:tc>
      </w:tr>
      <w:tr>
        <w:trPr>
          <w:trHeight w:val="259"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(3,4*11,206/2)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19,050</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45"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(0,6*1,711)</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center"/>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48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1,027</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64"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(0,2*0,65/2)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0,065</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50"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Mezisoučet - plocha</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r>
        <w:trPr>
          <w:trHeight w:val="240" w:hRule="exact"/>
        </w:trPr>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67,232*0,00303</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bottom"/>
          </w:tcPr>
          <w:p>
            <w:pPr>
              <w:pStyle w:val="Style18"/>
              <w:keepNext w:val="0"/>
              <w:keepLines w:val="0"/>
              <w:framePr w:w="10138" w:h="8458" w:vSpace="1003" w:wrap="notBeside" w:vAnchor="text" w:hAnchor="text" w:y="1004"/>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shd w:val="clear" w:color="auto" w:fill="FFFFFF"/>
            <w:vAlign w:val="top"/>
          </w:tcPr>
          <w:p>
            <w:pPr>
              <w:framePr w:w="10138" w:h="8458" w:vSpace="1003" w:wrap="notBeside" w:vAnchor="text" w:hAnchor="text" w:y="1004"/>
              <w:widowControl w:val="0"/>
              <w:rPr>
                <w:sz w:val="10"/>
                <w:szCs w:val="10"/>
              </w:rPr>
            </w:pPr>
          </w:p>
        </w:tc>
        <w:tc>
          <w:tcPr>
            <w:tcBorders/>
            <w:shd w:val="clear" w:color="auto" w:fill="FFFFFF"/>
            <w:vAlign w:val="top"/>
          </w:tcPr>
          <w:p>
            <w:pPr>
              <w:framePr w:w="10138" w:h="8458" w:vSpace="1003" w:wrap="notBeside" w:vAnchor="text" w:hAnchor="text" w:y="1004"/>
              <w:widowControl w:val="0"/>
              <w:rPr>
                <w:sz w:val="10"/>
                <w:szCs w:val="10"/>
              </w:rPr>
            </w:pPr>
          </w:p>
        </w:tc>
      </w:tr>
    </w:tbl>
    <w:p>
      <w:pPr>
        <w:pStyle w:val="Style33"/>
        <w:keepNext w:val="0"/>
        <w:keepLines w:val="0"/>
        <w:framePr w:w="518" w:h="979" w:hSpace="9620" w:wrap="notBeside" w:vAnchor="text" w:hAnchor="text" w:x="6207" w:y="1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10,978</w:t>
      </w:r>
    </w:p>
    <w:p>
      <w:pPr>
        <w:pStyle w:val="Style33"/>
        <w:keepNext w:val="0"/>
        <w:keepLines w:val="0"/>
        <w:framePr w:w="518" w:h="979" w:hSpace="9620" w:wrap="notBeside" w:vAnchor="text" w:hAnchor="text" w:x="6207" w:y="1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20,832</w:t>
      </w:r>
    </w:p>
    <w:p>
      <w:pPr>
        <w:pStyle w:val="Style33"/>
        <w:keepNext w:val="0"/>
        <w:keepLines w:val="0"/>
        <w:framePr w:w="518" w:h="979" w:hSpace="9620" w:wrap="notBeside" w:vAnchor="text" w:hAnchor="text" w:x="6207" w:y="1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32,260</w:t>
      </w:r>
    </w:p>
    <w:p>
      <w:pPr>
        <w:pStyle w:val="Style33"/>
        <w:keepNext w:val="0"/>
        <w:keepLines w:val="0"/>
        <w:framePr w:w="518" w:h="979" w:hSpace="9620" w:wrap="notBeside" w:vAnchor="text" w:hAnchor="text" w:x="6207" w:y="1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64,070</w:t>
      </w:r>
    </w:p>
    <w:p>
      <w:pPr>
        <w:pStyle w:val="Style33"/>
        <w:keepNext w:val="0"/>
        <w:keepLines w:val="0"/>
        <w:framePr w:w="1349" w:h="974" w:hSpace="8789" w:wrap="notBeside" w:vAnchor="text" w:hAnchor="text" w:x="2051"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(1,936+0,25)*5,022</w:t>
      </w:r>
    </w:p>
    <w:p>
      <w:pPr>
        <w:pStyle w:val="Style33"/>
        <w:keepNext w:val="0"/>
        <w:keepLines w:val="0"/>
        <w:framePr w:w="1349" w:h="974" w:hSpace="8789" w:wrap="notBeside" w:vAnchor="text" w:hAnchor="text" w:x="2051"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(1,810+0,36)*9,6</w:t>
      </w:r>
    </w:p>
    <w:p>
      <w:pPr>
        <w:pStyle w:val="Style33"/>
        <w:keepNext w:val="0"/>
        <w:keepLines w:val="0"/>
        <w:framePr w:w="1349" w:h="974" w:hSpace="8789" w:wrap="notBeside" w:vAnchor="text" w:hAnchor="text" w:x="2051"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16,130*2</w:t>
      </w:r>
    </w:p>
    <w:p>
      <w:pPr>
        <w:pStyle w:val="Style33"/>
        <w:keepNext w:val="0"/>
        <w:keepLines w:val="0"/>
        <w:framePr w:w="1349" w:h="974" w:hSpace="8789" w:wrap="notBeside" w:vAnchor="text" w:hAnchor="text" w:x="2051" w:y="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Součet</w:t>
      </w:r>
    </w:p>
    <w:p>
      <w:pPr>
        <w:widowControl w:val="0"/>
        <w:spacing w:line="1" w:lineRule="exact"/>
      </w:pPr>
      <w:r>
        <w:br w:type="page"/>
      </w:r>
    </w:p>
    <w:tbl>
      <w:tblPr>
        <w:tblOverlap w:val="never"/>
        <w:jc w:val="center"/>
        <w:tblLayout w:type="fixed"/>
      </w:tblPr>
      <w:tblGrid>
        <w:gridCol w:w="336"/>
        <w:gridCol w:w="346"/>
        <w:gridCol w:w="1373"/>
        <w:gridCol w:w="3336"/>
        <w:gridCol w:w="413"/>
        <w:gridCol w:w="922"/>
        <w:gridCol w:w="1435"/>
        <w:gridCol w:w="1978"/>
      </w:tblGrid>
      <w:tr>
        <w:trPr>
          <w:trHeight w:val="451"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Trebuchet MS" w:eastAsia="Trebuchet MS" w:hAnsi="Trebuchet MS" w:cs="Trebuchet MS"/>
                <w:color w:val="000000"/>
                <w:spacing w:val="0"/>
                <w:w w:val="100"/>
                <w:position w:val="0"/>
                <w:sz w:val="17"/>
                <w:szCs w:val="17"/>
                <w:shd w:val="clear" w:color="auto" w:fill="auto"/>
                <w:lang w:val="cs-CZ" w:eastAsia="cs-CZ" w:bidi="cs-CZ"/>
              </w:rPr>
              <w:t>Cena celkem [CZK]</w:t>
            </w:r>
          </w:p>
        </w:tc>
      </w:tr>
      <w:tr>
        <w:trPr>
          <w:trHeight w:val="3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Mezisoučet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9</w:t>
            </w:r>
          </w:p>
        </w:tc>
        <w:tc>
          <w:tcPr>
            <w:gridSpan w:val="2"/>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 Ostatní konstrukce a práce-bourání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7 932,00</w:t>
            </w:r>
          </w:p>
        </w:tc>
      </w:tr>
      <w:tr>
        <w:trPr>
          <w:trHeight w:val="595"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949101112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Lešení pomocné pro objekty pozemních staveb s lešeňovou podlahou v do 3,5 m zatížení do 150 kg/m2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120,000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66,10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7 932,00</w:t>
            </w:r>
          </w:p>
        </w:tc>
      </w:tr>
      <w:tr>
        <w:trPr>
          <w:trHeight w:val="461" w:hRule="exact"/>
        </w:trPr>
        <w:tc>
          <w:tcPr>
            <w:tcBorders>
              <w:top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lef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998 - Přesun hmot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9"/>
                <w:szCs w:val="19"/>
              </w:rPr>
            </w:pPr>
            <w:r>
              <w:rPr>
                <w:rFonts w:ascii="Trebuchet MS" w:eastAsia="Trebuchet MS" w:hAnsi="Trebuchet MS" w:cs="Trebuchet MS"/>
                <w:color w:val="000000"/>
                <w:spacing w:val="0"/>
                <w:w w:val="100"/>
                <w:position w:val="0"/>
                <w:sz w:val="19"/>
                <w:szCs w:val="19"/>
                <w:shd w:val="clear" w:color="auto" w:fill="auto"/>
                <w:lang w:val="cs-CZ" w:eastAsia="cs-CZ" w:bidi="cs-CZ"/>
              </w:rPr>
              <w:t>47 821,20</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998012022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Přesun hmot pro budovy monolitické v do 12 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t</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183,223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261,00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47 821,20</w:t>
            </w:r>
          </w:p>
        </w:tc>
      </w:tr>
      <w:tr>
        <w:trPr>
          <w:trHeight w:val="581" w:hRule="exact"/>
        </w:trPr>
        <w:tc>
          <w:tcPr>
            <w:gridSpan w:val="2"/>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60"/>
              <w:jc w:val="left"/>
            </w:pPr>
            <w:r>
              <w:rPr>
                <w:rFonts w:ascii="Trebuchet MS" w:eastAsia="Trebuchet MS" w:hAnsi="Trebuchet MS" w:cs="Trebuchet MS"/>
                <w:color w:val="000000"/>
                <w:spacing w:val="0"/>
                <w:w w:val="100"/>
                <w:position w:val="0"/>
                <w:sz w:val="22"/>
                <w:szCs w:val="22"/>
                <w:shd w:val="clear" w:color="auto" w:fill="auto"/>
                <w:lang w:val="cs-CZ" w:eastAsia="cs-CZ" w:bidi="cs-CZ"/>
              </w:rPr>
              <w:t>711</w:t>
            </w:r>
          </w:p>
        </w:tc>
        <w:tc>
          <w:tcPr>
            <w:gridSpan w:val="2"/>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rebuchet MS" w:eastAsia="Trebuchet MS" w:hAnsi="Trebuchet MS" w:cs="Trebuchet MS"/>
                <w:color w:val="000000"/>
                <w:spacing w:val="0"/>
                <w:w w:val="100"/>
                <w:position w:val="0"/>
                <w:sz w:val="22"/>
                <w:szCs w:val="22"/>
                <w:shd w:val="clear" w:color="auto" w:fill="auto"/>
                <w:lang w:val="cs-CZ" w:eastAsia="cs-CZ" w:bidi="cs-CZ"/>
              </w:rPr>
              <w:t>- Izolace proti vodě, vlhkosti a plynům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Trebuchet MS" w:eastAsia="Trebuchet MS" w:hAnsi="Trebuchet MS" w:cs="Trebuchet MS"/>
                <w:color w:val="000000"/>
                <w:spacing w:val="0"/>
                <w:w w:val="100"/>
                <w:position w:val="0"/>
                <w:sz w:val="22"/>
                <w:szCs w:val="22"/>
                <w:shd w:val="clear" w:color="auto" w:fill="auto"/>
                <w:lang w:val="cs-CZ" w:eastAsia="cs-CZ" w:bidi="cs-CZ"/>
              </w:rPr>
              <w:t>86 768,48</w:t>
            </w:r>
          </w:p>
        </w:tc>
      </w:tr>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711141559</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Provedení izolace proti zemní vlhkosti pásy přitavením vodorovné NAIP</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102,00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6 857,66</w:t>
            </w:r>
          </w:p>
        </w:tc>
      </w:tr>
      <w:tr>
        <w:trPr>
          <w:trHeight w:val="2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(13,117*3,59)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47,090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(3,4*11,206/2)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19,050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(0,6*1,711)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1,027</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(0,2*0,65/2)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Součet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67,232</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36"/>
        <w:gridCol w:w="346"/>
        <w:gridCol w:w="1373"/>
        <w:gridCol w:w="3336"/>
        <w:gridCol w:w="413"/>
        <w:gridCol w:w="922"/>
        <w:gridCol w:w="1435"/>
        <w:gridCol w:w="1978"/>
      </w:tblGrid>
      <w:tr>
        <w:trPr>
          <w:trHeight w:val="259"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46</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28342411.1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fólie PVC tl 1,5 mm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77,317</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185,00</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14 303,65</w:t>
            </w:r>
          </w:p>
        </w:tc>
      </w:tr>
      <w:tr>
        <w:trPr>
          <w:trHeight w:val="39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28329217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textilní ochrana PVC folie šířka 1,50 m - 2x</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77,317</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45,00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3 479,27</w:t>
            </w:r>
          </w:p>
        </w:tc>
      </w:tr>
      <w:tr>
        <w:trPr>
          <w:trHeight w:val="595"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48</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711192201</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Provedení izolace proti zemní vlhkosti hydroizolační stěrkou svislé na betonu, 2 vrstvy</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107,467</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285,00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30 628,10</w:t>
            </w:r>
          </w:p>
        </w:tc>
      </w:tr>
    </w:tbl>
    <w:p>
      <w:pPr>
        <w:widowControl w:val="0"/>
        <w:spacing w:line="1" w:lineRule="exact"/>
      </w:pPr>
    </w:p>
    <w:p>
      <w:pPr>
        <w:pStyle w:val="Style33"/>
        <w:keepNext w:val="0"/>
        <w:keepLines w:val="0"/>
        <w:widowControl w:val="0"/>
        <w:shd w:val="clear" w:color="auto" w:fill="auto"/>
        <w:tabs>
          <w:tab w:pos="6067" w:val="left"/>
        </w:tabs>
        <w:bidi w:val="0"/>
        <w:spacing w:before="0" w:after="80" w:line="240" w:lineRule="auto"/>
        <w:ind w:left="2050" w:right="0" w:firstLine="0"/>
        <w:jc w:val="left"/>
      </w:pPr>
      <w:r>
        <w:rPr>
          <w:color w:val="000000"/>
          <w:spacing w:val="0"/>
          <w:w w:val="100"/>
          <w:position w:val="0"/>
          <w:shd w:val="clear" w:color="auto" w:fill="auto"/>
          <w:lang w:val="cs-CZ" w:eastAsia="cs-CZ" w:bidi="cs-CZ"/>
        </w:rPr>
        <w:t>4,05*(16,6+9,935)</w:t>
        <w:tab/>
        <w:t>107,467</w:t>
      </w:r>
    </w:p>
    <w:p>
      <w:pPr>
        <w:pStyle w:val="Style33"/>
        <w:keepNext w:val="0"/>
        <w:keepLines w:val="0"/>
        <w:widowControl w:val="0"/>
        <w:shd w:val="clear" w:color="auto" w:fill="auto"/>
        <w:tabs>
          <w:tab w:pos="6067" w:val="left"/>
        </w:tabs>
        <w:bidi w:val="0"/>
        <w:spacing w:before="0" w:after="0" w:line="240" w:lineRule="auto"/>
        <w:ind w:left="2050" w:right="0" w:firstLine="0"/>
        <w:jc w:val="left"/>
      </w:pPr>
      <w:r>
        <w:rPr>
          <w:color w:val="000000"/>
          <w:spacing w:val="0"/>
          <w:w w:val="100"/>
          <w:position w:val="0"/>
          <w:shd w:val="clear" w:color="auto" w:fill="auto"/>
          <w:lang w:val="cs-CZ" w:eastAsia="cs-CZ" w:bidi="cs-CZ"/>
        </w:rPr>
        <w:t>Součet</w:t>
        <w:tab/>
        <w:t>107,467</w:t>
      </w:r>
    </w:p>
    <w:tbl>
      <w:tblPr>
        <w:tblOverlap w:val="never"/>
        <w:jc w:val="center"/>
        <w:tblLayout w:type="fixed"/>
      </w:tblPr>
      <w:tblGrid>
        <w:gridCol w:w="336"/>
        <w:gridCol w:w="346"/>
        <w:gridCol w:w="1373"/>
        <w:gridCol w:w="3336"/>
        <w:gridCol w:w="413"/>
        <w:gridCol w:w="922"/>
        <w:gridCol w:w="1435"/>
        <w:gridCol w:w="1978"/>
      </w:tblGrid>
      <w:tr>
        <w:trPr>
          <w:trHeight w:val="25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49</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24617152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hmota nátěrová (nástřik) bitumenová</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litr</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429,868</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67,00</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28 801,16</w:t>
            </w:r>
          </w:p>
        </w:tc>
      </w:tr>
      <w:tr>
        <w:trPr>
          <w:trHeight w:val="600"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50</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998711202</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Přesun hmot procentní pro izolace proti vodě, vlhkosti a plynům v objektech v do 12 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840,698</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3,21</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2 698,64</w:t>
            </w:r>
          </w:p>
        </w:tc>
      </w:tr>
    </w:tbl>
    <w:p>
      <w:pPr>
        <w:widowControl w:val="0"/>
        <w:spacing w:after="279" w:line="1" w:lineRule="exact"/>
      </w:pPr>
    </w:p>
    <w:p>
      <w:pPr>
        <w:pStyle w:val="Style52"/>
        <w:keepNext w:val="0"/>
        <w:keepLines w:val="0"/>
        <w:widowControl w:val="0"/>
        <w:shd w:val="clear" w:color="auto" w:fill="auto"/>
        <w:tabs>
          <w:tab w:pos="9136" w:val="left"/>
        </w:tabs>
        <w:bidi w:val="0"/>
        <w:spacing w:before="0" w:after="0" w:line="240" w:lineRule="auto"/>
        <w:ind w:left="0" w:right="0"/>
        <w:jc w:val="both"/>
      </w:pPr>
      <w:r>
        <w:rPr>
          <w:color w:val="000000"/>
          <w:spacing w:val="0"/>
          <w:w w:val="100"/>
          <w:position w:val="0"/>
          <w:shd w:val="clear" w:color="auto" w:fill="auto"/>
          <w:lang w:val="cs-CZ" w:eastAsia="cs-CZ" w:bidi="cs-CZ"/>
        </w:rPr>
        <w:t>764 - Konstrukce klempířské</w:t>
        <w:tab/>
        <w:t>22 487,39</w:t>
      </w:r>
    </w:p>
    <w:tbl>
      <w:tblPr>
        <w:tblOverlap w:val="never"/>
        <w:jc w:val="center"/>
        <w:tblLayout w:type="fixed"/>
      </w:tblPr>
      <w:tblGrid>
        <w:gridCol w:w="336"/>
        <w:gridCol w:w="346"/>
        <w:gridCol w:w="1373"/>
        <w:gridCol w:w="3336"/>
        <w:gridCol w:w="413"/>
        <w:gridCol w:w="922"/>
        <w:gridCol w:w="1435"/>
        <w:gridCol w:w="1978"/>
      </w:tblGrid>
      <w:tr>
        <w:trPr>
          <w:trHeight w:val="600"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51</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764515411</w:t>
            </w: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88"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Žlaby mezistřešní nebo zaatikové uložené v lůžku z Pz plechu rš 400 - napojení na původní svody</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24,941</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780,00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19 453,98</w:t>
            </w:r>
          </w:p>
        </w:tc>
      </w:tr>
    </w:tbl>
    <w:p>
      <w:pPr>
        <w:pStyle w:val="Style33"/>
        <w:keepNext w:val="0"/>
        <w:keepLines w:val="0"/>
        <w:widowControl w:val="0"/>
        <w:shd w:val="clear" w:color="auto" w:fill="auto"/>
        <w:tabs>
          <w:tab w:pos="6202" w:val="left"/>
        </w:tabs>
        <w:bidi w:val="0"/>
        <w:spacing w:before="0" w:after="0" w:line="240" w:lineRule="auto"/>
        <w:ind w:left="2050" w:right="0" w:firstLine="0"/>
        <w:jc w:val="left"/>
      </w:pPr>
      <w:r>
        <w:rPr>
          <w:color w:val="000000"/>
          <w:spacing w:val="0"/>
          <w:w w:val="100"/>
          <w:position w:val="0"/>
          <w:shd w:val="clear" w:color="auto" w:fill="auto"/>
          <w:lang w:val="cs-CZ" w:eastAsia="cs-CZ" w:bidi="cs-CZ"/>
        </w:rPr>
        <w:t>9,941+15</w:t>
        <w:tab/>
        <w:t>24,941</w:t>
      </w:r>
    </w:p>
    <w:p>
      <w:pPr>
        <w:widowControl w:val="0"/>
        <w:spacing w:line="1" w:lineRule="exact"/>
      </w:pPr>
    </w:p>
    <w:p>
      <w:pPr>
        <w:pStyle w:val="Style33"/>
        <w:keepNext w:val="0"/>
        <w:keepLines w:val="0"/>
        <w:widowControl w:val="0"/>
        <w:shd w:val="clear" w:color="auto" w:fill="auto"/>
        <w:tabs>
          <w:tab w:pos="6202" w:val="left"/>
        </w:tabs>
        <w:bidi w:val="0"/>
        <w:spacing w:before="0" w:after="0" w:line="240" w:lineRule="auto"/>
        <w:ind w:left="2050" w:right="0" w:firstLine="0"/>
        <w:jc w:val="left"/>
      </w:pPr>
      <w:r>
        <w:rPr>
          <w:color w:val="000000"/>
          <w:spacing w:val="0"/>
          <w:w w:val="100"/>
          <w:position w:val="0"/>
          <w:shd w:val="clear" w:color="auto" w:fill="auto"/>
          <w:lang w:val="cs-CZ" w:eastAsia="cs-CZ" w:bidi="cs-CZ"/>
        </w:rPr>
        <w:t>Součet</w:t>
        <w:tab/>
        <w:t>24,941</w:t>
      </w:r>
    </w:p>
    <w:tbl>
      <w:tblPr>
        <w:tblOverlap w:val="never"/>
        <w:jc w:val="center"/>
        <w:tblLayout w:type="fixed"/>
      </w:tblPr>
      <w:tblGrid>
        <w:gridCol w:w="336"/>
        <w:gridCol w:w="346"/>
        <w:gridCol w:w="1373"/>
        <w:gridCol w:w="3336"/>
        <w:gridCol w:w="413"/>
        <w:gridCol w:w="922"/>
        <w:gridCol w:w="1435"/>
        <w:gridCol w:w="1978"/>
      </w:tblGrid>
      <w:tr>
        <w:trPr>
          <w:trHeight w:val="39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764518423</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Svody kruhové včetně objímek, kolen, odskoků z Pz plechu průměru 120 mm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448,00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2 688,00</w:t>
            </w:r>
          </w:p>
        </w:tc>
      </w:tr>
      <w:tr>
        <w:trPr>
          <w:trHeight w:val="398"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53</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998764202</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9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Přesun hmot procentní pro konstrukce klempířské v objektech v do 12 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221,420</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1,56</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345,41</w:t>
            </w:r>
          </w:p>
        </w:tc>
      </w:tr>
    </w:tbl>
    <w:p>
      <w:pPr>
        <w:widowControl w:val="0"/>
        <w:spacing w:after="279" w:line="1" w:lineRule="exact"/>
      </w:pPr>
    </w:p>
    <w:p>
      <w:pPr>
        <w:pStyle w:val="Style52"/>
        <w:keepNext w:val="0"/>
        <w:keepLines w:val="0"/>
        <w:widowControl w:val="0"/>
        <w:shd w:val="clear" w:color="auto" w:fill="auto"/>
        <w:tabs>
          <w:tab w:pos="9136" w:val="left"/>
        </w:tabs>
        <w:bidi w:val="0"/>
        <w:spacing w:before="0" w:after="80" w:line="240" w:lineRule="auto"/>
        <w:ind w:left="0" w:right="0"/>
        <w:jc w:val="both"/>
      </w:pPr>
      <w:r>
        <w:rPr>
          <w:color w:val="000000"/>
          <w:spacing w:val="0"/>
          <w:w w:val="100"/>
          <w:position w:val="0"/>
          <w:shd w:val="clear" w:color="auto" w:fill="auto"/>
          <w:lang w:val="cs-CZ" w:eastAsia="cs-CZ" w:bidi="cs-CZ"/>
        </w:rPr>
        <w:t>PSV - Práce a dodávky PSV</w:t>
        <w:tab/>
        <w:t>52 717,04</w:t>
      </w:r>
    </w:p>
    <w:p>
      <w:pPr>
        <w:pStyle w:val="Style46"/>
        <w:keepNext w:val="0"/>
        <w:keepLines w:val="0"/>
        <w:widowControl w:val="0"/>
        <w:shd w:val="clear" w:color="auto" w:fill="auto"/>
        <w:tabs>
          <w:tab w:pos="9136" w:val="left"/>
        </w:tabs>
        <w:bidi w:val="0"/>
        <w:spacing w:before="0" w:after="0" w:line="240" w:lineRule="auto"/>
        <w:ind w:left="0" w:right="0"/>
        <w:jc w:val="left"/>
      </w:pPr>
      <w:r>
        <w:rPr>
          <w:color w:val="000000"/>
          <w:spacing w:val="0"/>
          <w:w w:val="100"/>
          <w:position w:val="0"/>
          <w:shd w:val="clear" w:color="auto" w:fill="auto"/>
          <w:lang w:val="cs-CZ" w:eastAsia="cs-CZ" w:bidi="cs-CZ"/>
        </w:rPr>
        <w:t>767 - Konstrukce zámečnické</w:t>
        <w:tab/>
        <w:t>52 717,04</w:t>
      </w:r>
    </w:p>
    <w:tbl>
      <w:tblPr>
        <w:tblOverlap w:val="never"/>
        <w:jc w:val="center"/>
        <w:tblLayout w:type="fixed"/>
      </w:tblPr>
      <w:tblGrid>
        <w:gridCol w:w="336"/>
        <w:gridCol w:w="346"/>
        <w:gridCol w:w="1373"/>
        <w:gridCol w:w="3336"/>
        <w:gridCol w:w="413"/>
        <w:gridCol w:w="922"/>
        <w:gridCol w:w="1435"/>
        <w:gridCol w:w="1978"/>
      </w:tblGrid>
      <w:tr>
        <w:trPr>
          <w:trHeight w:val="39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767652230</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Montáž vrat garážových otvíravých do ocelové konstrukce plochy do 13 m2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6 790,00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6 790,00</w:t>
            </w:r>
          </w:p>
        </w:tc>
      </w:tr>
      <w:tr>
        <w:trPr>
          <w:trHeight w:val="394"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55</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55341920.1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vrata ocelová 4000*4500 dvoukřídlá dle investora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kus</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45 000,00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i/>
                <w:iCs/>
                <w:color w:val="000000"/>
                <w:spacing w:val="0"/>
                <w:w w:val="100"/>
                <w:position w:val="0"/>
                <w:sz w:val="15"/>
                <w:szCs w:val="15"/>
                <w:shd w:val="clear" w:color="auto" w:fill="auto"/>
                <w:lang w:val="cs-CZ" w:eastAsia="cs-CZ" w:bidi="cs-CZ"/>
              </w:rPr>
              <w:t>45 000,00</w:t>
            </w:r>
          </w:p>
        </w:tc>
      </w:tr>
      <w:tr>
        <w:trPr>
          <w:trHeight w:val="398"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56</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998767202</w:t>
            </w: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86"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Přesun hmot procentní pro zámečnické konstrukce v objektech v do 12 m</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517,900</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1,79</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927,04</w:t>
            </w:r>
          </w:p>
        </w:tc>
      </w:tr>
    </w:tbl>
    <w:p>
      <w:pPr>
        <w:widowControl w:val="0"/>
        <w:spacing w:after="479" w:line="1" w:lineRule="exact"/>
      </w:pPr>
    </w:p>
    <w:p>
      <w:pPr>
        <w:widowControl w:val="0"/>
        <w:spacing w:line="1" w:lineRule="exact"/>
      </w:pPr>
    </w:p>
    <w:p>
      <w:pPr>
        <w:pStyle w:val="Style33"/>
        <w:keepNext w:val="0"/>
        <w:keepLines w:val="0"/>
        <w:widowControl w:val="0"/>
        <w:shd w:val="clear" w:color="auto" w:fill="auto"/>
        <w:bidi w:val="0"/>
        <w:spacing w:before="0" w:after="0" w:line="240" w:lineRule="auto"/>
        <w:ind w:left="336" w:right="0" w:firstLine="0"/>
        <w:jc w:val="left"/>
        <w:rPr>
          <w:sz w:val="22"/>
          <w:szCs w:val="22"/>
        </w:rPr>
      </w:pPr>
      <w:r>
        <w:rPr>
          <w:color w:val="000000"/>
          <w:spacing w:val="0"/>
          <w:w w:val="100"/>
          <w:position w:val="0"/>
          <w:sz w:val="22"/>
          <w:szCs w:val="22"/>
          <w:shd w:val="clear" w:color="auto" w:fill="auto"/>
          <w:lang w:val="cs-CZ" w:eastAsia="cs-CZ" w:bidi="cs-CZ"/>
        </w:rPr>
        <w:t>VP - Vícepráce 0,00</w:t>
      </w:r>
    </w:p>
    <w:tbl>
      <w:tblPr>
        <w:tblOverlap w:val="never"/>
        <w:jc w:val="center"/>
        <w:tblLayout w:type="fixed"/>
      </w:tblPr>
      <w:tblGrid>
        <w:gridCol w:w="336"/>
        <w:gridCol w:w="346"/>
        <w:gridCol w:w="1373"/>
        <w:gridCol w:w="3336"/>
        <w:gridCol w:w="413"/>
        <w:gridCol w:w="922"/>
        <w:gridCol w:w="1435"/>
        <w:gridCol w:w="1978"/>
      </w:tblGrid>
      <w:tr>
        <w:trPr>
          <w:trHeight w:val="3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r>
        <w:trPr>
          <w:trHeight w:val="35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K</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00"/>
              <w:jc w:val="both"/>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1,000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0,00</w:t>
            </w:r>
          </w:p>
        </w:tc>
      </w:tr>
    </w:tbl>
    <w:p>
      <w:pPr>
        <w:sectPr>
          <w:footnotePr>
            <w:pos w:val="pageBottom"/>
            <w:numFmt w:val="decimal"/>
            <w:numRestart w:val="continuous"/>
          </w:footnotePr>
          <w:pgSz w:w="11900" w:h="16840"/>
          <w:pgMar w:top="730" w:left="841" w:right="922" w:bottom="520" w:header="302" w:footer="3" w:gutter="0"/>
          <w:cols w:space="720"/>
          <w:noEndnote/>
          <w:rtlGutter w:val="0"/>
          <w:docGrid w:linePitch="360"/>
        </w:sectPr>
      </w:pPr>
    </w:p>
    <w:p>
      <w:pPr>
        <w:pStyle w:val="Style8"/>
        <w:keepNext w:val="0"/>
        <w:keepLines w:val="0"/>
        <w:widowControl w:val="0"/>
        <w:shd w:val="clear" w:color="auto" w:fill="auto"/>
        <w:bidi w:val="0"/>
        <w:spacing w:before="540" w:after="340" w:line="218" w:lineRule="auto"/>
        <w:ind w:left="0" w:right="0" w:firstLine="0"/>
        <w:jc w:val="center"/>
        <w:rPr>
          <w:sz w:val="24"/>
          <w:szCs w:val="24"/>
        </w:rP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sz w:val="24"/>
          <w:szCs w:val="24"/>
          <w:u w:val="single"/>
          <w:shd w:val="clear" w:color="auto" w:fill="auto"/>
          <w:lang w:val="cs-CZ" w:eastAsia="cs-CZ" w:bidi="cs-CZ"/>
        </w:rPr>
        <w:t>vydané dle § 37 odst. 1 písm. c) zákona č. 134/2016 Sb., o zadávání veřejných zakázek (dále jen</w:t>
        <w:br/>
        <w:t>„ZZVZ“) jako podmínky účasti v zadávacím řízení a dle § 1751 a násl. zákona č. 89/2012 Sb.,</w:t>
        <w:br/>
        <w:t>občanského zákoníku, ve znění pozdějších předpisů (dále jen „OZ“)</w:t>
      </w:r>
    </w:p>
    <w:p>
      <w:pPr>
        <w:pStyle w:val="Style48"/>
        <w:keepNext w:val="0"/>
        <w:keepLines w:val="0"/>
        <w:widowControl w:val="0"/>
        <w:shd w:val="clear" w:color="auto" w:fill="auto"/>
        <w:tabs>
          <w:tab w:leader="dot" w:pos="9708" w:val="left"/>
        </w:tabs>
        <w:bidi w:val="0"/>
        <w:spacing w:before="0" w:line="240" w:lineRule="auto"/>
        <w:ind w:left="0" w:right="0"/>
        <w:jc w:val="both"/>
      </w:pPr>
      <w:r>
        <w:fldChar w:fldCharType="begin"/>
        <w:instrText xml:space="preserve"> TOC \o "1-5" \h \z </w:instrText>
        <w:fldChar w:fldCharType="separate"/>
      </w:r>
      <w:hyperlink w:anchor="bookmark59" w:tooltip="Current Document">
        <w:r>
          <w:rPr>
            <w:color w:val="000000"/>
            <w:spacing w:val="0"/>
            <w:w w:val="100"/>
            <w:position w:val="0"/>
            <w:shd w:val="clear" w:color="auto" w:fill="auto"/>
            <w:lang w:val="cs-CZ" w:eastAsia="cs-CZ" w:bidi="cs-CZ"/>
          </w:rPr>
          <w:t xml:space="preserve">Preambule </w:t>
          <w:tab/>
          <w:t xml:space="preserve"> </w:t>
        </w:r>
        <w:r>
          <w:rPr>
            <w:rFonts w:ascii="Tahoma" w:eastAsia="Tahoma" w:hAnsi="Tahoma" w:cs="Tahoma"/>
            <w:color w:val="000000"/>
            <w:spacing w:val="0"/>
            <w:w w:val="100"/>
            <w:position w:val="0"/>
            <w:sz w:val="20"/>
            <w:szCs w:val="20"/>
            <w:shd w:val="clear" w:color="auto" w:fill="auto"/>
            <w:lang w:val="cs-CZ" w:eastAsia="cs-CZ" w:bidi="cs-CZ"/>
          </w:rPr>
          <w:t>1</w:t>
        </w:r>
      </w:hyperlink>
    </w:p>
    <w:p>
      <w:pPr>
        <w:pStyle w:val="Style48"/>
        <w:keepNext w:val="0"/>
        <w:keepLines w:val="0"/>
        <w:widowControl w:val="0"/>
        <w:numPr>
          <w:ilvl w:val="0"/>
          <w:numId w:val="23"/>
        </w:numPr>
        <w:shd w:val="clear" w:color="auto" w:fill="auto"/>
        <w:tabs>
          <w:tab w:pos="521" w:val="left"/>
          <w:tab w:leader="dot" w:pos="9708" w:val="left"/>
        </w:tabs>
        <w:bidi w:val="0"/>
        <w:spacing w:before="0" w:line="240" w:lineRule="auto"/>
        <w:ind w:left="0" w:right="0"/>
        <w:jc w:val="both"/>
      </w:pPr>
      <w:hyperlink w:anchor="bookmark62" w:tooltip="Current Document">
        <w:r>
          <w:rPr>
            <w:color w:val="000000"/>
            <w:spacing w:val="0"/>
            <w:w w:val="100"/>
            <w:position w:val="0"/>
            <w:shd w:val="clear" w:color="auto" w:fill="auto"/>
            <w:lang w:val="cs-CZ" w:eastAsia="cs-CZ" w:bidi="cs-CZ"/>
          </w:rPr>
          <w:t xml:space="preserve">Předmět Smlouvy </w:t>
          <w:tab/>
          <w:t xml:space="preserve"> </w:t>
        </w:r>
        <w:r>
          <w:rPr>
            <w:rFonts w:ascii="Tahoma" w:eastAsia="Tahoma" w:hAnsi="Tahoma" w:cs="Tahoma"/>
            <w:color w:val="000000"/>
            <w:spacing w:val="0"/>
            <w:w w:val="100"/>
            <w:position w:val="0"/>
            <w:sz w:val="20"/>
            <w:szCs w:val="20"/>
            <w:shd w:val="clear" w:color="auto" w:fill="auto"/>
            <w:lang w:val="cs-CZ" w:eastAsia="cs-CZ" w:bidi="cs-CZ"/>
          </w:rPr>
          <w:t>3</w:t>
        </w:r>
      </w:hyperlink>
    </w:p>
    <w:p>
      <w:pPr>
        <w:pStyle w:val="Style48"/>
        <w:keepNext w:val="0"/>
        <w:keepLines w:val="0"/>
        <w:widowControl w:val="0"/>
        <w:numPr>
          <w:ilvl w:val="0"/>
          <w:numId w:val="23"/>
        </w:numPr>
        <w:shd w:val="clear" w:color="auto" w:fill="auto"/>
        <w:tabs>
          <w:tab w:pos="569" w:val="left"/>
          <w:tab w:leader="dot" w:pos="9708" w:val="left"/>
        </w:tabs>
        <w:bidi w:val="0"/>
        <w:spacing w:before="0" w:line="240" w:lineRule="auto"/>
        <w:ind w:left="0" w:right="0"/>
        <w:jc w:val="both"/>
      </w:pPr>
      <w:hyperlink w:anchor="bookmark65" w:tooltip="Current Document">
        <w:r>
          <w:rPr>
            <w:color w:val="000000"/>
            <w:spacing w:val="0"/>
            <w:w w:val="100"/>
            <w:position w:val="0"/>
            <w:shd w:val="clear" w:color="auto" w:fill="auto"/>
            <w:lang w:val="cs-CZ" w:eastAsia="cs-CZ" w:bidi="cs-CZ"/>
          </w:rPr>
          <w:t xml:space="preserve">Specifikace díla v zadávacích podmínkách </w:t>
          <w:tab/>
          <w:t xml:space="preserve"> </w:t>
        </w:r>
        <w:r>
          <w:rPr>
            <w:rFonts w:ascii="Tahoma" w:eastAsia="Tahoma" w:hAnsi="Tahoma" w:cs="Tahoma"/>
            <w:color w:val="000000"/>
            <w:spacing w:val="0"/>
            <w:w w:val="100"/>
            <w:position w:val="0"/>
            <w:sz w:val="20"/>
            <w:szCs w:val="20"/>
            <w:shd w:val="clear" w:color="auto" w:fill="auto"/>
            <w:lang w:val="cs-CZ" w:eastAsia="cs-CZ" w:bidi="cs-CZ"/>
          </w:rPr>
          <w:t>5</w:t>
        </w:r>
      </w:hyperlink>
    </w:p>
    <w:p>
      <w:pPr>
        <w:pStyle w:val="Style48"/>
        <w:keepNext w:val="0"/>
        <w:keepLines w:val="0"/>
        <w:widowControl w:val="0"/>
        <w:numPr>
          <w:ilvl w:val="0"/>
          <w:numId w:val="23"/>
        </w:numPr>
        <w:shd w:val="clear" w:color="auto" w:fill="auto"/>
        <w:tabs>
          <w:tab w:pos="622" w:val="left"/>
          <w:tab w:leader="dot" w:pos="9708" w:val="left"/>
        </w:tabs>
        <w:bidi w:val="0"/>
        <w:spacing w:before="0" w:line="240" w:lineRule="auto"/>
        <w:ind w:left="0" w:right="0"/>
        <w:jc w:val="both"/>
      </w:pPr>
      <w:hyperlink w:anchor="bookmark67" w:tooltip="Current Document">
        <w:r>
          <w:rPr>
            <w:color w:val="000000"/>
            <w:spacing w:val="0"/>
            <w:w w:val="100"/>
            <w:position w:val="0"/>
            <w:shd w:val="clear" w:color="auto" w:fill="auto"/>
            <w:lang w:val="cs-CZ" w:eastAsia="cs-CZ" w:bidi="cs-CZ"/>
          </w:rPr>
          <w:t xml:space="preserve">Doba plnění </w:t>
          <w:tab/>
          <w:t xml:space="preserve"> </w:t>
        </w:r>
        <w:r>
          <w:rPr>
            <w:rFonts w:ascii="Tahoma" w:eastAsia="Tahoma" w:hAnsi="Tahoma" w:cs="Tahoma"/>
            <w:color w:val="000000"/>
            <w:spacing w:val="0"/>
            <w:w w:val="100"/>
            <w:position w:val="0"/>
            <w:sz w:val="20"/>
            <w:szCs w:val="20"/>
            <w:shd w:val="clear" w:color="auto" w:fill="auto"/>
            <w:lang w:val="cs-CZ" w:eastAsia="cs-CZ" w:bidi="cs-CZ"/>
          </w:rPr>
          <w:t>6</w:t>
        </w:r>
      </w:hyperlink>
    </w:p>
    <w:p>
      <w:pPr>
        <w:pStyle w:val="Style48"/>
        <w:keepNext w:val="0"/>
        <w:keepLines w:val="0"/>
        <w:widowControl w:val="0"/>
        <w:numPr>
          <w:ilvl w:val="0"/>
          <w:numId w:val="23"/>
        </w:numPr>
        <w:shd w:val="clear" w:color="auto" w:fill="auto"/>
        <w:tabs>
          <w:tab w:pos="631" w:val="left"/>
          <w:tab w:leader="dot" w:pos="9708" w:val="left"/>
        </w:tabs>
        <w:bidi w:val="0"/>
        <w:spacing w:before="0" w:line="240" w:lineRule="auto"/>
        <w:ind w:left="0" w:right="0"/>
        <w:jc w:val="both"/>
      </w:pPr>
      <w:hyperlink w:anchor="bookmark70" w:tooltip="Current Document">
        <w:r>
          <w:rPr>
            <w:color w:val="000000"/>
            <w:spacing w:val="0"/>
            <w:w w:val="100"/>
            <w:position w:val="0"/>
            <w:shd w:val="clear" w:color="auto" w:fill="auto"/>
            <w:lang w:val="cs-CZ" w:eastAsia="cs-CZ" w:bidi="cs-CZ"/>
          </w:rPr>
          <w:t xml:space="preserve">Místo provádění díla </w:t>
          <w:tab/>
          <w:t xml:space="preserve"> </w:t>
        </w:r>
        <w:r>
          <w:rPr>
            <w:rFonts w:ascii="Tahoma" w:eastAsia="Tahoma" w:hAnsi="Tahoma" w:cs="Tahoma"/>
            <w:color w:val="000000"/>
            <w:spacing w:val="0"/>
            <w:w w:val="100"/>
            <w:position w:val="0"/>
            <w:sz w:val="20"/>
            <w:szCs w:val="20"/>
            <w:shd w:val="clear" w:color="auto" w:fill="auto"/>
            <w:lang w:val="cs-CZ" w:eastAsia="cs-CZ" w:bidi="cs-CZ"/>
          </w:rPr>
          <w:t>7</w:t>
        </w:r>
      </w:hyperlink>
    </w:p>
    <w:p>
      <w:pPr>
        <w:pStyle w:val="Style48"/>
        <w:keepNext w:val="0"/>
        <w:keepLines w:val="0"/>
        <w:widowControl w:val="0"/>
        <w:numPr>
          <w:ilvl w:val="0"/>
          <w:numId w:val="23"/>
        </w:numPr>
        <w:shd w:val="clear" w:color="auto" w:fill="auto"/>
        <w:tabs>
          <w:tab w:pos="583" w:val="left"/>
          <w:tab w:leader="dot" w:pos="9708" w:val="left"/>
        </w:tabs>
        <w:bidi w:val="0"/>
        <w:spacing w:before="0" w:line="240" w:lineRule="auto"/>
        <w:ind w:left="0" w:right="0"/>
        <w:jc w:val="both"/>
      </w:pPr>
      <w:hyperlink w:anchor="bookmark73" w:tooltip="Current Document">
        <w:r>
          <w:rPr>
            <w:color w:val="000000"/>
            <w:spacing w:val="0"/>
            <w:w w:val="100"/>
            <w:position w:val="0"/>
            <w:shd w:val="clear" w:color="auto" w:fill="auto"/>
            <w:lang w:val="cs-CZ" w:eastAsia="cs-CZ" w:bidi="cs-CZ"/>
          </w:rPr>
          <w:t xml:space="preserve">Cena díla, fakturační a platební podmínky </w:t>
          <w:tab/>
          <w:t xml:space="preserve"> </w:t>
        </w:r>
        <w:r>
          <w:rPr>
            <w:rFonts w:ascii="Tahoma" w:eastAsia="Tahoma" w:hAnsi="Tahoma" w:cs="Tahoma"/>
            <w:color w:val="000000"/>
            <w:spacing w:val="0"/>
            <w:w w:val="100"/>
            <w:position w:val="0"/>
            <w:sz w:val="20"/>
            <w:szCs w:val="20"/>
            <w:shd w:val="clear" w:color="auto" w:fill="auto"/>
            <w:lang w:val="cs-CZ" w:eastAsia="cs-CZ" w:bidi="cs-CZ"/>
          </w:rPr>
          <w:t>7</w:t>
        </w:r>
      </w:hyperlink>
    </w:p>
    <w:p>
      <w:pPr>
        <w:pStyle w:val="Style48"/>
        <w:keepNext w:val="0"/>
        <w:keepLines w:val="0"/>
        <w:widowControl w:val="0"/>
        <w:numPr>
          <w:ilvl w:val="0"/>
          <w:numId w:val="23"/>
        </w:numPr>
        <w:shd w:val="clear" w:color="auto" w:fill="auto"/>
        <w:tabs>
          <w:tab w:pos="631" w:val="left"/>
          <w:tab w:leader="dot" w:pos="9708" w:val="left"/>
        </w:tabs>
        <w:bidi w:val="0"/>
        <w:spacing w:before="0" w:line="240" w:lineRule="auto"/>
        <w:ind w:left="0" w:right="0"/>
        <w:jc w:val="both"/>
      </w:pPr>
      <w:hyperlink w:anchor="bookmark76" w:tooltip="Current Document">
        <w:r>
          <w:rPr>
            <w:color w:val="000000"/>
            <w:spacing w:val="0"/>
            <w:w w:val="100"/>
            <w:position w:val="0"/>
            <w:shd w:val="clear" w:color="auto" w:fill="auto"/>
            <w:lang w:val="cs-CZ" w:eastAsia="cs-CZ" w:bidi="cs-CZ"/>
          </w:rPr>
          <w:t xml:space="preserve">Podklady, pokyny a věci předané Objednatelem </w:t>
          <w:tab/>
        </w:r>
        <w:r>
          <w:rPr>
            <w:rFonts w:ascii="Tahoma" w:eastAsia="Tahoma" w:hAnsi="Tahoma" w:cs="Tahoma"/>
            <w:color w:val="000000"/>
            <w:spacing w:val="0"/>
            <w:w w:val="100"/>
            <w:position w:val="0"/>
            <w:sz w:val="20"/>
            <w:szCs w:val="20"/>
            <w:shd w:val="clear" w:color="auto" w:fill="auto"/>
            <w:lang w:val="cs-CZ" w:eastAsia="cs-CZ" w:bidi="cs-CZ"/>
          </w:rPr>
          <w:t>10</w:t>
        </w:r>
      </w:hyperlink>
    </w:p>
    <w:p>
      <w:pPr>
        <w:pStyle w:val="Style48"/>
        <w:keepNext w:val="0"/>
        <w:keepLines w:val="0"/>
        <w:widowControl w:val="0"/>
        <w:numPr>
          <w:ilvl w:val="0"/>
          <w:numId w:val="23"/>
        </w:numPr>
        <w:shd w:val="clear" w:color="auto" w:fill="auto"/>
        <w:tabs>
          <w:tab w:pos="684" w:val="left"/>
          <w:tab w:leader="dot" w:pos="9708" w:val="left"/>
        </w:tabs>
        <w:bidi w:val="0"/>
        <w:spacing w:before="0" w:line="240" w:lineRule="auto"/>
        <w:ind w:left="0" w:right="0"/>
        <w:jc w:val="both"/>
      </w:pPr>
      <w:hyperlink w:anchor="bookmark79" w:tooltip="Current Document">
        <w:r>
          <w:rPr>
            <w:color w:val="000000"/>
            <w:spacing w:val="0"/>
            <w:w w:val="100"/>
            <w:position w:val="0"/>
            <w:shd w:val="clear" w:color="auto" w:fill="auto"/>
            <w:lang w:val="cs-CZ" w:eastAsia="cs-CZ" w:bidi="cs-CZ"/>
          </w:rPr>
          <w:t xml:space="preserve">Součinnost smluvních stran </w:t>
          <w:tab/>
        </w:r>
        <w:r>
          <w:rPr>
            <w:rFonts w:ascii="Tahoma" w:eastAsia="Tahoma" w:hAnsi="Tahoma" w:cs="Tahoma"/>
            <w:color w:val="000000"/>
            <w:spacing w:val="0"/>
            <w:w w:val="100"/>
            <w:position w:val="0"/>
            <w:sz w:val="20"/>
            <w:szCs w:val="20"/>
            <w:shd w:val="clear" w:color="auto" w:fill="auto"/>
            <w:lang w:val="cs-CZ" w:eastAsia="cs-CZ" w:bidi="cs-CZ"/>
          </w:rPr>
          <w:t>12</w:t>
        </w:r>
      </w:hyperlink>
    </w:p>
    <w:p>
      <w:pPr>
        <w:pStyle w:val="Style48"/>
        <w:keepNext w:val="0"/>
        <w:keepLines w:val="0"/>
        <w:widowControl w:val="0"/>
        <w:numPr>
          <w:ilvl w:val="0"/>
          <w:numId w:val="23"/>
        </w:numPr>
        <w:shd w:val="clear" w:color="auto" w:fill="auto"/>
        <w:tabs>
          <w:tab w:pos="732" w:val="left"/>
          <w:tab w:leader="dot" w:pos="9708" w:val="left"/>
        </w:tabs>
        <w:bidi w:val="0"/>
        <w:spacing w:before="0" w:line="240" w:lineRule="auto"/>
        <w:ind w:left="0" w:right="0"/>
        <w:jc w:val="both"/>
      </w:pPr>
      <w:hyperlink w:anchor="bookmark82" w:tooltip="Current Document">
        <w:r>
          <w:rPr>
            <w:color w:val="000000"/>
            <w:spacing w:val="0"/>
            <w:w w:val="100"/>
            <w:position w:val="0"/>
            <w:shd w:val="clear" w:color="auto" w:fill="auto"/>
            <w:lang w:val="cs-CZ" w:eastAsia="cs-CZ" w:bidi="cs-CZ"/>
          </w:rPr>
          <w:t>Podmínky a způsob provádění díla Zhotovitelem</w:t>
          <w:tab/>
        </w:r>
        <w:r>
          <w:rPr>
            <w:rFonts w:ascii="Tahoma" w:eastAsia="Tahoma" w:hAnsi="Tahoma" w:cs="Tahoma"/>
            <w:color w:val="000000"/>
            <w:spacing w:val="0"/>
            <w:w w:val="100"/>
            <w:position w:val="0"/>
            <w:sz w:val="20"/>
            <w:szCs w:val="20"/>
            <w:shd w:val="clear" w:color="auto" w:fill="auto"/>
            <w:lang w:val="cs-CZ" w:eastAsia="cs-CZ" w:bidi="cs-CZ"/>
          </w:rPr>
          <w:t>13</w:t>
        </w:r>
      </w:hyperlink>
    </w:p>
    <w:p>
      <w:pPr>
        <w:pStyle w:val="Style48"/>
        <w:keepNext w:val="0"/>
        <w:keepLines w:val="0"/>
        <w:widowControl w:val="0"/>
        <w:numPr>
          <w:ilvl w:val="0"/>
          <w:numId w:val="23"/>
        </w:numPr>
        <w:shd w:val="clear" w:color="auto" w:fill="auto"/>
        <w:tabs>
          <w:tab w:pos="622" w:val="left"/>
          <w:tab w:leader="dot" w:pos="9708" w:val="left"/>
        </w:tabs>
        <w:bidi w:val="0"/>
        <w:spacing w:before="0" w:line="240" w:lineRule="auto"/>
        <w:ind w:left="0" w:right="0"/>
        <w:jc w:val="both"/>
      </w:pPr>
      <w:hyperlink w:anchor="bookmark85" w:tooltip="Current Document">
        <w:r>
          <w:rPr>
            <w:color w:val="000000"/>
            <w:spacing w:val="0"/>
            <w:w w:val="100"/>
            <w:position w:val="0"/>
            <w:shd w:val="clear" w:color="auto" w:fill="auto"/>
            <w:lang w:val="cs-CZ" w:eastAsia="cs-CZ" w:bidi="cs-CZ"/>
          </w:rPr>
          <w:t xml:space="preserve">Staveniště a jeho zařízení </w:t>
          <w:tab/>
        </w:r>
        <w:r>
          <w:rPr>
            <w:rFonts w:ascii="Tahoma" w:eastAsia="Tahoma" w:hAnsi="Tahoma" w:cs="Tahoma"/>
            <w:color w:val="000000"/>
            <w:spacing w:val="0"/>
            <w:w w:val="100"/>
            <w:position w:val="0"/>
            <w:sz w:val="20"/>
            <w:szCs w:val="20"/>
            <w:shd w:val="clear" w:color="auto" w:fill="auto"/>
            <w:lang w:val="cs-CZ" w:eastAsia="cs-CZ" w:bidi="cs-CZ"/>
          </w:rPr>
          <w:t>20</w:t>
        </w:r>
      </w:hyperlink>
    </w:p>
    <w:p>
      <w:pPr>
        <w:pStyle w:val="Style48"/>
        <w:keepNext w:val="0"/>
        <w:keepLines w:val="0"/>
        <w:widowControl w:val="0"/>
        <w:numPr>
          <w:ilvl w:val="0"/>
          <w:numId w:val="23"/>
        </w:numPr>
        <w:shd w:val="clear" w:color="auto" w:fill="auto"/>
        <w:tabs>
          <w:tab w:pos="57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Stavební deník, TDS a AD</w:t>
        <w:tab/>
      </w:r>
      <w:r>
        <w:rPr>
          <w:rFonts w:ascii="Tahoma" w:eastAsia="Tahoma" w:hAnsi="Tahoma" w:cs="Tahoma"/>
          <w:color w:val="000000"/>
          <w:spacing w:val="0"/>
          <w:w w:val="100"/>
          <w:position w:val="0"/>
          <w:sz w:val="20"/>
          <w:szCs w:val="20"/>
          <w:shd w:val="clear" w:color="auto" w:fill="auto"/>
          <w:lang w:val="cs-CZ" w:eastAsia="cs-CZ" w:bidi="cs-CZ"/>
        </w:rPr>
        <w:t>22</w:t>
      </w:r>
    </w:p>
    <w:p>
      <w:pPr>
        <w:pStyle w:val="Style48"/>
        <w:keepNext w:val="0"/>
        <w:keepLines w:val="0"/>
        <w:widowControl w:val="0"/>
        <w:numPr>
          <w:ilvl w:val="0"/>
          <w:numId w:val="23"/>
        </w:numPr>
        <w:shd w:val="clear" w:color="auto" w:fill="auto"/>
        <w:tabs>
          <w:tab w:pos="622" w:val="left"/>
          <w:tab w:leader="dot" w:pos="9930" w:val="right"/>
        </w:tabs>
        <w:bidi w:val="0"/>
        <w:spacing w:before="0" w:line="240" w:lineRule="auto"/>
        <w:ind w:left="0" w:right="0"/>
        <w:jc w:val="both"/>
      </w:pPr>
      <w:hyperlink w:anchor="bookmark88" w:tooltip="Current Document">
        <w:r>
          <w:rPr>
            <w:color w:val="000000"/>
            <w:spacing w:val="0"/>
            <w:w w:val="100"/>
            <w:position w:val="0"/>
            <w:shd w:val="clear" w:color="auto" w:fill="auto"/>
            <w:lang w:val="cs-CZ" w:eastAsia="cs-CZ" w:bidi="cs-CZ"/>
          </w:rPr>
          <w:t>Zkoušky</w:t>
          <w:tab/>
        </w:r>
        <w:r>
          <w:rPr>
            <w:rFonts w:ascii="Tahoma" w:eastAsia="Tahoma" w:hAnsi="Tahoma" w:cs="Tahoma"/>
            <w:color w:val="000000"/>
            <w:spacing w:val="0"/>
            <w:w w:val="100"/>
            <w:position w:val="0"/>
            <w:sz w:val="20"/>
            <w:szCs w:val="20"/>
            <w:shd w:val="clear" w:color="auto" w:fill="auto"/>
            <w:lang w:val="cs-CZ" w:eastAsia="cs-CZ" w:bidi="cs-CZ"/>
          </w:rPr>
          <w:t>23</w:t>
        </w:r>
      </w:hyperlink>
    </w:p>
    <w:p>
      <w:pPr>
        <w:pStyle w:val="Style48"/>
        <w:keepNext w:val="0"/>
        <w:keepLines w:val="0"/>
        <w:widowControl w:val="0"/>
        <w:numPr>
          <w:ilvl w:val="0"/>
          <w:numId w:val="23"/>
        </w:numPr>
        <w:shd w:val="clear" w:color="auto" w:fill="auto"/>
        <w:tabs>
          <w:tab w:pos="674" w:val="left"/>
          <w:tab w:leader="dot" w:pos="9930" w:val="right"/>
        </w:tabs>
        <w:bidi w:val="0"/>
        <w:spacing w:before="0" w:line="240" w:lineRule="auto"/>
        <w:ind w:left="0" w:right="0"/>
        <w:jc w:val="both"/>
      </w:pPr>
      <w:hyperlink w:anchor="bookmark91" w:tooltip="Current Document">
        <w:r>
          <w:rPr>
            <w:color w:val="000000"/>
            <w:spacing w:val="0"/>
            <w:w w:val="100"/>
            <w:position w:val="0"/>
            <w:shd w:val="clear" w:color="auto" w:fill="auto"/>
            <w:lang w:val="cs-CZ" w:eastAsia="cs-CZ" w:bidi="cs-CZ"/>
          </w:rPr>
          <w:t>Užívání díla před jeho předáním</w:t>
          <w:tab/>
        </w:r>
        <w:r>
          <w:rPr>
            <w:rFonts w:ascii="Tahoma" w:eastAsia="Tahoma" w:hAnsi="Tahoma" w:cs="Tahoma"/>
            <w:color w:val="000000"/>
            <w:spacing w:val="0"/>
            <w:w w:val="100"/>
            <w:position w:val="0"/>
            <w:sz w:val="20"/>
            <w:szCs w:val="20"/>
            <w:shd w:val="clear" w:color="auto" w:fill="auto"/>
            <w:lang w:val="cs-CZ" w:eastAsia="cs-CZ" w:bidi="cs-CZ"/>
          </w:rPr>
          <w:t>24</w:t>
        </w:r>
      </w:hyperlink>
    </w:p>
    <w:p>
      <w:pPr>
        <w:pStyle w:val="Style48"/>
        <w:keepNext w:val="0"/>
        <w:keepLines w:val="0"/>
        <w:widowControl w:val="0"/>
        <w:numPr>
          <w:ilvl w:val="0"/>
          <w:numId w:val="23"/>
        </w:numPr>
        <w:shd w:val="clear" w:color="auto" w:fill="auto"/>
        <w:tabs>
          <w:tab w:pos="7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r>
      <w:r>
        <w:rPr>
          <w:rFonts w:ascii="Tahoma" w:eastAsia="Tahoma" w:hAnsi="Tahoma" w:cs="Tahoma"/>
          <w:color w:val="000000"/>
          <w:spacing w:val="0"/>
          <w:w w:val="100"/>
          <w:position w:val="0"/>
          <w:sz w:val="20"/>
          <w:szCs w:val="20"/>
          <w:shd w:val="clear" w:color="auto" w:fill="auto"/>
          <w:lang w:val="cs-CZ" w:eastAsia="cs-CZ" w:bidi="cs-CZ"/>
        </w:rPr>
        <w:t>24</w:t>
      </w:r>
    </w:p>
    <w:p>
      <w:pPr>
        <w:pStyle w:val="Style48"/>
        <w:keepNext w:val="0"/>
        <w:keepLines w:val="0"/>
        <w:widowControl w:val="0"/>
        <w:numPr>
          <w:ilvl w:val="0"/>
          <w:numId w:val="23"/>
        </w:numPr>
        <w:shd w:val="clear" w:color="auto" w:fill="auto"/>
        <w:tabs>
          <w:tab w:pos="737" w:val="left"/>
          <w:tab w:leader="dot" w:pos="9930" w:val="right"/>
        </w:tabs>
        <w:bidi w:val="0"/>
        <w:spacing w:before="0" w:line="240" w:lineRule="auto"/>
        <w:ind w:left="0" w:right="0"/>
        <w:jc w:val="both"/>
      </w:pPr>
      <w:hyperlink w:anchor="bookmark95" w:tooltip="Current Document">
        <w:r>
          <w:rPr>
            <w:color w:val="000000"/>
            <w:spacing w:val="0"/>
            <w:w w:val="100"/>
            <w:position w:val="0"/>
            <w:shd w:val="clear" w:color="auto" w:fill="auto"/>
            <w:lang w:val="cs-CZ" w:eastAsia="cs-CZ" w:bidi="cs-CZ"/>
          </w:rPr>
          <w:t>Smluvní pokuty</w:t>
          <w:tab/>
        </w:r>
        <w:r>
          <w:rPr>
            <w:rFonts w:ascii="Tahoma" w:eastAsia="Tahoma" w:hAnsi="Tahoma" w:cs="Tahoma"/>
            <w:color w:val="000000"/>
            <w:spacing w:val="0"/>
            <w:w w:val="100"/>
            <w:position w:val="0"/>
            <w:sz w:val="20"/>
            <w:szCs w:val="20"/>
            <w:shd w:val="clear" w:color="auto" w:fill="auto"/>
            <w:lang w:val="cs-CZ" w:eastAsia="cs-CZ" w:bidi="cs-CZ"/>
          </w:rPr>
          <w:t>27</w:t>
        </w:r>
      </w:hyperlink>
    </w:p>
    <w:p>
      <w:pPr>
        <w:pStyle w:val="Style48"/>
        <w:keepNext w:val="0"/>
        <w:keepLines w:val="0"/>
        <w:widowControl w:val="0"/>
        <w:numPr>
          <w:ilvl w:val="0"/>
          <w:numId w:val="23"/>
        </w:numPr>
        <w:shd w:val="clear" w:color="auto" w:fill="auto"/>
        <w:tabs>
          <w:tab w:pos="684" w:val="left"/>
          <w:tab w:leader="dot" w:pos="9708" w:val="left"/>
        </w:tabs>
        <w:bidi w:val="0"/>
        <w:spacing w:before="0" w:line="240" w:lineRule="auto"/>
        <w:ind w:left="0" w:right="0"/>
        <w:jc w:val="both"/>
      </w:pPr>
      <w:hyperlink w:anchor="bookmark98" w:tooltip="Current Document">
        <w:r>
          <w:rPr>
            <w:color w:val="000000"/>
            <w:spacing w:val="0"/>
            <w:w w:val="100"/>
            <w:position w:val="0"/>
            <w:shd w:val="clear" w:color="auto" w:fill="auto"/>
            <w:lang w:val="cs-CZ" w:eastAsia="cs-CZ" w:bidi="cs-CZ"/>
          </w:rPr>
          <w:t>Nebezpečí vzniku škody na věci, přechod vlastnického práva a odpovědnost za škodu</w:t>
          <w:tab/>
        </w:r>
        <w:r>
          <w:rPr>
            <w:rFonts w:ascii="Tahoma" w:eastAsia="Tahoma" w:hAnsi="Tahoma" w:cs="Tahoma"/>
            <w:color w:val="000000"/>
            <w:spacing w:val="0"/>
            <w:w w:val="100"/>
            <w:position w:val="0"/>
            <w:sz w:val="20"/>
            <w:szCs w:val="20"/>
            <w:shd w:val="clear" w:color="auto" w:fill="auto"/>
            <w:lang w:val="cs-CZ" w:eastAsia="cs-CZ" w:bidi="cs-CZ"/>
          </w:rPr>
          <w:t>28</w:t>
        </w:r>
      </w:hyperlink>
    </w:p>
    <w:p>
      <w:pPr>
        <w:pStyle w:val="Style48"/>
        <w:keepNext w:val="0"/>
        <w:keepLines w:val="0"/>
        <w:widowControl w:val="0"/>
        <w:numPr>
          <w:ilvl w:val="0"/>
          <w:numId w:val="23"/>
        </w:numPr>
        <w:shd w:val="clear" w:color="auto" w:fill="auto"/>
        <w:tabs>
          <w:tab w:pos="737" w:val="left"/>
          <w:tab w:leader="dot" w:pos="9708" w:val="left"/>
        </w:tabs>
        <w:bidi w:val="0"/>
        <w:spacing w:before="0" w:line="240" w:lineRule="auto"/>
        <w:ind w:left="0" w:right="0"/>
        <w:jc w:val="both"/>
      </w:pPr>
      <w:hyperlink w:anchor="bookmark101" w:tooltip="Current Document">
        <w:r>
          <w:rPr>
            <w:color w:val="000000"/>
            <w:spacing w:val="0"/>
            <w:w w:val="100"/>
            <w:position w:val="0"/>
            <w:shd w:val="clear" w:color="auto" w:fill="auto"/>
            <w:lang w:val="cs-CZ" w:eastAsia="cs-CZ" w:bidi="cs-CZ"/>
          </w:rPr>
          <w:t xml:space="preserve">Odpovědnost za vady a záruka za jakost </w:t>
          <w:tab/>
        </w:r>
        <w:r>
          <w:rPr>
            <w:rFonts w:ascii="Tahoma" w:eastAsia="Tahoma" w:hAnsi="Tahoma" w:cs="Tahoma"/>
            <w:color w:val="000000"/>
            <w:spacing w:val="0"/>
            <w:w w:val="100"/>
            <w:position w:val="0"/>
            <w:sz w:val="20"/>
            <w:szCs w:val="20"/>
            <w:shd w:val="clear" w:color="auto" w:fill="auto"/>
            <w:lang w:val="cs-CZ" w:eastAsia="cs-CZ" w:bidi="cs-CZ"/>
          </w:rPr>
          <w:t>30</w:t>
        </w:r>
      </w:hyperlink>
    </w:p>
    <w:p>
      <w:pPr>
        <w:pStyle w:val="Style48"/>
        <w:keepNext w:val="0"/>
        <w:keepLines w:val="0"/>
        <w:widowControl w:val="0"/>
        <w:numPr>
          <w:ilvl w:val="0"/>
          <w:numId w:val="23"/>
        </w:numPr>
        <w:shd w:val="clear" w:color="auto" w:fill="auto"/>
        <w:tabs>
          <w:tab w:pos="785" w:val="left"/>
          <w:tab w:leader="dot" w:pos="9708" w:val="left"/>
        </w:tabs>
        <w:bidi w:val="0"/>
        <w:spacing w:before="0" w:line="240" w:lineRule="auto"/>
        <w:ind w:left="0" w:right="0"/>
        <w:jc w:val="both"/>
      </w:pPr>
      <w:hyperlink w:anchor="bookmark104" w:tooltip="Current Document">
        <w:r>
          <w:rPr>
            <w:color w:val="000000"/>
            <w:spacing w:val="0"/>
            <w:w w:val="100"/>
            <w:position w:val="0"/>
            <w:shd w:val="clear" w:color="auto" w:fill="auto"/>
            <w:lang w:val="cs-CZ" w:eastAsia="cs-CZ" w:bidi="cs-CZ"/>
          </w:rPr>
          <w:t xml:space="preserve">Zánik závazků </w:t>
          <w:tab/>
        </w:r>
        <w:r>
          <w:rPr>
            <w:rFonts w:ascii="Tahoma" w:eastAsia="Tahoma" w:hAnsi="Tahoma" w:cs="Tahoma"/>
            <w:color w:val="000000"/>
            <w:spacing w:val="0"/>
            <w:w w:val="100"/>
            <w:position w:val="0"/>
            <w:sz w:val="20"/>
            <w:szCs w:val="20"/>
            <w:shd w:val="clear" w:color="auto" w:fill="auto"/>
            <w:lang w:val="cs-CZ" w:eastAsia="cs-CZ" w:bidi="cs-CZ"/>
          </w:rPr>
          <w:t>32</w:t>
        </w:r>
      </w:hyperlink>
    </w:p>
    <w:p>
      <w:pPr>
        <w:pStyle w:val="Style48"/>
        <w:keepNext w:val="0"/>
        <w:keepLines w:val="0"/>
        <w:widowControl w:val="0"/>
        <w:shd w:val="clear" w:color="auto" w:fill="auto"/>
        <w:tabs>
          <w:tab w:leader="dot" w:pos="9930" w:val="right"/>
        </w:tabs>
        <w:bidi w:val="0"/>
        <w:spacing w:before="0" w:line="240" w:lineRule="auto"/>
        <w:ind w:left="0" w:right="0"/>
        <w:jc w:val="both"/>
      </w:pPr>
      <w:hyperlink w:anchor="bookmark107" w:tooltip="Current Document">
        <w:r>
          <w:rPr>
            <w:color w:val="000000"/>
            <w:spacing w:val="0"/>
            <w:w w:val="100"/>
            <w:position w:val="0"/>
            <w:shd w:val="clear" w:color="auto" w:fill="auto"/>
            <w:lang w:val="cs-CZ" w:eastAsia="cs-CZ" w:bidi="cs-CZ"/>
          </w:rPr>
          <w:t>XVIII. Vyšší moc</w:t>
          <w:tab/>
        </w:r>
        <w:r>
          <w:rPr>
            <w:rFonts w:ascii="Tahoma" w:eastAsia="Tahoma" w:hAnsi="Tahoma" w:cs="Tahoma"/>
            <w:color w:val="000000"/>
            <w:spacing w:val="0"/>
            <w:w w:val="100"/>
            <w:position w:val="0"/>
            <w:sz w:val="20"/>
            <w:szCs w:val="20"/>
            <w:shd w:val="clear" w:color="auto" w:fill="auto"/>
            <w:lang w:val="cs-CZ" w:eastAsia="cs-CZ" w:bidi="cs-CZ"/>
          </w:rPr>
          <w:t>33</w:t>
        </w:r>
      </w:hyperlink>
    </w:p>
    <w:p>
      <w:pPr>
        <w:pStyle w:val="Style48"/>
        <w:keepNext w:val="0"/>
        <w:keepLines w:val="0"/>
        <w:widowControl w:val="0"/>
        <w:numPr>
          <w:ilvl w:val="0"/>
          <w:numId w:val="25"/>
        </w:numPr>
        <w:shd w:val="clear" w:color="auto" w:fill="auto"/>
        <w:tabs>
          <w:tab w:pos="727"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r>
      <w:r>
        <w:rPr>
          <w:rFonts w:ascii="Tahoma" w:eastAsia="Tahoma" w:hAnsi="Tahoma" w:cs="Tahoma"/>
          <w:color w:val="000000"/>
          <w:spacing w:val="0"/>
          <w:w w:val="100"/>
          <w:position w:val="0"/>
          <w:sz w:val="20"/>
          <w:szCs w:val="20"/>
          <w:shd w:val="clear" w:color="auto" w:fill="auto"/>
          <w:lang w:val="cs-CZ" w:eastAsia="cs-CZ" w:bidi="cs-CZ"/>
        </w:rPr>
        <w:t>34</w:t>
      </w:r>
    </w:p>
    <w:p>
      <w:pPr>
        <w:pStyle w:val="Style48"/>
        <w:keepNext w:val="0"/>
        <w:keepLines w:val="0"/>
        <w:widowControl w:val="0"/>
        <w:numPr>
          <w:ilvl w:val="0"/>
          <w:numId w:val="25"/>
        </w:numPr>
        <w:shd w:val="clear" w:color="auto" w:fill="auto"/>
        <w:tabs>
          <w:tab w:pos="674" w:val="left"/>
          <w:tab w:leader="dot" w:pos="9708" w:val="left"/>
        </w:tabs>
        <w:bidi w:val="0"/>
        <w:spacing w:before="0" w:line="240" w:lineRule="auto"/>
        <w:ind w:left="0" w:right="0"/>
        <w:jc w:val="both"/>
      </w:pPr>
      <w:hyperlink w:anchor="bookmark111" w:tooltip="Current Document">
        <w:r>
          <w:rPr>
            <w:color w:val="000000"/>
            <w:spacing w:val="0"/>
            <w:w w:val="100"/>
            <w:position w:val="0"/>
            <w:shd w:val="clear" w:color="auto" w:fill="auto"/>
            <w:lang w:val="cs-CZ" w:eastAsia="cs-CZ" w:bidi="cs-CZ"/>
          </w:rPr>
          <w:t xml:space="preserve">Odkazy na obchodní firmy </w:t>
          <w:tab/>
        </w:r>
        <w:r>
          <w:rPr>
            <w:rFonts w:ascii="Tahoma" w:eastAsia="Tahoma" w:hAnsi="Tahoma" w:cs="Tahoma"/>
            <w:color w:val="000000"/>
            <w:spacing w:val="0"/>
            <w:w w:val="100"/>
            <w:position w:val="0"/>
            <w:sz w:val="20"/>
            <w:szCs w:val="20"/>
            <w:shd w:val="clear" w:color="auto" w:fill="auto"/>
            <w:lang w:val="cs-CZ" w:eastAsia="cs-CZ" w:bidi="cs-CZ"/>
          </w:rPr>
          <w:t>36</w:t>
        </w:r>
      </w:hyperlink>
    </w:p>
    <w:p>
      <w:pPr>
        <w:pStyle w:val="Style48"/>
        <w:keepNext w:val="0"/>
        <w:keepLines w:val="0"/>
        <w:widowControl w:val="0"/>
        <w:numPr>
          <w:ilvl w:val="0"/>
          <w:numId w:val="25"/>
        </w:numPr>
        <w:shd w:val="clear" w:color="auto" w:fill="auto"/>
        <w:tabs>
          <w:tab w:pos="727" w:val="left"/>
          <w:tab w:leader="dot" w:pos="9708" w:val="left"/>
        </w:tabs>
        <w:bidi w:val="0"/>
        <w:spacing w:before="0" w:after="860" w:line="240" w:lineRule="auto"/>
        <w:ind w:left="0" w:right="0"/>
        <w:jc w:val="both"/>
      </w:pPr>
      <w:hyperlink w:anchor="bookmark114" w:tooltip="Current Document">
        <w:bookmarkStart w:id="58" w:name="bookmark58"/>
        <w:r>
          <w:rPr>
            <w:color w:val="000000"/>
            <w:spacing w:val="0"/>
            <w:w w:val="100"/>
            <w:position w:val="0"/>
            <w:shd w:val="clear" w:color="auto" w:fill="auto"/>
            <w:lang w:val="cs-CZ" w:eastAsia="cs-CZ" w:bidi="cs-CZ"/>
          </w:rPr>
          <w:t xml:space="preserve">Závěrečná ustanovení </w:t>
          <w:tab/>
        </w:r>
        <w:r>
          <w:rPr>
            <w:rFonts w:ascii="Tahoma" w:eastAsia="Tahoma" w:hAnsi="Tahoma" w:cs="Tahoma"/>
            <w:color w:val="000000"/>
            <w:spacing w:val="0"/>
            <w:w w:val="100"/>
            <w:position w:val="0"/>
            <w:sz w:val="20"/>
            <w:szCs w:val="20"/>
            <w:shd w:val="clear" w:color="auto" w:fill="auto"/>
            <w:lang w:val="cs-CZ" w:eastAsia="cs-CZ" w:bidi="cs-CZ"/>
          </w:rPr>
          <w:t>36</w:t>
        </w:r>
        <w:bookmarkEnd w:id="58"/>
      </w:hyperlink>
      <w:r>
        <w:fldChar w:fldCharType="end"/>
      </w:r>
    </w:p>
    <w:p>
      <w:pPr>
        <w:pStyle w:val="Style12"/>
        <w:keepNext/>
        <w:keepLines/>
        <w:widowControl w:val="0"/>
        <w:shd w:val="clear" w:color="auto" w:fill="auto"/>
        <w:bidi w:val="0"/>
        <w:spacing w:before="0" w:after="240" w:line="216" w:lineRule="auto"/>
        <w:ind w:left="0" w:right="0" w:firstLine="0"/>
        <w:jc w:val="center"/>
      </w:pPr>
      <w:bookmarkStart w:id="59" w:name="bookmark59"/>
      <w:bookmarkStart w:id="60" w:name="bookmark60"/>
      <w:r>
        <w:rPr>
          <w:color w:val="000000"/>
          <w:spacing w:val="0"/>
          <w:w w:val="100"/>
          <w:position w:val="0"/>
          <w:u w:val="single"/>
          <w:shd w:val="clear" w:color="auto" w:fill="auto"/>
          <w:lang w:val="cs-CZ" w:eastAsia="cs-CZ" w:bidi="cs-CZ"/>
        </w:rPr>
        <w:t>Preambule</w:t>
      </w:r>
      <w:bookmarkEnd w:id="59"/>
      <w:bookmarkEnd w:id="60"/>
    </w:p>
    <w:p>
      <w:pPr>
        <w:pStyle w:val="Style8"/>
        <w:keepNext w:val="0"/>
        <w:keepLines w:val="0"/>
        <w:widowControl w:val="0"/>
        <w:numPr>
          <w:ilvl w:val="0"/>
          <w:numId w:val="27"/>
        </w:numPr>
        <w:shd w:val="clear" w:color="auto" w:fill="auto"/>
        <w:tabs>
          <w:tab w:pos="49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8"/>
        <w:keepNext w:val="0"/>
        <w:keepLines w:val="0"/>
        <w:widowControl w:val="0"/>
        <w:numPr>
          <w:ilvl w:val="0"/>
          <w:numId w:val="27"/>
        </w:numPr>
        <w:shd w:val="clear" w:color="auto" w:fill="auto"/>
        <w:tabs>
          <w:tab w:pos="49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8"/>
        <w:keepNext w:val="0"/>
        <w:keepLines w:val="0"/>
        <w:widowControl w:val="0"/>
        <w:numPr>
          <w:ilvl w:val="0"/>
          <w:numId w:val="27"/>
        </w:numPr>
        <w:shd w:val="clear" w:color="auto" w:fill="auto"/>
        <w:tabs>
          <w:tab w:pos="3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8"/>
        <w:keepNext w:val="0"/>
        <w:keepLines w:val="0"/>
        <w:widowControl w:val="0"/>
        <w:numPr>
          <w:ilvl w:val="0"/>
          <w:numId w:val="27"/>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8"/>
        <w:keepNext w:val="0"/>
        <w:keepLines w:val="0"/>
        <w:widowControl w:val="0"/>
        <w:numPr>
          <w:ilvl w:val="0"/>
          <w:numId w:val="27"/>
        </w:numPr>
        <w:shd w:val="clear" w:color="auto" w:fill="auto"/>
        <w:tabs>
          <w:tab w:pos="385"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8"/>
        <w:keepNext w:val="0"/>
        <w:keepLines w:val="0"/>
        <w:widowControl w:val="0"/>
        <w:numPr>
          <w:ilvl w:val="0"/>
          <w:numId w:val="27"/>
        </w:numPr>
        <w:shd w:val="clear" w:color="auto" w:fill="auto"/>
        <w:tabs>
          <w:tab w:pos="38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8"/>
        <w:keepNext w:val="0"/>
        <w:keepLines w:val="0"/>
        <w:widowControl w:val="0"/>
        <w:numPr>
          <w:ilvl w:val="0"/>
          <w:numId w:val="29"/>
        </w:numPr>
        <w:shd w:val="clear" w:color="auto" w:fill="auto"/>
        <w:tabs>
          <w:tab w:pos="351"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
        <w:keepNext w:val="0"/>
        <w:keepLines w:val="0"/>
        <w:widowControl w:val="0"/>
        <w:numPr>
          <w:ilvl w:val="0"/>
          <w:numId w:val="31"/>
        </w:numPr>
        <w:shd w:val="clear" w:color="auto" w:fill="auto"/>
        <w:tabs>
          <w:tab w:pos="693"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8"/>
        <w:keepNext w:val="0"/>
        <w:keepLines w:val="0"/>
        <w:widowControl w:val="0"/>
        <w:numPr>
          <w:ilvl w:val="0"/>
          <w:numId w:val="31"/>
        </w:numPr>
        <w:shd w:val="clear" w:color="auto" w:fill="auto"/>
        <w:tabs>
          <w:tab w:pos="693"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8"/>
        <w:keepNext w:val="0"/>
        <w:keepLines w:val="0"/>
        <w:widowControl w:val="0"/>
        <w:numPr>
          <w:ilvl w:val="0"/>
          <w:numId w:val="31"/>
        </w:numPr>
        <w:shd w:val="clear" w:color="auto" w:fill="auto"/>
        <w:tabs>
          <w:tab w:pos="693"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8"/>
        <w:keepNext w:val="0"/>
        <w:keepLines w:val="0"/>
        <w:widowControl w:val="0"/>
        <w:numPr>
          <w:ilvl w:val="0"/>
          <w:numId w:val="29"/>
        </w:numPr>
        <w:shd w:val="clear" w:color="auto" w:fill="auto"/>
        <w:tabs>
          <w:tab w:pos="34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8"/>
        <w:keepNext w:val="0"/>
        <w:keepLines w:val="0"/>
        <w:widowControl w:val="0"/>
        <w:numPr>
          <w:ilvl w:val="0"/>
          <w:numId w:val="29"/>
        </w:numPr>
        <w:shd w:val="clear" w:color="auto" w:fill="auto"/>
        <w:tabs>
          <w:tab w:pos="30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8"/>
        <w:keepNext w:val="0"/>
        <w:keepLines w:val="0"/>
        <w:widowControl w:val="0"/>
        <w:numPr>
          <w:ilvl w:val="0"/>
          <w:numId w:val="29"/>
        </w:numPr>
        <w:shd w:val="clear" w:color="auto" w:fill="auto"/>
        <w:tabs>
          <w:tab w:pos="2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 xml:space="preserve">Smlouvy mají přednost před těmito OP, </w:t>
      </w:r>
      <w:r>
        <w:rPr>
          <w:b/>
          <w:bCs/>
          <w:color w:val="000000"/>
          <w:spacing w:val="0"/>
          <w:w w:val="100"/>
          <w:position w:val="0"/>
          <w:shd w:val="clear" w:color="auto" w:fill="auto"/>
          <w:lang w:val="cs-CZ" w:eastAsia="cs-CZ" w:bidi="cs-CZ"/>
        </w:rPr>
        <w:t>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8"/>
        <w:keepNext w:val="0"/>
        <w:keepLines w:val="0"/>
        <w:widowControl w:val="0"/>
        <w:numPr>
          <w:ilvl w:val="0"/>
          <w:numId w:val="29"/>
        </w:numPr>
        <w:shd w:val="clear" w:color="auto" w:fill="auto"/>
        <w:tabs>
          <w:tab w:pos="31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Vymezení pojmů:</w:t>
      </w:r>
    </w:p>
    <w:p>
      <w:pPr>
        <w:pStyle w:val="Style8"/>
        <w:keepNext w:val="0"/>
        <w:keepLines w:val="0"/>
        <w:widowControl w:val="0"/>
        <w:numPr>
          <w:ilvl w:val="0"/>
          <w:numId w:val="33"/>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8"/>
        <w:keepNext w:val="0"/>
        <w:keepLines w:val="0"/>
        <w:widowControl w:val="0"/>
        <w:numPr>
          <w:ilvl w:val="0"/>
          <w:numId w:val="3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8"/>
        <w:keepNext w:val="0"/>
        <w:keepLines w:val="0"/>
        <w:widowControl w:val="0"/>
        <w:numPr>
          <w:ilvl w:val="0"/>
          <w:numId w:val="3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8"/>
        <w:keepNext w:val="0"/>
        <w:keepLines w:val="0"/>
        <w:widowControl w:val="0"/>
        <w:numPr>
          <w:ilvl w:val="0"/>
          <w:numId w:val="3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8"/>
        <w:keepNext w:val="0"/>
        <w:keepLines w:val="0"/>
        <w:widowControl w:val="0"/>
        <w:numPr>
          <w:ilvl w:val="0"/>
          <w:numId w:val="3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8"/>
        <w:keepNext w:val="0"/>
        <w:keepLines w:val="0"/>
        <w:widowControl w:val="0"/>
        <w:numPr>
          <w:ilvl w:val="0"/>
          <w:numId w:val="33"/>
        </w:numPr>
        <w:shd w:val="clear" w:color="auto" w:fill="auto"/>
        <w:tabs>
          <w:tab w:pos="322" w:val="left"/>
        </w:tabs>
        <w:bidi w:val="0"/>
        <w:spacing w:before="0" w:after="480" w:line="240" w:lineRule="auto"/>
        <w:ind w:left="300" w:right="0" w:hanging="300"/>
        <w:jc w:val="both"/>
      </w:pPr>
      <w:bookmarkStart w:id="61" w:name="bookmark61"/>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61"/>
    </w:p>
    <w:p>
      <w:pPr>
        <w:pStyle w:val="Style12"/>
        <w:keepNext/>
        <w:keepLines/>
        <w:widowControl w:val="0"/>
        <w:shd w:val="clear" w:color="auto" w:fill="auto"/>
        <w:bidi w:val="0"/>
        <w:spacing w:before="0" w:after="260" w:line="216" w:lineRule="auto"/>
        <w:ind w:left="0" w:right="0" w:firstLine="0"/>
        <w:jc w:val="center"/>
      </w:pPr>
      <w:bookmarkStart w:id="62" w:name="bookmark62"/>
      <w:bookmarkStart w:id="63" w:name="bookmark63"/>
      <w:r>
        <w:rPr>
          <w:color w:val="000000"/>
          <w:spacing w:val="0"/>
          <w:w w:val="100"/>
          <w:position w:val="0"/>
          <w:u w:val="single"/>
          <w:shd w:val="clear" w:color="auto" w:fill="auto"/>
          <w:lang w:val="cs-CZ" w:eastAsia="cs-CZ" w:bidi="cs-CZ"/>
        </w:rPr>
        <w:t>I. Předmět Smlouvy</w:t>
      </w:r>
      <w:bookmarkEnd w:id="62"/>
      <w:bookmarkEnd w:id="63"/>
    </w:p>
    <w:p>
      <w:pPr>
        <w:pStyle w:val="Style8"/>
        <w:keepNext w:val="0"/>
        <w:keepLines w:val="0"/>
        <w:widowControl w:val="0"/>
        <w:numPr>
          <w:ilvl w:val="0"/>
          <w:numId w:val="35"/>
        </w:numPr>
        <w:shd w:val="clear" w:color="auto" w:fill="auto"/>
        <w:tabs>
          <w:tab w:pos="48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8"/>
        <w:keepNext w:val="0"/>
        <w:keepLines w:val="0"/>
        <w:widowControl w:val="0"/>
        <w:numPr>
          <w:ilvl w:val="0"/>
          <w:numId w:val="3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8"/>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8"/>
        <w:keepNext w:val="0"/>
        <w:keepLines w:val="0"/>
        <w:widowControl w:val="0"/>
        <w:numPr>
          <w:ilvl w:val="0"/>
          <w:numId w:val="35"/>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w:t>
      </w:r>
      <w:r>
        <w:rPr>
          <w:color w:val="000000"/>
          <w:spacing w:val="0"/>
          <w:w w:val="100"/>
          <w:position w:val="0"/>
          <w:shd w:val="clear" w:color="auto" w:fill="auto"/>
          <w:lang w:val="cs-CZ" w:eastAsia="cs-CZ" w:bidi="cs-CZ"/>
        </w:rPr>
        <w:t xml:space="preserve">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8"/>
        <w:keepNext w:val="0"/>
        <w:keepLines w:val="0"/>
        <w:widowControl w:val="0"/>
        <w:numPr>
          <w:ilvl w:val="0"/>
          <w:numId w:val="37"/>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8"/>
        <w:keepNext w:val="0"/>
        <w:keepLines w:val="0"/>
        <w:widowControl w:val="0"/>
        <w:numPr>
          <w:ilvl w:val="0"/>
          <w:numId w:val="37"/>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8"/>
        <w:keepNext w:val="0"/>
        <w:keepLines w:val="0"/>
        <w:widowControl w:val="0"/>
        <w:shd w:val="clear" w:color="auto" w:fill="auto"/>
        <w:bidi w:val="0"/>
        <w:spacing w:before="0" w:after="480" w:line="240" w:lineRule="auto"/>
        <w:ind w:left="0" w:right="0" w:firstLine="0"/>
        <w:jc w:val="both"/>
      </w:pPr>
      <w:bookmarkStart w:id="64" w:name="bookmark64"/>
      <w:r>
        <w:rPr>
          <w:b/>
          <w:bCs/>
          <w:color w:val="000000"/>
          <w:spacing w:val="0"/>
          <w:w w:val="100"/>
          <w:position w:val="0"/>
          <w:shd w:val="clear" w:color="auto" w:fill="auto"/>
          <w:lang w:val="cs-CZ" w:eastAsia="cs-CZ" w:bidi="cs-CZ"/>
        </w:rPr>
        <w:t xml:space="preserve">1.4. </w:t>
      </w:r>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64"/>
    </w:p>
    <w:p>
      <w:pPr>
        <w:pStyle w:val="Style12"/>
        <w:keepNext/>
        <w:keepLines/>
        <w:widowControl w:val="0"/>
        <w:shd w:val="clear" w:color="auto" w:fill="auto"/>
        <w:bidi w:val="0"/>
        <w:spacing w:before="0" w:after="260" w:line="216" w:lineRule="auto"/>
        <w:ind w:left="0" w:right="0" w:firstLine="0"/>
        <w:jc w:val="center"/>
      </w:pPr>
      <w:bookmarkStart w:id="65" w:name="bookmark65"/>
      <w:bookmarkStart w:id="66" w:name="bookmark66"/>
      <w:r>
        <w:rPr>
          <w:color w:val="000000"/>
          <w:spacing w:val="0"/>
          <w:w w:val="100"/>
          <w:position w:val="0"/>
          <w:u w:val="single"/>
          <w:shd w:val="clear" w:color="auto" w:fill="auto"/>
          <w:lang w:val="cs-CZ" w:eastAsia="cs-CZ" w:bidi="cs-CZ"/>
        </w:rPr>
        <w:t>II. Specifikace díla v zadávacích podmínkách</w:t>
      </w:r>
      <w:bookmarkEnd w:id="65"/>
      <w:bookmarkEnd w:id="66"/>
    </w:p>
    <w:p>
      <w:pPr>
        <w:pStyle w:val="Style8"/>
        <w:keepNext w:val="0"/>
        <w:keepLines w:val="0"/>
        <w:widowControl w:val="0"/>
        <w:numPr>
          <w:ilvl w:val="0"/>
          <w:numId w:val="3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8"/>
        <w:keepNext w:val="0"/>
        <w:keepLines w:val="0"/>
        <w:widowControl w:val="0"/>
        <w:numPr>
          <w:ilvl w:val="0"/>
          <w:numId w:val="3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8"/>
        <w:keepNext w:val="0"/>
        <w:keepLines w:val="0"/>
        <w:widowControl w:val="0"/>
        <w:numPr>
          <w:ilvl w:val="0"/>
          <w:numId w:val="39"/>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p>
    <w:p>
      <w:pPr>
        <w:pStyle w:val="Style12"/>
        <w:keepNext/>
        <w:keepLines/>
        <w:widowControl w:val="0"/>
        <w:numPr>
          <w:ilvl w:val="0"/>
          <w:numId w:val="41"/>
        </w:numPr>
        <w:shd w:val="clear" w:color="auto" w:fill="auto"/>
        <w:tabs>
          <w:tab w:pos="421" w:val="left"/>
        </w:tabs>
        <w:bidi w:val="0"/>
        <w:spacing w:before="0" w:after="260" w:line="216" w:lineRule="auto"/>
        <w:ind w:left="0" w:right="0" w:firstLine="0"/>
        <w:jc w:val="center"/>
      </w:pPr>
      <w:bookmarkStart w:id="67" w:name="bookmark67"/>
      <w:bookmarkStart w:id="68" w:name="bookmark68"/>
      <w:r>
        <w:rPr>
          <w:color w:val="000000"/>
          <w:spacing w:val="0"/>
          <w:w w:val="100"/>
          <w:position w:val="0"/>
          <w:u w:val="single"/>
          <w:shd w:val="clear" w:color="auto" w:fill="auto"/>
          <w:lang w:val="cs-CZ" w:eastAsia="cs-CZ" w:bidi="cs-CZ"/>
        </w:rPr>
        <w:t>Doba plnění</w:t>
      </w:r>
      <w:bookmarkEnd w:id="67"/>
      <w:bookmarkEnd w:id="68"/>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8"/>
        <w:keepNext w:val="0"/>
        <w:keepLines w:val="0"/>
        <w:widowControl w:val="0"/>
        <w:numPr>
          <w:ilvl w:val="0"/>
          <w:numId w:val="43"/>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8"/>
        <w:keepNext w:val="0"/>
        <w:keepLines w:val="0"/>
        <w:widowControl w:val="0"/>
        <w:numPr>
          <w:ilvl w:val="0"/>
          <w:numId w:val="43"/>
        </w:numPr>
        <w:shd w:val="clear" w:color="auto" w:fill="auto"/>
        <w:tabs>
          <w:tab w:pos="481" w:val="left"/>
        </w:tabs>
        <w:bidi w:val="0"/>
        <w:spacing w:before="0" w:after="480" w:line="240" w:lineRule="auto"/>
        <w:ind w:left="0" w:right="0" w:firstLine="0"/>
        <w:jc w:val="both"/>
      </w:pPr>
      <w:bookmarkStart w:id="69" w:name="bookmark69"/>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9"/>
    </w:p>
    <w:p>
      <w:pPr>
        <w:pStyle w:val="Style12"/>
        <w:keepNext/>
        <w:keepLines/>
        <w:widowControl w:val="0"/>
        <w:numPr>
          <w:ilvl w:val="0"/>
          <w:numId w:val="41"/>
        </w:numPr>
        <w:shd w:val="clear" w:color="auto" w:fill="auto"/>
        <w:tabs>
          <w:tab w:pos="380" w:val="left"/>
        </w:tabs>
        <w:bidi w:val="0"/>
        <w:spacing w:before="0" w:after="260" w:line="216" w:lineRule="auto"/>
        <w:ind w:left="0" w:right="0" w:firstLine="0"/>
        <w:jc w:val="center"/>
      </w:pPr>
      <w:bookmarkStart w:id="70" w:name="bookmark70"/>
      <w:bookmarkStart w:id="71" w:name="bookmark71"/>
      <w:r>
        <w:rPr>
          <w:color w:val="000000"/>
          <w:spacing w:val="0"/>
          <w:w w:val="100"/>
          <w:position w:val="0"/>
          <w:u w:val="single"/>
          <w:shd w:val="clear" w:color="auto" w:fill="auto"/>
          <w:lang w:val="cs-CZ" w:eastAsia="cs-CZ" w:bidi="cs-CZ"/>
        </w:rPr>
        <w:t>Místo provádění díla</w:t>
      </w:r>
      <w:bookmarkEnd w:id="70"/>
      <w:bookmarkEnd w:id="71"/>
    </w:p>
    <w:p>
      <w:pPr>
        <w:pStyle w:val="Style8"/>
        <w:keepNext w:val="0"/>
        <w:keepLines w:val="0"/>
        <w:widowControl w:val="0"/>
        <w:numPr>
          <w:ilvl w:val="0"/>
          <w:numId w:val="45"/>
        </w:numPr>
        <w:shd w:val="clear" w:color="auto" w:fill="auto"/>
        <w:tabs>
          <w:tab w:pos="481" w:val="left"/>
        </w:tabs>
        <w:bidi w:val="0"/>
        <w:spacing w:before="0" w:after="480" w:line="240" w:lineRule="auto"/>
        <w:ind w:left="0" w:right="0" w:firstLine="0"/>
        <w:jc w:val="both"/>
      </w:pPr>
      <w:bookmarkStart w:id="72" w:name="bookmark72"/>
      <w:r>
        <w:rPr>
          <w:color w:val="000000"/>
          <w:spacing w:val="0"/>
          <w:w w:val="100"/>
          <w:position w:val="0"/>
          <w:shd w:val="clear" w:color="auto" w:fill="auto"/>
          <w:lang w:val="cs-CZ" w:eastAsia="cs-CZ" w:bidi="cs-CZ"/>
        </w:rPr>
        <w:t>Místem provádění díla je místo blíže uvedené ve Smlouvě.</w:t>
      </w:r>
      <w:bookmarkEnd w:id="72"/>
    </w:p>
    <w:p>
      <w:pPr>
        <w:pStyle w:val="Style12"/>
        <w:keepNext/>
        <w:keepLines/>
        <w:widowControl w:val="0"/>
        <w:numPr>
          <w:ilvl w:val="0"/>
          <w:numId w:val="41"/>
        </w:numPr>
        <w:shd w:val="clear" w:color="auto" w:fill="auto"/>
        <w:tabs>
          <w:tab w:pos="322" w:val="left"/>
        </w:tabs>
        <w:bidi w:val="0"/>
        <w:spacing w:before="0" w:after="260" w:line="216" w:lineRule="auto"/>
        <w:ind w:left="0" w:right="0" w:firstLine="0"/>
        <w:jc w:val="center"/>
      </w:pPr>
      <w:bookmarkStart w:id="73" w:name="bookmark73"/>
      <w:bookmarkStart w:id="74" w:name="bookmark74"/>
      <w:r>
        <w:rPr>
          <w:color w:val="000000"/>
          <w:spacing w:val="0"/>
          <w:w w:val="100"/>
          <w:position w:val="0"/>
          <w:u w:val="single"/>
          <w:shd w:val="clear" w:color="auto" w:fill="auto"/>
          <w:lang w:val="cs-CZ" w:eastAsia="cs-CZ" w:bidi="cs-CZ"/>
        </w:rPr>
        <w:t>Cena díla, fakturační a platební podmínky</w:t>
      </w:r>
      <w:bookmarkEnd w:id="73"/>
      <w:bookmarkEnd w:id="74"/>
    </w:p>
    <w:p>
      <w:pPr>
        <w:pStyle w:val="Style8"/>
        <w:keepNext w:val="0"/>
        <w:keepLines w:val="0"/>
        <w:widowControl w:val="0"/>
        <w:numPr>
          <w:ilvl w:val="0"/>
          <w:numId w:val="47"/>
        </w:numPr>
        <w:shd w:val="clear" w:color="auto" w:fill="auto"/>
        <w:tabs>
          <w:tab w:pos="481"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8"/>
        <w:keepNext w:val="0"/>
        <w:keepLines w:val="0"/>
        <w:widowControl w:val="0"/>
        <w:shd w:val="clear" w:color="auto" w:fill="auto"/>
        <w:tabs>
          <w:tab w:leader="dot" w:pos="1646" w:val="left"/>
        </w:tabs>
        <w:bidi w:val="0"/>
        <w:spacing w:before="0" w:after="0" w:line="240" w:lineRule="auto"/>
        <w:ind w:left="0" w:right="0" w:firstLine="0"/>
        <w:jc w:val="center"/>
      </w:pPr>
      <w:r>
        <w:rPr>
          <w:color w:val="000000"/>
          <w:spacing w:val="0"/>
          <w:w w:val="100"/>
          <w:position w:val="0"/>
          <w:shd w:val="clear" w:color="auto" w:fill="auto"/>
          <w:lang w:val="cs-CZ" w:eastAsia="cs-CZ" w:bidi="cs-CZ"/>
        </w:rPr>
        <w:tab/>
        <w:t>,- Kč bez DPH</w:t>
      </w:r>
    </w:p>
    <w:p>
      <w:pPr>
        <w:pStyle w:val="Style8"/>
        <w:keepNext w:val="0"/>
        <w:keepLines w:val="0"/>
        <w:widowControl w:val="0"/>
        <w:shd w:val="clear" w:color="auto" w:fill="auto"/>
        <w:tabs>
          <w:tab w:leader="dot" w:pos="2280" w:val="right"/>
          <w:tab w:pos="242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ab/>
        <w:t xml:space="preserve"> DPH</w:t>
        <w:tab/>
        <w:t>... %</w:t>
      </w:r>
    </w:p>
    <w:p>
      <w:pPr>
        <w:pStyle w:val="Style8"/>
        <w:keepNext w:val="0"/>
        <w:keepLines w:val="0"/>
        <w:widowControl w:val="0"/>
        <w:shd w:val="clear" w:color="auto" w:fill="auto"/>
        <w:tabs>
          <w:tab w:leader="dot" w:pos="4604" w:val="right"/>
          <w:tab w:pos="4749" w:val="left"/>
        </w:tabs>
        <w:bidi w:val="0"/>
        <w:spacing w:before="0" w:line="240" w:lineRule="auto"/>
        <w:ind w:left="2780" w:right="0" w:firstLine="0"/>
        <w:jc w:val="left"/>
      </w:pPr>
      <w:r>
        <w:rPr>
          <w:color w:val="000000"/>
          <w:spacing w:val="0"/>
          <w:w w:val="100"/>
          <w:position w:val="0"/>
          <w:shd w:val="clear" w:color="auto" w:fill="auto"/>
          <w:lang w:val="cs-CZ" w:eastAsia="cs-CZ" w:bidi="cs-CZ"/>
        </w:rPr>
        <w:tab/>
        <w:t>,-</w:t>
        <w:tab/>
        <w:t>Kč včetně DPH</w:t>
      </w:r>
    </w:p>
    <w:p>
      <w:pPr>
        <w:pStyle w:val="Style8"/>
        <w:keepNext w:val="0"/>
        <w:keepLines w:val="0"/>
        <w:widowControl w:val="0"/>
        <w:numPr>
          <w:ilvl w:val="0"/>
          <w:numId w:val="4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8"/>
        <w:keepNext w:val="0"/>
        <w:keepLines w:val="0"/>
        <w:widowControl w:val="0"/>
        <w:numPr>
          <w:ilvl w:val="0"/>
          <w:numId w:val="47"/>
        </w:numPr>
        <w:shd w:val="clear" w:color="auto" w:fill="auto"/>
        <w:tabs>
          <w:tab w:pos="48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r>
        <w:rPr>
          <w:color w:val="000000"/>
          <w:spacing w:val="0"/>
          <w:w w:val="100"/>
          <w:position w:val="0"/>
          <w:shd w:val="clear" w:color="auto" w:fill="auto"/>
          <w:lang w:val="cs-CZ" w:eastAsia="cs-CZ" w:bidi="cs-CZ"/>
        </w:rPr>
        <w:t xml:space="preserve">realizovaných postupem dle </w:t>
      </w:r>
      <w:r>
        <w:rPr>
          <w:b/>
          <w:bCs/>
          <w:color w:val="000000"/>
          <w:spacing w:val="0"/>
          <w:w w:val="100"/>
          <w:position w:val="0"/>
          <w:shd w:val="clear" w:color="auto" w:fill="auto"/>
          <w:lang w:val="cs-CZ" w:eastAsia="cs-CZ" w:bidi="cs-CZ"/>
        </w:rPr>
        <w:t>§ 222 odst. 3 a 7 ZZVZ (záměna položek a stavebních prací - viz čl. VIII bod 8.18. odst. 8.18.1. písm. c) těchto OP).</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8"/>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8"/>
        <w:keepNext w:val="0"/>
        <w:keepLines w:val="0"/>
        <w:widowControl w:val="0"/>
        <w:numPr>
          <w:ilvl w:val="0"/>
          <w:numId w:val="49"/>
        </w:numPr>
        <w:shd w:val="clear" w:color="auto" w:fill="auto"/>
        <w:tabs>
          <w:tab w:pos="424"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8"/>
        <w:keepNext w:val="0"/>
        <w:keepLines w:val="0"/>
        <w:widowControl w:val="0"/>
        <w:numPr>
          <w:ilvl w:val="0"/>
          <w:numId w:val="4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8"/>
        <w:keepNext w:val="0"/>
        <w:keepLines w:val="0"/>
        <w:widowControl w:val="0"/>
        <w:numPr>
          <w:ilvl w:val="0"/>
          <w:numId w:val="49"/>
        </w:numPr>
        <w:shd w:val="clear" w:color="auto" w:fill="auto"/>
        <w:tabs>
          <w:tab w:pos="424"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8"/>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8"/>
        <w:keepNext w:val="0"/>
        <w:keepLines w:val="0"/>
        <w:widowControl w:val="0"/>
        <w:numPr>
          <w:ilvl w:val="0"/>
          <w:numId w:val="4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8"/>
        <w:keepNext w:val="0"/>
        <w:keepLines w:val="0"/>
        <w:widowControl w:val="0"/>
        <w:numPr>
          <w:ilvl w:val="0"/>
          <w:numId w:val="47"/>
        </w:numPr>
        <w:shd w:val="clear" w:color="auto" w:fill="auto"/>
        <w:tabs>
          <w:tab w:pos="48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8"/>
        <w:keepNext w:val="0"/>
        <w:keepLines w:val="0"/>
        <w:widowControl w:val="0"/>
        <w:numPr>
          <w:ilvl w:val="0"/>
          <w:numId w:val="4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8"/>
        <w:keepNext w:val="0"/>
        <w:keepLines w:val="0"/>
        <w:widowControl w:val="0"/>
        <w:numPr>
          <w:ilvl w:val="0"/>
          <w:numId w:val="47"/>
        </w:numPr>
        <w:shd w:val="clear" w:color="auto" w:fill="auto"/>
        <w:tabs>
          <w:tab w:pos="50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8"/>
        <w:keepNext w:val="0"/>
        <w:keepLines w:val="0"/>
        <w:widowControl w:val="0"/>
        <w:numPr>
          <w:ilvl w:val="0"/>
          <w:numId w:val="47"/>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8"/>
        <w:keepNext w:val="0"/>
        <w:keepLines w:val="0"/>
        <w:widowControl w:val="0"/>
        <w:numPr>
          <w:ilvl w:val="0"/>
          <w:numId w:val="47"/>
        </w:numPr>
        <w:shd w:val="clear" w:color="auto" w:fill="auto"/>
        <w:tabs>
          <w:tab w:pos="48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označení faktury</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8"/>
        <w:keepNext w:val="0"/>
        <w:keepLines w:val="0"/>
        <w:widowControl w:val="0"/>
        <w:numPr>
          <w:ilvl w:val="0"/>
          <w:numId w:val="51"/>
        </w:numPr>
        <w:shd w:val="clear" w:color="auto" w:fill="auto"/>
        <w:tabs>
          <w:tab w:pos="327" w:val="left"/>
        </w:tabs>
        <w:bidi w:val="0"/>
        <w:spacing w:before="0" w:after="6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8"/>
        <w:keepNext w:val="0"/>
        <w:keepLines w:val="0"/>
        <w:widowControl w:val="0"/>
        <w:numPr>
          <w:ilvl w:val="0"/>
          <w:numId w:val="51"/>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
        <w:keepNext w:val="0"/>
        <w:keepLines w:val="0"/>
        <w:widowControl w:val="0"/>
        <w:numPr>
          <w:ilvl w:val="0"/>
          <w:numId w:val="4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5.11. </w:t>
      </w: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8"/>
        <w:keepNext w:val="0"/>
        <w:keepLines w:val="0"/>
        <w:widowControl w:val="0"/>
        <w:numPr>
          <w:ilvl w:val="0"/>
          <w:numId w:val="53"/>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5.11.2. </w:t>
      </w: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16"/>
        <w:keepNext w:val="0"/>
        <w:keepLines w:val="0"/>
        <w:widowControl w:val="0"/>
        <w:numPr>
          <w:ilvl w:val="0"/>
          <w:numId w:val="5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16"/>
        <w:keepNext w:val="0"/>
        <w:keepLines w:val="0"/>
        <w:widowControl w:val="0"/>
        <w:numPr>
          <w:ilvl w:val="0"/>
          <w:numId w:val="5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16"/>
        <w:keepNext w:val="0"/>
        <w:keepLines w:val="0"/>
        <w:widowControl w:val="0"/>
        <w:numPr>
          <w:ilvl w:val="0"/>
          <w:numId w:val="5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6"/>
        <w:keepNext w:val="0"/>
        <w:keepLines w:val="0"/>
        <w:widowControl w:val="0"/>
        <w:numPr>
          <w:ilvl w:val="0"/>
          <w:numId w:val="5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16"/>
        <w:keepNext w:val="0"/>
        <w:keepLines w:val="0"/>
        <w:widowControl w:val="0"/>
        <w:numPr>
          <w:ilvl w:val="0"/>
          <w:numId w:val="57"/>
        </w:numPr>
        <w:shd w:val="clear" w:color="auto" w:fill="auto"/>
        <w:tabs>
          <w:tab w:pos="67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nedokončení díla dle </w:t>
      </w:r>
      <w:r>
        <w:rPr>
          <w:b/>
          <w:bCs/>
          <w:color w:val="000000"/>
          <w:spacing w:val="0"/>
          <w:w w:val="100"/>
          <w:position w:val="0"/>
          <w:sz w:val="22"/>
          <w:szCs w:val="22"/>
          <w:shd w:val="clear" w:color="auto" w:fill="auto"/>
          <w:lang w:val="cs-CZ" w:eastAsia="cs-CZ" w:bidi="cs-CZ"/>
        </w:rPr>
        <w:t xml:space="preserve">čl. XV. bod 15.11. </w:t>
      </w:r>
      <w:r>
        <w:rPr>
          <w:color w:val="000000"/>
          <w:spacing w:val="0"/>
          <w:w w:val="100"/>
          <w:position w:val="0"/>
          <w:sz w:val="22"/>
          <w:szCs w:val="22"/>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těchto OP a počíná běžet opět až po provedení případného započtení vzájemných pohledávek, přičemž bude hrazena pouze zbylá část pohledávky.</w:t>
      </w:r>
    </w:p>
    <w:p>
      <w:pPr>
        <w:pStyle w:val="Style16"/>
        <w:keepNext w:val="0"/>
        <w:keepLines w:val="0"/>
        <w:widowControl w:val="0"/>
        <w:numPr>
          <w:ilvl w:val="0"/>
          <w:numId w:val="5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6"/>
        <w:keepNext w:val="0"/>
        <w:keepLines w:val="0"/>
        <w:widowControl w:val="0"/>
        <w:numPr>
          <w:ilvl w:val="0"/>
          <w:numId w:val="57"/>
        </w:numPr>
        <w:shd w:val="clear" w:color="auto" w:fill="auto"/>
        <w:tabs>
          <w:tab w:pos="591" w:val="left"/>
        </w:tabs>
        <w:bidi w:val="0"/>
        <w:spacing w:before="0" w:after="480" w:line="240" w:lineRule="auto"/>
        <w:ind w:left="0" w:right="0" w:firstLine="0"/>
        <w:jc w:val="both"/>
        <w:rPr>
          <w:sz w:val="22"/>
          <w:szCs w:val="22"/>
        </w:rPr>
      </w:pPr>
      <w:bookmarkStart w:id="75" w:name="bookmark75"/>
      <w:r>
        <w:rPr>
          <w:color w:val="000000"/>
          <w:spacing w:val="0"/>
          <w:w w:val="100"/>
          <w:position w:val="0"/>
          <w:sz w:val="22"/>
          <w:szCs w:val="22"/>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75"/>
    </w:p>
    <w:p>
      <w:pPr>
        <w:pStyle w:val="Style12"/>
        <w:keepNext/>
        <w:keepLines/>
        <w:widowControl w:val="0"/>
        <w:numPr>
          <w:ilvl w:val="0"/>
          <w:numId w:val="59"/>
        </w:numPr>
        <w:shd w:val="clear" w:color="auto" w:fill="auto"/>
        <w:tabs>
          <w:tab w:pos="385" w:val="left"/>
        </w:tabs>
        <w:bidi w:val="0"/>
        <w:spacing w:before="0" w:after="260" w:line="216" w:lineRule="auto"/>
        <w:ind w:left="0" w:right="0" w:firstLine="0"/>
        <w:jc w:val="center"/>
      </w:pPr>
      <w:bookmarkStart w:id="76" w:name="bookmark76"/>
      <w:bookmarkStart w:id="77" w:name="bookmark77"/>
      <w:r>
        <w:rPr>
          <w:color w:val="000000"/>
          <w:spacing w:val="0"/>
          <w:w w:val="100"/>
          <w:position w:val="0"/>
          <w:u w:val="single"/>
          <w:shd w:val="clear" w:color="auto" w:fill="auto"/>
          <w:lang w:val="cs-CZ" w:eastAsia="cs-CZ" w:bidi="cs-CZ"/>
        </w:rPr>
        <w:t>Podklady, pokyny a věci předané Objednatelem</w:t>
      </w:r>
      <w:bookmarkEnd w:id="76"/>
      <w:bookmarkEnd w:id="77"/>
    </w:p>
    <w:p>
      <w:pPr>
        <w:pStyle w:val="Style16"/>
        <w:keepNext w:val="0"/>
        <w:keepLines w:val="0"/>
        <w:widowControl w:val="0"/>
        <w:numPr>
          <w:ilvl w:val="0"/>
          <w:numId w:val="61"/>
        </w:numPr>
        <w:shd w:val="clear" w:color="auto" w:fill="auto"/>
        <w:tabs>
          <w:tab w:pos="4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6.2. Má se za to</w:t>
      </w:r>
      <w:r>
        <w:rPr>
          <w:color w:val="000000"/>
          <w:spacing w:val="0"/>
          <w:w w:val="100"/>
          <w:position w:val="0"/>
          <w:sz w:val="22"/>
          <w:szCs w:val="22"/>
          <w:shd w:val="clear" w:color="auto" w:fill="auto"/>
          <w:lang w:val="cs-CZ" w:eastAsia="cs-CZ" w:bidi="cs-CZ"/>
        </w:rPr>
        <w:t xml:space="preserve">, že si Zhotovitel </w:t>
      </w:r>
      <w:r>
        <w:rPr>
          <w:b/>
          <w:bCs/>
          <w:color w:val="000000"/>
          <w:spacing w:val="0"/>
          <w:w w:val="100"/>
          <w:position w:val="0"/>
          <w:sz w:val="22"/>
          <w:szCs w:val="22"/>
          <w:shd w:val="clear" w:color="auto" w:fill="auto"/>
          <w:lang w:val="cs-CZ" w:eastAsia="cs-CZ" w:bidi="cs-CZ"/>
        </w:rPr>
        <w:t xml:space="preserve">prověřil podklady a příkazy, </w:t>
      </w:r>
      <w:r>
        <w:rPr>
          <w:color w:val="000000"/>
          <w:spacing w:val="0"/>
          <w:w w:val="100"/>
          <w:position w:val="0"/>
          <w:sz w:val="22"/>
          <w:szCs w:val="22"/>
          <w:shd w:val="clear" w:color="auto" w:fill="auto"/>
          <w:lang w:val="cs-CZ" w:eastAsia="cs-CZ" w:bidi="cs-CZ"/>
        </w:rPr>
        <w:t xml:space="preserve">které obdržel od Objednatele do uzavření Smlouvy, že je </w:t>
      </w:r>
      <w:r>
        <w:rPr>
          <w:b/>
          <w:bCs/>
          <w:color w:val="000000"/>
          <w:spacing w:val="0"/>
          <w:w w:val="100"/>
          <w:position w:val="0"/>
          <w:sz w:val="22"/>
          <w:szCs w:val="22"/>
          <w:shd w:val="clear" w:color="auto" w:fill="auto"/>
          <w:lang w:val="cs-CZ" w:eastAsia="cs-CZ" w:bidi="cs-CZ"/>
        </w:rPr>
        <w:t xml:space="preserve">shledal vhodnými, </w:t>
      </w:r>
      <w:r>
        <w:rPr>
          <w:color w:val="000000"/>
          <w:spacing w:val="0"/>
          <w:w w:val="100"/>
          <w:position w:val="0"/>
          <w:sz w:val="22"/>
          <w:szCs w:val="22"/>
          <w:shd w:val="clear" w:color="auto" w:fill="auto"/>
          <w:lang w:val="cs-CZ" w:eastAsia="cs-CZ" w:bidi="cs-CZ"/>
        </w:rPr>
        <w:t xml:space="preserve">že sjednané podmínky pro provádění díla včetně ceny a doby provedení </w:t>
      </w:r>
      <w:r>
        <w:rPr>
          <w:color w:val="000000"/>
          <w:spacing w:val="0"/>
          <w:w w:val="100"/>
          <w:position w:val="0"/>
          <w:sz w:val="22"/>
          <w:szCs w:val="22"/>
          <w:shd w:val="clear" w:color="auto" w:fill="auto"/>
          <w:lang w:val="cs-CZ" w:eastAsia="cs-CZ" w:bidi="cs-CZ"/>
        </w:rPr>
        <w:t>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6"/>
        <w:keepNext w:val="0"/>
        <w:keepLines w:val="0"/>
        <w:widowControl w:val="0"/>
        <w:shd w:val="clear" w:color="auto" w:fill="auto"/>
        <w:bidi w:val="0"/>
        <w:spacing w:before="0" w:after="260" w:line="240" w:lineRule="auto"/>
        <w:ind w:left="0" w:right="0" w:firstLine="74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z w:val="22"/>
          <w:szCs w:val="22"/>
          <w:shd w:val="clear" w:color="auto" w:fill="auto"/>
          <w:lang w:val="cs-CZ" w:eastAsia="cs-CZ" w:bidi="cs-CZ"/>
        </w:rPr>
        <w:t xml:space="preserve">splní závazek </w:t>
      </w:r>
      <w:r>
        <w:rPr>
          <w:color w:val="000000"/>
          <w:spacing w:val="0"/>
          <w:w w:val="100"/>
          <w:position w:val="0"/>
          <w:sz w:val="22"/>
          <w:szCs w:val="22"/>
          <w:shd w:val="clear" w:color="auto" w:fill="auto"/>
          <w:lang w:val="cs-CZ" w:eastAsia="cs-CZ" w:bidi="cs-CZ"/>
        </w:rPr>
        <w:t xml:space="preserve">založený Smlouvou včas a řádně, za sjednanou cenu, </w:t>
      </w:r>
      <w:r>
        <w:rPr>
          <w:b/>
          <w:bCs/>
          <w:color w:val="000000"/>
          <w:spacing w:val="0"/>
          <w:w w:val="100"/>
          <w:position w:val="0"/>
          <w:sz w:val="22"/>
          <w:szCs w:val="22"/>
          <w:shd w:val="clear" w:color="auto" w:fill="auto"/>
          <w:lang w:val="cs-CZ" w:eastAsia="cs-CZ" w:bidi="cs-CZ"/>
        </w:rPr>
        <w:t xml:space="preserve">aniž by podmiňoval </w:t>
      </w:r>
      <w:r>
        <w:rPr>
          <w:color w:val="000000"/>
          <w:spacing w:val="0"/>
          <w:w w:val="100"/>
          <w:position w:val="0"/>
          <w:sz w:val="22"/>
          <w:szCs w:val="22"/>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z w:val="22"/>
          <w:szCs w:val="22"/>
          <w:shd w:val="clear" w:color="auto" w:fill="auto"/>
          <w:lang w:val="cs-CZ" w:eastAsia="cs-CZ" w:bidi="cs-CZ"/>
        </w:rPr>
        <w:t xml:space="preserve">nevhodnosti příkazů nebo nevhodnou povahu věcí </w:t>
      </w:r>
      <w:r>
        <w:rPr>
          <w:color w:val="000000"/>
          <w:spacing w:val="0"/>
          <w:w w:val="100"/>
          <w:position w:val="0"/>
          <w:sz w:val="22"/>
          <w:szCs w:val="22"/>
          <w:shd w:val="clear" w:color="auto" w:fill="auto"/>
          <w:lang w:val="cs-CZ" w:eastAsia="cs-CZ" w:bidi="cs-CZ"/>
        </w:rPr>
        <w:t xml:space="preserve">předaných Objednatelem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 xml:space="preserve">bránících </w:t>
      </w:r>
      <w:r>
        <w:rPr>
          <w:b/>
          <w:bCs/>
          <w:color w:val="000000"/>
          <w:spacing w:val="0"/>
          <w:w w:val="100"/>
          <w:position w:val="0"/>
          <w:sz w:val="22"/>
          <w:szCs w:val="22"/>
          <w:shd w:val="clear" w:color="auto" w:fill="auto"/>
          <w:lang w:val="cs-CZ" w:eastAsia="cs-CZ" w:bidi="cs-CZ"/>
        </w:rPr>
        <w:t xml:space="preserve">Zhotoviteli </w:t>
      </w:r>
      <w:r>
        <w:rPr>
          <w:color w:val="000000"/>
          <w:spacing w:val="0"/>
          <w:w w:val="100"/>
          <w:position w:val="0"/>
          <w:sz w:val="22"/>
          <w:szCs w:val="22"/>
          <w:shd w:val="clear" w:color="auto" w:fill="auto"/>
          <w:lang w:val="cs-CZ" w:eastAsia="cs-CZ" w:bidi="cs-CZ"/>
        </w:rPr>
        <w:t xml:space="preserve">v řádném provedení díla, má se pro tento případ za to, že je Zhotovitel </w:t>
      </w:r>
      <w:r>
        <w:rPr>
          <w:b/>
          <w:bCs/>
          <w:color w:val="000000"/>
          <w:spacing w:val="0"/>
          <w:w w:val="100"/>
          <w:position w:val="0"/>
          <w:sz w:val="22"/>
          <w:szCs w:val="22"/>
          <w:shd w:val="clear" w:color="auto" w:fill="auto"/>
          <w:lang w:val="cs-CZ" w:eastAsia="cs-CZ" w:bidi="cs-CZ"/>
        </w:rPr>
        <w:t xml:space="preserve">povinen Objednateli prokázat, </w:t>
      </w:r>
      <w:r>
        <w:rPr>
          <w:color w:val="000000"/>
          <w:spacing w:val="0"/>
          <w:w w:val="100"/>
          <w:position w:val="0"/>
          <w:sz w:val="22"/>
          <w:szCs w:val="22"/>
          <w:shd w:val="clear" w:color="auto" w:fill="auto"/>
          <w:lang w:val="cs-CZ" w:eastAsia="cs-CZ" w:bidi="cs-CZ"/>
        </w:rPr>
        <w:t xml:space="preserve">že tuto nevhodnost </w:t>
      </w:r>
      <w:r>
        <w:rPr>
          <w:b/>
          <w:bCs/>
          <w:color w:val="000000"/>
          <w:spacing w:val="0"/>
          <w:w w:val="100"/>
          <w:position w:val="0"/>
          <w:sz w:val="22"/>
          <w:szCs w:val="22"/>
          <w:shd w:val="clear" w:color="auto" w:fill="auto"/>
          <w:lang w:val="cs-CZ" w:eastAsia="cs-CZ" w:bidi="cs-CZ"/>
        </w:rPr>
        <w:t xml:space="preserve">příkazů a povahu věcí, popř. skrytých překážek, </w:t>
      </w:r>
      <w:r>
        <w:rPr>
          <w:color w:val="000000"/>
          <w:spacing w:val="0"/>
          <w:w w:val="100"/>
          <w:position w:val="0"/>
          <w:sz w:val="22"/>
          <w:szCs w:val="22"/>
          <w:shd w:val="clear" w:color="auto" w:fill="auto"/>
          <w:lang w:val="cs-CZ" w:eastAsia="cs-CZ" w:bidi="cs-CZ"/>
        </w:rPr>
        <w:t xml:space="preserve">nemohl zjistit ani při </w:t>
      </w:r>
      <w:r>
        <w:rPr>
          <w:b/>
          <w:bCs/>
          <w:color w:val="000000"/>
          <w:spacing w:val="0"/>
          <w:w w:val="100"/>
          <w:position w:val="0"/>
          <w:sz w:val="22"/>
          <w:szCs w:val="22"/>
          <w:u w:val="single"/>
          <w:shd w:val="clear" w:color="auto" w:fill="auto"/>
          <w:lang w:val="cs-CZ" w:eastAsia="cs-CZ" w:bidi="cs-CZ"/>
        </w:rPr>
        <w:t>vynaložení odborné péče v době před uzavřením Smlouvy.</w:t>
      </w:r>
    </w:p>
    <w:p>
      <w:pPr>
        <w:pStyle w:val="Style16"/>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V opačném případě však není dotčeno právo Zhotovitele postupovat dle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pakliže zjistí </w:t>
      </w:r>
      <w:r>
        <w:rPr>
          <w:b/>
          <w:bCs/>
          <w:color w:val="000000"/>
          <w:spacing w:val="0"/>
          <w:w w:val="100"/>
          <w:position w:val="0"/>
          <w:sz w:val="22"/>
          <w:szCs w:val="22"/>
          <w:shd w:val="clear" w:color="auto" w:fill="auto"/>
          <w:lang w:val="cs-CZ" w:eastAsia="cs-CZ" w:bidi="cs-CZ"/>
        </w:rPr>
        <w:t xml:space="preserve">nevhodnost příkazů nebo nevhodnou povahu věcí </w:t>
      </w:r>
      <w:r>
        <w:rPr>
          <w:color w:val="000000"/>
          <w:spacing w:val="0"/>
          <w:w w:val="100"/>
          <w:position w:val="0"/>
          <w:sz w:val="22"/>
          <w:szCs w:val="22"/>
          <w:shd w:val="clear" w:color="auto" w:fill="auto"/>
          <w:lang w:val="cs-CZ" w:eastAsia="cs-CZ" w:bidi="cs-CZ"/>
        </w:rPr>
        <w:t xml:space="preserve">předaných Objednatelem k provedení díla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bránících k provedení díla.</w:t>
      </w:r>
    </w:p>
    <w:p>
      <w:pPr>
        <w:pStyle w:val="Style16"/>
        <w:keepNext w:val="0"/>
        <w:keepLines w:val="0"/>
        <w:widowControl w:val="0"/>
        <w:numPr>
          <w:ilvl w:val="0"/>
          <w:numId w:val="6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dle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upozornit bez zbytečného odkladu písemně a rovněž ve stavebním deníku Objednatele na </w:t>
      </w:r>
      <w:r>
        <w:rPr>
          <w:b/>
          <w:bCs/>
          <w:color w:val="000000"/>
          <w:spacing w:val="0"/>
          <w:w w:val="100"/>
          <w:position w:val="0"/>
          <w:sz w:val="22"/>
          <w:szCs w:val="22"/>
          <w:shd w:val="clear" w:color="auto" w:fill="auto"/>
          <w:lang w:val="cs-CZ" w:eastAsia="cs-CZ" w:bidi="cs-CZ"/>
        </w:rPr>
        <w:t xml:space="preserve">nevhodnou povahu věci, </w:t>
      </w:r>
      <w:r>
        <w:rPr>
          <w:color w:val="000000"/>
          <w:spacing w:val="0"/>
          <w:w w:val="100"/>
          <w:position w:val="0"/>
          <w:sz w:val="22"/>
          <w:szCs w:val="22"/>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6"/>
        <w:keepNext w:val="0"/>
        <w:keepLines w:val="0"/>
        <w:widowControl w:val="0"/>
        <w:numPr>
          <w:ilvl w:val="0"/>
          <w:numId w:val="6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z w:val="22"/>
          <w:szCs w:val="22"/>
          <w:shd w:val="clear" w:color="auto" w:fill="auto"/>
          <w:lang w:val="cs-CZ" w:eastAsia="cs-CZ" w:bidi="cs-CZ"/>
        </w:rPr>
        <w:t>§ 2627 OZ.</w:t>
      </w:r>
    </w:p>
    <w:p>
      <w:pPr>
        <w:pStyle w:val="Style16"/>
        <w:keepNext w:val="0"/>
        <w:keepLines w:val="0"/>
        <w:widowControl w:val="0"/>
        <w:numPr>
          <w:ilvl w:val="0"/>
          <w:numId w:val="6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nese odpovědnost za </w:t>
      </w:r>
      <w:r>
        <w:rPr>
          <w:b/>
          <w:bCs/>
          <w:color w:val="000000"/>
          <w:spacing w:val="0"/>
          <w:w w:val="100"/>
          <w:position w:val="0"/>
          <w:sz w:val="22"/>
          <w:szCs w:val="22"/>
          <w:shd w:val="clear" w:color="auto" w:fill="auto"/>
          <w:lang w:val="cs-CZ" w:eastAsia="cs-CZ" w:bidi="cs-CZ"/>
        </w:rPr>
        <w:t xml:space="preserve">správnost a úplnost zadávacích podmínek, </w:t>
      </w:r>
      <w:r>
        <w:rPr>
          <w:color w:val="000000"/>
          <w:spacing w:val="0"/>
          <w:w w:val="100"/>
          <w:position w:val="0"/>
          <w:sz w:val="22"/>
          <w:szCs w:val="22"/>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6"/>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z w:val="22"/>
          <w:szCs w:val="22"/>
          <w:shd w:val="clear" w:color="auto" w:fill="auto"/>
          <w:lang w:val="cs-CZ" w:eastAsia="cs-CZ" w:bidi="cs-CZ"/>
        </w:rPr>
        <w:t xml:space="preserve">neupozorní, </w:t>
      </w:r>
      <w:r>
        <w:rPr>
          <w:color w:val="000000"/>
          <w:spacing w:val="0"/>
          <w:w w:val="100"/>
          <w:position w:val="0"/>
          <w:sz w:val="22"/>
          <w:szCs w:val="22"/>
          <w:shd w:val="clear" w:color="auto" w:fill="auto"/>
          <w:lang w:val="cs-CZ" w:eastAsia="cs-CZ" w:bidi="cs-CZ"/>
        </w:rPr>
        <w:t xml:space="preserve">pak Zhotovitel nemůže po Objednateli požadovat úhradu realizovaných </w:t>
      </w:r>
      <w:r>
        <w:rPr>
          <w:b/>
          <w:bCs/>
          <w:color w:val="000000"/>
          <w:spacing w:val="0"/>
          <w:w w:val="100"/>
          <w:position w:val="0"/>
          <w:sz w:val="22"/>
          <w:szCs w:val="22"/>
          <w:shd w:val="clear" w:color="auto" w:fill="auto"/>
          <w:lang w:val="cs-CZ" w:eastAsia="cs-CZ" w:bidi="cs-CZ"/>
        </w:rPr>
        <w:t xml:space="preserve">tzv. víceprací, </w:t>
      </w:r>
      <w:r>
        <w:rPr>
          <w:color w:val="000000"/>
          <w:spacing w:val="0"/>
          <w:w w:val="100"/>
          <w:position w:val="0"/>
          <w:sz w:val="22"/>
          <w:szCs w:val="22"/>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6"/>
        <w:keepNext w:val="0"/>
        <w:keepLines w:val="0"/>
        <w:widowControl w:val="0"/>
        <w:numPr>
          <w:ilvl w:val="0"/>
          <w:numId w:val="63"/>
        </w:numPr>
        <w:shd w:val="clear" w:color="auto" w:fill="auto"/>
        <w:tabs>
          <w:tab w:pos="4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těchto OP se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6"/>
        <w:keepNext w:val="0"/>
        <w:keepLines w:val="0"/>
        <w:widowControl w:val="0"/>
        <w:numPr>
          <w:ilvl w:val="0"/>
          <w:numId w:val="63"/>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Soupis stavebních prací, dodávek a služeb včetně VV </w:t>
      </w:r>
      <w:r>
        <w:rPr>
          <w:color w:val="000000"/>
          <w:spacing w:val="0"/>
          <w:w w:val="100"/>
          <w:position w:val="0"/>
          <w:sz w:val="22"/>
          <w:szCs w:val="22"/>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6"/>
        <w:keepNext w:val="0"/>
        <w:keepLines w:val="0"/>
        <w:widowControl w:val="0"/>
        <w:numPr>
          <w:ilvl w:val="0"/>
          <w:numId w:val="63"/>
        </w:numPr>
        <w:shd w:val="clear" w:color="auto" w:fill="auto"/>
        <w:tabs>
          <w:tab w:pos="481" w:val="left"/>
        </w:tabs>
        <w:bidi w:val="0"/>
        <w:spacing w:before="0" w:after="480" w:line="240" w:lineRule="auto"/>
        <w:ind w:left="0" w:right="0" w:firstLine="0"/>
        <w:jc w:val="both"/>
        <w:rPr>
          <w:sz w:val="22"/>
          <w:szCs w:val="22"/>
        </w:rPr>
      </w:pPr>
      <w:bookmarkStart w:id="78" w:name="bookmark78"/>
      <w:r>
        <w:rPr>
          <w:color w:val="000000"/>
          <w:spacing w:val="0"/>
          <w:w w:val="100"/>
          <w:position w:val="0"/>
          <w:sz w:val="22"/>
          <w:szCs w:val="22"/>
          <w:shd w:val="clear" w:color="auto" w:fill="auto"/>
          <w:lang w:val="cs-CZ" w:eastAsia="cs-CZ" w:bidi="cs-CZ"/>
        </w:rPr>
        <w:t xml:space="preserve">Předchozí postup Zhotovitele dle </w:t>
      </w:r>
      <w:r>
        <w:rPr>
          <w:b/>
          <w:bCs/>
          <w:color w:val="000000"/>
          <w:spacing w:val="0"/>
          <w:w w:val="100"/>
          <w:position w:val="0"/>
          <w:sz w:val="22"/>
          <w:szCs w:val="22"/>
          <w:shd w:val="clear" w:color="auto" w:fill="auto"/>
          <w:lang w:val="cs-CZ" w:eastAsia="cs-CZ" w:bidi="cs-CZ"/>
        </w:rPr>
        <w:t xml:space="preserve">čl. VI bod 6.3. </w:t>
      </w:r>
      <w:r>
        <w:rPr>
          <w:color w:val="000000"/>
          <w:spacing w:val="0"/>
          <w:w w:val="100"/>
          <w:position w:val="0"/>
          <w:sz w:val="22"/>
          <w:szCs w:val="22"/>
          <w:shd w:val="clear" w:color="auto" w:fill="auto"/>
          <w:lang w:val="cs-CZ" w:eastAsia="cs-CZ" w:bidi="cs-CZ"/>
        </w:rPr>
        <w:t xml:space="preserve">těchto OP v souladu s dikcí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je základní podmínkou pro postup Objednatele dle </w:t>
      </w:r>
      <w:r>
        <w:rPr>
          <w:b/>
          <w:bCs/>
          <w:color w:val="000000"/>
          <w:spacing w:val="0"/>
          <w:w w:val="100"/>
          <w:position w:val="0"/>
          <w:sz w:val="22"/>
          <w:szCs w:val="22"/>
          <w:shd w:val="clear" w:color="auto" w:fill="auto"/>
          <w:lang w:val="cs-CZ" w:eastAsia="cs-CZ" w:bidi="cs-CZ"/>
        </w:rPr>
        <w:t xml:space="preserve">čl. VIII body 8.18.1., 8.18.2. a 8.18.3. </w:t>
      </w:r>
      <w:r>
        <w:rPr>
          <w:color w:val="000000"/>
          <w:spacing w:val="0"/>
          <w:w w:val="100"/>
          <w:position w:val="0"/>
          <w:sz w:val="22"/>
          <w:szCs w:val="22"/>
          <w:shd w:val="clear" w:color="auto" w:fill="auto"/>
          <w:lang w:val="cs-CZ" w:eastAsia="cs-CZ" w:bidi="cs-CZ"/>
        </w:rPr>
        <w:t>těchto OP.</w:t>
      </w:r>
      <w:bookmarkEnd w:id="78"/>
    </w:p>
    <w:p>
      <w:pPr>
        <w:pStyle w:val="Style12"/>
        <w:keepNext/>
        <w:keepLines/>
        <w:widowControl w:val="0"/>
        <w:numPr>
          <w:ilvl w:val="0"/>
          <w:numId w:val="59"/>
        </w:numPr>
        <w:shd w:val="clear" w:color="auto" w:fill="auto"/>
        <w:tabs>
          <w:tab w:pos="457" w:val="left"/>
        </w:tabs>
        <w:bidi w:val="0"/>
        <w:spacing w:before="0" w:after="260" w:line="216" w:lineRule="auto"/>
        <w:ind w:left="0" w:right="0" w:firstLine="0"/>
        <w:jc w:val="center"/>
      </w:pPr>
      <w:bookmarkStart w:id="79" w:name="bookmark79"/>
      <w:bookmarkStart w:id="80" w:name="bookmark80"/>
      <w:r>
        <w:rPr>
          <w:color w:val="000000"/>
          <w:spacing w:val="0"/>
          <w:w w:val="100"/>
          <w:position w:val="0"/>
          <w:u w:val="single"/>
          <w:shd w:val="clear" w:color="auto" w:fill="auto"/>
          <w:lang w:val="cs-CZ" w:eastAsia="cs-CZ" w:bidi="cs-CZ"/>
        </w:rPr>
        <w:t>Součinnost smluvních stran</w:t>
      </w:r>
      <w:bookmarkEnd w:id="79"/>
      <w:bookmarkEnd w:id="80"/>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z w:val="22"/>
          <w:szCs w:val="22"/>
          <w:shd w:val="clear" w:color="auto" w:fill="auto"/>
          <w:lang w:val="cs-CZ" w:eastAsia="cs-CZ" w:bidi="cs-CZ"/>
        </w:rPr>
        <w:t xml:space="preserve">čl. VII body 7.2. s 7.3. </w:t>
      </w:r>
      <w:r>
        <w:rPr>
          <w:color w:val="000000"/>
          <w:spacing w:val="0"/>
          <w:w w:val="100"/>
          <w:position w:val="0"/>
          <w:sz w:val="22"/>
          <w:szCs w:val="22"/>
          <w:shd w:val="clear" w:color="auto" w:fill="auto"/>
          <w:lang w:val="cs-CZ" w:eastAsia="cs-CZ" w:bidi="cs-CZ"/>
        </w:rPr>
        <w:t xml:space="preserve">těchto OP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6"/>
        <w:keepNext w:val="0"/>
        <w:keepLines w:val="0"/>
        <w:widowControl w:val="0"/>
        <w:numPr>
          <w:ilvl w:val="0"/>
          <w:numId w:val="65"/>
        </w:numPr>
        <w:shd w:val="clear" w:color="auto" w:fill="auto"/>
        <w:tabs>
          <w:tab w:pos="481"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rámci </w:t>
      </w:r>
      <w:r>
        <w:rPr>
          <w:b/>
          <w:bCs/>
          <w:color w:val="000000"/>
          <w:spacing w:val="0"/>
          <w:w w:val="100"/>
          <w:position w:val="0"/>
          <w:sz w:val="22"/>
          <w:szCs w:val="22"/>
          <w:shd w:val="clear" w:color="auto" w:fill="auto"/>
          <w:lang w:val="cs-CZ" w:eastAsia="cs-CZ" w:bidi="cs-CZ"/>
        </w:rPr>
        <w:t xml:space="preserve">součinnosti smluvních stran </w:t>
      </w:r>
      <w:r>
        <w:rPr>
          <w:color w:val="000000"/>
          <w:spacing w:val="0"/>
          <w:w w:val="100"/>
          <w:position w:val="0"/>
          <w:sz w:val="22"/>
          <w:szCs w:val="22"/>
          <w:shd w:val="clear" w:color="auto" w:fill="auto"/>
          <w:lang w:val="cs-CZ" w:eastAsia="cs-CZ" w:bidi="cs-CZ"/>
        </w:rPr>
        <w:t>při realizaci předmětu díla si smluvní strany sjednaly následující podmínky a lhůty:</w:t>
      </w:r>
    </w:p>
    <w:p>
      <w:pPr>
        <w:pStyle w:val="Style16"/>
        <w:keepNext w:val="0"/>
        <w:keepLines w:val="0"/>
        <w:widowControl w:val="0"/>
        <w:numPr>
          <w:ilvl w:val="0"/>
          <w:numId w:val="6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z w:val="22"/>
          <w:szCs w:val="22"/>
          <w:shd w:val="clear" w:color="auto" w:fill="auto"/>
          <w:lang w:val="cs-CZ" w:eastAsia="cs-CZ" w:bidi="cs-CZ"/>
        </w:rPr>
        <w:t xml:space="preserve">zakryty nebo se stanou nepřístupnými. </w:t>
      </w:r>
      <w:r>
        <w:rPr>
          <w:color w:val="000000"/>
          <w:spacing w:val="0"/>
          <w:w w:val="100"/>
          <w:position w:val="0"/>
          <w:sz w:val="22"/>
          <w:szCs w:val="22"/>
          <w:shd w:val="clear" w:color="auto" w:fill="auto"/>
          <w:lang w:val="cs-CZ" w:eastAsia="cs-CZ" w:bidi="cs-CZ"/>
        </w:rPr>
        <w:t xml:space="preserve">Výzva musí být písemná a musí být doručena nejméně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6"/>
        <w:keepNext w:val="0"/>
        <w:keepLines w:val="0"/>
        <w:widowControl w:val="0"/>
        <w:numPr>
          <w:ilvl w:val="0"/>
          <w:numId w:val="6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w:t>
      </w:r>
      <w:r>
        <w:rPr>
          <w:color w:val="000000"/>
          <w:spacing w:val="0"/>
          <w:w w:val="100"/>
          <w:position w:val="0"/>
          <w:sz w:val="22"/>
          <w:szCs w:val="22"/>
          <w:shd w:val="clear" w:color="auto" w:fill="auto"/>
          <w:lang w:val="cs-CZ" w:eastAsia="cs-CZ" w:bidi="cs-CZ"/>
        </w:rPr>
        <w:t>dodatečné kontroly. Za této situace je však povinen nahradit Zhotoviteli náklady způsobené opožděním kontroly.</w:t>
      </w:r>
    </w:p>
    <w:p>
      <w:pPr>
        <w:pStyle w:val="Style16"/>
        <w:keepNext w:val="0"/>
        <w:keepLines w:val="0"/>
        <w:widowControl w:val="0"/>
        <w:numPr>
          <w:ilvl w:val="0"/>
          <w:numId w:val="6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16"/>
        <w:keepNext w:val="0"/>
        <w:keepLines w:val="0"/>
        <w:widowControl w:val="0"/>
        <w:numPr>
          <w:ilvl w:val="0"/>
          <w:numId w:val="6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z w:val="22"/>
          <w:szCs w:val="22"/>
          <w:shd w:val="clear" w:color="auto" w:fill="auto"/>
          <w:lang w:val="cs-CZ" w:eastAsia="cs-CZ" w:bidi="cs-CZ"/>
        </w:rPr>
        <w:t xml:space="preserve">bodu 7.5.2. </w:t>
      </w:r>
      <w:r>
        <w:rPr>
          <w:color w:val="000000"/>
          <w:spacing w:val="0"/>
          <w:w w:val="100"/>
          <w:position w:val="0"/>
          <w:sz w:val="22"/>
          <w:szCs w:val="22"/>
          <w:shd w:val="clear" w:color="auto" w:fill="auto"/>
          <w:lang w:val="cs-CZ" w:eastAsia="cs-CZ" w:bidi="cs-CZ"/>
        </w:rPr>
        <w:t>tohoto článku OP. Účast na zkoušce bude uvedena ve stavebním deníku.</w:t>
      </w:r>
    </w:p>
    <w:p>
      <w:pPr>
        <w:pStyle w:val="Style16"/>
        <w:keepNext w:val="0"/>
        <w:keepLines w:val="0"/>
        <w:widowControl w:val="0"/>
        <w:numPr>
          <w:ilvl w:val="0"/>
          <w:numId w:val="6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převzetí staveniště o pracích, které provádí, </w:t>
      </w:r>
      <w:r>
        <w:rPr>
          <w:b/>
          <w:bCs/>
          <w:color w:val="000000"/>
          <w:spacing w:val="0"/>
          <w:w w:val="100"/>
          <w:position w:val="0"/>
          <w:sz w:val="22"/>
          <w:szCs w:val="22"/>
          <w:shd w:val="clear" w:color="auto" w:fill="auto"/>
          <w:lang w:val="cs-CZ" w:eastAsia="cs-CZ" w:bidi="cs-CZ"/>
        </w:rPr>
        <w:t xml:space="preserve">Stavební deník. </w:t>
      </w:r>
      <w:r>
        <w:rPr>
          <w:color w:val="000000"/>
          <w:spacing w:val="0"/>
          <w:w w:val="100"/>
          <w:position w:val="0"/>
          <w:sz w:val="22"/>
          <w:szCs w:val="22"/>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z w:val="22"/>
          <w:szCs w:val="22"/>
          <w:shd w:val="clear" w:color="auto" w:fill="auto"/>
          <w:lang w:val="cs-CZ" w:eastAsia="cs-CZ" w:bidi="cs-CZ"/>
        </w:rPr>
        <w:t>čl. X těchto OP.</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po vzniku některé z níže uvedených skutečností bude Objednatele bezodkladně písemně informovat:</w:t>
      </w:r>
    </w:p>
    <w:p>
      <w:pPr>
        <w:pStyle w:val="Style16"/>
        <w:keepNext w:val="0"/>
        <w:keepLines w:val="0"/>
        <w:widowControl w:val="0"/>
        <w:numPr>
          <w:ilvl w:val="0"/>
          <w:numId w:val="6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z w:val="22"/>
          <w:szCs w:val="22"/>
          <w:shd w:val="clear" w:color="auto" w:fill="auto"/>
          <w:lang w:val="cs-CZ" w:eastAsia="cs-CZ" w:bidi="cs-CZ"/>
        </w:rPr>
        <w:t xml:space="preserve">likvidace </w:t>
      </w:r>
      <w:r>
        <w:rPr>
          <w:color w:val="000000"/>
          <w:spacing w:val="0"/>
          <w:w w:val="100"/>
          <w:position w:val="0"/>
          <w:sz w:val="22"/>
          <w:szCs w:val="22"/>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6"/>
        <w:keepNext w:val="0"/>
        <w:keepLines w:val="0"/>
        <w:widowControl w:val="0"/>
        <w:numPr>
          <w:ilvl w:val="0"/>
          <w:numId w:val="6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omezení či ukončení výkonu činnosti Zhotovitele, která bezprostředně souvisí s předmětem díla.</w:t>
      </w:r>
    </w:p>
    <w:p>
      <w:pPr>
        <w:pStyle w:val="Style16"/>
        <w:keepNext w:val="0"/>
        <w:keepLines w:val="0"/>
        <w:widowControl w:val="0"/>
        <w:numPr>
          <w:ilvl w:val="0"/>
          <w:numId w:val="69"/>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16"/>
        <w:keepNext w:val="0"/>
        <w:keepLines w:val="0"/>
        <w:widowControl w:val="0"/>
        <w:numPr>
          <w:ilvl w:val="0"/>
          <w:numId w:val="6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16"/>
        <w:keepNext w:val="0"/>
        <w:keepLines w:val="0"/>
        <w:widowControl w:val="0"/>
        <w:numPr>
          <w:ilvl w:val="0"/>
          <w:numId w:val="65"/>
        </w:numPr>
        <w:shd w:val="clear" w:color="auto" w:fill="auto"/>
        <w:tabs>
          <w:tab w:pos="486" w:val="left"/>
        </w:tabs>
        <w:bidi w:val="0"/>
        <w:spacing w:before="0" w:after="480" w:line="240" w:lineRule="auto"/>
        <w:ind w:left="0" w:right="0" w:firstLine="0"/>
        <w:jc w:val="both"/>
        <w:rPr>
          <w:sz w:val="22"/>
          <w:szCs w:val="22"/>
        </w:rPr>
      </w:pPr>
      <w:bookmarkStart w:id="81" w:name="bookmark81"/>
      <w:r>
        <w:rPr>
          <w:color w:val="000000"/>
          <w:spacing w:val="0"/>
          <w:w w:val="100"/>
          <w:position w:val="0"/>
          <w:sz w:val="22"/>
          <w:szCs w:val="22"/>
          <w:shd w:val="clear" w:color="auto" w:fill="auto"/>
          <w:lang w:val="cs-CZ" w:eastAsia="cs-CZ" w:bidi="cs-CZ"/>
        </w:rPr>
        <w:t xml:space="preserve">V případě porušení kteréhokoliv povinnosti vyplývající z </w:t>
      </w:r>
      <w:r>
        <w:rPr>
          <w:b/>
          <w:bCs/>
          <w:color w:val="000000"/>
          <w:spacing w:val="0"/>
          <w:w w:val="100"/>
          <w:position w:val="0"/>
          <w:sz w:val="22"/>
          <w:szCs w:val="22"/>
          <w:shd w:val="clear" w:color="auto" w:fill="auto"/>
          <w:lang w:val="cs-CZ" w:eastAsia="cs-CZ" w:bidi="cs-CZ"/>
        </w:rPr>
        <w:t xml:space="preserve">bodu 7.7. těchto OP, </w:t>
      </w:r>
      <w:r>
        <w:rPr>
          <w:color w:val="000000"/>
          <w:spacing w:val="0"/>
          <w:w w:val="100"/>
          <w:position w:val="0"/>
          <w:sz w:val="22"/>
          <w:szCs w:val="22"/>
          <w:shd w:val="clear" w:color="auto" w:fill="auto"/>
          <w:lang w:val="cs-CZ" w:eastAsia="cs-CZ" w:bidi="cs-CZ"/>
        </w:rPr>
        <w:t>je Objednatel oprávněn od této Smlouvy bez dalšího odstoupit.</w:t>
      </w:r>
      <w:bookmarkEnd w:id="81"/>
    </w:p>
    <w:p>
      <w:pPr>
        <w:pStyle w:val="Style12"/>
        <w:keepNext/>
        <w:keepLines/>
        <w:widowControl w:val="0"/>
        <w:numPr>
          <w:ilvl w:val="0"/>
          <w:numId w:val="59"/>
        </w:numPr>
        <w:shd w:val="clear" w:color="auto" w:fill="auto"/>
        <w:tabs>
          <w:tab w:pos="514" w:val="left"/>
        </w:tabs>
        <w:bidi w:val="0"/>
        <w:spacing w:before="0" w:after="260" w:line="216" w:lineRule="auto"/>
        <w:ind w:left="0" w:right="0" w:firstLine="0"/>
        <w:jc w:val="center"/>
      </w:pPr>
      <w:bookmarkStart w:id="82" w:name="bookmark82"/>
      <w:bookmarkStart w:id="83" w:name="bookmark83"/>
      <w:r>
        <w:rPr>
          <w:color w:val="000000"/>
          <w:spacing w:val="0"/>
          <w:w w:val="100"/>
          <w:position w:val="0"/>
          <w:u w:val="single"/>
          <w:shd w:val="clear" w:color="auto" w:fill="auto"/>
          <w:lang w:val="cs-CZ" w:eastAsia="cs-CZ" w:bidi="cs-CZ"/>
        </w:rPr>
        <w:t>Podmínky a způsob provádění díla Zhotovitelem</w:t>
      </w:r>
      <w:bookmarkEnd w:id="82"/>
      <w:bookmarkEnd w:id="83"/>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z w:val="22"/>
          <w:szCs w:val="22"/>
          <w:shd w:val="clear" w:color="auto" w:fill="auto"/>
          <w:lang w:val="cs-CZ" w:eastAsia="cs-CZ" w:bidi="cs-CZ"/>
        </w:rPr>
        <w:t xml:space="preserve">nezvyšuje Smlouvou sjednanou cenu díla. </w:t>
      </w:r>
      <w:r>
        <w:rPr>
          <w:color w:val="000000"/>
          <w:spacing w:val="0"/>
          <w:w w:val="100"/>
          <w:position w:val="0"/>
          <w:sz w:val="22"/>
          <w:szCs w:val="22"/>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6"/>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Pro dílo použije Zhotovitel jen materiály a výrobky, které mají takové vlastnosti, aby po dobu předpokládané existence díla byla, při běžné údržbě, zaručena požadovaná mechanická pevnost a stabilita, </w:t>
      </w:r>
      <w:r>
        <w:rPr>
          <w:color w:val="000000"/>
          <w:spacing w:val="0"/>
          <w:w w:val="100"/>
          <w:position w:val="0"/>
          <w:sz w:val="22"/>
          <w:szCs w:val="22"/>
          <w:shd w:val="clear" w:color="auto" w:fill="auto"/>
          <w:lang w:val="cs-CZ" w:eastAsia="cs-CZ" w:bidi="cs-CZ"/>
        </w:rPr>
        <w:t>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Při realizaci díla budou použity pouze výrobky, technologie a materiály, které splňují technické požadavky dle zvláštních předpisů.</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z w:val="22"/>
          <w:szCs w:val="22"/>
          <w:shd w:val="clear" w:color="auto" w:fill="auto"/>
          <w:lang w:val="cs-CZ" w:eastAsia="cs-CZ" w:bidi="cs-CZ"/>
        </w:rPr>
        <w:t>prohlášení o shodě. Případné spory o kvalitu díla se budou řídit ustanovením dle TKP kap. 1 MD ČR.</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zajišťuje provedení díla svými pracovníky nebo pracovníky </w:t>
      </w:r>
      <w:r>
        <w:rPr>
          <w:b/>
          <w:bCs/>
          <w:color w:val="000000"/>
          <w:spacing w:val="0"/>
          <w:w w:val="100"/>
          <w:position w:val="0"/>
          <w:sz w:val="22"/>
          <w:szCs w:val="22"/>
          <w:shd w:val="clear" w:color="auto" w:fill="auto"/>
          <w:lang w:val="cs-CZ" w:eastAsia="cs-CZ" w:bidi="cs-CZ"/>
        </w:rPr>
        <w:t xml:space="preserve">třetích osob v rámci společné nabídky </w:t>
      </w:r>
      <w:r>
        <w:rPr>
          <w:color w:val="000000"/>
          <w:spacing w:val="0"/>
          <w:w w:val="100"/>
          <w:position w:val="0"/>
          <w:sz w:val="22"/>
          <w:szCs w:val="22"/>
          <w:shd w:val="clear" w:color="auto" w:fill="auto"/>
          <w:lang w:val="cs-CZ" w:eastAsia="cs-CZ" w:bidi="cs-CZ"/>
        </w:rPr>
        <w:t xml:space="preserve">nebo v rámci činnosti </w:t>
      </w:r>
      <w:r>
        <w:rPr>
          <w:b/>
          <w:bCs/>
          <w:color w:val="000000"/>
          <w:spacing w:val="0"/>
          <w:w w:val="100"/>
          <w:position w:val="0"/>
          <w:sz w:val="22"/>
          <w:szCs w:val="22"/>
          <w:shd w:val="clear" w:color="auto" w:fill="auto"/>
          <w:lang w:val="cs-CZ" w:eastAsia="cs-CZ" w:bidi="cs-CZ"/>
        </w:rPr>
        <w:t xml:space="preserve">poddodavatele. </w:t>
      </w:r>
      <w:r>
        <w:rPr>
          <w:color w:val="000000"/>
          <w:spacing w:val="0"/>
          <w:w w:val="100"/>
          <w:position w:val="0"/>
          <w:sz w:val="22"/>
          <w:szCs w:val="22"/>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Podmínky pro </w:t>
      </w:r>
      <w:r>
        <w:rPr>
          <w:b/>
          <w:bCs/>
          <w:color w:val="000000"/>
          <w:spacing w:val="0"/>
          <w:w w:val="100"/>
          <w:position w:val="0"/>
          <w:sz w:val="22"/>
          <w:szCs w:val="22"/>
          <w:shd w:val="clear" w:color="auto" w:fill="auto"/>
          <w:lang w:val="cs-CZ" w:eastAsia="cs-CZ" w:bidi="cs-CZ"/>
        </w:rPr>
        <w:t xml:space="preserve">změnu poddodavatele </w:t>
      </w:r>
      <w:r>
        <w:rPr>
          <w:color w:val="000000"/>
          <w:spacing w:val="0"/>
          <w:w w:val="100"/>
          <w:position w:val="0"/>
          <w:sz w:val="22"/>
          <w:szCs w:val="22"/>
          <w:shd w:val="clear" w:color="auto" w:fill="auto"/>
          <w:lang w:val="cs-CZ" w:eastAsia="cs-CZ" w:bidi="cs-CZ"/>
        </w:rPr>
        <w:t xml:space="preserve">Zadavatel </w:t>
      </w:r>
      <w:r>
        <w:rPr>
          <w:b/>
          <w:bCs/>
          <w:color w:val="000000"/>
          <w:spacing w:val="0"/>
          <w:w w:val="100"/>
          <w:position w:val="0"/>
          <w:sz w:val="22"/>
          <w:szCs w:val="22"/>
          <w:shd w:val="clear" w:color="auto" w:fill="auto"/>
          <w:lang w:val="cs-CZ" w:eastAsia="cs-CZ" w:bidi="cs-CZ"/>
        </w:rPr>
        <w:t xml:space="preserve">stanovuje </w:t>
      </w:r>
      <w:r>
        <w:rPr>
          <w:color w:val="000000"/>
          <w:spacing w:val="0"/>
          <w:w w:val="100"/>
          <w:position w:val="0"/>
          <w:sz w:val="22"/>
          <w:szCs w:val="22"/>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 2716 OZ </w:t>
      </w:r>
      <w:r>
        <w:rPr>
          <w:color w:val="000000"/>
          <w:spacing w:val="0"/>
          <w:w w:val="100"/>
          <w:position w:val="0"/>
          <w:sz w:val="22"/>
          <w:szCs w:val="22"/>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6"/>
        <w:keepNext w:val="0"/>
        <w:keepLines w:val="0"/>
        <w:widowControl w:val="0"/>
        <w:numPr>
          <w:ilvl w:val="0"/>
          <w:numId w:val="7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2716 OZ</w:t>
      </w:r>
      <w:r>
        <w:rPr>
          <w:color w:val="000000"/>
          <w:spacing w:val="0"/>
          <w:w w:val="100"/>
          <w:position w:val="0"/>
          <w:sz w:val="22"/>
          <w:szCs w:val="22"/>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zajistí, aby při realizaci díla </w:t>
      </w:r>
      <w:r>
        <w:rPr>
          <w:b/>
          <w:bCs/>
          <w:color w:val="000000"/>
          <w:spacing w:val="0"/>
          <w:w w:val="100"/>
          <w:position w:val="0"/>
          <w:sz w:val="22"/>
          <w:szCs w:val="22"/>
          <w:shd w:val="clear" w:color="auto" w:fill="auto"/>
          <w:lang w:val="cs-CZ" w:eastAsia="cs-CZ" w:bidi="cs-CZ"/>
        </w:rPr>
        <w:t xml:space="preserve">nebyl </w:t>
      </w:r>
      <w:r>
        <w:rPr>
          <w:color w:val="000000"/>
          <w:spacing w:val="0"/>
          <w:w w:val="100"/>
          <w:position w:val="0"/>
          <w:sz w:val="22"/>
          <w:szCs w:val="22"/>
          <w:shd w:val="clear" w:color="auto" w:fill="auto"/>
          <w:lang w:val="cs-CZ" w:eastAsia="cs-CZ" w:bidi="cs-CZ"/>
        </w:rPr>
        <w:t xml:space="preserve">v rámci smluvního vztahu umožněn občanům z jiných zemí, než ČR (dále jen „cizinci“), </w:t>
      </w:r>
      <w:r>
        <w:rPr>
          <w:b/>
          <w:bCs/>
          <w:color w:val="000000"/>
          <w:spacing w:val="0"/>
          <w:w w:val="100"/>
          <w:position w:val="0"/>
          <w:sz w:val="22"/>
          <w:szCs w:val="22"/>
          <w:shd w:val="clear" w:color="auto" w:fill="auto"/>
          <w:lang w:val="cs-CZ" w:eastAsia="cs-CZ" w:bidi="cs-CZ"/>
        </w:rPr>
        <w:t xml:space="preserve">výkon nelegální práce </w:t>
      </w:r>
      <w:r>
        <w:rPr>
          <w:color w:val="000000"/>
          <w:spacing w:val="0"/>
          <w:w w:val="100"/>
          <w:position w:val="0"/>
          <w:sz w:val="22"/>
          <w:szCs w:val="22"/>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z w:val="22"/>
          <w:szCs w:val="22"/>
          <w:shd w:val="clear" w:color="auto" w:fill="auto"/>
          <w:lang w:val="cs-CZ" w:eastAsia="cs-CZ" w:bidi="cs-CZ"/>
        </w:rPr>
        <w:t xml:space="preserve">v rámci společné nabídky. </w:t>
      </w:r>
      <w:r>
        <w:rPr>
          <w:color w:val="000000"/>
          <w:spacing w:val="0"/>
          <w:w w:val="100"/>
          <w:position w:val="0"/>
          <w:sz w:val="22"/>
          <w:szCs w:val="22"/>
          <w:shd w:val="clear" w:color="auto" w:fill="auto"/>
          <w:lang w:val="cs-CZ" w:eastAsia="cs-CZ" w:bidi="cs-CZ"/>
        </w:rPr>
        <w:t xml:space="preserve">Zhotovitel si je vědom všech právních a sankčních důsledků, pakliže se jako právnická nebo podnikající fyzická osoba dopustí správního deliktu tím, že umožní výkon nelegální </w:t>
      </w:r>
      <w:r>
        <w:rPr>
          <w:color w:val="000000"/>
          <w:spacing w:val="0"/>
          <w:w w:val="100"/>
          <w:position w:val="0"/>
          <w:sz w:val="22"/>
          <w:szCs w:val="22"/>
          <w:shd w:val="clear" w:color="auto" w:fill="auto"/>
          <w:lang w:val="cs-CZ" w:eastAsia="cs-CZ" w:bidi="cs-CZ"/>
        </w:rPr>
        <w:t>práce a že za toto porušení bude uložena pokuta podle příslušného zákona a uložena povinnost zaplatit odměnu takto zaměstnávané osobě.</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6"/>
        <w:keepNext w:val="0"/>
        <w:keepLines w:val="0"/>
        <w:widowControl w:val="0"/>
        <w:numPr>
          <w:ilvl w:val="0"/>
          <w:numId w:val="71"/>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16"/>
        <w:keepNext w:val="0"/>
        <w:keepLines w:val="0"/>
        <w:widowControl w:val="0"/>
        <w:numPr>
          <w:ilvl w:val="0"/>
          <w:numId w:val="71"/>
        </w:numPr>
        <w:shd w:val="clear" w:color="auto" w:fill="auto"/>
        <w:tabs>
          <w:tab w:pos="57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Přerušení prací</w:t>
      </w:r>
    </w:p>
    <w:p>
      <w:pPr>
        <w:pStyle w:val="Style16"/>
        <w:keepNext w:val="0"/>
        <w:keepLines w:val="0"/>
        <w:widowControl w:val="0"/>
        <w:numPr>
          <w:ilvl w:val="0"/>
          <w:numId w:val="7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z w:val="22"/>
          <w:szCs w:val="22"/>
          <w:shd w:val="clear" w:color="auto" w:fill="auto"/>
          <w:lang w:val="cs-CZ" w:eastAsia="cs-CZ" w:bidi="cs-CZ"/>
        </w:rPr>
        <w:t xml:space="preserve">skryté překážky </w:t>
      </w:r>
      <w:r>
        <w:rPr>
          <w:color w:val="000000"/>
          <w:spacing w:val="0"/>
          <w:w w:val="100"/>
          <w:position w:val="0"/>
          <w:sz w:val="22"/>
          <w:szCs w:val="22"/>
          <w:shd w:val="clear" w:color="auto" w:fill="auto"/>
          <w:lang w:val="cs-CZ" w:eastAsia="cs-CZ" w:bidi="cs-CZ"/>
        </w:rPr>
        <w:t xml:space="preserve">znemožňující jeho provedení dohodnutým způsobem. Každé přerušení prací </w:t>
      </w:r>
      <w:r>
        <w:rPr>
          <w:color w:val="000000"/>
          <w:spacing w:val="0"/>
          <w:w w:val="100"/>
          <w:position w:val="0"/>
          <w:sz w:val="22"/>
          <w:szCs w:val="22"/>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6"/>
        <w:keepNext w:val="0"/>
        <w:keepLines w:val="0"/>
        <w:widowControl w:val="0"/>
        <w:numPr>
          <w:ilvl w:val="0"/>
          <w:numId w:val="7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16"/>
        <w:keepNext w:val="0"/>
        <w:keepLines w:val="0"/>
        <w:widowControl w:val="0"/>
        <w:numPr>
          <w:ilvl w:val="0"/>
          <w:numId w:val="71"/>
        </w:numPr>
        <w:shd w:val="clear" w:color="auto" w:fill="auto"/>
        <w:tabs>
          <w:tab w:pos="57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Kontroly a kontrolní dny</w:t>
      </w:r>
    </w:p>
    <w:p>
      <w:pPr>
        <w:pStyle w:val="Style16"/>
        <w:keepNext w:val="0"/>
        <w:keepLines w:val="0"/>
        <w:widowControl w:val="0"/>
        <w:numPr>
          <w:ilvl w:val="0"/>
          <w:numId w:val="7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6"/>
        <w:keepNext w:val="0"/>
        <w:keepLines w:val="0"/>
        <w:widowControl w:val="0"/>
        <w:numPr>
          <w:ilvl w:val="0"/>
          <w:numId w:val="75"/>
        </w:numPr>
        <w:shd w:val="clear" w:color="auto" w:fill="auto"/>
        <w:tabs>
          <w:tab w:pos="76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6"/>
        <w:keepNext w:val="0"/>
        <w:keepLines w:val="0"/>
        <w:widowControl w:val="0"/>
        <w:numPr>
          <w:ilvl w:val="0"/>
          <w:numId w:val="75"/>
        </w:numPr>
        <w:shd w:val="clear" w:color="auto" w:fill="auto"/>
        <w:tabs>
          <w:tab w:pos="76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16"/>
        <w:keepNext w:val="0"/>
        <w:keepLines w:val="0"/>
        <w:widowControl w:val="0"/>
        <w:numPr>
          <w:ilvl w:val="0"/>
          <w:numId w:val="75"/>
        </w:numPr>
        <w:shd w:val="clear" w:color="auto" w:fill="auto"/>
        <w:tabs>
          <w:tab w:pos="76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požádání je Zhotovitel povinen předložit Objednateli veškeré doklady o provádění prací. Zhotovitel je povinen výkon tohoto práva strpět.</w:t>
      </w:r>
    </w:p>
    <w:p>
      <w:pPr>
        <w:pStyle w:val="Style16"/>
        <w:keepNext w:val="0"/>
        <w:keepLines w:val="0"/>
        <w:widowControl w:val="0"/>
        <w:numPr>
          <w:ilvl w:val="0"/>
          <w:numId w:val="75"/>
        </w:numPr>
        <w:shd w:val="clear" w:color="auto" w:fill="auto"/>
        <w:tabs>
          <w:tab w:pos="764"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Objednatel je oprávněn:</w:t>
      </w:r>
    </w:p>
    <w:p>
      <w:pPr>
        <w:pStyle w:val="Style16"/>
        <w:keepNext w:val="0"/>
        <w:keepLines w:val="0"/>
        <w:widowControl w:val="0"/>
        <w:numPr>
          <w:ilvl w:val="0"/>
          <w:numId w:val="77"/>
        </w:numPr>
        <w:shd w:val="clear" w:color="auto" w:fill="auto"/>
        <w:tabs>
          <w:tab w:pos="44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finanční kontrole ve veřejné správě.</w:t>
      </w:r>
    </w:p>
    <w:p>
      <w:pPr>
        <w:pStyle w:val="Style16"/>
        <w:keepNext w:val="0"/>
        <w:keepLines w:val="0"/>
        <w:widowControl w:val="0"/>
        <w:numPr>
          <w:ilvl w:val="0"/>
          <w:numId w:val="77"/>
        </w:numPr>
        <w:shd w:val="clear" w:color="auto" w:fill="auto"/>
        <w:tabs>
          <w:tab w:pos="44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6"/>
        <w:keepNext w:val="0"/>
        <w:keepLines w:val="0"/>
        <w:widowControl w:val="0"/>
        <w:numPr>
          <w:ilvl w:val="0"/>
          <w:numId w:val="77"/>
        </w:numPr>
        <w:shd w:val="clear" w:color="auto" w:fill="auto"/>
        <w:tabs>
          <w:tab w:pos="44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Provádět prostřednictvím koordinátora BOZP kontrolu dodržování bezpečnosti práce a ukládat nápravná opatření.</w:t>
      </w:r>
    </w:p>
    <w:p>
      <w:pPr>
        <w:pStyle w:val="Style16"/>
        <w:keepNext w:val="0"/>
        <w:keepLines w:val="0"/>
        <w:widowControl w:val="0"/>
        <w:numPr>
          <w:ilvl w:val="0"/>
          <w:numId w:val="77"/>
        </w:numPr>
        <w:shd w:val="clear" w:color="auto" w:fill="auto"/>
        <w:tabs>
          <w:tab w:pos="44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6"/>
        <w:keepNext w:val="0"/>
        <w:keepLines w:val="0"/>
        <w:widowControl w:val="0"/>
        <w:numPr>
          <w:ilvl w:val="0"/>
          <w:numId w:val="77"/>
        </w:numPr>
        <w:shd w:val="clear" w:color="auto" w:fill="auto"/>
        <w:tabs>
          <w:tab w:pos="44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6"/>
        <w:keepNext w:val="0"/>
        <w:keepLines w:val="0"/>
        <w:widowControl w:val="0"/>
        <w:numPr>
          <w:ilvl w:val="0"/>
          <w:numId w:val="7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TDS nesmí vykonávat Zhotovitel ani osoba s ním propojená.</w:t>
      </w:r>
    </w:p>
    <w:p>
      <w:pPr>
        <w:pStyle w:val="Style16"/>
        <w:keepNext w:val="0"/>
        <w:keepLines w:val="0"/>
        <w:widowControl w:val="0"/>
        <w:numPr>
          <w:ilvl w:val="0"/>
          <w:numId w:val="75"/>
        </w:numPr>
        <w:shd w:val="clear" w:color="auto" w:fill="auto"/>
        <w:tabs>
          <w:tab w:pos="76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kontroly průběhu provádění díla se budou konat kontrolní dny. Kontrolní dny se v místě realizace předmětu díla budou konat každý týden, tj. 1 x týdně, v případě menší technické náročnosti </w:t>
      </w:r>
      <w:r>
        <w:rPr>
          <w:color w:val="000000"/>
          <w:spacing w:val="0"/>
          <w:w w:val="100"/>
          <w:position w:val="0"/>
          <w:sz w:val="22"/>
          <w:szCs w:val="22"/>
          <w:shd w:val="clear" w:color="auto" w:fill="auto"/>
          <w:lang w:val="cs-CZ" w:eastAsia="cs-CZ" w:bidi="cs-CZ"/>
        </w:rPr>
        <w:t>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6"/>
        <w:keepNext w:val="0"/>
        <w:keepLines w:val="0"/>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z w:val="22"/>
          <w:szCs w:val="22"/>
          <w:shd w:val="clear" w:color="auto" w:fill="auto"/>
          <w:lang w:val="cs-CZ" w:eastAsia="cs-CZ" w:bidi="cs-CZ"/>
        </w:rPr>
        <w:t>zákonem (</w:t>
      </w:r>
      <w:r>
        <w:rPr>
          <w:color w:val="000000"/>
          <w:spacing w:val="0"/>
          <w:w w:val="100"/>
          <w:position w:val="0"/>
          <w:sz w:val="22"/>
          <w:szCs w:val="22"/>
          <w:shd w:val="clear" w:color="auto" w:fill="auto"/>
          <w:lang w:val="cs-CZ" w:eastAsia="cs-CZ" w:bidi="cs-CZ"/>
        </w:rPr>
        <w:t xml:space="preserve">stavební zákon) a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16"/>
        <w:keepNext w:val="0"/>
        <w:keepLines w:val="0"/>
        <w:widowControl w:val="0"/>
        <w:numPr>
          <w:ilvl w:val="0"/>
          <w:numId w:val="79"/>
        </w:numPr>
        <w:shd w:val="clear" w:color="auto" w:fill="auto"/>
        <w:tabs>
          <w:tab w:pos="44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w:t>
      </w:r>
    </w:p>
    <w:p>
      <w:pPr>
        <w:pStyle w:val="Style16"/>
        <w:keepNext w:val="0"/>
        <w:keepLines w:val="0"/>
        <w:widowControl w:val="0"/>
        <w:numPr>
          <w:ilvl w:val="0"/>
          <w:numId w:val="79"/>
        </w:numPr>
        <w:shd w:val="clear" w:color="auto" w:fill="auto"/>
        <w:tabs>
          <w:tab w:pos="44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doklady dle zákona o BOZP, vztahující se k stavbě,</w:t>
      </w:r>
    </w:p>
    <w:p>
      <w:pPr>
        <w:pStyle w:val="Style16"/>
        <w:keepNext w:val="0"/>
        <w:keepLines w:val="0"/>
        <w:widowControl w:val="0"/>
        <w:numPr>
          <w:ilvl w:val="0"/>
          <w:numId w:val="79"/>
        </w:numPr>
        <w:shd w:val="clear" w:color="auto" w:fill="auto"/>
        <w:tabs>
          <w:tab w:pos="44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doklady a rozhodnutí stavebních orgánů ke stavbě,</w:t>
      </w:r>
    </w:p>
    <w:p>
      <w:pPr>
        <w:pStyle w:val="Style16"/>
        <w:keepNext w:val="0"/>
        <w:keepLines w:val="0"/>
        <w:widowControl w:val="0"/>
        <w:numPr>
          <w:ilvl w:val="0"/>
          <w:numId w:val="79"/>
        </w:numPr>
        <w:shd w:val="clear" w:color="auto" w:fill="auto"/>
        <w:tabs>
          <w:tab w:pos="44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ověřená dokumentace stavby, změny, doplňky.</w:t>
      </w:r>
    </w:p>
    <w:p>
      <w:pPr>
        <w:pStyle w:val="Style16"/>
        <w:keepNext w:val="0"/>
        <w:keepLines w:val="0"/>
        <w:widowControl w:val="0"/>
        <w:numPr>
          <w:ilvl w:val="0"/>
          <w:numId w:val="71"/>
        </w:numPr>
        <w:shd w:val="clear" w:color="auto" w:fill="auto"/>
        <w:tabs>
          <w:tab w:pos="57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Změny díla</w:t>
      </w:r>
    </w:p>
    <w:p>
      <w:pPr>
        <w:pStyle w:val="Style16"/>
        <w:keepNext w:val="0"/>
        <w:keepLines w:val="0"/>
        <w:widowControl w:val="0"/>
        <w:numPr>
          <w:ilvl w:val="0"/>
          <w:numId w:val="8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Dle § 222 ZZVZ zadavatel jakožto nevyhrazenou změnu závazku rozlišuje následující vícepráce, popř. méněpráce:</w:t>
      </w:r>
    </w:p>
    <w:p>
      <w:pPr>
        <w:pStyle w:val="Style16"/>
        <w:keepNext w:val="0"/>
        <w:keepLines w:val="0"/>
        <w:widowControl w:val="0"/>
        <w:numPr>
          <w:ilvl w:val="0"/>
          <w:numId w:val="83"/>
        </w:numPr>
        <w:shd w:val="clear" w:color="auto" w:fill="auto"/>
        <w:tabs>
          <w:tab w:pos="718" w:val="left"/>
        </w:tabs>
        <w:bidi w:val="0"/>
        <w:spacing w:before="0" w:after="12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změna de minimis dle § 222 odst. 4 písm. a) a b) bod 2 ZZVZ (max. 15% hodnota změny a cenového nárůstu)</w:t>
      </w:r>
    </w:p>
    <w:p>
      <w:pPr>
        <w:pStyle w:val="Style16"/>
        <w:keepNext w:val="0"/>
        <w:keepLines w:val="0"/>
        <w:widowControl w:val="0"/>
        <w:numPr>
          <w:ilvl w:val="0"/>
          <w:numId w:val="83"/>
        </w:numPr>
        <w:shd w:val="clear" w:color="auto" w:fill="auto"/>
        <w:tabs>
          <w:tab w:pos="718" w:val="left"/>
        </w:tabs>
        <w:bidi w:val="0"/>
        <w:spacing w:before="0" w:after="12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dodatečné stavební práce dle § 222 odst. 5 nebo odst. 6 ZZVZ (max. 50% hodnota změny a max. 30% cenového nárůstu)</w:t>
      </w:r>
    </w:p>
    <w:p>
      <w:pPr>
        <w:pStyle w:val="Style16"/>
        <w:keepNext w:val="0"/>
        <w:keepLines w:val="0"/>
        <w:widowControl w:val="0"/>
        <w:numPr>
          <w:ilvl w:val="0"/>
          <w:numId w:val="83"/>
        </w:numPr>
        <w:shd w:val="clear" w:color="auto" w:fill="auto"/>
        <w:tabs>
          <w:tab w:pos="718" w:val="left"/>
        </w:tabs>
        <w:bidi w:val="0"/>
        <w:spacing w:before="0" w:after="38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6"/>
        <w:keepNext w:val="0"/>
        <w:keepLines w:val="0"/>
        <w:widowControl w:val="0"/>
        <w:numPr>
          <w:ilvl w:val="0"/>
          <w:numId w:val="8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z w:val="22"/>
          <w:szCs w:val="22"/>
          <w:shd w:val="clear" w:color="auto" w:fill="auto"/>
          <w:lang w:val="cs-CZ" w:eastAsia="cs-CZ" w:bidi="cs-CZ"/>
        </w:rPr>
        <w:t xml:space="preserve">čl. VI bodu 6.5. </w:t>
      </w:r>
      <w:r>
        <w:rPr>
          <w:color w:val="000000"/>
          <w:spacing w:val="0"/>
          <w:w w:val="100"/>
          <w:position w:val="0"/>
          <w:sz w:val="22"/>
          <w:szCs w:val="22"/>
          <w:shd w:val="clear" w:color="auto" w:fill="auto"/>
          <w:lang w:val="cs-CZ" w:eastAsia="cs-CZ" w:bidi="cs-CZ"/>
        </w:rPr>
        <w:t>těchto OP.</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Pokud Zhotovitel provede </w:t>
      </w:r>
      <w:r>
        <w:rPr>
          <w:b/>
          <w:bCs/>
          <w:color w:val="000000"/>
          <w:spacing w:val="0"/>
          <w:w w:val="100"/>
          <w:position w:val="0"/>
          <w:sz w:val="22"/>
          <w:szCs w:val="22"/>
          <w:shd w:val="clear" w:color="auto" w:fill="auto"/>
          <w:lang w:val="cs-CZ" w:eastAsia="cs-CZ" w:bidi="cs-CZ"/>
        </w:rPr>
        <w:t xml:space="preserve">vícepráce, popř. méněpráce </w:t>
      </w:r>
      <w:r>
        <w:rPr>
          <w:color w:val="000000"/>
          <w:spacing w:val="0"/>
          <w:w w:val="100"/>
          <w:position w:val="0"/>
          <w:sz w:val="22"/>
          <w:szCs w:val="22"/>
          <w:shd w:val="clear" w:color="auto" w:fill="auto"/>
          <w:lang w:val="cs-CZ" w:eastAsia="cs-CZ" w:bidi="cs-CZ"/>
        </w:rPr>
        <w:t xml:space="preserve">bez uzavření písemného dodatku a nedohodne se s Objednatelem na ceně díla postupem dle </w:t>
      </w:r>
      <w:r>
        <w:rPr>
          <w:b/>
          <w:bCs/>
          <w:color w:val="000000"/>
          <w:spacing w:val="0"/>
          <w:w w:val="100"/>
          <w:position w:val="0"/>
          <w:sz w:val="22"/>
          <w:szCs w:val="22"/>
          <w:shd w:val="clear" w:color="auto" w:fill="auto"/>
          <w:lang w:val="cs-CZ" w:eastAsia="cs-CZ" w:bidi="cs-CZ"/>
        </w:rPr>
        <w:t xml:space="preserve">§ 2612 odst. 1 OZ, </w:t>
      </w:r>
      <w:r>
        <w:rPr>
          <w:color w:val="000000"/>
          <w:spacing w:val="0"/>
          <w:w w:val="100"/>
          <w:position w:val="0"/>
          <w:sz w:val="22"/>
          <w:szCs w:val="22"/>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2"/>
          <w:szCs w:val="22"/>
          <w:shd w:val="clear" w:color="auto" w:fill="auto"/>
          <w:lang w:val="cs-CZ" w:eastAsia="cs-CZ" w:bidi="cs-CZ"/>
        </w:rPr>
        <w:t xml:space="preserve">ZZVZ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 2614 OZ </w:t>
      </w:r>
      <w:r>
        <w:rPr>
          <w:color w:val="000000"/>
          <w:spacing w:val="0"/>
          <w:w w:val="100"/>
          <w:position w:val="0"/>
          <w:sz w:val="22"/>
          <w:szCs w:val="22"/>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z w:val="22"/>
          <w:szCs w:val="22"/>
          <w:shd w:val="clear" w:color="auto" w:fill="auto"/>
          <w:lang w:val="cs-CZ" w:eastAsia="cs-CZ" w:bidi="cs-CZ"/>
        </w:rPr>
        <w:t>popř. méněprácí.</w:t>
      </w:r>
    </w:p>
    <w:p>
      <w:pPr>
        <w:pStyle w:val="Style16"/>
        <w:keepNext w:val="0"/>
        <w:keepLines w:val="0"/>
        <w:widowControl w:val="0"/>
        <w:numPr>
          <w:ilvl w:val="0"/>
          <w:numId w:val="8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vícepráce</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Na základě písemného soupisu </w:t>
      </w:r>
      <w:r>
        <w:rPr>
          <w:b/>
          <w:bCs/>
          <w:color w:val="000000"/>
          <w:spacing w:val="0"/>
          <w:w w:val="100"/>
          <w:position w:val="0"/>
          <w:sz w:val="22"/>
          <w:szCs w:val="22"/>
          <w:shd w:val="clear" w:color="auto" w:fill="auto"/>
          <w:lang w:val="cs-CZ" w:eastAsia="cs-CZ" w:bidi="cs-CZ"/>
        </w:rPr>
        <w:t xml:space="preserve">víceprací, </w:t>
      </w:r>
      <w:r>
        <w:rPr>
          <w:color w:val="000000"/>
          <w:spacing w:val="0"/>
          <w:w w:val="100"/>
          <w:position w:val="0"/>
          <w:sz w:val="22"/>
          <w:szCs w:val="22"/>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z w:val="22"/>
          <w:szCs w:val="22"/>
          <w:shd w:val="clear" w:color="auto" w:fill="auto"/>
          <w:lang w:val="cs-CZ" w:eastAsia="cs-CZ" w:bidi="cs-CZ"/>
        </w:rPr>
        <w:t xml:space="preserve">Cenová soustava ÚRS Praha, a.s. apod.) </w:t>
      </w:r>
      <w:r>
        <w:rPr>
          <w:color w:val="000000"/>
          <w:spacing w:val="0"/>
          <w:w w:val="100"/>
          <w:position w:val="0"/>
          <w:sz w:val="22"/>
          <w:szCs w:val="22"/>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z w:val="22"/>
          <w:szCs w:val="22"/>
          <w:shd w:val="clear" w:color="auto" w:fill="auto"/>
          <w:lang w:val="cs-CZ" w:eastAsia="cs-CZ" w:bidi="cs-CZ"/>
        </w:rPr>
        <w:t xml:space="preserve">vícepráce, </w:t>
      </w:r>
      <w:r>
        <w:rPr>
          <w:color w:val="000000"/>
          <w:spacing w:val="0"/>
          <w:w w:val="100"/>
          <w:position w:val="0"/>
          <w:sz w:val="22"/>
          <w:szCs w:val="22"/>
          <w:shd w:val="clear" w:color="auto" w:fill="auto"/>
          <w:lang w:val="cs-CZ" w:eastAsia="cs-CZ" w:bidi="cs-CZ"/>
        </w:rPr>
        <w:t xml:space="preserve">které není možno ocenit výše uvedeným způsobem, budou tyto </w:t>
      </w:r>
      <w:r>
        <w:rPr>
          <w:b/>
          <w:bCs/>
          <w:color w:val="000000"/>
          <w:spacing w:val="0"/>
          <w:w w:val="100"/>
          <w:position w:val="0"/>
          <w:sz w:val="22"/>
          <w:szCs w:val="22"/>
          <w:shd w:val="clear" w:color="auto" w:fill="auto"/>
          <w:lang w:val="cs-CZ" w:eastAsia="cs-CZ" w:bidi="cs-CZ"/>
        </w:rPr>
        <w:t xml:space="preserve">vícepráce, </w:t>
      </w:r>
      <w:r>
        <w:rPr>
          <w:color w:val="000000"/>
          <w:spacing w:val="0"/>
          <w:w w:val="100"/>
          <w:position w:val="0"/>
          <w:sz w:val="22"/>
          <w:szCs w:val="22"/>
          <w:shd w:val="clear" w:color="auto" w:fill="auto"/>
          <w:lang w:val="cs-CZ" w:eastAsia="cs-CZ" w:bidi="cs-CZ"/>
        </w:rPr>
        <w:t>oceněny individuální kalkulací dle ceny v místě a čase obvyklých.</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Změnový list podepsaný oprávněnými zástupci obou smluvních stran, tvoří přílohu dodatku ke Smlouvě.</w:t>
      </w:r>
    </w:p>
    <w:p>
      <w:pPr>
        <w:pStyle w:val="Style16"/>
        <w:keepNext w:val="0"/>
        <w:keepLines w:val="0"/>
        <w:widowControl w:val="0"/>
        <w:numPr>
          <w:ilvl w:val="0"/>
          <w:numId w:val="8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16"/>
        <w:keepNext w:val="0"/>
        <w:keepLines w:val="0"/>
        <w:widowControl w:val="0"/>
        <w:numPr>
          <w:ilvl w:val="0"/>
          <w:numId w:val="8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6"/>
        <w:keepNext w:val="0"/>
        <w:keepLines w:val="0"/>
        <w:widowControl w:val="0"/>
        <w:numPr>
          <w:ilvl w:val="0"/>
          <w:numId w:val="81"/>
        </w:numPr>
        <w:shd w:val="clear" w:color="auto" w:fill="auto"/>
        <w:tabs>
          <w:tab w:pos="764"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Dodržování bezpečnosti a hygieny práce</w:t>
      </w:r>
    </w:p>
    <w:p>
      <w:pPr>
        <w:pStyle w:val="Style16"/>
        <w:keepNext w:val="0"/>
        <w:keepLines w:val="0"/>
        <w:widowControl w:val="0"/>
        <w:numPr>
          <w:ilvl w:val="0"/>
          <w:numId w:val="85"/>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6"/>
        <w:keepNext w:val="0"/>
        <w:keepLines w:val="0"/>
        <w:widowControl w:val="0"/>
        <w:numPr>
          <w:ilvl w:val="0"/>
          <w:numId w:val="85"/>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16"/>
        <w:keepNext w:val="0"/>
        <w:keepLines w:val="0"/>
        <w:widowControl w:val="0"/>
        <w:numPr>
          <w:ilvl w:val="0"/>
          <w:numId w:val="85"/>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6"/>
        <w:keepNext w:val="0"/>
        <w:keepLines w:val="0"/>
        <w:widowControl w:val="0"/>
        <w:numPr>
          <w:ilvl w:val="0"/>
          <w:numId w:val="85"/>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6"/>
        <w:keepNext w:val="0"/>
        <w:keepLines w:val="0"/>
        <w:widowControl w:val="0"/>
        <w:numPr>
          <w:ilvl w:val="0"/>
          <w:numId w:val="85"/>
        </w:numPr>
        <w:shd w:val="clear" w:color="auto" w:fill="auto"/>
        <w:tabs>
          <w:tab w:pos="44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pravidelně kontrolovat stav objektů sousedících s místem provádění díla.</w:t>
      </w:r>
    </w:p>
    <w:p>
      <w:pPr>
        <w:pStyle w:val="Style16"/>
        <w:keepNext w:val="0"/>
        <w:keepLines w:val="0"/>
        <w:widowControl w:val="0"/>
        <w:numPr>
          <w:ilvl w:val="0"/>
          <w:numId w:val="85"/>
        </w:numPr>
        <w:shd w:val="clear" w:color="auto" w:fill="auto"/>
        <w:tabs>
          <w:tab w:pos="444"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16"/>
        <w:keepNext w:val="0"/>
        <w:keepLines w:val="0"/>
        <w:widowControl w:val="0"/>
        <w:numPr>
          <w:ilvl w:val="0"/>
          <w:numId w:val="81"/>
        </w:numPr>
        <w:shd w:val="clear" w:color="auto" w:fill="auto"/>
        <w:tabs>
          <w:tab w:pos="764"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Dodržování podmínek rozhodnutí dotčených orgánů a organizací</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6"/>
        <w:keepNext w:val="0"/>
        <w:keepLines w:val="0"/>
        <w:widowControl w:val="0"/>
        <w:numPr>
          <w:ilvl w:val="0"/>
          <w:numId w:val="7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z w:val="22"/>
          <w:szCs w:val="22"/>
          <w:shd w:val="clear" w:color="auto" w:fill="auto"/>
          <w:lang w:val="cs-CZ" w:eastAsia="cs-CZ" w:bidi="cs-CZ"/>
        </w:rPr>
        <w:t xml:space="preserve">„Zádržné“. </w:t>
      </w:r>
      <w:r>
        <w:rPr>
          <w:color w:val="000000"/>
          <w:spacing w:val="0"/>
          <w:w w:val="100"/>
          <w:position w:val="0"/>
          <w:sz w:val="22"/>
          <w:szCs w:val="22"/>
          <w:shd w:val="clear" w:color="auto" w:fill="auto"/>
          <w:lang w:val="cs-CZ" w:eastAsia="cs-CZ" w:bidi="cs-CZ"/>
        </w:rPr>
        <w:t xml:space="preserve">Zádržné dle těchto OP je ve výši, není-li dále v těchto OP uvedeno jinak </w:t>
      </w:r>
      <w:r>
        <w:rPr>
          <w:b/>
          <w:bCs/>
          <w:color w:val="000000"/>
          <w:spacing w:val="0"/>
          <w:w w:val="100"/>
          <w:position w:val="0"/>
          <w:sz w:val="22"/>
          <w:szCs w:val="22"/>
          <w:shd w:val="clear" w:color="auto" w:fill="auto"/>
          <w:lang w:val="cs-CZ" w:eastAsia="cs-CZ" w:bidi="cs-CZ"/>
        </w:rPr>
        <w:t xml:space="preserve">20 % z každé Zhotovitelem fakturované částky, </w:t>
      </w:r>
      <w:r>
        <w:rPr>
          <w:color w:val="000000"/>
          <w:spacing w:val="0"/>
          <w:w w:val="100"/>
          <w:position w:val="0"/>
          <w:sz w:val="22"/>
          <w:szCs w:val="22"/>
          <w:shd w:val="clear" w:color="auto" w:fill="auto"/>
          <w:lang w:val="cs-CZ" w:eastAsia="cs-CZ" w:bidi="cs-CZ"/>
        </w:rPr>
        <w:t xml:space="preserve">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w:t>
      </w:r>
      <w:r>
        <w:rPr>
          <w:color w:val="000000"/>
          <w:spacing w:val="0"/>
          <w:w w:val="100"/>
          <w:position w:val="0"/>
          <w:sz w:val="22"/>
          <w:szCs w:val="22"/>
          <w:shd w:val="clear" w:color="auto" w:fill="auto"/>
          <w:lang w:val="cs-CZ" w:eastAsia="cs-CZ" w:bidi="cs-CZ"/>
        </w:rPr>
        <w:t>spojeny žádné negativní důsledky spojené s prodlením (nevzniká nárok na úrok z prodlení, nepřechází nebezpečí škody na věci a další) a nelze Objednatele za výkon tohoto svého práva žádným způsobem sankcionovat.</w:t>
      </w:r>
    </w:p>
    <w:p>
      <w:pPr>
        <w:pStyle w:val="Style16"/>
        <w:keepNext w:val="0"/>
        <w:keepLines w:val="0"/>
        <w:widowControl w:val="0"/>
        <w:shd w:val="clear" w:color="auto" w:fill="auto"/>
        <w:bidi w:val="0"/>
        <w:spacing w:before="0" w:after="260" w:line="240" w:lineRule="auto"/>
        <w:ind w:left="0" w:right="0" w:firstLine="1240"/>
        <w:jc w:val="both"/>
        <w:rPr>
          <w:sz w:val="22"/>
          <w:szCs w:val="22"/>
        </w:rPr>
      </w:pPr>
      <w:r>
        <w:rPr>
          <w:color w:val="000000"/>
          <w:spacing w:val="0"/>
          <w:w w:val="100"/>
          <w:position w:val="0"/>
          <w:sz w:val="22"/>
          <w:szCs w:val="22"/>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z w:val="22"/>
          <w:szCs w:val="22"/>
          <w:shd w:val="clear" w:color="auto" w:fill="auto"/>
          <w:lang w:val="cs-CZ" w:eastAsia="cs-CZ" w:bidi="cs-CZ"/>
        </w:rPr>
        <w:t xml:space="preserve">činí 2 % z celkové částky ceny díla, </w:t>
      </w:r>
      <w:r>
        <w:rPr>
          <w:color w:val="000000"/>
          <w:spacing w:val="0"/>
          <w:w w:val="100"/>
          <w:position w:val="0"/>
          <w:sz w:val="22"/>
          <w:szCs w:val="22"/>
          <w:shd w:val="clear" w:color="auto" w:fill="auto"/>
          <w:lang w:val="cs-CZ" w:eastAsia="cs-CZ" w:bidi="cs-CZ"/>
        </w:rPr>
        <w:t>minimálně však ve výši částky uvedené v rámci rozpočtové ceny příslušné položky</w:t>
      </w:r>
      <w:r>
        <w:rPr>
          <w:b/>
          <w:bCs/>
          <w:color w:val="000000"/>
          <w:spacing w:val="0"/>
          <w:w w:val="100"/>
          <w:position w:val="0"/>
          <w:sz w:val="22"/>
          <w:szCs w:val="22"/>
          <w:shd w:val="clear" w:color="auto" w:fill="auto"/>
          <w:lang w:val="cs-CZ" w:eastAsia="cs-CZ" w:bidi="cs-CZ"/>
        </w:rPr>
        <w:t>.</w:t>
      </w:r>
    </w:p>
    <w:p>
      <w:pPr>
        <w:pStyle w:val="Style16"/>
        <w:keepNext w:val="0"/>
        <w:keepLines w:val="0"/>
        <w:widowControl w:val="0"/>
        <w:numPr>
          <w:ilvl w:val="0"/>
          <w:numId w:val="71"/>
        </w:numPr>
        <w:shd w:val="clear" w:color="auto" w:fill="auto"/>
        <w:tabs>
          <w:tab w:pos="591" w:val="left"/>
        </w:tabs>
        <w:bidi w:val="0"/>
        <w:spacing w:before="0" w:after="480" w:line="240" w:lineRule="auto"/>
        <w:ind w:left="0" w:right="0" w:firstLine="0"/>
        <w:jc w:val="both"/>
        <w:rPr>
          <w:sz w:val="22"/>
          <w:szCs w:val="22"/>
        </w:rPr>
      </w:pPr>
      <w:bookmarkStart w:id="84" w:name="bookmark84"/>
      <w:r>
        <w:rPr>
          <w:color w:val="000000"/>
          <w:spacing w:val="0"/>
          <w:w w:val="100"/>
          <w:position w:val="0"/>
          <w:sz w:val="22"/>
          <w:szCs w:val="22"/>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4"/>
    </w:p>
    <w:p>
      <w:pPr>
        <w:pStyle w:val="Style12"/>
        <w:keepNext/>
        <w:keepLines/>
        <w:widowControl w:val="0"/>
        <w:numPr>
          <w:ilvl w:val="0"/>
          <w:numId w:val="59"/>
        </w:numPr>
        <w:shd w:val="clear" w:color="auto" w:fill="auto"/>
        <w:tabs>
          <w:tab w:pos="370" w:val="left"/>
        </w:tabs>
        <w:bidi w:val="0"/>
        <w:spacing w:before="0" w:after="260" w:line="216" w:lineRule="auto"/>
        <w:ind w:left="0" w:right="0" w:firstLine="0"/>
        <w:jc w:val="center"/>
      </w:pPr>
      <w:bookmarkStart w:id="85" w:name="bookmark85"/>
      <w:bookmarkStart w:id="86" w:name="bookmark86"/>
      <w:r>
        <w:rPr>
          <w:color w:val="000000"/>
          <w:spacing w:val="0"/>
          <w:w w:val="100"/>
          <w:position w:val="0"/>
          <w:u w:val="single"/>
          <w:shd w:val="clear" w:color="auto" w:fill="auto"/>
          <w:lang w:val="cs-CZ" w:eastAsia="cs-CZ" w:bidi="cs-CZ"/>
        </w:rPr>
        <w:t>Staveniště a jeho zařízení</w:t>
      </w:r>
      <w:bookmarkEnd w:id="85"/>
      <w:bookmarkEnd w:id="86"/>
    </w:p>
    <w:p>
      <w:pPr>
        <w:pStyle w:val="Style16"/>
        <w:keepNext w:val="0"/>
        <w:keepLines w:val="0"/>
        <w:widowControl w:val="0"/>
        <w:numPr>
          <w:ilvl w:val="0"/>
          <w:numId w:val="87"/>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Staveniště předá Zadavatel Zhotoviteli </w:t>
      </w:r>
      <w:r>
        <w:rPr>
          <w:b/>
          <w:bCs/>
          <w:color w:val="000000"/>
          <w:spacing w:val="0"/>
          <w:w w:val="100"/>
          <w:position w:val="0"/>
          <w:sz w:val="22"/>
          <w:szCs w:val="22"/>
          <w:shd w:val="clear" w:color="auto" w:fill="auto"/>
          <w:lang w:val="cs-CZ" w:eastAsia="cs-CZ" w:bidi="cs-CZ"/>
        </w:rPr>
        <w:t xml:space="preserve">do 15 kalendářních dnů ode dne nabytí účinnosti Smlouvy. </w:t>
      </w:r>
      <w:r>
        <w:rPr>
          <w:color w:val="000000"/>
          <w:spacing w:val="0"/>
          <w:w w:val="100"/>
          <w:position w:val="0"/>
          <w:sz w:val="22"/>
          <w:szCs w:val="22"/>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6"/>
        <w:keepNext w:val="0"/>
        <w:keepLines w:val="0"/>
        <w:widowControl w:val="0"/>
        <w:numPr>
          <w:ilvl w:val="0"/>
          <w:numId w:val="89"/>
        </w:numPr>
        <w:shd w:val="clear" w:color="auto" w:fill="auto"/>
        <w:tabs>
          <w:tab w:pos="45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pravomocné stavební povolení,</w:t>
      </w:r>
    </w:p>
    <w:p>
      <w:pPr>
        <w:pStyle w:val="Style16"/>
        <w:keepNext w:val="0"/>
        <w:keepLines w:val="0"/>
        <w:widowControl w:val="0"/>
        <w:numPr>
          <w:ilvl w:val="0"/>
          <w:numId w:val="89"/>
        </w:numPr>
        <w:shd w:val="clear" w:color="auto" w:fill="auto"/>
        <w:tabs>
          <w:tab w:pos="451" w:val="left"/>
        </w:tabs>
        <w:bidi w:val="0"/>
        <w:spacing w:before="0" w:after="0" w:line="240" w:lineRule="auto"/>
        <w:ind w:left="460" w:right="0" w:hanging="460"/>
        <w:jc w:val="both"/>
        <w:rPr>
          <w:sz w:val="22"/>
          <w:szCs w:val="22"/>
        </w:rPr>
      </w:pPr>
      <w:r>
        <w:rPr>
          <w:color w:val="000000"/>
          <w:spacing w:val="0"/>
          <w:w w:val="100"/>
          <w:position w:val="0"/>
          <w:sz w:val="22"/>
          <w:szCs w:val="22"/>
          <w:shd w:val="clear" w:color="auto" w:fill="auto"/>
          <w:lang w:val="cs-CZ" w:eastAsia="cs-CZ" w:bidi="cs-CZ"/>
        </w:rPr>
        <w:t>projektová dokumentace ověřená stavebním úřadem v případě, že stavba vyžaduje vydání stavebního povolení,</w:t>
      </w:r>
    </w:p>
    <w:p>
      <w:pPr>
        <w:pStyle w:val="Style16"/>
        <w:keepNext w:val="0"/>
        <w:keepLines w:val="0"/>
        <w:widowControl w:val="0"/>
        <w:numPr>
          <w:ilvl w:val="0"/>
          <w:numId w:val="89"/>
        </w:numPr>
        <w:shd w:val="clear" w:color="auto" w:fill="auto"/>
        <w:tabs>
          <w:tab w:pos="45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přehled smluvních vztahů.</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5 vyhlášky č. 591/2006 Sb.</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bude mít v průběhu realizace a dokončování předmětu díla na staveništi výhradní odpovědnost za:</w:t>
      </w:r>
    </w:p>
    <w:p>
      <w:pPr>
        <w:pStyle w:val="Style16"/>
        <w:keepNext w:val="0"/>
        <w:keepLines w:val="0"/>
        <w:widowControl w:val="0"/>
        <w:numPr>
          <w:ilvl w:val="0"/>
          <w:numId w:val="91"/>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16"/>
        <w:keepNext w:val="0"/>
        <w:keepLines w:val="0"/>
        <w:widowControl w:val="0"/>
        <w:numPr>
          <w:ilvl w:val="0"/>
          <w:numId w:val="91"/>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16"/>
        <w:keepNext w:val="0"/>
        <w:keepLines w:val="0"/>
        <w:widowControl w:val="0"/>
        <w:numPr>
          <w:ilvl w:val="0"/>
          <w:numId w:val="91"/>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6"/>
        <w:keepNext w:val="0"/>
        <w:keepLines w:val="0"/>
        <w:widowControl w:val="0"/>
        <w:numPr>
          <w:ilvl w:val="0"/>
          <w:numId w:val="91"/>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6"/>
        <w:keepNext w:val="0"/>
        <w:keepLines w:val="0"/>
        <w:widowControl w:val="0"/>
        <w:numPr>
          <w:ilvl w:val="0"/>
          <w:numId w:val="91"/>
        </w:numPr>
        <w:shd w:val="clear" w:color="auto" w:fill="auto"/>
        <w:tabs>
          <w:tab w:pos="41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Objednateli písemně oznámit nejpozději </w:t>
      </w:r>
      <w:r>
        <w:rPr>
          <w:b/>
          <w:bCs/>
          <w:color w:val="000000"/>
          <w:spacing w:val="0"/>
          <w:w w:val="100"/>
          <w:position w:val="0"/>
          <w:sz w:val="22"/>
          <w:szCs w:val="22"/>
          <w:shd w:val="clear" w:color="auto" w:fill="auto"/>
          <w:lang w:val="cs-CZ" w:eastAsia="cs-CZ" w:bidi="cs-CZ"/>
        </w:rPr>
        <w:t xml:space="preserve">10 kalendářních </w:t>
      </w:r>
      <w:r>
        <w:rPr>
          <w:color w:val="000000"/>
          <w:spacing w:val="0"/>
          <w:w w:val="100"/>
          <w:position w:val="0"/>
          <w:sz w:val="22"/>
          <w:szCs w:val="22"/>
          <w:shd w:val="clear" w:color="auto" w:fill="auto"/>
          <w:lang w:val="cs-CZ" w:eastAsia="cs-CZ" w:bidi="cs-CZ"/>
        </w:rPr>
        <w:t xml:space="preserve">dní předem, kdy bude dílo připraveno k předání dle </w:t>
      </w:r>
      <w:r>
        <w:rPr>
          <w:b/>
          <w:bCs/>
          <w:color w:val="000000"/>
          <w:spacing w:val="0"/>
          <w:w w:val="100"/>
          <w:position w:val="0"/>
          <w:sz w:val="22"/>
          <w:szCs w:val="22"/>
          <w:shd w:val="clear" w:color="auto" w:fill="auto"/>
          <w:lang w:val="cs-CZ" w:eastAsia="cs-CZ" w:bidi="cs-CZ"/>
        </w:rPr>
        <w:t>čl. XIII. těchto OP</w:t>
      </w:r>
      <w:r>
        <w:rPr>
          <w:color w:val="000000"/>
          <w:spacing w:val="0"/>
          <w:w w:val="100"/>
          <w:position w:val="0"/>
          <w:sz w:val="22"/>
          <w:szCs w:val="22"/>
          <w:shd w:val="clear" w:color="auto" w:fill="auto"/>
          <w:lang w:val="cs-CZ" w:eastAsia="cs-CZ" w:bidi="cs-CZ"/>
        </w:rPr>
        <w:t>, aby Objednatel mohl včas připravit a u příslušného stavebního úřadu podat návrh na uvedení stavby do provozu dle příslušného zákona.</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6"/>
        <w:keepNext w:val="0"/>
        <w:keepLines w:val="0"/>
        <w:widowControl w:val="0"/>
        <w:numPr>
          <w:ilvl w:val="0"/>
          <w:numId w:val="8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16"/>
        <w:keepNext w:val="0"/>
        <w:keepLines w:val="0"/>
        <w:widowControl w:val="0"/>
        <w:numPr>
          <w:ilvl w:val="0"/>
          <w:numId w:val="59"/>
        </w:numPr>
        <w:shd w:val="clear" w:color="auto" w:fill="auto"/>
        <w:tabs>
          <w:tab w:pos="318" w:val="left"/>
        </w:tabs>
        <w:bidi w:val="0"/>
        <w:spacing w:before="0" w:after="26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Stavební deník, TDS a AD</w:t>
      </w:r>
    </w:p>
    <w:p>
      <w:pPr>
        <w:pStyle w:val="Style16"/>
        <w:keepNext w:val="0"/>
        <w:keepLines w:val="0"/>
        <w:widowControl w:val="0"/>
        <w:numPr>
          <w:ilvl w:val="0"/>
          <w:numId w:val="93"/>
        </w:numPr>
        <w:shd w:val="clear" w:color="auto" w:fill="auto"/>
        <w:tabs>
          <w:tab w:pos="69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Stavební deník</w:t>
      </w:r>
    </w:p>
    <w:p>
      <w:pPr>
        <w:pStyle w:val="Style16"/>
        <w:keepNext w:val="0"/>
        <w:keepLines w:val="0"/>
        <w:widowControl w:val="0"/>
        <w:numPr>
          <w:ilvl w:val="0"/>
          <w:numId w:val="9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z w:val="22"/>
          <w:szCs w:val="22"/>
          <w:shd w:val="clear" w:color="auto" w:fill="auto"/>
          <w:lang w:val="cs-CZ" w:eastAsia="cs-CZ" w:bidi="cs-CZ"/>
        </w:rPr>
        <w:t xml:space="preserve">deseti let </w:t>
      </w:r>
      <w:r>
        <w:rPr>
          <w:color w:val="000000"/>
          <w:spacing w:val="0"/>
          <w:w w:val="100"/>
          <w:position w:val="0"/>
          <w:sz w:val="22"/>
          <w:szCs w:val="22"/>
          <w:shd w:val="clear" w:color="auto" w:fill="auto"/>
          <w:lang w:val="cs-CZ" w:eastAsia="cs-CZ" w:bidi="cs-CZ"/>
        </w:rPr>
        <w:t>od nabytí právní moci kolaudačního rozhodnutí popřípadě od provedení stavby, pokud kolaudaci tato nepodléhá.</w:t>
      </w:r>
    </w:p>
    <w:p>
      <w:pPr>
        <w:pStyle w:val="Style16"/>
        <w:keepNext w:val="0"/>
        <w:keepLines w:val="0"/>
        <w:widowControl w:val="0"/>
        <w:numPr>
          <w:ilvl w:val="0"/>
          <w:numId w:val="95"/>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6"/>
        <w:keepNext w:val="0"/>
        <w:keepLines w:val="0"/>
        <w:widowControl w:val="0"/>
        <w:numPr>
          <w:ilvl w:val="0"/>
          <w:numId w:val="95"/>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6"/>
        <w:keepNext w:val="0"/>
        <w:keepLines w:val="0"/>
        <w:widowControl w:val="0"/>
        <w:numPr>
          <w:ilvl w:val="0"/>
          <w:numId w:val="95"/>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16"/>
        <w:keepNext w:val="0"/>
        <w:keepLines w:val="0"/>
        <w:widowControl w:val="0"/>
        <w:numPr>
          <w:ilvl w:val="0"/>
          <w:numId w:val="95"/>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6"/>
        <w:keepNext w:val="0"/>
        <w:keepLines w:val="0"/>
        <w:widowControl w:val="0"/>
        <w:numPr>
          <w:ilvl w:val="0"/>
          <w:numId w:val="95"/>
        </w:numPr>
        <w:shd w:val="clear" w:color="auto" w:fill="auto"/>
        <w:tabs>
          <w:tab w:pos="764"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Obsah a forma zápisu do stavebního deníku</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musí být uvedeny tyto základní údaje:</w:t>
      </w:r>
    </w:p>
    <w:p>
      <w:pPr>
        <w:pStyle w:val="Style16"/>
        <w:keepNext w:val="0"/>
        <w:keepLines w:val="0"/>
        <w:widowControl w:val="0"/>
        <w:numPr>
          <w:ilvl w:val="0"/>
          <w:numId w:val="97"/>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6"/>
        <w:keepNext w:val="0"/>
        <w:keepLines w:val="0"/>
        <w:widowControl w:val="0"/>
        <w:numPr>
          <w:ilvl w:val="0"/>
          <w:numId w:val="97"/>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6"/>
        <w:keepNext w:val="0"/>
        <w:keepLines w:val="0"/>
        <w:widowControl w:val="0"/>
        <w:numPr>
          <w:ilvl w:val="0"/>
          <w:numId w:val="97"/>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zpracovatele Projektové dokumentace, popř. změny těchto údajů,</w:t>
      </w:r>
    </w:p>
    <w:p>
      <w:pPr>
        <w:pStyle w:val="Style16"/>
        <w:keepNext w:val="0"/>
        <w:keepLines w:val="0"/>
        <w:widowControl w:val="0"/>
        <w:numPr>
          <w:ilvl w:val="0"/>
          <w:numId w:val="97"/>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seznam dokumentace stavby včetně veškerých změn a doplňků a seznam dokladů a úředních opatření týkajících se stavby, popř. změny těchto údajů,</w:t>
      </w:r>
    </w:p>
    <w:p>
      <w:pPr>
        <w:pStyle w:val="Style16"/>
        <w:keepNext w:val="0"/>
        <w:keepLines w:val="0"/>
        <w:widowControl w:val="0"/>
        <w:numPr>
          <w:ilvl w:val="0"/>
          <w:numId w:val="97"/>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do Stavebního deníku zapisuje Zhotovitel veškeré skutečnosti rozhodné pro provádění díla, všechny listy Stavebního deníku musí být očíslovány, ve Stavebním deníku nesmí být vynechána volná místa a v případě </w:t>
      </w:r>
      <w:r>
        <w:rPr>
          <w:color w:val="000000"/>
          <w:spacing w:val="0"/>
          <w:w w:val="100"/>
          <w:position w:val="0"/>
          <w:sz w:val="22"/>
          <w:szCs w:val="22"/>
          <w:shd w:val="clear" w:color="auto" w:fill="auto"/>
          <w:lang w:val="cs-CZ" w:eastAsia="cs-CZ" w:bidi="cs-CZ"/>
        </w:rPr>
        <w:t>neočekávaných událostí nebo okolností, které mají zvláštní význam pro další postup stavby, pořizuje Zhotovitel i příslušnou fotodokumentaci, která se stane součástí Stavebního deníku,</w:t>
      </w:r>
    </w:p>
    <w:p>
      <w:pPr>
        <w:pStyle w:val="Style16"/>
        <w:keepNext w:val="0"/>
        <w:keepLines w:val="0"/>
        <w:widowControl w:val="0"/>
        <w:numPr>
          <w:ilvl w:val="0"/>
          <w:numId w:val="97"/>
        </w:numPr>
        <w:shd w:val="clear" w:color="auto" w:fill="auto"/>
        <w:tabs>
          <w:tab w:pos="27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do Stavebního deníku musí být prováděny čitelně a musí být vždy podepsány osobou, která příslušný zápis učinila.</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6"/>
        <w:keepNext w:val="0"/>
        <w:keepLines w:val="0"/>
        <w:widowControl w:val="0"/>
        <w:numPr>
          <w:ilvl w:val="0"/>
          <w:numId w:val="95"/>
        </w:numPr>
        <w:shd w:val="clear" w:color="auto" w:fill="auto"/>
        <w:tabs>
          <w:tab w:pos="726"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Osoby oprávněné k zápisům ve stavebním deníku</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 Stavebního deníku jsou oprávněni zapisovat, jakož i nahlížet nebo pořizovat výpisy</w:t>
      </w:r>
    </w:p>
    <w:p>
      <w:pPr>
        <w:pStyle w:val="Style16"/>
        <w:keepNext w:val="0"/>
        <w:keepLines w:val="0"/>
        <w:widowControl w:val="0"/>
        <w:numPr>
          <w:ilvl w:val="0"/>
          <w:numId w:val="99"/>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oprávnění zástupci Objednatele a oprávnění zástupci Zhotovitele,</w:t>
      </w:r>
    </w:p>
    <w:p>
      <w:pPr>
        <w:pStyle w:val="Style16"/>
        <w:keepNext w:val="0"/>
        <w:keepLines w:val="0"/>
        <w:widowControl w:val="0"/>
        <w:numPr>
          <w:ilvl w:val="0"/>
          <w:numId w:val="99"/>
        </w:numPr>
        <w:shd w:val="clear" w:color="auto" w:fill="auto"/>
        <w:tabs>
          <w:tab w:pos="32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16"/>
        <w:keepNext w:val="0"/>
        <w:keepLines w:val="0"/>
        <w:widowControl w:val="0"/>
        <w:numPr>
          <w:ilvl w:val="0"/>
          <w:numId w:val="95"/>
        </w:numPr>
        <w:shd w:val="clear" w:color="auto" w:fill="auto"/>
        <w:tabs>
          <w:tab w:pos="726"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Způsob vedení a zápisu do Stavebního deníku</w:t>
      </w:r>
    </w:p>
    <w:p>
      <w:pPr>
        <w:pStyle w:val="Style16"/>
        <w:keepNext w:val="0"/>
        <w:keepLines w:val="0"/>
        <w:widowControl w:val="0"/>
        <w:numPr>
          <w:ilvl w:val="0"/>
          <w:numId w:val="101"/>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16"/>
        <w:keepNext w:val="0"/>
        <w:keepLines w:val="0"/>
        <w:widowControl w:val="0"/>
        <w:numPr>
          <w:ilvl w:val="0"/>
          <w:numId w:val="101"/>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6"/>
        <w:keepNext w:val="0"/>
        <w:keepLines w:val="0"/>
        <w:widowControl w:val="0"/>
        <w:numPr>
          <w:ilvl w:val="0"/>
          <w:numId w:val="101"/>
        </w:numPr>
        <w:shd w:val="clear" w:color="auto" w:fill="auto"/>
        <w:tabs>
          <w:tab w:pos="30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6"/>
        <w:keepNext w:val="0"/>
        <w:keepLines w:val="0"/>
        <w:widowControl w:val="0"/>
        <w:numPr>
          <w:ilvl w:val="0"/>
          <w:numId w:val="93"/>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Technický dozor stavebníka (TDS) a autorský dozor (AD)</w:t>
      </w:r>
    </w:p>
    <w:p>
      <w:pPr>
        <w:pStyle w:val="Style16"/>
        <w:keepNext w:val="0"/>
        <w:keepLines w:val="0"/>
        <w:widowControl w:val="0"/>
        <w:numPr>
          <w:ilvl w:val="0"/>
          <w:numId w:val="103"/>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bude prostřednictvím svých kontrolních orgánů - TDS a AD provádět průběžnou kontrolu provádění díla.</w:t>
      </w:r>
    </w:p>
    <w:p>
      <w:pPr>
        <w:pStyle w:val="Style16"/>
        <w:keepNext w:val="0"/>
        <w:keepLines w:val="0"/>
        <w:widowControl w:val="0"/>
        <w:numPr>
          <w:ilvl w:val="0"/>
          <w:numId w:val="10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6"/>
        <w:keepNext w:val="0"/>
        <w:keepLines w:val="0"/>
        <w:widowControl w:val="0"/>
        <w:numPr>
          <w:ilvl w:val="0"/>
          <w:numId w:val="103"/>
        </w:numPr>
        <w:shd w:val="clear" w:color="auto" w:fill="auto"/>
        <w:tabs>
          <w:tab w:pos="735" w:val="left"/>
        </w:tabs>
        <w:bidi w:val="0"/>
        <w:spacing w:before="0" w:after="480" w:line="240" w:lineRule="auto"/>
        <w:ind w:left="0" w:right="0" w:firstLine="0"/>
        <w:jc w:val="both"/>
        <w:rPr>
          <w:sz w:val="22"/>
          <w:szCs w:val="22"/>
        </w:rPr>
      </w:pPr>
      <w:bookmarkStart w:id="87" w:name="bookmark87"/>
      <w:r>
        <w:rPr>
          <w:color w:val="000000"/>
          <w:spacing w:val="0"/>
          <w:w w:val="100"/>
          <w:position w:val="0"/>
          <w:sz w:val="22"/>
          <w:szCs w:val="22"/>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z w:val="22"/>
          <w:szCs w:val="22"/>
          <w:shd w:val="clear" w:color="auto" w:fill="auto"/>
          <w:lang w:val="cs-CZ" w:eastAsia="cs-CZ" w:bidi="cs-CZ"/>
        </w:rPr>
        <w:t>§ 48 odst. 5 písm. d) a f) ZZVZ.</w:t>
      </w:r>
      <w:bookmarkEnd w:id="87"/>
    </w:p>
    <w:p>
      <w:pPr>
        <w:pStyle w:val="Style12"/>
        <w:keepNext/>
        <w:keepLines/>
        <w:widowControl w:val="0"/>
        <w:numPr>
          <w:ilvl w:val="0"/>
          <w:numId w:val="59"/>
        </w:numPr>
        <w:shd w:val="clear" w:color="auto" w:fill="auto"/>
        <w:tabs>
          <w:tab w:pos="380" w:val="left"/>
        </w:tabs>
        <w:bidi w:val="0"/>
        <w:spacing w:before="0" w:after="260" w:line="216" w:lineRule="auto"/>
        <w:ind w:left="0" w:right="0" w:firstLine="0"/>
        <w:jc w:val="center"/>
      </w:pPr>
      <w:bookmarkStart w:id="88" w:name="bookmark88"/>
      <w:bookmarkStart w:id="89" w:name="bookmark89"/>
      <w:r>
        <w:rPr>
          <w:color w:val="000000"/>
          <w:spacing w:val="0"/>
          <w:w w:val="100"/>
          <w:position w:val="0"/>
          <w:u w:val="single"/>
          <w:shd w:val="clear" w:color="auto" w:fill="auto"/>
          <w:lang w:val="cs-CZ" w:eastAsia="cs-CZ" w:bidi="cs-CZ"/>
        </w:rPr>
        <w:t>Zkoušky</w:t>
      </w:r>
      <w:bookmarkEnd w:id="88"/>
      <w:bookmarkEnd w:id="89"/>
    </w:p>
    <w:p>
      <w:pPr>
        <w:pStyle w:val="Style16"/>
        <w:keepNext w:val="0"/>
        <w:keepLines w:val="0"/>
        <w:widowControl w:val="0"/>
        <w:numPr>
          <w:ilvl w:val="0"/>
          <w:numId w:val="105"/>
        </w:numPr>
        <w:shd w:val="clear" w:color="auto" w:fill="auto"/>
        <w:tabs>
          <w:tab w:pos="65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6"/>
        <w:keepNext w:val="0"/>
        <w:keepLines w:val="0"/>
        <w:widowControl w:val="0"/>
        <w:numPr>
          <w:ilvl w:val="0"/>
          <w:numId w:val="105"/>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Individuálním vyzkoušením při montáži se rozumí provedení zkoušek s kladným výsledkem každého jednotlivého stroje nebo zařízení. Komplexním vyzkoušením osvědčuje Zhotovitel kvalitu díla a jeho </w:t>
      </w:r>
      <w:r>
        <w:rPr>
          <w:color w:val="000000"/>
          <w:spacing w:val="0"/>
          <w:w w:val="100"/>
          <w:position w:val="0"/>
          <w:sz w:val="22"/>
          <w:szCs w:val="22"/>
          <w:shd w:val="clear" w:color="auto" w:fill="auto"/>
          <w:lang w:val="cs-CZ" w:eastAsia="cs-CZ" w:bidi="cs-CZ"/>
        </w:rPr>
        <w:t>způsobilost uvedení do provozu. Komplexní vyzkoušení se má za řádně provedené, prokáže-li Zhotovitel, že zařízení dosahuje plynulý, ustálený, hospodárný a spolehlivý provoz dle projektu a v souladu se Smlouvou.</w:t>
      </w:r>
    </w:p>
    <w:p>
      <w:pPr>
        <w:pStyle w:val="Style16"/>
        <w:keepNext w:val="0"/>
        <w:keepLines w:val="0"/>
        <w:widowControl w:val="0"/>
        <w:numPr>
          <w:ilvl w:val="0"/>
          <w:numId w:val="105"/>
        </w:numPr>
        <w:shd w:val="clear" w:color="auto" w:fill="auto"/>
        <w:tabs>
          <w:tab w:pos="68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6"/>
        <w:keepNext w:val="0"/>
        <w:keepLines w:val="0"/>
        <w:widowControl w:val="0"/>
        <w:numPr>
          <w:ilvl w:val="0"/>
          <w:numId w:val="105"/>
        </w:numPr>
        <w:shd w:val="clear" w:color="auto" w:fill="auto"/>
        <w:tabs>
          <w:tab w:pos="577" w:val="left"/>
        </w:tabs>
        <w:bidi w:val="0"/>
        <w:spacing w:before="0" w:after="480" w:line="240" w:lineRule="auto"/>
        <w:ind w:left="0" w:right="0" w:firstLine="0"/>
        <w:jc w:val="both"/>
        <w:rPr>
          <w:sz w:val="22"/>
          <w:szCs w:val="22"/>
        </w:rPr>
      </w:pPr>
      <w:bookmarkStart w:id="90" w:name="bookmark90"/>
      <w:r>
        <w:rPr>
          <w:color w:val="000000"/>
          <w:spacing w:val="0"/>
          <w:w w:val="100"/>
          <w:position w:val="0"/>
          <w:sz w:val="22"/>
          <w:szCs w:val="22"/>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90"/>
    </w:p>
    <w:p>
      <w:pPr>
        <w:pStyle w:val="Style12"/>
        <w:keepNext/>
        <w:keepLines/>
        <w:widowControl w:val="0"/>
        <w:numPr>
          <w:ilvl w:val="0"/>
          <w:numId w:val="59"/>
        </w:numPr>
        <w:shd w:val="clear" w:color="auto" w:fill="auto"/>
        <w:tabs>
          <w:tab w:pos="442" w:val="left"/>
        </w:tabs>
        <w:bidi w:val="0"/>
        <w:spacing w:before="0" w:after="260" w:line="216" w:lineRule="auto"/>
        <w:ind w:left="0" w:right="0" w:firstLine="0"/>
        <w:jc w:val="center"/>
      </w:pPr>
      <w:bookmarkStart w:id="91" w:name="bookmark91"/>
      <w:bookmarkStart w:id="92" w:name="bookmark92"/>
      <w:r>
        <w:rPr>
          <w:color w:val="000000"/>
          <w:spacing w:val="0"/>
          <w:w w:val="100"/>
          <w:position w:val="0"/>
          <w:u w:val="single"/>
          <w:shd w:val="clear" w:color="auto" w:fill="auto"/>
          <w:lang w:val="cs-CZ" w:eastAsia="cs-CZ" w:bidi="cs-CZ"/>
        </w:rPr>
        <w:t>Užívání díla před jeho předáním</w:t>
      </w:r>
      <w:bookmarkEnd w:id="91"/>
      <w:bookmarkEnd w:id="92"/>
    </w:p>
    <w:p>
      <w:pPr>
        <w:pStyle w:val="Style16"/>
        <w:keepNext w:val="0"/>
        <w:keepLines w:val="0"/>
        <w:widowControl w:val="0"/>
        <w:numPr>
          <w:ilvl w:val="0"/>
          <w:numId w:val="107"/>
        </w:numPr>
        <w:shd w:val="clear" w:color="auto" w:fill="auto"/>
        <w:tabs>
          <w:tab w:pos="567" w:val="left"/>
        </w:tabs>
        <w:bidi w:val="0"/>
        <w:spacing w:before="0" w:after="480" w:line="240" w:lineRule="auto"/>
        <w:ind w:left="0" w:right="0" w:firstLine="0"/>
        <w:jc w:val="both"/>
        <w:rPr>
          <w:sz w:val="22"/>
          <w:szCs w:val="22"/>
        </w:rPr>
      </w:pPr>
      <w:bookmarkStart w:id="93" w:name="bookmark93"/>
      <w:r>
        <w:rPr>
          <w:color w:val="000000"/>
          <w:spacing w:val="0"/>
          <w:w w:val="100"/>
          <w:position w:val="0"/>
          <w:sz w:val="22"/>
          <w:szCs w:val="22"/>
          <w:shd w:val="clear" w:color="auto" w:fill="auto"/>
          <w:lang w:val="cs-CZ" w:eastAsia="cs-CZ" w:bidi="cs-CZ"/>
        </w:rPr>
        <w:t xml:space="preserve">Pro účely těchto OP se užíváním díla před jeho předáním rozumí </w:t>
      </w:r>
      <w:r>
        <w:rPr>
          <w:b/>
          <w:bCs/>
          <w:color w:val="000000"/>
          <w:spacing w:val="0"/>
          <w:w w:val="100"/>
          <w:position w:val="0"/>
          <w:sz w:val="22"/>
          <w:szCs w:val="22"/>
          <w:shd w:val="clear" w:color="auto" w:fill="auto"/>
          <w:lang w:val="cs-CZ" w:eastAsia="cs-CZ" w:bidi="cs-CZ"/>
        </w:rPr>
        <w:t xml:space="preserve">předčasné užívání stavby </w:t>
      </w:r>
      <w:r>
        <w:rPr>
          <w:color w:val="000000"/>
          <w:spacing w:val="0"/>
          <w:w w:val="100"/>
          <w:position w:val="0"/>
          <w:sz w:val="22"/>
          <w:szCs w:val="22"/>
          <w:shd w:val="clear" w:color="auto" w:fill="auto"/>
          <w:lang w:val="cs-CZ" w:eastAsia="cs-CZ" w:bidi="cs-CZ"/>
        </w:rPr>
        <w:t>dle § 123 zákona č. 183/2006 Sb., v platném znění nebo uvedení stavby do provozu u staveb nepodléhají stavebnímu povolení ani stavebnímu ohlášení.</w:t>
      </w:r>
      <w:bookmarkEnd w:id="93"/>
    </w:p>
    <w:p>
      <w:pPr>
        <w:pStyle w:val="Style16"/>
        <w:keepNext w:val="0"/>
        <w:keepLines w:val="0"/>
        <w:widowControl w:val="0"/>
        <w:numPr>
          <w:ilvl w:val="0"/>
          <w:numId w:val="59"/>
        </w:numPr>
        <w:shd w:val="clear" w:color="auto" w:fill="auto"/>
        <w:tabs>
          <w:tab w:pos="510" w:val="left"/>
        </w:tabs>
        <w:bidi w:val="0"/>
        <w:spacing w:before="0" w:after="26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Převzetí díla nebo jeho části</w:t>
      </w:r>
    </w:p>
    <w:p>
      <w:pPr>
        <w:pStyle w:val="Style16"/>
        <w:keepNext w:val="0"/>
        <w:keepLines w:val="0"/>
        <w:widowControl w:val="0"/>
        <w:numPr>
          <w:ilvl w:val="0"/>
          <w:numId w:val="109"/>
        </w:numPr>
        <w:shd w:val="clear" w:color="auto" w:fill="auto"/>
        <w:tabs>
          <w:tab w:pos="680"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Provedení díla</w:t>
      </w:r>
    </w:p>
    <w:p>
      <w:pPr>
        <w:pStyle w:val="Style16"/>
        <w:keepNext w:val="0"/>
        <w:keepLines w:val="0"/>
        <w:widowControl w:val="0"/>
        <w:numPr>
          <w:ilvl w:val="0"/>
          <w:numId w:val="111"/>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Dílo je provedeno, je-li dokončeno a předáno. Tímto ujednáním není dotčeno </w:t>
      </w:r>
      <w:r>
        <w:rPr>
          <w:b/>
          <w:bCs/>
          <w:color w:val="000000"/>
          <w:spacing w:val="0"/>
          <w:w w:val="100"/>
          <w:position w:val="0"/>
          <w:sz w:val="22"/>
          <w:szCs w:val="22"/>
          <w:shd w:val="clear" w:color="auto" w:fill="auto"/>
          <w:lang w:val="cs-CZ" w:eastAsia="cs-CZ" w:bidi="cs-CZ"/>
        </w:rPr>
        <w:t xml:space="preserve">ust. § 2628 OZ. </w:t>
      </w:r>
      <w:r>
        <w:rPr>
          <w:color w:val="000000"/>
          <w:spacing w:val="0"/>
          <w:w w:val="100"/>
          <w:position w:val="0"/>
          <w:sz w:val="22"/>
          <w:szCs w:val="22"/>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6"/>
        <w:keepNext w:val="0"/>
        <w:keepLines w:val="0"/>
        <w:widowControl w:val="0"/>
        <w:numPr>
          <w:ilvl w:val="0"/>
          <w:numId w:val="111"/>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6"/>
        <w:keepNext w:val="0"/>
        <w:keepLines w:val="0"/>
        <w:widowControl w:val="0"/>
        <w:numPr>
          <w:ilvl w:val="0"/>
          <w:numId w:val="111"/>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6"/>
        <w:keepNext w:val="0"/>
        <w:keepLines w:val="0"/>
        <w:widowControl w:val="0"/>
        <w:numPr>
          <w:ilvl w:val="0"/>
          <w:numId w:val="111"/>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w:t>
      </w:r>
      <w:r>
        <w:rPr>
          <w:color w:val="000000"/>
          <w:spacing w:val="0"/>
          <w:w w:val="100"/>
          <w:position w:val="0"/>
          <w:sz w:val="22"/>
          <w:szCs w:val="22"/>
          <w:shd w:val="clear" w:color="auto" w:fill="auto"/>
          <w:lang w:val="cs-CZ" w:eastAsia="cs-CZ" w:bidi="cs-CZ"/>
        </w:rPr>
        <w:t>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6"/>
        <w:keepNext w:val="0"/>
        <w:keepLines w:val="0"/>
        <w:widowControl w:val="0"/>
        <w:numPr>
          <w:ilvl w:val="0"/>
          <w:numId w:val="111"/>
        </w:numPr>
        <w:shd w:val="clear" w:color="auto" w:fill="auto"/>
        <w:tabs>
          <w:tab w:pos="7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16"/>
        <w:keepNext w:val="0"/>
        <w:keepLines w:val="0"/>
        <w:widowControl w:val="0"/>
        <w:numPr>
          <w:ilvl w:val="0"/>
          <w:numId w:val="109"/>
        </w:numPr>
        <w:shd w:val="clear" w:color="auto" w:fill="auto"/>
        <w:tabs>
          <w:tab w:pos="692" w:val="left"/>
        </w:tabs>
        <w:bidi w:val="0"/>
        <w:spacing w:before="0" w:after="0" w:line="240" w:lineRule="auto"/>
        <w:ind w:left="0" w:right="0" w:firstLine="0"/>
        <w:jc w:val="left"/>
        <w:rPr>
          <w:sz w:val="22"/>
          <w:szCs w:val="22"/>
        </w:rPr>
      </w:pPr>
      <w:r>
        <w:rPr>
          <w:b/>
          <w:bCs/>
          <w:color w:val="000000"/>
          <w:spacing w:val="0"/>
          <w:w w:val="100"/>
          <w:position w:val="0"/>
          <w:sz w:val="22"/>
          <w:szCs w:val="22"/>
          <w:u w:val="single"/>
          <w:shd w:val="clear" w:color="auto" w:fill="auto"/>
          <w:lang w:val="cs-CZ" w:eastAsia="cs-CZ" w:bidi="cs-CZ"/>
        </w:rPr>
        <w:t>Předání a převzetí díla nebo jeho části a Příprava k předání díla nebo jeho části</w:t>
      </w:r>
    </w:p>
    <w:p>
      <w:pPr>
        <w:pStyle w:val="Style16"/>
        <w:keepNext w:val="0"/>
        <w:keepLines w:val="0"/>
        <w:widowControl w:val="0"/>
        <w:numPr>
          <w:ilvl w:val="0"/>
          <w:numId w:val="113"/>
        </w:numPr>
        <w:shd w:val="clear" w:color="auto" w:fill="auto"/>
        <w:tabs>
          <w:tab w:pos="7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6"/>
        <w:keepNext w:val="0"/>
        <w:keepLines w:val="0"/>
        <w:widowControl w:val="0"/>
        <w:numPr>
          <w:ilvl w:val="0"/>
          <w:numId w:val="115"/>
        </w:numPr>
        <w:shd w:val="clear" w:color="auto" w:fill="auto"/>
        <w:tabs>
          <w:tab w:pos="781" w:val="left"/>
        </w:tabs>
        <w:bidi w:val="0"/>
        <w:spacing w:before="0" w:after="0" w:line="240" w:lineRule="auto"/>
        <w:ind w:left="800" w:right="0" w:hanging="360"/>
        <w:jc w:val="left"/>
        <w:rPr>
          <w:sz w:val="22"/>
          <w:szCs w:val="22"/>
        </w:rPr>
      </w:pPr>
      <w:r>
        <w:rPr>
          <w:color w:val="000000"/>
          <w:spacing w:val="0"/>
          <w:w w:val="100"/>
          <w:position w:val="0"/>
          <w:sz w:val="22"/>
          <w:szCs w:val="22"/>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16"/>
        <w:keepNext w:val="0"/>
        <w:keepLines w:val="0"/>
        <w:widowControl w:val="0"/>
        <w:numPr>
          <w:ilvl w:val="0"/>
          <w:numId w:val="115"/>
        </w:numPr>
        <w:shd w:val="clear" w:color="auto" w:fill="auto"/>
        <w:tabs>
          <w:tab w:pos="791" w:val="left"/>
        </w:tabs>
        <w:bidi w:val="0"/>
        <w:spacing w:before="0" w:after="260" w:line="240" w:lineRule="auto"/>
        <w:ind w:left="800" w:right="0" w:hanging="360"/>
        <w:jc w:val="left"/>
        <w:rPr>
          <w:sz w:val="22"/>
          <w:szCs w:val="22"/>
        </w:rPr>
      </w:pPr>
      <w:r>
        <w:rPr>
          <w:color w:val="000000"/>
          <w:spacing w:val="0"/>
          <w:w w:val="100"/>
          <w:position w:val="0"/>
          <w:sz w:val="22"/>
          <w:szCs w:val="22"/>
          <w:shd w:val="clear" w:color="auto" w:fill="auto"/>
          <w:lang w:val="cs-CZ" w:eastAsia="cs-CZ" w:bidi="cs-CZ"/>
        </w:rPr>
        <w:t>Pro předávání díla po částech platí pro každou samostatně předávanou a přejímanou část díla všechna ustanovení těchto OP obdobně.</w:t>
      </w:r>
    </w:p>
    <w:p>
      <w:pPr>
        <w:pStyle w:val="Style16"/>
        <w:keepNext w:val="0"/>
        <w:keepLines w:val="0"/>
        <w:widowControl w:val="0"/>
        <w:numPr>
          <w:ilvl w:val="0"/>
          <w:numId w:val="113"/>
        </w:numPr>
        <w:shd w:val="clear" w:color="auto" w:fill="auto"/>
        <w:tabs>
          <w:tab w:pos="79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Organizace a doklady nezbytné k předání a převzetí díla</w:t>
      </w:r>
    </w:p>
    <w:p>
      <w:pPr>
        <w:pStyle w:val="Style16"/>
        <w:keepNext w:val="0"/>
        <w:keepLines w:val="0"/>
        <w:widowControl w:val="0"/>
        <w:numPr>
          <w:ilvl w:val="0"/>
          <w:numId w:val="117"/>
        </w:numPr>
        <w:shd w:val="clear" w:color="auto" w:fill="auto"/>
        <w:tabs>
          <w:tab w:pos="370"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6"/>
        <w:keepNext w:val="0"/>
        <w:keepLines w:val="0"/>
        <w:widowControl w:val="0"/>
        <w:numPr>
          <w:ilvl w:val="0"/>
          <w:numId w:val="117"/>
        </w:numPr>
        <w:shd w:val="clear" w:color="auto" w:fill="auto"/>
        <w:tabs>
          <w:tab w:pos="37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Místem předání a převzetí díla je místo, kde se dílo provádělo.</w:t>
      </w:r>
    </w:p>
    <w:p>
      <w:pPr>
        <w:pStyle w:val="Style16"/>
        <w:keepNext w:val="0"/>
        <w:keepLines w:val="0"/>
        <w:widowControl w:val="0"/>
        <w:numPr>
          <w:ilvl w:val="0"/>
          <w:numId w:val="117"/>
        </w:numPr>
        <w:shd w:val="clear" w:color="auto" w:fill="auto"/>
        <w:tabs>
          <w:tab w:pos="370"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povinen k předání a převzetí díla přizvat osoby vykonávající funkci TDS, AD a Koordinátora BOZP.</w:t>
      </w:r>
    </w:p>
    <w:p>
      <w:pPr>
        <w:pStyle w:val="Style16"/>
        <w:keepNext w:val="0"/>
        <w:keepLines w:val="0"/>
        <w:widowControl w:val="0"/>
        <w:numPr>
          <w:ilvl w:val="0"/>
          <w:numId w:val="117"/>
        </w:numPr>
        <w:shd w:val="clear" w:color="auto" w:fill="auto"/>
        <w:tabs>
          <w:tab w:pos="370"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16"/>
        <w:keepNext w:val="0"/>
        <w:keepLines w:val="0"/>
        <w:widowControl w:val="0"/>
        <w:numPr>
          <w:ilvl w:val="0"/>
          <w:numId w:val="117"/>
        </w:numPr>
        <w:shd w:val="clear" w:color="auto" w:fill="auto"/>
        <w:tabs>
          <w:tab w:pos="37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z w:val="22"/>
          <w:szCs w:val="22"/>
          <w:shd w:val="clear" w:color="auto" w:fill="auto"/>
          <w:lang w:val="cs-CZ" w:eastAsia="cs-CZ" w:bidi="cs-CZ"/>
        </w:rPr>
        <w:t>tyto doklady:</w:t>
      </w:r>
    </w:p>
    <w:p>
      <w:pPr>
        <w:pStyle w:val="Style16"/>
        <w:keepNext w:val="0"/>
        <w:keepLines w:val="0"/>
        <w:widowControl w:val="0"/>
        <w:shd w:val="clear" w:color="auto" w:fill="auto"/>
        <w:tabs>
          <w:tab w:pos="45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ea)</w:t>
        <w:tab/>
      </w:r>
      <w:r>
        <w:rPr>
          <w:color w:val="000000"/>
          <w:spacing w:val="0"/>
          <w:w w:val="100"/>
          <w:position w:val="0"/>
          <w:sz w:val="22"/>
          <w:szCs w:val="22"/>
          <w:shd w:val="clear" w:color="auto" w:fill="auto"/>
          <w:lang w:val="cs-CZ" w:eastAsia="cs-CZ" w:bidi="cs-CZ"/>
        </w:rPr>
        <w:t>Dvě vyhotovení PD skutečného provedení stavby ověřeném stavebním úřadem v rozsahu dle vyhlášky č. 499/ 2006 Sb., v platném znění,</w:t>
      </w:r>
    </w:p>
    <w:p>
      <w:pPr>
        <w:pStyle w:val="Style16"/>
        <w:keepNext w:val="0"/>
        <w:keepLines w:val="0"/>
        <w:widowControl w:val="0"/>
        <w:shd w:val="clear" w:color="auto" w:fill="auto"/>
        <w:tabs>
          <w:tab w:pos="46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eb)</w:t>
        <w:tab/>
      </w:r>
      <w:r>
        <w:rPr>
          <w:color w:val="000000"/>
          <w:spacing w:val="0"/>
          <w:w w:val="100"/>
          <w:position w:val="0"/>
          <w:sz w:val="22"/>
          <w:szCs w:val="22"/>
          <w:shd w:val="clear" w:color="auto" w:fill="auto"/>
          <w:lang w:val="cs-CZ" w:eastAsia="cs-CZ" w:bidi="cs-CZ"/>
        </w:rPr>
        <w:t>Zápisy a osvědčení o provedených zkouškách,</w:t>
      </w:r>
    </w:p>
    <w:p>
      <w:pPr>
        <w:pStyle w:val="Style16"/>
        <w:keepNext w:val="0"/>
        <w:keepLines w:val="0"/>
        <w:widowControl w:val="0"/>
        <w:shd w:val="clear" w:color="auto" w:fill="auto"/>
        <w:tabs>
          <w:tab w:pos="442"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ec)</w:t>
        <w:tab/>
      </w:r>
      <w:r>
        <w:rPr>
          <w:color w:val="000000"/>
          <w:spacing w:val="0"/>
          <w:w w:val="100"/>
          <w:position w:val="0"/>
          <w:sz w:val="22"/>
          <w:szCs w:val="22"/>
          <w:shd w:val="clear" w:color="auto" w:fill="auto"/>
          <w:lang w:val="cs-CZ" w:eastAsia="cs-CZ" w:bidi="cs-CZ"/>
        </w:rPr>
        <w:t>Zápisy a výsledky předepsaných měření,</w:t>
      </w:r>
    </w:p>
    <w:p>
      <w:pPr>
        <w:pStyle w:val="Style16"/>
        <w:keepNext w:val="0"/>
        <w:keepLines w:val="0"/>
        <w:widowControl w:val="0"/>
        <w:shd w:val="clear" w:color="auto" w:fill="auto"/>
        <w:tabs>
          <w:tab w:pos="46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ed)</w:t>
        <w:tab/>
      </w:r>
      <w:r>
        <w:rPr>
          <w:color w:val="000000"/>
          <w:spacing w:val="0"/>
          <w:w w:val="100"/>
          <w:position w:val="0"/>
          <w:sz w:val="22"/>
          <w:szCs w:val="22"/>
          <w:shd w:val="clear" w:color="auto" w:fill="auto"/>
          <w:lang w:val="cs-CZ" w:eastAsia="cs-CZ" w:bidi="cs-CZ"/>
        </w:rPr>
        <w:t>Zápisy a výsledky o prověření prací a konstrukcí zakrytých v průběhu prací,</w:t>
      </w:r>
    </w:p>
    <w:p>
      <w:pPr>
        <w:pStyle w:val="Style16"/>
        <w:keepNext w:val="0"/>
        <w:keepLines w:val="0"/>
        <w:widowControl w:val="0"/>
        <w:shd w:val="clear" w:color="auto" w:fill="auto"/>
        <w:tabs>
          <w:tab w:pos="45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ee)</w:t>
        <w:tab/>
      </w:r>
      <w:r>
        <w:rPr>
          <w:color w:val="000000"/>
          <w:spacing w:val="0"/>
          <w:w w:val="100"/>
          <w:position w:val="0"/>
          <w:sz w:val="22"/>
          <w:szCs w:val="22"/>
          <w:shd w:val="clear" w:color="auto" w:fill="auto"/>
          <w:lang w:val="cs-CZ" w:eastAsia="cs-CZ" w:bidi="cs-CZ"/>
        </w:rPr>
        <w:t>Originál Stavebního deníku (případně deníky) a deník(y) víceprací,</w:t>
      </w:r>
    </w:p>
    <w:p>
      <w:pPr>
        <w:pStyle w:val="Style16"/>
        <w:keepNext w:val="0"/>
        <w:keepLines w:val="0"/>
        <w:widowControl w:val="0"/>
        <w:shd w:val="clear" w:color="auto" w:fill="auto"/>
        <w:tabs>
          <w:tab w:pos="418"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ef)</w:t>
        <w:tab/>
      </w:r>
      <w:r>
        <w:rPr>
          <w:color w:val="000000"/>
          <w:spacing w:val="0"/>
          <w:w w:val="100"/>
          <w:position w:val="0"/>
          <w:sz w:val="22"/>
          <w:szCs w:val="22"/>
          <w:shd w:val="clear" w:color="auto" w:fill="auto"/>
          <w:lang w:val="cs-CZ" w:eastAsia="cs-CZ" w:bidi="cs-CZ"/>
        </w:rPr>
        <w:t>Závazná stanoviska dotčených orgánů státní správy a účastníků řízení vyžadovaná zvl. předpisy,</w:t>
      </w:r>
    </w:p>
    <w:p>
      <w:pPr>
        <w:pStyle w:val="Style16"/>
        <w:keepNext w:val="0"/>
        <w:keepLines w:val="0"/>
        <w:widowControl w:val="0"/>
        <w:shd w:val="clear" w:color="auto" w:fill="auto"/>
        <w:tabs>
          <w:tab w:pos="451"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eg)</w:t>
        <w:tab/>
      </w:r>
      <w:r>
        <w:rPr>
          <w:color w:val="000000"/>
          <w:spacing w:val="0"/>
          <w:w w:val="100"/>
          <w:position w:val="0"/>
          <w:sz w:val="22"/>
          <w:szCs w:val="22"/>
          <w:shd w:val="clear" w:color="auto" w:fill="auto"/>
          <w:lang w:val="cs-CZ" w:eastAsia="cs-CZ" w:bidi="cs-CZ"/>
        </w:rPr>
        <w:t>Návrh geometrického plánu k odsouhlasení (zaměření skutečného provedení stavby nad KN s návrhem dělení parcel) u staveb, kde je předmětem plnění</w:t>
      </w:r>
    </w:p>
    <w:p>
      <w:pPr>
        <w:pStyle w:val="Style16"/>
        <w:keepNext w:val="0"/>
        <w:keepLines w:val="0"/>
        <w:widowControl w:val="0"/>
        <w:shd w:val="clear" w:color="auto" w:fill="auto"/>
        <w:tabs>
          <w:tab w:pos="46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eh)</w:t>
        <w:tab/>
      </w:r>
      <w:r>
        <w:rPr>
          <w:color w:val="000000"/>
          <w:spacing w:val="0"/>
          <w:w w:val="100"/>
          <w:position w:val="0"/>
          <w:sz w:val="22"/>
          <w:szCs w:val="22"/>
          <w:shd w:val="clear" w:color="auto" w:fill="auto"/>
          <w:lang w:val="cs-CZ" w:eastAsia="cs-CZ" w:bidi="cs-CZ"/>
        </w:rPr>
        <w:t xml:space="preserve">Nedoloží-li Zhotovitel požadované doklady, nepovažuje se dílo za dokončené a schopné předání, </w:t>
      </w:r>
      <w:r>
        <w:rPr>
          <w:b/>
          <w:bCs/>
          <w:color w:val="000000"/>
          <w:spacing w:val="0"/>
          <w:w w:val="100"/>
          <w:position w:val="0"/>
          <w:sz w:val="22"/>
          <w:szCs w:val="22"/>
          <w:shd w:val="clear" w:color="auto" w:fill="auto"/>
          <w:lang w:val="cs-CZ" w:eastAsia="cs-CZ" w:bidi="cs-CZ"/>
        </w:rPr>
        <w:t xml:space="preserve">ech) </w:t>
      </w:r>
      <w:r>
        <w:rPr>
          <w:color w:val="000000"/>
          <w:spacing w:val="0"/>
          <w:w w:val="100"/>
          <w:position w:val="0"/>
          <w:sz w:val="22"/>
          <w:szCs w:val="22"/>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6"/>
        <w:keepNext w:val="0"/>
        <w:keepLines w:val="0"/>
        <w:widowControl w:val="0"/>
        <w:shd w:val="clear" w:color="auto" w:fill="auto"/>
        <w:tabs>
          <w:tab w:pos="403" w:val="left"/>
        </w:tabs>
        <w:bidi w:val="0"/>
        <w:spacing w:before="0" w:after="2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ei)</w:t>
        <w:tab/>
      </w:r>
      <w:r>
        <w:rPr>
          <w:color w:val="000000"/>
          <w:spacing w:val="0"/>
          <w:w w:val="100"/>
          <w:position w:val="0"/>
          <w:sz w:val="22"/>
          <w:szCs w:val="22"/>
          <w:shd w:val="clear" w:color="auto" w:fill="auto"/>
          <w:lang w:val="cs-CZ" w:eastAsia="cs-CZ" w:bidi="cs-CZ"/>
        </w:rPr>
        <w:t>Návody k obsluze dodaných zařízení.</w:t>
      </w:r>
    </w:p>
    <w:p>
      <w:pPr>
        <w:pStyle w:val="Style16"/>
        <w:keepNext w:val="0"/>
        <w:keepLines w:val="0"/>
        <w:widowControl w:val="0"/>
        <w:numPr>
          <w:ilvl w:val="0"/>
          <w:numId w:val="109"/>
        </w:numPr>
        <w:shd w:val="clear" w:color="auto" w:fill="auto"/>
        <w:tabs>
          <w:tab w:pos="692" w:val="left"/>
        </w:tabs>
        <w:bidi w:val="0"/>
        <w:spacing w:before="0" w:after="0" w:line="240" w:lineRule="auto"/>
        <w:ind w:left="0" w:right="0" w:firstLine="0"/>
        <w:jc w:val="left"/>
        <w:rPr>
          <w:sz w:val="22"/>
          <w:szCs w:val="22"/>
        </w:rPr>
      </w:pPr>
      <w:r>
        <w:rPr>
          <w:b/>
          <w:bCs/>
          <w:color w:val="000000"/>
          <w:spacing w:val="0"/>
          <w:w w:val="100"/>
          <w:position w:val="0"/>
          <w:sz w:val="22"/>
          <w:szCs w:val="22"/>
          <w:u w:val="single"/>
          <w:shd w:val="clear" w:color="auto" w:fill="auto"/>
          <w:lang w:val="cs-CZ" w:eastAsia="cs-CZ" w:bidi="cs-CZ"/>
        </w:rPr>
        <w:t>Zápis o předání a převzetí díla</w:t>
      </w:r>
    </w:p>
    <w:p>
      <w:pPr>
        <w:pStyle w:val="Style16"/>
        <w:keepNext w:val="0"/>
        <w:keepLines w:val="0"/>
        <w:widowControl w:val="0"/>
        <w:numPr>
          <w:ilvl w:val="0"/>
          <w:numId w:val="119"/>
        </w:numPr>
        <w:shd w:val="clear" w:color="auto" w:fill="auto"/>
        <w:tabs>
          <w:tab w:pos="754" w:val="left"/>
        </w:tabs>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 případě, že dílo bude předáváno postupně, dohodnou si smluvní strany harmonogram jeho přejímek.</w:t>
      </w:r>
    </w:p>
    <w:p>
      <w:pPr>
        <w:pStyle w:val="Style16"/>
        <w:keepNext w:val="0"/>
        <w:keepLines w:val="0"/>
        <w:widowControl w:val="0"/>
        <w:numPr>
          <w:ilvl w:val="0"/>
          <w:numId w:val="119"/>
        </w:numPr>
        <w:shd w:val="clear" w:color="auto" w:fill="auto"/>
        <w:tabs>
          <w:tab w:pos="773" w:val="left"/>
        </w:tabs>
        <w:bidi w:val="0"/>
        <w:spacing w:before="0" w:after="2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V případě, že při předání díla budou zjištěny ojedinělé drobné vady, které samy o sobě ani ve spojení s jinými nebrání užívání díla funkčně nebo esteticky, ani jeho užívání podstatným způsobem neomezují, a </w:t>
      </w:r>
      <w:r>
        <w:rPr>
          <w:color w:val="000000"/>
          <w:spacing w:val="0"/>
          <w:w w:val="100"/>
          <w:position w:val="0"/>
          <w:sz w:val="22"/>
          <w:szCs w:val="22"/>
          <w:shd w:val="clear" w:color="auto" w:fill="auto"/>
          <w:lang w:val="cs-CZ" w:eastAsia="cs-CZ" w:bidi="cs-CZ"/>
        </w:rPr>
        <w:t>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6"/>
        <w:keepNext w:val="0"/>
        <w:keepLines w:val="0"/>
        <w:widowControl w:val="0"/>
        <w:numPr>
          <w:ilvl w:val="0"/>
          <w:numId w:val="11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6"/>
        <w:keepNext w:val="0"/>
        <w:keepLines w:val="0"/>
        <w:widowControl w:val="0"/>
        <w:numPr>
          <w:ilvl w:val="0"/>
          <w:numId w:val="11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6"/>
        <w:keepNext w:val="0"/>
        <w:keepLines w:val="0"/>
        <w:widowControl w:val="0"/>
        <w:numPr>
          <w:ilvl w:val="0"/>
          <w:numId w:val="11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Rozsah vad, které nebrání užívání stavby ve smyslu § 2628 OZ, stanovuje Objednatel.</w:t>
      </w:r>
    </w:p>
    <w:p>
      <w:pPr>
        <w:pStyle w:val="Style16"/>
        <w:keepNext w:val="0"/>
        <w:keepLines w:val="0"/>
        <w:widowControl w:val="0"/>
        <w:numPr>
          <w:ilvl w:val="0"/>
          <w:numId w:val="119"/>
        </w:numPr>
        <w:shd w:val="clear" w:color="auto" w:fill="auto"/>
        <w:tabs>
          <w:tab w:pos="764"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Neúspěšné předání a převzetí díla</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z w:val="22"/>
          <w:szCs w:val="22"/>
          <w:shd w:val="clear" w:color="auto" w:fill="auto"/>
          <w:lang w:val="cs-CZ" w:eastAsia="cs-CZ" w:bidi="cs-CZ"/>
        </w:rPr>
        <w:t xml:space="preserve">Neúspěšné předání a převzetí díla </w:t>
      </w:r>
      <w:r>
        <w:rPr>
          <w:color w:val="000000"/>
          <w:spacing w:val="0"/>
          <w:w w:val="100"/>
          <w:position w:val="0"/>
          <w:sz w:val="22"/>
          <w:szCs w:val="22"/>
          <w:shd w:val="clear" w:color="auto" w:fill="auto"/>
          <w:lang w:val="cs-CZ" w:eastAsia="cs-CZ" w:bidi="cs-CZ"/>
        </w:rPr>
        <w:t xml:space="preserve">a Zhotovitel je povinen uhradit Objednateli vedle smluvní pokuty dle </w:t>
      </w:r>
      <w:r>
        <w:rPr>
          <w:b/>
          <w:bCs/>
          <w:color w:val="000000"/>
          <w:spacing w:val="0"/>
          <w:w w:val="100"/>
          <w:position w:val="0"/>
          <w:sz w:val="22"/>
          <w:szCs w:val="22"/>
          <w:shd w:val="clear" w:color="auto" w:fill="auto"/>
          <w:lang w:val="cs-CZ" w:eastAsia="cs-CZ" w:bidi="cs-CZ"/>
        </w:rPr>
        <w:t xml:space="preserve">čl. XIV. těchto OP </w:t>
      </w:r>
      <w:r>
        <w:rPr>
          <w:color w:val="000000"/>
          <w:spacing w:val="0"/>
          <w:w w:val="100"/>
          <w:position w:val="0"/>
          <w:sz w:val="22"/>
          <w:szCs w:val="22"/>
          <w:shd w:val="clear" w:color="auto" w:fill="auto"/>
          <w:lang w:val="cs-CZ" w:eastAsia="cs-CZ" w:bidi="cs-CZ"/>
        </w:rPr>
        <w:t>také veškeré náklady jemu vzniklé při neúspěšném předávacím a přejímacím řízení. Zhotovitel nese i náklady na organizaci opakovaného řízení.</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13. 4. Prohlídka díla</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prohlédne dílo za účelem zjištění vad, se kterými dílo převzal následujícím postupem:</w:t>
      </w:r>
    </w:p>
    <w:p>
      <w:pPr>
        <w:pStyle w:val="Style16"/>
        <w:keepNext w:val="0"/>
        <w:keepLines w:val="0"/>
        <w:widowControl w:val="0"/>
        <w:numPr>
          <w:ilvl w:val="0"/>
          <w:numId w:val="121"/>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16"/>
        <w:keepNext w:val="0"/>
        <w:keepLines w:val="0"/>
        <w:widowControl w:val="0"/>
        <w:numPr>
          <w:ilvl w:val="0"/>
          <w:numId w:val="121"/>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16"/>
        <w:keepNext w:val="0"/>
        <w:keepLines w:val="0"/>
        <w:widowControl w:val="0"/>
        <w:numPr>
          <w:ilvl w:val="0"/>
          <w:numId w:val="121"/>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16"/>
        <w:keepNext w:val="0"/>
        <w:keepLines w:val="0"/>
        <w:widowControl w:val="0"/>
        <w:numPr>
          <w:ilvl w:val="0"/>
          <w:numId w:val="121"/>
        </w:numPr>
        <w:shd w:val="clear" w:color="auto" w:fill="auto"/>
        <w:tabs>
          <w:tab w:pos="32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16"/>
        <w:keepNext w:val="0"/>
        <w:keepLines w:val="0"/>
        <w:widowControl w:val="0"/>
        <w:numPr>
          <w:ilvl w:val="0"/>
          <w:numId w:val="123"/>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Kolaudace</w:t>
      </w:r>
    </w:p>
    <w:p>
      <w:pPr>
        <w:pStyle w:val="Style16"/>
        <w:keepNext w:val="0"/>
        <w:keepLines w:val="0"/>
        <w:widowControl w:val="0"/>
        <w:numPr>
          <w:ilvl w:val="0"/>
          <w:numId w:val="125"/>
        </w:numPr>
        <w:shd w:val="clear" w:color="auto" w:fill="auto"/>
        <w:tabs>
          <w:tab w:pos="313"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6"/>
        <w:keepNext w:val="0"/>
        <w:keepLines w:val="0"/>
        <w:widowControl w:val="0"/>
        <w:numPr>
          <w:ilvl w:val="0"/>
          <w:numId w:val="125"/>
        </w:numPr>
        <w:shd w:val="clear" w:color="auto" w:fill="auto"/>
        <w:tabs>
          <w:tab w:pos="32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6"/>
        <w:keepNext w:val="0"/>
        <w:keepLines w:val="0"/>
        <w:widowControl w:val="0"/>
        <w:numPr>
          <w:ilvl w:val="0"/>
          <w:numId w:val="123"/>
        </w:numPr>
        <w:shd w:val="clear" w:color="auto" w:fill="auto"/>
        <w:tabs>
          <w:tab w:pos="5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Vlastnické právo ke zhotovovanému dílu náleží od zahájení provádění díla Objednateli.</w:t>
      </w:r>
    </w:p>
    <w:p>
      <w:pPr>
        <w:pStyle w:val="Style16"/>
        <w:keepNext w:val="0"/>
        <w:keepLines w:val="0"/>
        <w:widowControl w:val="0"/>
        <w:numPr>
          <w:ilvl w:val="0"/>
          <w:numId w:val="123"/>
        </w:numPr>
        <w:shd w:val="clear" w:color="auto" w:fill="auto"/>
        <w:tabs>
          <w:tab w:pos="562" w:val="left"/>
        </w:tabs>
        <w:bidi w:val="0"/>
        <w:spacing w:before="0" w:after="480" w:line="240" w:lineRule="auto"/>
        <w:ind w:left="0" w:right="0" w:firstLine="0"/>
        <w:jc w:val="both"/>
        <w:rPr>
          <w:sz w:val="22"/>
          <w:szCs w:val="22"/>
        </w:rPr>
      </w:pPr>
      <w:bookmarkStart w:id="94" w:name="bookmark94"/>
      <w:r>
        <w:rPr>
          <w:color w:val="000000"/>
          <w:spacing w:val="0"/>
          <w:w w:val="100"/>
          <w:position w:val="0"/>
          <w:sz w:val="22"/>
          <w:szCs w:val="22"/>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94"/>
    </w:p>
    <w:p>
      <w:pPr>
        <w:pStyle w:val="Style12"/>
        <w:keepNext/>
        <w:keepLines/>
        <w:widowControl w:val="0"/>
        <w:numPr>
          <w:ilvl w:val="0"/>
          <w:numId w:val="59"/>
        </w:numPr>
        <w:shd w:val="clear" w:color="auto" w:fill="auto"/>
        <w:tabs>
          <w:tab w:pos="519" w:val="left"/>
        </w:tabs>
        <w:bidi w:val="0"/>
        <w:spacing w:before="0" w:after="260" w:line="216" w:lineRule="auto"/>
        <w:ind w:left="0" w:right="0" w:firstLine="0"/>
        <w:jc w:val="center"/>
      </w:pPr>
      <w:bookmarkStart w:id="95" w:name="bookmark95"/>
      <w:bookmarkStart w:id="96" w:name="bookmark96"/>
      <w:r>
        <w:rPr>
          <w:color w:val="000000"/>
          <w:spacing w:val="0"/>
          <w:w w:val="100"/>
          <w:position w:val="0"/>
          <w:u w:val="single"/>
          <w:shd w:val="clear" w:color="auto" w:fill="auto"/>
          <w:lang w:val="cs-CZ" w:eastAsia="cs-CZ" w:bidi="cs-CZ"/>
        </w:rPr>
        <w:t>Smluvní pokuty</w:t>
      </w:r>
      <w:bookmarkEnd w:id="95"/>
      <w:bookmarkEnd w:id="96"/>
    </w:p>
    <w:p>
      <w:pPr>
        <w:pStyle w:val="Style16"/>
        <w:keepNext w:val="0"/>
        <w:keepLines w:val="0"/>
        <w:widowControl w:val="0"/>
        <w:numPr>
          <w:ilvl w:val="0"/>
          <w:numId w:val="127"/>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z w:val="22"/>
          <w:szCs w:val="22"/>
          <w:shd w:val="clear" w:color="auto" w:fill="auto"/>
          <w:lang w:val="cs-CZ" w:eastAsia="cs-CZ" w:bidi="cs-CZ"/>
        </w:rPr>
        <w:t xml:space="preserve">§ 2048 a násl. OZ </w:t>
      </w:r>
      <w:r>
        <w:rPr>
          <w:color w:val="000000"/>
          <w:spacing w:val="0"/>
          <w:w w:val="100"/>
          <w:position w:val="0"/>
          <w:sz w:val="22"/>
          <w:szCs w:val="22"/>
          <w:shd w:val="clear" w:color="auto" w:fill="auto"/>
          <w:lang w:val="cs-CZ" w:eastAsia="cs-CZ" w:bidi="cs-CZ"/>
        </w:rPr>
        <w:t xml:space="preserve">níže uvedené </w:t>
      </w:r>
      <w:r>
        <w:rPr>
          <w:b/>
          <w:bCs/>
          <w:color w:val="000000"/>
          <w:spacing w:val="0"/>
          <w:w w:val="100"/>
          <w:position w:val="0"/>
          <w:sz w:val="22"/>
          <w:szCs w:val="22"/>
          <w:shd w:val="clear" w:color="auto" w:fill="auto"/>
          <w:lang w:val="cs-CZ" w:eastAsia="cs-CZ" w:bidi="cs-CZ"/>
        </w:rPr>
        <w:t xml:space="preserve">smluvní pokuty. </w:t>
      </w:r>
      <w:r>
        <w:rPr>
          <w:color w:val="000000"/>
          <w:spacing w:val="0"/>
          <w:w w:val="100"/>
          <w:position w:val="0"/>
          <w:sz w:val="22"/>
          <w:szCs w:val="22"/>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z w:val="22"/>
          <w:szCs w:val="22"/>
          <w:shd w:val="clear" w:color="auto" w:fill="auto"/>
          <w:lang w:val="cs-CZ" w:eastAsia="cs-CZ" w:bidi="cs-CZ"/>
        </w:rPr>
        <w:t xml:space="preserve">Smluvní pokuty počítají z celkové ceny díla uvedené ve Smlouvě, </w:t>
      </w:r>
      <w:r>
        <w:rPr>
          <w:color w:val="000000"/>
          <w:spacing w:val="0"/>
          <w:w w:val="100"/>
          <w:position w:val="0"/>
          <w:sz w:val="22"/>
          <w:szCs w:val="22"/>
          <w:shd w:val="clear" w:color="auto" w:fill="auto"/>
          <w:lang w:val="cs-CZ" w:eastAsia="cs-CZ" w:bidi="cs-CZ"/>
        </w:rPr>
        <w:t xml:space="preserve">tak se počítají z ceny díla </w:t>
      </w:r>
      <w:r>
        <w:rPr>
          <w:b/>
          <w:bCs/>
          <w:color w:val="000000"/>
          <w:spacing w:val="0"/>
          <w:w w:val="100"/>
          <w:position w:val="0"/>
          <w:sz w:val="22"/>
          <w:szCs w:val="22"/>
          <w:shd w:val="clear" w:color="auto" w:fill="auto"/>
          <w:lang w:val="cs-CZ" w:eastAsia="cs-CZ" w:bidi="cs-CZ"/>
        </w:rPr>
        <w:t>bez DPH.</w:t>
      </w:r>
    </w:p>
    <w:p>
      <w:pPr>
        <w:pStyle w:val="Style16"/>
        <w:keepNext w:val="0"/>
        <w:keepLines w:val="0"/>
        <w:widowControl w:val="0"/>
        <w:numPr>
          <w:ilvl w:val="0"/>
          <w:numId w:val="12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z w:val="22"/>
          <w:szCs w:val="22"/>
          <w:shd w:val="clear" w:color="auto" w:fill="auto"/>
          <w:lang w:val="cs-CZ" w:eastAsia="cs-CZ" w:bidi="cs-CZ"/>
        </w:rPr>
        <w:t xml:space="preserve">0,2 % </w:t>
      </w:r>
      <w:r>
        <w:rPr>
          <w:color w:val="000000"/>
          <w:spacing w:val="0"/>
          <w:w w:val="100"/>
          <w:position w:val="0"/>
          <w:sz w:val="22"/>
          <w:szCs w:val="22"/>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z w:val="22"/>
          <w:szCs w:val="22"/>
          <w:shd w:val="clear" w:color="auto" w:fill="auto"/>
          <w:lang w:val="cs-CZ" w:eastAsia="cs-CZ" w:bidi="cs-CZ"/>
        </w:rPr>
        <w:t xml:space="preserve">0,1 % z celkové ceny díla dle Smlouvy </w:t>
      </w:r>
      <w:r>
        <w:rPr>
          <w:color w:val="000000"/>
          <w:spacing w:val="0"/>
          <w:w w:val="100"/>
          <w:position w:val="0"/>
          <w:sz w:val="22"/>
          <w:szCs w:val="22"/>
          <w:shd w:val="clear" w:color="auto" w:fill="auto"/>
          <w:lang w:val="cs-CZ" w:eastAsia="cs-CZ" w:bidi="cs-CZ"/>
        </w:rPr>
        <w:t>a to za každý další započatý den prodlení.</w:t>
      </w:r>
    </w:p>
    <w:p>
      <w:pPr>
        <w:pStyle w:val="Style16"/>
        <w:keepNext w:val="0"/>
        <w:keepLines w:val="0"/>
        <w:widowControl w:val="0"/>
        <w:numPr>
          <w:ilvl w:val="0"/>
          <w:numId w:val="12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z w:val="22"/>
          <w:szCs w:val="22"/>
          <w:shd w:val="clear" w:color="auto" w:fill="auto"/>
          <w:lang w:val="cs-CZ" w:eastAsia="cs-CZ" w:bidi="cs-CZ"/>
        </w:rPr>
        <w:t>10.000,- Kč.</w:t>
      </w:r>
    </w:p>
    <w:p>
      <w:pPr>
        <w:pStyle w:val="Style16"/>
        <w:keepNext w:val="0"/>
        <w:keepLines w:val="0"/>
        <w:widowControl w:val="0"/>
        <w:numPr>
          <w:ilvl w:val="0"/>
          <w:numId w:val="12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z w:val="22"/>
          <w:szCs w:val="22"/>
          <w:shd w:val="clear" w:color="auto" w:fill="auto"/>
          <w:lang w:val="cs-CZ" w:eastAsia="cs-CZ" w:bidi="cs-CZ"/>
        </w:rPr>
        <w:t xml:space="preserve">1.000,- Kč za každou reklamovanou vadu, </w:t>
      </w:r>
      <w:r>
        <w:rPr>
          <w:color w:val="000000"/>
          <w:spacing w:val="0"/>
          <w:w w:val="100"/>
          <w:position w:val="0"/>
          <w:sz w:val="22"/>
          <w:szCs w:val="22"/>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každý započatý den prodlení až do splnění této povinnosti.</w:t>
      </w:r>
    </w:p>
    <w:p>
      <w:pPr>
        <w:pStyle w:val="Style16"/>
        <w:keepNext w:val="0"/>
        <w:keepLines w:val="0"/>
        <w:widowControl w:val="0"/>
        <w:numPr>
          <w:ilvl w:val="0"/>
          <w:numId w:val="127"/>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6"/>
        <w:keepNext w:val="0"/>
        <w:keepLines w:val="0"/>
        <w:widowControl w:val="0"/>
        <w:numPr>
          <w:ilvl w:val="0"/>
          <w:numId w:val="12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bude v prodlení s předáním </w:t>
      </w:r>
      <w:r>
        <w:rPr>
          <w:b/>
          <w:bCs/>
          <w:color w:val="000000"/>
          <w:spacing w:val="0"/>
          <w:w w:val="100"/>
          <w:position w:val="0"/>
          <w:sz w:val="22"/>
          <w:szCs w:val="22"/>
          <w:shd w:val="clear" w:color="auto" w:fill="auto"/>
          <w:lang w:val="cs-CZ" w:eastAsia="cs-CZ" w:bidi="cs-CZ"/>
        </w:rPr>
        <w:t xml:space="preserve">dokladů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čl. VIII., bod 8.3 a čl. XIX., bod 19.1., 19.2., 19.3., 19.5. a 19.6. </w:t>
      </w:r>
      <w:r>
        <w:rPr>
          <w:color w:val="000000"/>
          <w:spacing w:val="0"/>
          <w:w w:val="100"/>
          <w:position w:val="0"/>
          <w:sz w:val="22"/>
          <w:szCs w:val="22"/>
          <w:shd w:val="clear" w:color="auto" w:fill="auto"/>
          <w:lang w:val="cs-CZ" w:eastAsia="cs-CZ" w:bidi="cs-CZ"/>
        </w:rPr>
        <w:t xml:space="preserve">těchto OP, tj. </w:t>
      </w:r>
      <w:r>
        <w:rPr>
          <w:b/>
          <w:bCs/>
          <w:color w:val="000000"/>
          <w:spacing w:val="0"/>
          <w:w w:val="100"/>
          <w:position w:val="0"/>
          <w:sz w:val="22"/>
          <w:szCs w:val="22"/>
          <w:shd w:val="clear" w:color="auto" w:fill="auto"/>
          <w:lang w:val="cs-CZ" w:eastAsia="cs-CZ" w:bidi="cs-CZ"/>
        </w:rPr>
        <w:t xml:space="preserve">nepředloží nebo nepředá Objednateli příslušné doklady </w:t>
      </w:r>
      <w:r>
        <w:rPr>
          <w:color w:val="000000"/>
          <w:spacing w:val="0"/>
          <w:w w:val="100"/>
          <w:position w:val="0"/>
          <w:sz w:val="22"/>
          <w:szCs w:val="22"/>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každé jednotlivé porušení povinnosti dle těchto výše uvedených bodů za každý započatý den prodlení až do splnění této povinnosti.</w:t>
      </w:r>
    </w:p>
    <w:p>
      <w:pPr>
        <w:pStyle w:val="Style16"/>
        <w:keepNext w:val="0"/>
        <w:keepLines w:val="0"/>
        <w:widowControl w:val="0"/>
        <w:numPr>
          <w:ilvl w:val="0"/>
          <w:numId w:val="12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z w:val="22"/>
          <w:szCs w:val="22"/>
          <w:shd w:val="clear" w:color="auto" w:fill="auto"/>
          <w:lang w:val="cs-CZ" w:eastAsia="cs-CZ" w:bidi="cs-CZ"/>
        </w:rPr>
        <w:t xml:space="preserve">tzv. výhrada vlastnického práva, </w:t>
      </w:r>
      <w:r>
        <w:rPr>
          <w:color w:val="000000"/>
          <w:spacing w:val="0"/>
          <w:w w:val="100"/>
          <w:position w:val="0"/>
          <w:sz w:val="22"/>
          <w:szCs w:val="22"/>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z w:val="22"/>
          <w:szCs w:val="22"/>
          <w:shd w:val="clear" w:color="auto" w:fill="auto"/>
          <w:lang w:val="cs-CZ" w:eastAsia="cs-CZ" w:bidi="cs-CZ"/>
        </w:rPr>
        <w:t>50.000,- Kč.</w:t>
      </w:r>
    </w:p>
    <w:p>
      <w:pPr>
        <w:pStyle w:val="Style16"/>
        <w:keepNext w:val="0"/>
        <w:keepLines w:val="0"/>
        <w:widowControl w:val="0"/>
        <w:numPr>
          <w:ilvl w:val="0"/>
          <w:numId w:val="12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nezajistí přítomnost svého zástupce na jednání v rámci kontrolního dne k realizaci stavby, pak je povinen Zhotovitel uhradit Objednateli smluvní pokutu ve výši 5.000,- Kč za každý </w:t>
      </w:r>
      <w:r>
        <w:rPr>
          <w:color w:val="000000"/>
          <w:spacing w:val="0"/>
          <w:w w:val="100"/>
          <w:position w:val="0"/>
          <w:sz w:val="22"/>
          <w:szCs w:val="22"/>
          <w:shd w:val="clear" w:color="auto" w:fill="auto"/>
          <w:lang w:val="cs-CZ" w:eastAsia="cs-CZ" w:bidi="cs-CZ"/>
        </w:rPr>
        <w:t>kontrolní den, kde nebyl zástupce zhotovitele účasten a nebo nedelegoval na toto jednání jiného odpovědného zástupce.</w:t>
      </w:r>
    </w:p>
    <w:p>
      <w:pPr>
        <w:pStyle w:val="Style16"/>
        <w:keepNext w:val="0"/>
        <w:keepLines w:val="0"/>
        <w:widowControl w:val="0"/>
        <w:numPr>
          <w:ilvl w:val="0"/>
          <w:numId w:val="12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dle </w:t>
      </w:r>
      <w:r>
        <w:rPr>
          <w:b/>
          <w:bCs/>
          <w:color w:val="000000"/>
          <w:spacing w:val="0"/>
          <w:w w:val="100"/>
          <w:position w:val="0"/>
          <w:sz w:val="22"/>
          <w:szCs w:val="22"/>
          <w:shd w:val="clear" w:color="auto" w:fill="auto"/>
          <w:lang w:val="cs-CZ" w:eastAsia="cs-CZ" w:bidi="cs-CZ"/>
        </w:rPr>
        <w:t xml:space="preserve">čl. III bod 3.2. </w:t>
      </w:r>
      <w:r>
        <w:rPr>
          <w:color w:val="000000"/>
          <w:spacing w:val="0"/>
          <w:w w:val="100"/>
          <w:position w:val="0"/>
          <w:sz w:val="22"/>
          <w:szCs w:val="22"/>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6"/>
        <w:keepNext w:val="0"/>
        <w:keepLines w:val="0"/>
        <w:widowControl w:val="0"/>
        <w:numPr>
          <w:ilvl w:val="0"/>
          <w:numId w:val="127"/>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z w:val="22"/>
          <w:szCs w:val="22"/>
          <w:shd w:val="clear" w:color="auto" w:fill="auto"/>
          <w:lang w:val="cs-CZ" w:eastAsia="cs-CZ" w:bidi="cs-CZ"/>
        </w:rPr>
        <w:t xml:space="preserve">1.000,- Kč za každý započatý den </w:t>
      </w:r>
      <w:r>
        <w:rPr>
          <w:color w:val="000000"/>
          <w:spacing w:val="0"/>
          <w:w w:val="100"/>
          <w:position w:val="0"/>
          <w:sz w:val="22"/>
          <w:szCs w:val="22"/>
          <w:shd w:val="clear" w:color="auto" w:fill="auto"/>
          <w:lang w:val="cs-CZ" w:eastAsia="cs-CZ" w:bidi="cs-CZ"/>
        </w:rPr>
        <w:t>nesplnění této povinnosti.</w:t>
      </w:r>
    </w:p>
    <w:p>
      <w:pPr>
        <w:pStyle w:val="Style16"/>
        <w:keepNext w:val="0"/>
        <w:keepLines w:val="0"/>
        <w:widowControl w:val="0"/>
        <w:numPr>
          <w:ilvl w:val="0"/>
          <w:numId w:val="127"/>
        </w:numPr>
        <w:shd w:val="clear" w:color="auto" w:fill="auto"/>
        <w:tabs>
          <w:tab w:pos="71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6"/>
        <w:keepNext w:val="0"/>
        <w:keepLines w:val="0"/>
        <w:widowControl w:val="0"/>
        <w:numPr>
          <w:ilvl w:val="0"/>
          <w:numId w:val="127"/>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 xml:space="preserve">za každý zjištěný případ. Podkladem k uplatnění smluvní pokuty je zápis </w:t>
      </w:r>
      <w:r>
        <w:rPr>
          <w:b/>
          <w:bCs/>
          <w:color w:val="000000"/>
          <w:spacing w:val="0"/>
          <w:w w:val="100"/>
          <w:position w:val="0"/>
          <w:sz w:val="22"/>
          <w:szCs w:val="22"/>
          <w:shd w:val="clear" w:color="auto" w:fill="auto"/>
          <w:lang w:val="cs-CZ" w:eastAsia="cs-CZ" w:bidi="cs-CZ"/>
        </w:rPr>
        <w:t xml:space="preserve">TDS </w:t>
      </w:r>
      <w:r>
        <w:rPr>
          <w:color w:val="000000"/>
          <w:spacing w:val="0"/>
          <w:w w:val="100"/>
          <w:position w:val="0"/>
          <w:sz w:val="22"/>
          <w:szCs w:val="22"/>
          <w:shd w:val="clear" w:color="auto" w:fill="auto"/>
          <w:lang w:val="cs-CZ" w:eastAsia="cs-CZ" w:bidi="cs-CZ"/>
        </w:rPr>
        <w:t>ve stavebním deníku.</w:t>
      </w:r>
    </w:p>
    <w:p>
      <w:pPr>
        <w:pStyle w:val="Style16"/>
        <w:keepNext w:val="0"/>
        <w:keepLines w:val="0"/>
        <w:widowControl w:val="0"/>
        <w:numPr>
          <w:ilvl w:val="0"/>
          <w:numId w:val="127"/>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a to za každý započatý den prodlení.</w:t>
      </w:r>
    </w:p>
    <w:p>
      <w:pPr>
        <w:pStyle w:val="Style16"/>
        <w:keepNext w:val="0"/>
        <w:keepLines w:val="0"/>
        <w:widowControl w:val="0"/>
        <w:numPr>
          <w:ilvl w:val="0"/>
          <w:numId w:val="127"/>
        </w:numPr>
        <w:shd w:val="clear" w:color="auto" w:fill="auto"/>
        <w:tabs>
          <w:tab w:pos="71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6"/>
        <w:keepNext w:val="0"/>
        <w:keepLines w:val="0"/>
        <w:widowControl w:val="0"/>
        <w:numPr>
          <w:ilvl w:val="0"/>
          <w:numId w:val="127"/>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16"/>
        <w:keepNext w:val="0"/>
        <w:keepLines w:val="0"/>
        <w:widowControl w:val="0"/>
        <w:numPr>
          <w:ilvl w:val="0"/>
          <w:numId w:val="127"/>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z w:val="22"/>
          <w:szCs w:val="22"/>
          <w:shd w:val="clear" w:color="auto" w:fill="auto"/>
          <w:lang w:val="cs-CZ" w:eastAsia="cs-CZ" w:bidi="cs-CZ"/>
        </w:rPr>
        <w:t>§ 48 odst. 5 písm. d) a f) ZZVZ.</w:t>
      </w:r>
    </w:p>
    <w:p>
      <w:pPr>
        <w:pStyle w:val="Style16"/>
        <w:keepNext w:val="0"/>
        <w:keepLines w:val="0"/>
        <w:widowControl w:val="0"/>
        <w:numPr>
          <w:ilvl w:val="0"/>
          <w:numId w:val="127"/>
        </w:numPr>
        <w:shd w:val="clear" w:color="auto" w:fill="auto"/>
        <w:tabs>
          <w:tab w:pos="706" w:val="left"/>
        </w:tabs>
        <w:bidi w:val="0"/>
        <w:spacing w:before="0" w:after="480" w:line="240" w:lineRule="auto"/>
        <w:ind w:left="0" w:right="0" w:firstLine="0"/>
        <w:jc w:val="both"/>
        <w:rPr>
          <w:sz w:val="22"/>
          <w:szCs w:val="22"/>
        </w:rPr>
      </w:pPr>
      <w:bookmarkStart w:id="97" w:name="bookmark97"/>
      <w:r>
        <w:rPr>
          <w:color w:val="000000"/>
          <w:spacing w:val="0"/>
          <w:w w:val="100"/>
          <w:position w:val="0"/>
          <w:sz w:val="22"/>
          <w:szCs w:val="22"/>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97"/>
    </w:p>
    <w:p>
      <w:pPr>
        <w:pStyle w:val="Style12"/>
        <w:keepNext/>
        <w:keepLines/>
        <w:widowControl w:val="0"/>
        <w:numPr>
          <w:ilvl w:val="0"/>
          <w:numId w:val="59"/>
        </w:numPr>
        <w:shd w:val="clear" w:color="auto" w:fill="auto"/>
        <w:tabs>
          <w:tab w:pos="457" w:val="left"/>
        </w:tabs>
        <w:bidi w:val="0"/>
        <w:spacing w:before="0" w:after="260" w:line="216" w:lineRule="auto"/>
        <w:ind w:left="0" w:right="0" w:firstLine="0"/>
        <w:jc w:val="center"/>
      </w:pPr>
      <w:bookmarkStart w:id="98" w:name="bookmark98"/>
      <w:bookmarkStart w:id="99" w:name="bookmark99"/>
      <w:r>
        <w:rPr>
          <w:color w:val="000000"/>
          <w:spacing w:val="0"/>
          <w:w w:val="100"/>
          <w:position w:val="0"/>
          <w:u w:val="single"/>
          <w:shd w:val="clear" w:color="auto" w:fill="auto"/>
          <w:lang w:val="cs-CZ" w:eastAsia="cs-CZ" w:bidi="cs-CZ"/>
        </w:rPr>
        <w:t>Nebezpečí vzniku škody na věci, přechod vlastnického práva a odpovědnost za škodu</w:t>
      </w:r>
      <w:bookmarkEnd w:id="98"/>
      <w:bookmarkEnd w:id="99"/>
    </w:p>
    <w:p>
      <w:pPr>
        <w:pStyle w:val="Style16"/>
        <w:keepNext w:val="0"/>
        <w:keepLines w:val="0"/>
        <w:widowControl w:val="0"/>
        <w:numPr>
          <w:ilvl w:val="0"/>
          <w:numId w:val="129"/>
        </w:numPr>
        <w:shd w:val="clear" w:color="auto" w:fill="auto"/>
        <w:tabs>
          <w:tab w:pos="619"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 doby předání staveniště do předání a převzetí hotového díla nebezpečí škody a jiné nebezpečí na:</w:t>
      </w:r>
    </w:p>
    <w:p>
      <w:pPr>
        <w:pStyle w:val="Style16"/>
        <w:keepNext w:val="0"/>
        <w:keepLines w:val="0"/>
        <w:widowControl w:val="0"/>
        <w:numPr>
          <w:ilvl w:val="0"/>
          <w:numId w:val="131"/>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díle a všech jeho zhotovovaných, upravovaných, dalších částech,</w:t>
      </w:r>
    </w:p>
    <w:p>
      <w:pPr>
        <w:pStyle w:val="Style16"/>
        <w:keepNext w:val="0"/>
        <w:keepLines w:val="0"/>
        <w:widowControl w:val="0"/>
        <w:numPr>
          <w:ilvl w:val="0"/>
          <w:numId w:val="131"/>
        </w:numPr>
        <w:shd w:val="clear" w:color="auto" w:fill="auto"/>
        <w:tabs>
          <w:tab w:pos="42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částech či součástech díla, které jsou na staveništi uskladněny,</w:t>
      </w:r>
    </w:p>
    <w:p>
      <w:pPr>
        <w:pStyle w:val="Style16"/>
        <w:keepNext w:val="0"/>
        <w:keepLines w:val="0"/>
        <w:widowControl w:val="0"/>
        <w:numPr>
          <w:ilvl w:val="0"/>
          <w:numId w:val="131"/>
        </w:numPr>
        <w:shd w:val="clear" w:color="auto" w:fill="auto"/>
        <w:tabs>
          <w:tab w:pos="516"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16"/>
        <w:keepNext w:val="0"/>
        <w:keepLines w:val="0"/>
        <w:widowControl w:val="0"/>
        <w:numPr>
          <w:ilvl w:val="0"/>
          <w:numId w:val="131"/>
        </w:numPr>
        <w:shd w:val="clear" w:color="auto" w:fill="auto"/>
        <w:tabs>
          <w:tab w:pos="51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majetku, zdraví a právech třetích osob v souvislosti s prováděním díla.</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Odpovědnost na těchto věcech je objektivní.</w:t>
      </w:r>
    </w:p>
    <w:p>
      <w:pPr>
        <w:pStyle w:val="Style16"/>
        <w:keepNext w:val="0"/>
        <w:keepLines w:val="0"/>
        <w:widowControl w:val="0"/>
        <w:numPr>
          <w:ilvl w:val="0"/>
          <w:numId w:val="129"/>
        </w:numPr>
        <w:shd w:val="clear" w:color="auto" w:fill="auto"/>
        <w:tabs>
          <w:tab w:pos="58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6"/>
        <w:keepNext w:val="0"/>
        <w:keepLines w:val="0"/>
        <w:widowControl w:val="0"/>
        <w:numPr>
          <w:ilvl w:val="0"/>
          <w:numId w:val="133"/>
        </w:numPr>
        <w:shd w:val="clear" w:color="auto" w:fill="auto"/>
        <w:tabs>
          <w:tab w:pos="51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pomocné stavební konstrukce všeho druhu nutné k provedení díla (lešení, podpěrné konstrukce atp.),</w:t>
      </w:r>
    </w:p>
    <w:p>
      <w:pPr>
        <w:pStyle w:val="Style16"/>
        <w:keepNext w:val="0"/>
        <w:keepLines w:val="0"/>
        <w:widowControl w:val="0"/>
        <w:numPr>
          <w:ilvl w:val="0"/>
          <w:numId w:val="133"/>
        </w:numPr>
        <w:shd w:val="clear" w:color="auto" w:fill="auto"/>
        <w:tabs>
          <w:tab w:pos="51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zařízení staveniště provozního, výrobního i sociálního charakteru,</w:t>
      </w:r>
    </w:p>
    <w:p>
      <w:pPr>
        <w:pStyle w:val="Style16"/>
        <w:keepNext w:val="0"/>
        <w:keepLines w:val="0"/>
        <w:widowControl w:val="0"/>
        <w:numPr>
          <w:ilvl w:val="0"/>
          <w:numId w:val="133"/>
        </w:numPr>
        <w:shd w:val="clear" w:color="auto" w:fill="auto"/>
        <w:tabs>
          <w:tab w:pos="516"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ostatní provizorní konstrukce a objekty v rozsahu vymezeném příslušnou dokumentací a Smlouvou; a to jak vůči Objednateli, tak vůči třetím osobám.</w:t>
      </w:r>
    </w:p>
    <w:p>
      <w:pPr>
        <w:pStyle w:val="Style16"/>
        <w:keepNext w:val="0"/>
        <w:keepLines w:val="0"/>
        <w:widowControl w:val="0"/>
        <w:numPr>
          <w:ilvl w:val="0"/>
          <w:numId w:val="129"/>
        </w:numPr>
        <w:shd w:val="clear" w:color="auto" w:fill="auto"/>
        <w:tabs>
          <w:tab w:pos="58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6"/>
        <w:keepNext w:val="0"/>
        <w:keepLines w:val="0"/>
        <w:widowControl w:val="0"/>
        <w:numPr>
          <w:ilvl w:val="0"/>
          <w:numId w:val="129"/>
        </w:numPr>
        <w:shd w:val="clear" w:color="auto" w:fill="auto"/>
        <w:tabs>
          <w:tab w:pos="58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6"/>
        <w:keepNext w:val="0"/>
        <w:keepLines w:val="0"/>
        <w:widowControl w:val="0"/>
        <w:numPr>
          <w:ilvl w:val="0"/>
          <w:numId w:val="129"/>
        </w:numPr>
        <w:shd w:val="clear" w:color="auto" w:fill="auto"/>
        <w:tabs>
          <w:tab w:pos="58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6"/>
        <w:keepNext w:val="0"/>
        <w:keepLines w:val="0"/>
        <w:widowControl w:val="0"/>
        <w:numPr>
          <w:ilvl w:val="0"/>
          <w:numId w:val="129"/>
        </w:numPr>
        <w:shd w:val="clear" w:color="auto" w:fill="auto"/>
        <w:tabs>
          <w:tab w:pos="58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16"/>
        <w:keepNext w:val="0"/>
        <w:keepLines w:val="0"/>
        <w:widowControl w:val="0"/>
        <w:numPr>
          <w:ilvl w:val="0"/>
          <w:numId w:val="129"/>
        </w:numPr>
        <w:shd w:val="clear" w:color="auto" w:fill="auto"/>
        <w:tabs>
          <w:tab w:pos="5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16"/>
        <w:keepNext w:val="0"/>
        <w:keepLines w:val="0"/>
        <w:widowControl w:val="0"/>
        <w:numPr>
          <w:ilvl w:val="0"/>
          <w:numId w:val="129"/>
        </w:numPr>
        <w:shd w:val="clear" w:color="auto" w:fill="auto"/>
        <w:tabs>
          <w:tab w:pos="57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16"/>
        <w:keepNext w:val="0"/>
        <w:keepLines w:val="0"/>
        <w:widowControl w:val="0"/>
        <w:numPr>
          <w:ilvl w:val="0"/>
          <w:numId w:val="129"/>
        </w:numPr>
        <w:shd w:val="clear" w:color="auto" w:fill="auto"/>
        <w:tabs>
          <w:tab w:pos="56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Podkladem pro stanovení rozsahu škody budou vždy a za všech okolností doklady o příčinách vzniku</w:t>
      </w:r>
    </w:p>
    <w:p>
      <w:pPr>
        <w:pStyle w:val="Style16"/>
        <w:keepNext w:val="0"/>
        <w:keepLines w:val="0"/>
        <w:widowControl w:val="0"/>
        <w:shd w:val="clear" w:color="auto" w:fill="auto"/>
        <w:tabs>
          <w:tab w:pos="845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škody, vyčíslení výše škody a písemný zápis o projednání vzniku škody oprávněnými zástupci</w:t>
        <w:tab/>
        <w:t>zúčastněných</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stran. Druhá strana se zavazuje zúčastnit se projednání vzniku škody v nejbližším možném termínu, nejpozději však do 10 kalendářních dnů od data doručení uplatnění nároku.</w:t>
      </w:r>
    </w:p>
    <w:p>
      <w:pPr>
        <w:pStyle w:val="Style16"/>
        <w:keepNext w:val="0"/>
        <w:keepLines w:val="0"/>
        <w:widowControl w:val="0"/>
        <w:numPr>
          <w:ilvl w:val="0"/>
          <w:numId w:val="129"/>
        </w:numPr>
        <w:shd w:val="clear" w:color="auto" w:fill="auto"/>
        <w:tabs>
          <w:tab w:pos="71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dohody o náhradě škody musí být náhrada škody uhrazena nejpozději do 30 kalendářních dnů od data uzavření dohody.</w:t>
      </w:r>
    </w:p>
    <w:p>
      <w:pPr>
        <w:pStyle w:val="Style16"/>
        <w:keepNext w:val="0"/>
        <w:keepLines w:val="0"/>
        <w:widowControl w:val="0"/>
        <w:numPr>
          <w:ilvl w:val="0"/>
          <w:numId w:val="129"/>
        </w:numPr>
        <w:shd w:val="clear" w:color="auto" w:fill="auto"/>
        <w:tabs>
          <w:tab w:pos="70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6"/>
        <w:keepNext w:val="0"/>
        <w:keepLines w:val="0"/>
        <w:widowControl w:val="0"/>
        <w:shd w:val="clear" w:color="auto" w:fill="auto"/>
        <w:bidi w:val="0"/>
        <w:spacing w:before="0" w:after="26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w:t>
      </w:r>
      <w:r>
        <w:rPr>
          <w:color w:val="000000"/>
          <w:spacing w:val="0"/>
          <w:w w:val="100"/>
          <w:position w:val="0"/>
          <w:sz w:val="22"/>
          <w:szCs w:val="22"/>
          <w:shd w:val="clear" w:color="auto" w:fill="auto"/>
          <w:lang w:val="cs-CZ" w:eastAsia="cs-CZ" w:bidi="cs-CZ"/>
        </w:rPr>
        <w:t>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6"/>
        <w:keepNext w:val="0"/>
        <w:keepLines w:val="0"/>
        <w:widowControl w:val="0"/>
        <w:shd w:val="clear" w:color="auto" w:fill="auto"/>
        <w:bidi w:val="0"/>
        <w:spacing w:before="0" w:after="480" w:line="240" w:lineRule="auto"/>
        <w:ind w:left="0" w:right="0" w:firstLine="600"/>
        <w:jc w:val="both"/>
        <w:rPr>
          <w:sz w:val="22"/>
          <w:szCs w:val="22"/>
        </w:rPr>
      </w:pPr>
      <w:bookmarkStart w:id="100" w:name="bookmark100"/>
      <w:r>
        <w:rPr>
          <w:color w:val="000000"/>
          <w:spacing w:val="0"/>
          <w:w w:val="100"/>
          <w:position w:val="0"/>
          <w:sz w:val="22"/>
          <w:szCs w:val="22"/>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00"/>
    </w:p>
    <w:p>
      <w:pPr>
        <w:pStyle w:val="Style12"/>
        <w:keepNext/>
        <w:keepLines/>
        <w:widowControl w:val="0"/>
        <w:numPr>
          <w:ilvl w:val="0"/>
          <w:numId w:val="59"/>
        </w:numPr>
        <w:shd w:val="clear" w:color="auto" w:fill="auto"/>
        <w:tabs>
          <w:tab w:pos="519" w:val="left"/>
        </w:tabs>
        <w:bidi w:val="0"/>
        <w:spacing w:before="0" w:after="260" w:line="216" w:lineRule="auto"/>
        <w:ind w:left="0" w:right="0" w:firstLine="0"/>
        <w:jc w:val="center"/>
      </w:pPr>
      <w:bookmarkStart w:id="101" w:name="bookmark101"/>
      <w:bookmarkStart w:id="102" w:name="bookmark102"/>
      <w:r>
        <w:rPr>
          <w:color w:val="000000"/>
          <w:spacing w:val="0"/>
          <w:w w:val="100"/>
          <w:position w:val="0"/>
          <w:u w:val="single"/>
          <w:shd w:val="clear" w:color="auto" w:fill="auto"/>
          <w:lang w:val="cs-CZ" w:eastAsia="cs-CZ" w:bidi="cs-CZ"/>
        </w:rPr>
        <w:t>Odpovědnost za vady a záruka za jakost</w:t>
      </w:r>
      <w:bookmarkEnd w:id="101"/>
      <w:bookmarkEnd w:id="102"/>
    </w:p>
    <w:p>
      <w:pPr>
        <w:pStyle w:val="Style16"/>
        <w:keepNext w:val="0"/>
        <w:keepLines w:val="0"/>
        <w:widowControl w:val="0"/>
        <w:numPr>
          <w:ilvl w:val="0"/>
          <w:numId w:val="135"/>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6"/>
        <w:keepNext w:val="0"/>
        <w:keepLines w:val="0"/>
        <w:widowControl w:val="0"/>
        <w:numPr>
          <w:ilvl w:val="0"/>
          <w:numId w:val="13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6"/>
        <w:keepNext w:val="0"/>
        <w:keepLines w:val="0"/>
        <w:widowControl w:val="0"/>
        <w:numPr>
          <w:ilvl w:val="0"/>
          <w:numId w:val="13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6"/>
        <w:keepNext w:val="0"/>
        <w:keepLines w:val="0"/>
        <w:widowControl w:val="0"/>
        <w:numPr>
          <w:ilvl w:val="0"/>
          <w:numId w:val="135"/>
        </w:numPr>
        <w:shd w:val="clear" w:color="auto" w:fill="auto"/>
        <w:tabs>
          <w:tab w:pos="5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Vadami se rozumí i nedodělky, tj. nedokončené práce či dílčí plnění, které nebrání řádnému užívání díla.</w:t>
      </w:r>
    </w:p>
    <w:p>
      <w:pPr>
        <w:pStyle w:val="Style16"/>
        <w:keepNext w:val="0"/>
        <w:keepLines w:val="0"/>
        <w:widowControl w:val="0"/>
        <w:numPr>
          <w:ilvl w:val="0"/>
          <w:numId w:val="135"/>
        </w:numPr>
        <w:shd w:val="clear" w:color="auto" w:fill="auto"/>
        <w:tabs>
          <w:tab w:pos="6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6"/>
        <w:keepNext w:val="0"/>
        <w:keepLines w:val="0"/>
        <w:widowControl w:val="0"/>
        <w:numPr>
          <w:ilvl w:val="0"/>
          <w:numId w:val="13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z w:val="22"/>
          <w:szCs w:val="22"/>
          <w:shd w:val="clear" w:color="auto" w:fill="auto"/>
          <w:lang w:val="cs-CZ" w:eastAsia="cs-CZ" w:bidi="cs-CZ"/>
        </w:rPr>
        <w:t>§§ 2615 - 2619 OZ a §§ 2629 - 2630 OZ.</w:t>
      </w:r>
    </w:p>
    <w:p>
      <w:pPr>
        <w:pStyle w:val="Style16"/>
        <w:keepNext w:val="0"/>
        <w:keepLines w:val="0"/>
        <w:widowControl w:val="0"/>
        <w:numPr>
          <w:ilvl w:val="0"/>
          <w:numId w:val="135"/>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16"/>
        <w:keepNext w:val="0"/>
        <w:keepLines w:val="0"/>
        <w:widowControl w:val="0"/>
        <w:numPr>
          <w:ilvl w:val="0"/>
          <w:numId w:val="13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6"/>
        <w:keepNext w:val="0"/>
        <w:keepLines w:val="0"/>
        <w:widowControl w:val="0"/>
        <w:numPr>
          <w:ilvl w:val="0"/>
          <w:numId w:val="137"/>
        </w:numPr>
        <w:shd w:val="clear" w:color="auto" w:fill="auto"/>
        <w:tabs>
          <w:tab w:pos="7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podstatným porušením Smlouvy </w:t>
      </w:r>
      <w:r>
        <w:rPr>
          <w:b/>
          <w:bCs/>
          <w:color w:val="000000"/>
          <w:spacing w:val="0"/>
          <w:w w:val="100"/>
          <w:position w:val="0"/>
          <w:sz w:val="22"/>
          <w:szCs w:val="22"/>
          <w:shd w:val="clear" w:color="auto" w:fill="auto"/>
          <w:lang w:val="cs-CZ" w:eastAsia="cs-CZ" w:bidi="cs-CZ"/>
        </w:rPr>
        <w:t xml:space="preserve">(§ 2106 OZ), </w:t>
      </w:r>
      <w:r>
        <w:rPr>
          <w:color w:val="000000"/>
          <w:spacing w:val="0"/>
          <w:w w:val="100"/>
          <w:position w:val="0"/>
          <w:sz w:val="22"/>
          <w:szCs w:val="22"/>
          <w:shd w:val="clear" w:color="auto" w:fill="auto"/>
          <w:lang w:val="cs-CZ" w:eastAsia="cs-CZ" w:bidi="cs-CZ"/>
        </w:rPr>
        <w:t>vzniká Objednateli právo na:</w:t>
      </w:r>
    </w:p>
    <w:p>
      <w:pPr>
        <w:pStyle w:val="Style16"/>
        <w:keepNext w:val="0"/>
        <w:keepLines w:val="0"/>
        <w:widowControl w:val="0"/>
        <w:numPr>
          <w:ilvl w:val="0"/>
          <w:numId w:val="139"/>
        </w:numPr>
        <w:shd w:val="clear" w:color="auto" w:fill="auto"/>
        <w:tabs>
          <w:tab w:pos="49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odstranění vady dodáním nové věci bez vady nebo dodáním chybějící věci,</w:t>
      </w:r>
    </w:p>
    <w:p>
      <w:pPr>
        <w:pStyle w:val="Style16"/>
        <w:keepNext w:val="0"/>
        <w:keepLines w:val="0"/>
        <w:widowControl w:val="0"/>
        <w:numPr>
          <w:ilvl w:val="0"/>
          <w:numId w:val="139"/>
        </w:numPr>
        <w:shd w:val="clear" w:color="auto" w:fill="auto"/>
        <w:tabs>
          <w:tab w:pos="49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odstranění vady opravou věci,</w:t>
      </w:r>
    </w:p>
    <w:p>
      <w:pPr>
        <w:pStyle w:val="Style16"/>
        <w:keepNext w:val="0"/>
        <w:keepLines w:val="0"/>
        <w:widowControl w:val="0"/>
        <w:numPr>
          <w:ilvl w:val="0"/>
          <w:numId w:val="139"/>
        </w:numPr>
        <w:shd w:val="clear" w:color="auto" w:fill="auto"/>
        <w:tabs>
          <w:tab w:pos="49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přiměřenou slevu ze sjednané ceny,</w:t>
      </w:r>
    </w:p>
    <w:p>
      <w:pPr>
        <w:pStyle w:val="Style16"/>
        <w:keepNext w:val="0"/>
        <w:keepLines w:val="0"/>
        <w:widowControl w:val="0"/>
        <w:numPr>
          <w:ilvl w:val="0"/>
          <w:numId w:val="139"/>
        </w:numPr>
        <w:shd w:val="clear" w:color="auto" w:fill="auto"/>
        <w:tabs>
          <w:tab w:pos="4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odstoupit od Smlouvy.</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vybrat si ten způsob vyřízení reklamace, který mu nejlépe vyhovuje.</w:t>
      </w:r>
    </w:p>
    <w:p>
      <w:pPr>
        <w:pStyle w:val="Style16"/>
        <w:keepNext w:val="0"/>
        <w:keepLines w:val="0"/>
        <w:widowControl w:val="0"/>
        <w:numPr>
          <w:ilvl w:val="0"/>
          <w:numId w:val="137"/>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nepodstatným porušením Smlouvy </w:t>
      </w:r>
      <w:r>
        <w:rPr>
          <w:b/>
          <w:bCs/>
          <w:color w:val="000000"/>
          <w:spacing w:val="0"/>
          <w:w w:val="100"/>
          <w:position w:val="0"/>
          <w:sz w:val="22"/>
          <w:szCs w:val="22"/>
          <w:shd w:val="clear" w:color="auto" w:fill="auto"/>
          <w:lang w:val="cs-CZ" w:eastAsia="cs-CZ" w:bidi="cs-CZ"/>
        </w:rPr>
        <w:t xml:space="preserve">(§ 2107 OZ), </w:t>
      </w:r>
      <w:r>
        <w:rPr>
          <w:color w:val="000000"/>
          <w:spacing w:val="0"/>
          <w:w w:val="100"/>
          <w:position w:val="0"/>
          <w:sz w:val="22"/>
          <w:szCs w:val="22"/>
          <w:shd w:val="clear" w:color="auto" w:fill="auto"/>
          <w:lang w:val="cs-CZ" w:eastAsia="cs-CZ" w:bidi="cs-CZ"/>
        </w:rPr>
        <w:t>vzniká Objednateli právo na odstranění vady nebo na přiměřenou slevu z ceny.</w:t>
      </w:r>
    </w:p>
    <w:p>
      <w:pPr>
        <w:pStyle w:val="Style16"/>
        <w:keepNext w:val="0"/>
        <w:keepLines w:val="0"/>
        <w:widowControl w:val="0"/>
        <w:numPr>
          <w:ilvl w:val="0"/>
          <w:numId w:val="137"/>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Výše uvedenými ujednáními v </w:t>
      </w:r>
      <w:r>
        <w:rPr>
          <w:b/>
          <w:bCs/>
          <w:color w:val="000000"/>
          <w:spacing w:val="0"/>
          <w:w w:val="100"/>
          <w:position w:val="0"/>
          <w:sz w:val="22"/>
          <w:szCs w:val="22"/>
          <w:shd w:val="clear" w:color="auto" w:fill="auto"/>
          <w:lang w:val="cs-CZ" w:eastAsia="cs-CZ" w:bidi="cs-CZ"/>
        </w:rPr>
        <w:t xml:space="preserve">čl. XVI. body 16.8.1 a 16.8.2 </w:t>
      </w:r>
      <w:r>
        <w:rPr>
          <w:color w:val="000000"/>
          <w:spacing w:val="0"/>
          <w:w w:val="100"/>
          <w:position w:val="0"/>
          <w:sz w:val="22"/>
          <w:szCs w:val="22"/>
          <w:shd w:val="clear" w:color="auto" w:fill="auto"/>
          <w:lang w:val="cs-CZ" w:eastAsia="cs-CZ" w:bidi="cs-CZ"/>
        </w:rPr>
        <w:t xml:space="preserve">těchto OP není dotčeno ust. </w:t>
      </w:r>
      <w:r>
        <w:rPr>
          <w:b/>
          <w:bCs/>
          <w:color w:val="000000"/>
          <w:spacing w:val="0"/>
          <w:w w:val="100"/>
          <w:position w:val="0"/>
          <w:sz w:val="22"/>
          <w:szCs w:val="22"/>
          <w:shd w:val="clear" w:color="auto" w:fill="auto"/>
          <w:lang w:val="cs-CZ" w:eastAsia="cs-CZ" w:bidi="cs-CZ"/>
        </w:rPr>
        <w:t>§ 2629 a § 2630 OZ o vadách stavby.</w:t>
      </w:r>
    </w:p>
    <w:p>
      <w:pPr>
        <w:pStyle w:val="Style16"/>
        <w:keepNext w:val="0"/>
        <w:keepLines w:val="0"/>
        <w:widowControl w:val="0"/>
        <w:numPr>
          <w:ilvl w:val="0"/>
          <w:numId w:val="13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6"/>
        <w:keepNext w:val="0"/>
        <w:keepLines w:val="0"/>
        <w:widowControl w:val="0"/>
        <w:numPr>
          <w:ilvl w:val="0"/>
          <w:numId w:val="135"/>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z w:val="22"/>
          <w:szCs w:val="22"/>
          <w:shd w:val="clear" w:color="auto" w:fill="auto"/>
          <w:lang w:val="cs-CZ" w:eastAsia="cs-CZ" w:bidi="cs-CZ"/>
        </w:rPr>
        <w:t xml:space="preserve">60 měsíců </w:t>
      </w:r>
      <w:r>
        <w:rPr>
          <w:color w:val="000000"/>
          <w:spacing w:val="0"/>
          <w:w w:val="100"/>
          <w:position w:val="0"/>
          <w:sz w:val="22"/>
          <w:szCs w:val="22"/>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16"/>
        <w:keepNext w:val="0"/>
        <w:keepLines w:val="0"/>
        <w:widowControl w:val="0"/>
        <w:numPr>
          <w:ilvl w:val="0"/>
          <w:numId w:val="135"/>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6"/>
        <w:keepNext w:val="0"/>
        <w:keepLines w:val="0"/>
        <w:widowControl w:val="0"/>
        <w:numPr>
          <w:ilvl w:val="0"/>
          <w:numId w:val="135"/>
        </w:numPr>
        <w:shd w:val="clear" w:color="auto" w:fill="auto"/>
        <w:tabs>
          <w:tab w:pos="67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6"/>
        <w:keepNext w:val="0"/>
        <w:keepLines w:val="0"/>
        <w:widowControl w:val="0"/>
        <w:numPr>
          <w:ilvl w:val="0"/>
          <w:numId w:val="135"/>
        </w:numPr>
        <w:shd w:val="clear" w:color="auto" w:fill="auto"/>
        <w:tabs>
          <w:tab w:pos="6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6"/>
        <w:keepNext w:val="0"/>
        <w:keepLines w:val="0"/>
        <w:widowControl w:val="0"/>
        <w:numPr>
          <w:ilvl w:val="0"/>
          <w:numId w:val="135"/>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6"/>
        <w:keepNext w:val="0"/>
        <w:keepLines w:val="0"/>
        <w:widowControl w:val="0"/>
        <w:numPr>
          <w:ilvl w:val="0"/>
          <w:numId w:val="135"/>
        </w:numPr>
        <w:shd w:val="clear" w:color="auto" w:fill="auto"/>
        <w:tabs>
          <w:tab w:pos="6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6"/>
        <w:keepNext w:val="0"/>
        <w:keepLines w:val="0"/>
        <w:widowControl w:val="0"/>
        <w:numPr>
          <w:ilvl w:val="0"/>
          <w:numId w:val="135"/>
        </w:numPr>
        <w:shd w:val="clear" w:color="auto" w:fill="auto"/>
        <w:tabs>
          <w:tab w:pos="676"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Podmínky pro odstranění reklamovaných vad díla</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a) </w:t>
      </w:r>
      <w:r>
        <w:rPr>
          <w:color w:val="000000"/>
          <w:spacing w:val="0"/>
          <w:w w:val="100"/>
          <w:position w:val="0"/>
          <w:sz w:val="22"/>
          <w:szCs w:val="22"/>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b) </w:t>
      </w:r>
      <w:r>
        <w:rPr>
          <w:color w:val="000000"/>
          <w:spacing w:val="0"/>
          <w:w w:val="100"/>
          <w:position w:val="0"/>
          <w:sz w:val="22"/>
          <w:szCs w:val="22"/>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6"/>
        <w:keepNext w:val="0"/>
        <w:keepLines w:val="0"/>
        <w:widowControl w:val="0"/>
        <w:numPr>
          <w:ilvl w:val="0"/>
          <w:numId w:val="125"/>
        </w:numPr>
        <w:shd w:val="clear" w:color="auto" w:fill="auto"/>
        <w:tabs>
          <w:tab w:pos="3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6"/>
        <w:keepNext w:val="0"/>
        <w:keepLines w:val="0"/>
        <w:widowControl w:val="0"/>
        <w:numPr>
          <w:ilvl w:val="0"/>
          <w:numId w:val="135"/>
        </w:numPr>
        <w:shd w:val="clear" w:color="auto" w:fill="auto"/>
        <w:tabs>
          <w:tab w:pos="754" w:val="left"/>
        </w:tabs>
        <w:bidi w:val="0"/>
        <w:spacing w:before="0" w:after="480" w:line="240" w:lineRule="auto"/>
        <w:ind w:left="0" w:right="0" w:firstLine="0"/>
        <w:jc w:val="both"/>
        <w:rPr>
          <w:sz w:val="22"/>
          <w:szCs w:val="22"/>
        </w:rPr>
      </w:pPr>
      <w:bookmarkStart w:id="103" w:name="bookmark103"/>
      <w:r>
        <w:rPr>
          <w:color w:val="000000"/>
          <w:spacing w:val="0"/>
          <w:w w:val="100"/>
          <w:position w:val="0"/>
          <w:sz w:val="22"/>
          <w:szCs w:val="22"/>
          <w:shd w:val="clear" w:color="auto" w:fill="auto"/>
          <w:lang w:val="cs-CZ" w:eastAsia="cs-CZ" w:bidi="cs-CZ"/>
        </w:rPr>
        <w:t>O odstranění reklamované vady sepíší Objednatel se Zhotovitelem protokol, ve kterém potvrdí odstranění vady.</w:t>
      </w:r>
      <w:bookmarkEnd w:id="103"/>
    </w:p>
    <w:p>
      <w:pPr>
        <w:pStyle w:val="Style12"/>
        <w:keepNext/>
        <w:keepLines/>
        <w:widowControl w:val="0"/>
        <w:numPr>
          <w:ilvl w:val="0"/>
          <w:numId w:val="59"/>
        </w:numPr>
        <w:shd w:val="clear" w:color="auto" w:fill="auto"/>
        <w:tabs>
          <w:tab w:pos="589" w:val="left"/>
        </w:tabs>
        <w:bidi w:val="0"/>
        <w:spacing w:before="0" w:after="260" w:line="216" w:lineRule="auto"/>
        <w:ind w:left="0" w:right="0" w:firstLine="0"/>
        <w:jc w:val="center"/>
      </w:pPr>
      <w:bookmarkStart w:id="104" w:name="bookmark104"/>
      <w:bookmarkStart w:id="105" w:name="bookmark105"/>
      <w:r>
        <w:rPr>
          <w:color w:val="000000"/>
          <w:spacing w:val="0"/>
          <w:w w:val="100"/>
          <w:position w:val="0"/>
          <w:u w:val="single"/>
          <w:shd w:val="clear" w:color="auto" w:fill="auto"/>
          <w:lang w:val="cs-CZ" w:eastAsia="cs-CZ" w:bidi="cs-CZ"/>
        </w:rPr>
        <w:t>Zánik závazků</w:t>
      </w:r>
      <w:bookmarkEnd w:id="104"/>
      <w:bookmarkEnd w:id="105"/>
    </w:p>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Závazky smluvních stran ze Smlouvy zanikají:</w:t>
      </w:r>
    </w:p>
    <w:p>
      <w:pPr>
        <w:pStyle w:val="Style16"/>
        <w:keepNext w:val="0"/>
        <w:keepLines w:val="0"/>
        <w:widowControl w:val="0"/>
        <w:numPr>
          <w:ilvl w:val="0"/>
          <w:numId w:val="141"/>
        </w:numPr>
        <w:shd w:val="clear" w:color="auto" w:fill="auto"/>
        <w:tabs>
          <w:tab w:pos="561" w:val="left"/>
        </w:tabs>
        <w:bidi w:val="0"/>
        <w:spacing w:before="0" w:after="0" w:line="240" w:lineRule="auto"/>
        <w:ind w:left="0" w:right="0" w:firstLine="0"/>
        <w:jc w:val="left"/>
        <w:rPr>
          <w:sz w:val="22"/>
          <w:szCs w:val="22"/>
        </w:rPr>
      </w:pPr>
      <w:r>
        <w:rPr>
          <w:b/>
          <w:bCs/>
          <w:color w:val="000000"/>
          <w:spacing w:val="0"/>
          <w:w w:val="100"/>
          <w:position w:val="0"/>
          <w:sz w:val="22"/>
          <w:szCs w:val="22"/>
          <w:u w:val="single"/>
          <w:shd w:val="clear" w:color="auto" w:fill="auto"/>
          <w:lang w:val="cs-CZ" w:eastAsia="cs-CZ" w:bidi="cs-CZ"/>
        </w:rPr>
        <w:t>Splněním</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Závazky smluvních stran ze Smlouvy zanikají především jejich splněním dle </w:t>
      </w:r>
      <w:r>
        <w:rPr>
          <w:b/>
          <w:bCs/>
          <w:color w:val="000000"/>
          <w:spacing w:val="0"/>
          <w:w w:val="100"/>
          <w:position w:val="0"/>
          <w:sz w:val="22"/>
          <w:szCs w:val="22"/>
          <w:shd w:val="clear" w:color="auto" w:fill="auto"/>
          <w:lang w:val="cs-CZ" w:eastAsia="cs-CZ" w:bidi="cs-CZ"/>
        </w:rPr>
        <w:t xml:space="preserve">§ 1908 a násl. OZ </w:t>
      </w:r>
      <w:r>
        <w:rPr>
          <w:color w:val="000000"/>
          <w:spacing w:val="0"/>
          <w:w w:val="100"/>
          <w:position w:val="0"/>
          <w:sz w:val="22"/>
          <w:szCs w:val="22"/>
          <w:shd w:val="clear" w:color="auto" w:fill="auto"/>
          <w:lang w:val="cs-CZ" w:eastAsia="cs-CZ" w:bidi="cs-CZ"/>
        </w:rPr>
        <w:t xml:space="preserve">s tím, že tímto ujednání není dotčeno ust. </w:t>
      </w:r>
      <w:r>
        <w:rPr>
          <w:b/>
          <w:bCs/>
          <w:color w:val="000000"/>
          <w:spacing w:val="0"/>
          <w:w w:val="100"/>
          <w:position w:val="0"/>
          <w:sz w:val="22"/>
          <w:szCs w:val="22"/>
          <w:shd w:val="clear" w:color="auto" w:fill="auto"/>
          <w:lang w:val="cs-CZ" w:eastAsia="cs-CZ" w:bidi="cs-CZ"/>
        </w:rPr>
        <w:t>§ 2628 OZ.</w:t>
      </w:r>
    </w:p>
    <w:p>
      <w:pPr>
        <w:pStyle w:val="Style16"/>
        <w:keepNext w:val="0"/>
        <w:keepLines w:val="0"/>
        <w:widowControl w:val="0"/>
        <w:numPr>
          <w:ilvl w:val="0"/>
          <w:numId w:val="141"/>
        </w:numPr>
        <w:shd w:val="clear" w:color="auto" w:fill="auto"/>
        <w:tabs>
          <w:tab w:pos="561" w:val="left"/>
        </w:tabs>
        <w:bidi w:val="0"/>
        <w:spacing w:before="0" w:after="0" w:line="240" w:lineRule="auto"/>
        <w:ind w:left="0" w:right="0" w:firstLine="0"/>
        <w:jc w:val="left"/>
        <w:rPr>
          <w:sz w:val="22"/>
          <w:szCs w:val="22"/>
        </w:rPr>
      </w:pPr>
      <w:r>
        <w:rPr>
          <w:b/>
          <w:bCs/>
          <w:color w:val="000000"/>
          <w:spacing w:val="0"/>
          <w:w w:val="100"/>
          <w:position w:val="0"/>
          <w:sz w:val="22"/>
          <w:szCs w:val="22"/>
          <w:u w:val="single"/>
          <w:shd w:val="clear" w:color="auto" w:fill="auto"/>
          <w:lang w:val="cs-CZ" w:eastAsia="cs-CZ" w:bidi="cs-CZ"/>
        </w:rPr>
        <w:t>Dohodou smluvních stran</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16"/>
        <w:keepNext w:val="0"/>
        <w:keepLines w:val="0"/>
        <w:widowControl w:val="0"/>
        <w:numPr>
          <w:ilvl w:val="0"/>
          <w:numId w:val="141"/>
        </w:numPr>
        <w:shd w:val="clear" w:color="auto" w:fill="auto"/>
        <w:tabs>
          <w:tab w:pos="561" w:val="left"/>
        </w:tabs>
        <w:bidi w:val="0"/>
        <w:spacing w:before="0" w:after="0" w:line="240" w:lineRule="auto"/>
        <w:ind w:left="0" w:right="0" w:firstLine="0"/>
        <w:jc w:val="left"/>
        <w:rPr>
          <w:sz w:val="22"/>
          <w:szCs w:val="22"/>
        </w:rPr>
      </w:pPr>
      <w:r>
        <w:rPr>
          <w:b/>
          <w:bCs/>
          <w:color w:val="000000"/>
          <w:spacing w:val="0"/>
          <w:w w:val="100"/>
          <w:position w:val="0"/>
          <w:sz w:val="22"/>
          <w:szCs w:val="22"/>
          <w:u w:val="single"/>
          <w:shd w:val="clear" w:color="auto" w:fill="auto"/>
          <w:lang w:val="cs-CZ" w:eastAsia="cs-CZ" w:bidi="cs-CZ"/>
        </w:rPr>
        <w:t>Odstoupením od Smlouvy</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Odstoupit od Smlouvy lze pouze z důvodů stanovených ve Smlouvě nebo zákonem </w:t>
      </w:r>
      <w:r>
        <w:rPr>
          <w:b/>
          <w:bCs/>
          <w:color w:val="000000"/>
          <w:spacing w:val="0"/>
          <w:w w:val="100"/>
          <w:position w:val="0"/>
          <w:sz w:val="22"/>
          <w:szCs w:val="22"/>
          <w:shd w:val="clear" w:color="auto" w:fill="auto"/>
          <w:lang w:val="cs-CZ" w:eastAsia="cs-CZ" w:bidi="cs-CZ"/>
        </w:rPr>
        <w:t>(§ 2001 a násl. OZ).</w:t>
      </w:r>
    </w:p>
    <w:p>
      <w:pPr>
        <w:pStyle w:val="Style16"/>
        <w:keepNext w:val="0"/>
        <w:keepLines w:val="0"/>
        <w:widowControl w:val="0"/>
        <w:numPr>
          <w:ilvl w:val="0"/>
          <w:numId w:val="143"/>
        </w:numPr>
        <w:shd w:val="clear" w:color="auto" w:fill="auto"/>
        <w:tabs>
          <w:tab w:pos="7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Kterákoliv ze smluvních stran může odstoupit od Smlouvy, poruší-li druhá strana </w:t>
      </w:r>
      <w:r>
        <w:rPr>
          <w:b/>
          <w:bCs/>
          <w:color w:val="000000"/>
          <w:spacing w:val="0"/>
          <w:w w:val="100"/>
          <w:position w:val="0"/>
          <w:sz w:val="22"/>
          <w:szCs w:val="22"/>
          <w:shd w:val="clear" w:color="auto" w:fill="auto"/>
          <w:lang w:val="cs-CZ" w:eastAsia="cs-CZ" w:bidi="cs-CZ"/>
        </w:rPr>
        <w:t xml:space="preserve">podstatným </w:t>
      </w:r>
      <w:r>
        <w:rPr>
          <w:color w:val="000000"/>
          <w:spacing w:val="0"/>
          <w:w w:val="100"/>
          <w:position w:val="0"/>
          <w:sz w:val="22"/>
          <w:szCs w:val="22"/>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Za podstatné porušení Smlouvy se považuje zejména:</w:t>
      </w:r>
    </w:p>
    <w:p>
      <w:pPr>
        <w:pStyle w:val="Style16"/>
        <w:keepNext w:val="0"/>
        <w:keepLines w:val="0"/>
        <w:widowControl w:val="0"/>
        <w:numPr>
          <w:ilvl w:val="0"/>
          <w:numId w:val="145"/>
        </w:numPr>
        <w:shd w:val="clear" w:color="auto" w:fill="auto"/>
        <w:tabs>
          <w:tab w:pos="32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16"/>
        <w:keepNext w:val="0"/>
        <w:keepLines w:val="0"/>
        <w:widowControl w:val="0"/>
        <w:numPr>
          <w:ilvl w:val="0"/>
          <w:numId w:val="14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16"/>
        <w:keepNext w:val="0"/>
        <w:keepLines w:val="0"/>
        <w:widowControl w:val="0"/>
        <w:numPr>
          <w:ilvl w:val="0"/>
          <w:numId w:val="14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překročení smluvené pevné ceny díla, vyjma případů uvedených v </w:t>
      </w:r>
      <w:r>
        <w:rPr>
          <w:b/>
          <w:bCs/>
          <w:color w:val="000000"/>
          <w:spacing w:val="0"/>
          <w:w w:val="100"/>
          <w:position w:val="0"/>
          <w:sz w:val="22"/>
          <w:szCs w:val="22"/>
          <w:shd w:val="clear" w:color="auto" w:fill="auto"/>
          <w:lang w:val="cs-CZ" w:eastAsia="cs-CZ" w:bidi="cs-CZ"/>
        </w:rPr>
        <w:t>čl. V bod 5.11. těchto OP</w:t>
      </w:r>
      <w:r>
        <w:rPr>
          <w:color w:val="000000"/>
          <w:spacing w:val="0"/>
          <w:w w:val="100"/>
          <w:position w:val="0"/>
          <w:sz w:val="22"/>
          <w:szCs w:val="22"/>
          <w:shd w:val="clear" w:color="auto" w:fill="auto"/>
          <w:lang w:val="cs-CZ" w:eastAsia="cs-CZ" w:bidi="cs-CZ"/>
        </w:rPr>
        <w:t>; a/nebo</w:t>
      </w:r>
    </w:p>
    <w:p>
      <w:pPr>
        <w:pStyle w:val="Style16"/>
        <w:keepNext w:val="0"/>
        <w:keepLines w:val="0"/>
        <w:widowControl w:val="0"/>
        <w:numPr>
          <w:ilvl w:val="0"/>
          <w:numId w:val="14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neplacení dohodnutých faktur Objednatelem déle než 2 měsíce po uplynutí doby splatnosti; a/nebo</w:t>
      </w:r>
    </w:p>
    <w:p>
      <w:pPr>
        <w:pStyle w:val="Style16"/>
        <w:keepNext w:val="0"/>
        <w:keepLines w:val="0"/>
        <w:widowControl w:val="0"/>
        <w:numPr>
          <w:ilvl w:val="0"/>
          <w:numId w:val="145"/>
        </w:numPr>
        <w:shd w:val="clear" w:color="auto" w:fill="auto"/>
        <w:tabs>
          <w:tab w:pos="3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16"/>
        <w:keepNext w:val="0"/>
        <w:keepLines w:val="0"/>
        <w:widowControl w:val="0"/>
        <w:numPr>
          <w:ilvl w:val="0"/>
          <w:numId w:val="145"/>
        </w:numPr>
        <w:shd w:val="clear" w:color="auto" w:fill="auto"/>
        <w:tabs>
          <w:tab w:pos="26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nepředloží Objednateli pojistnou smlouvu dle </w:t>
      </w:r>
      <w:r>
        <w:rPr>
          <w:b/>
          <w:bCs/>
          <w:color w:val="000000"/>
          <w:spacing w:val="0"/>
          <w:w w:val="100"/>
          <w:position w:val="0"/>
          <w:sz w:val="22"/>
          <w:szCs w:val="22"/>
          <w:shd w:val="clear" w:color="auto" w:fill="auto"/>
          <w:lang w:val="cs-CZ" w:eastAsia="cs-CZ" w:bidi="cs-CZ"/>
        </w:rPr>
        <w:t>článku XIX., bodu 19.1. nebo 19.2. těchto OP</w:t>
      </w:r>
      <w:r>
        <w:rPr>
          <w:color w:val="000000"/>
          <w:spacing w:val="0"/>
          <w:w w:val="100"/>
          <w:position w:val="0"/>
          <w:sz w:val="22"/>
          <w:szCs w:val="22"/>
          <w:shd w:val="clear" w:color="auto" w:fill="auto"/>
          <w:lang w:val="cs-CZ" w:eastAsia="cs-CZ" w:bidi="cs-CZ"/>
        </w:rPr>
        <w:t>; a/nebo</w:t>
      </w:r>
    </w:p>
    <w:p>
      <w:pPr>
        <w:pStyle w:val="Style16"/>
        <w:keepNext w:val="0"/>
        <w:keepLines w:val="0"/>
        <w:widowControl w:val="0"/>
        <w:numPr>
          <w:ilvl w:val="0"/>
          <w:numId w:val="145"/>
        </w:numPr>
        <w:shd w:val="clear" w:color="auto" w:fill="auto"/>
        <w:tabs>
          <w:tab w:pos="29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uzavřel smlouvu o koupi závodu dle </w:t>
      </w:r>
      <w:r>
        <w:rPr>
          <w:b/>
          <w:bCs/>
          <w:color w:val="000000"/>
          <w:spacing w:val="0"/>
          <w:w w:val="100"/>
          <w:position w:val="0"/>
          <w:sz w:val="22"/>
          <w:szCs w:val="22"/>
          <w:shd w:val="clear" w:color="auto" w:fill="auto"/>
          <w:lang w:val="cs-CZ" w:eastAsia="cs-CZ" w:bidi="cs-CZ"/>
        </w:rPr>
        <w:t xml:space="preserve">§ 2175 OZ </w:t>
      </w:r>
      <w:r>
        <w:rPr>
          <w:color w:val="000000"/>
          <w:spacing w:val="0"/>
          <w:w w:val="100"/>
          <w:position w:val="0"/>
          <w:sz w:val="22"/>
          <w:szCs w:val="22"/>
          <w:shd w:val="clear" w:color="auto" w:fill="auto"/>
          <w:lang w:val="cs-CZ" w:eastAsia="cs-CZ" w:bidi="cs-CZ"/>
        </w:rPr>
        <w:t xml:space="preserve">či pacht závodu dle </w:t>
      </w:r>
      <w:r>
        <w:rPr>
          <w:b/>
          <w:bCs/>
          <w:color w:val="000000"/>
          <w:spacing w:val="0"/>
          <w:w w:val="100"/>
          <w:position w:val="0"/>
          <w:sz w:val="22"/>
          <w:szCs w:val="22"/>
          <w:shd w:val="clear" w:color="auto" w:fill="auto"/>
          <w:lang w:val="cs-CZ" w:eastAsia="cs-CZ" w:bidi="cs-CZ"/>
        </w:rPr>
        <w:t xml:space="preserve">§ 2349 OZ </w:t>
      </w:r>
      <w:r>
        <w:rPr>
          <w:color w:val="000000"/>
          <w:spacing w:val="0"/>
          <w:w w:val="100"/>
          <w:position w:val="0"/>
          <w:sz w:val="22"/>
          <w:szCs w:val="22"/>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16"/>
        <w:keepNext w:val="0"/>
        <w:keepLines w:val="0"/>
        <w:widowControl w:val="0"/>
        <w:numPr>
          <w:ilvl w:val="0"/>
          <w:numId w:val="145"/>
        </w:numPr>
        <w:shd w:val="clear" w:color="auto" w:fill="auto"/>
        <w:tabs>
          <w:tab w:pos="3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Prodlení Zhotovitele s předáním dokladů uvedených v </w:t>
      </w:r>
      <w:r>
        <w:rPr>
          <w:b/>
          <w:bCs/>
          <w:color w:val="000000"/>
          <w:spacing w:val="0"/>
          <w:w w:val="100"/>
          <w:position w:val="0"/>
          <w:sz w:val="22"/>
          <w:szCs w:val="22"/>
          <w:shd w:val="clear" w:color="auto" w:fill="auto"/>
          <w:lang w:val="cs-CZ" w:eastAsia="cs-CZ" w:bidi="cs-CZ"/>
        </w:rPr>
        <w:t xml:space="preserve">čl. XIX, bodu 19.3., 19.5. a 19.6. těchto OP </w:t>
      </w:r>
      <w:r>
        <w:rPr>
          <w:color w:val="000000"/>
          <w:spacing w:val="0"/>
          <w:w w:val="100"/>
          <w:position w:val="0"/>
          <w:sz w:val="22"/>
          <w:szCs w:val="22"/>
          <w:shd w:val="clear" w:color="auto" w:fill="auto"/>
          <w:lang w:val="cs-CZ" w:eastAsia="cs-CZ" w:bidi="cs-CZ"/>
        </w:rPr>
        <w:t>po dobu delší než 30 kalendářních dnů.</w:t>
      </w:r>
    </w:p>
    <w:p>
      <w:pPr>
        <w:pStyle w:val="Style16"/>
        <w:keepNext w:val="0"/>
        <w:keepLines w:val="0"/>
        <w:widowControl w:val="0"/>
        <w:numPr>
          <w:ilvl w:val="0"/>
          <w:numId w:val="145"/>
        </w:numPr>
        <w:shd w:val="clear" w:color="auto" w:fill="auto"/>
        <w:tabs>
          <w:tab w:pos="30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vzniku některé ze skutečností dle </w:t>
      </w:r>
      <w:r>
        <w:rPr>
          <w:b/>
          <w:bCs/>
          <w:color w:val="000000"/>
          <w:spacing w:val="0"/>
          <w:w w:val="100"/>
          <w:position w:val="0"/>
          <w:sz w:val="22"/>
          <w:szCs w:val="22"/>
          <w:shd w:val="clear" w:color="auto" w:fill="auto"/>
          <w:lang w:val="cs-CZ" w:eastAsia="cs-CZ" w:bidi="cs-CZ"/>
        </w:rPr>
        <w:t xml:space="preserve">čl. VII., bodu 7.7.1. až 7.7.3. těchto OP </w:t>
      </w:r>
      <w:r>
        <w:rPr>
          <w:color w:val="000000"/>
          <w:spacing w:val="0"/>
          <w:w w:val="100"/>
          <w:position w:val="0"/>
          <w:sz w:val="22"/>
          <w:szCs w:val="22"/>
          <w:shd w:val="clear" w:color="auto" w:fill="auto"/>
          <w:lang w:val="cs-CZ" w:eastAsia="cs-CZ" w:bidi="cs-CZ"/>
        </w:rPr>
        <w:t>je Objednatel oprávněn od Smlouvy bez dalšího odstoupit.</w:t>
      </w:r>
    </w:p>
    <w:p>
      <w:pPr>
        <w:pStyle w:val="Style16"/>
        <w:keepNext w:val="0"/>
        <w:keepLines w:val="0"/>
        <w:widowControl w:val="0"/>
        <w:numPr>
          <w:ilvl w:val="0"/>
          <w:numId w:val="14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6"/>
        <w:keepNext w:val="0"/>
        <w:keepLines w:val="0"/>
        <w:widowControl w:val="0"/>
        <w:numPr>
          <w:ilvl w:val="0"/>
          <w:numId w:val="143"/>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podstatného porušení Smlouvy Zhotovitelem dle bodu </w:t>
      </w:r>
      <w:r>
        <w:rPr>
          <w:b/>
          <w:bCs/>
          <w:color w:val="000000"/>
          <w:spacing w:val="0"/>
          <w:w w:val="100"/>
          <w:position w:val="0"/>
          <w:sz w:val="22"/>
          <w:szCs w:val="22"/>
          <w:shd w:val="clear" w:color="auto" w:fill="auto"/>
          <w:lang w:val="cs-CZ" w:eastAsia="cs-CZ" w:bidi="cs-CZ"/>
        </w:rPr>
        <w:t xml:space="preserve">17.3.1. písm. h) těchto OP, </w:t>
      </w:r>
      <w:r>
        <w:rPr>
          <w:color w:val="000000"/>
          <w:spacing w:val="0"/>
          <w:w w:val="100"/>
          <w:position w:val="0"/>
          <w:sz w:val="22"/>
          <w:szCs w:val="22"/>
          <w:shd w:val="clear" w:color="auto" w:fill="auto"/>
          <w:lang w:val="cs-CZ" w:eastAsia="cs-CZ" w:bidi="cs-CZ"/>
        </w:rPr>
        <w:t xml:space="preserve">není Objednatel povinen stanovit </w:t>
      </w:r>
      <w:r>
        <w:rPr>
          <w:b/>
          <w:bCs/>
          <w:color w:val="000000"/>
          <w:spacing w:val="0"/>
          <w:w w:val="100"/>
          <w:position w:val="0"/>
          <w:sz w:val="22"/>
          <w:szCs w:val="22"/>
          <w:shd w:val="clear" w:color="auto" w:fill="auto"/>
          <w:lang w:val="cs-CZ" w:eastAsia="cs-CZ" w:bidi="cs-CZ"/>
        </w:rPr>
        <w:t>náhradní (dodatečnou) lhůtu k splnění závazku a je oprávněn od Smlouvy bez dalšího odstoupit.</w:t>
      </w:r>
    </w:p>
    <w:p>
      <w:pPr>
        <w:pStyle w:val="Style16"/>
        <w:keepNext w:val="0"/>
        <w:keepLines w:val="0"/>
        <w:widowControl w:val="0"/>
        <w:numPr>
          <w:ilvl w:val="0"/>
          <w:numId w:val="143"/>
        </w:numPr>
        <w:shd w:val="clear" w:color="auto" w:fill="auto"/>
        <w:tabs>
          <w:tab w:pos="740" w:val="left"/>
        </w:tabs>
        <w:bidi w:val="0"/>
        <w:spacing w:before="0" w:after="3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z w:val="22"/>
          <w:szCs w:val="22"/>
          <w:shd w:val="clear" w:color="auto" w:fill="auto"/>
          <w:lang w:val="cs-CZ" w:eastAsia="cs-CZ" w:bidi="cs-CZ"/>
        </w:rPr>
        <w:t>§ 223 ZZVZ</w:t>
      </w:r>
    </w:p>
    <w:p>
      <w:pPr>
        <w:pStyle w:val="Style16"/>
        <w:keepNext w:val="0"/>
        <w:keepLines w:val="0"/>
        <w:widowControl w:val="0"/>
        <w:numPr>
          <w:ilvl w:val="0"/>
          <w:numId w:val="141"/>
        </w:numPr>
        <w:shd w:val="clear" w:color="auto" w:fill="auto"/>
        <w:tabs>
          <w:tab w:pos="730"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Následná nemožnost plnění</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z w:val="22"/>
          <w:szCs w:val="22"/>
          <w:shd w:val="clear" w:color="auto" w:fill="auto"/>
          <w:lang w:val="cs-CZ" w:eastAsia="cs-CZ" w:bidi="cs-CZ"/>
        </w:rPr>
        <w:t xml:space="preserve">§ 2006 OZ </w:t>
      </w:r>
      <w:r>
        <w:rPr>
          <w:color w:val="000000"/>
          <w:spacing w:val="0"/>
          <w:w w:val="100"/>
          <w:position w:val="0"/>
          <w:sz w:val="22"/>
          <w:szCs w:val="22"/>
          <w:shd w:val="clear" w:color="auto" w:fill="auto"/>
          <w:lang w:val="cs-CZ" w:eastAsia="cs-CZ" w:bidi="cs-CZ"/>
        </w:rPr>
        <w:t>např. v důsledku vyšší moci.</w:t>
      </w:r>
    </w:p>
    <w:p>
      <w:pPr>
        <w:pStyle w:val="Style16"/>
        <w:keepNext w:val="0"/>
        <w:keepLines w:val="0"/>
        <w:widowControl w:val="0"/>
        <w:numPr>
          <w:ilvl w:val="0"/>
          <w:numId w:val="141"/>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Skončením účinnosti Smlouvy nebo jejím zánikem</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6"/>
        <w:keepNext w:val="0"/>
        <w:keepLines w:val="0"/>
        <w:widowControl w:val="0"/>
        <w:numPr>
          <w:ilvl w:val="0"/>
          <w:numId w:val="141"/>
        </w:numPr>
        <w:shd w:val="clear" w:color="auto" w:fill="auto"/>
        <w:tabs>
          <w:tab w:pos="562" w:val="left"/>
        </w:tabs>
        <w:bidi w:val="0"/>
        <w:spacing w:before="0" w:after="480" w:line="240" w:lineRule="auto"/>
        <w:ind w:left="0" w:right="0" w:firstLine="0"/>
        <w:jc w:val="both"/>
        <w:rPr>
          <w:sz w:val="22"/>
          <w:szCs w:val="22"/>
        </w:rPr>
      </w:pPr>
      <w:bookmarkStart w:id="106" w:name="bookmark106"/>
      <w:r>
        <w:rPr>
          <w:color w:val="000000"/>
          <w:spacing w:val="0"/>
          <w:w w:val="100"/>
          <w:position w:val="0"/>
          <w:sz w:val="22"/>
          <w:szCs w:val="22"/>
          <w:shd w:val="clear" w:color="auto" w:fill="auto"/>
          <w:lang w:val="cs-CZ" w:eastAsia="cs-CZ" w:bidi="cs-CZ"/>
        </w:rPr>
        <w:t xml:space="preserve">Není-li těmito OP nebo Smlouvou stanovena lhůta kratší nebo delší, platí dle </w:t>
      </w:r>
      <w:r>
        <w:rPr>
          <w:b/>
          <w:bCs/>
          <w:color w:val="000000"/>
          <w:spacing w:val="0"/>
          <w:w w:val="100"/>
          <w:position w:val="0"/>
          <w:sz w:val="22"/>
          <w:szCs w:val="22"/>
          <w:shd w:val="clear" w:color="auto" w:fill="auto"/>
          <w:lang w:val="cs-CZ" w:eastAsia="cs-CZ" w:bidi="cs-CZ"/>
        </w:rPr>
        <w:t xml:space="preserve">§ 629 odst. 1 OZ </w:t>
      </w:r>
      <w:r>
        <w:rPr>
          <w:color w:val="000000"/>
          <w:spacing w:val="0"/>
          <w:w w:val="100"/>
          <w:position w:val="0"/>
          <w:sz w:val="22"/>
          <w:szCs w:val="22"/>
          <w:shd w:val="clear" w:color="auto" w:fill="auto"/>
          <w:lang w:val="cs-CZ" w:eastAsia="cs-CZ" w:bidi="cs-CZ"/>
        </w:rPr>
        <w:t xml:space="preserve">promlčecí lhůta pro uplatnění majetkových práv </w:t>
      </w:r>
      <w:r>
        <w:rPr>
          <w:b/>
          <w:bCs/>
          <w:color w:val="000000"/>
          <w:spacing w:val="0"/>
          <w:w w:val="100"/>
          <w:position w:val="0"/>
          <w:sz w:val="22"/>
          <w:szCs w:val="22"/>
          <w:shd w:val="clear" w:color="auto" w:fill="auto"/>
          <w:lang w:val="cs-CZ" w:eastAsia="cs-CZ" w:bidi="cs-CZ"/>
        </w:rPr>
        <w:t>3 roky.</w:t>
      </w:r>
      <w:bookmarkEnd w:id="106"/>
    </w:p>
    <w:p>
      <w:pPr>
        <w:pStyle w:val="Style12"/>
        <w:keepNext/>
        <w:keepLines/>
        <w:widowControl w:val="0"/>
        <w:shd w:val="clear" w:color="auto" w:fill="auto"/>
        <w:bidi w:val="0"/>
        <w:spacing w:before="0" w:after="260" w:line="216" w:lineRule="auto"/>
        <w:ind w:left="0" w:right="0" w:firstLine="0"/>
        <w:jc w:val="center"/>
      </w:pPr>
      <w:bookmarkStart w:id="107" w:name="bookmark107"/>
      <w:bookmarkStart w:id="108" w:name="bookmark108"/>
      <w:r>
        <w:rPr>
          <w:color w:val="000000"/>
          <w:spacing w:val="0"/>
          <w:w w:val="100"/>
          <w:position w:val="0"/>
          <w:u w:val="single"/>
          <w:shd w:val="clear" w:color="auto" w:fill="auto"/>
          <w:lang w:val="cs-CZ" w:eastAsia="cs-CZ" w:bidi="cs-CZ"/>
        </w:rPr>
        <w:t>XVIII. Vyšší moc</w:t>
      </w:r>
      <w:bookmarkEnd w:id="107"/>
      <w:bookmarkEnd w:id="108"/>
    </w:p>
    <w:p>
      <w:pPr>
        <w:pStyle w:val="Style16"/>
        <w:keepNext w:val="0"/>
        <w:keepLines w:val="0"/>
        <w:widowControl w:val="0"/>
        <w:numPr>
          <w:ilvl w:val="0"/>
          <w:numId w:val="14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 tomto smyslu </w:t>
      </w:r>
      <w:r>
        <w:rPr>
          <w:b/>
          <w:bCs/>
          <w:color w:val="000000"/>
          <w:spacing w:val="0"/>
          <w:w w:val="100"/>
          <w:position w:val="0"/>
          <w:sz w:val="22"/>
          <w:szCs w:val="22"/>
          <w:shd w:val="clear" w:color="auto" w:fill="auto"/>
          <w:lang w:val="cs-CZ" w:eastAsia="cs-CZ" w:bidi="cs-CZ"/>
        </w:rPr>
        <w:t xml:space="preserve">považují </w:t>
      </w:r>
      <w:r>
        <w:rPr>
          <w:color w:val="000000"/>
          <w:spacing w:val="0"/>
          <w:w w:val="100"/>
          <w:position w:val="0"/>
          <w:sz w:val="22"/>
          <w:szCs w:val="22"/>
          <w:shd w:val="clear" w:color="auto" w:fill="auto"/>
          <w:lang w:val="cs-CZ" w:eastAsia="cs-CZ" w:bidi="cs-CZ"/>
        </w:rPr>
        <w:t xml:space="preserve">zejména </w:t>
      </w:r>
      <w:r>
        <w:rPr>
          <w:b/>
          <w:bCs/>
          <w:color w:val="000000"/>
          <w:spacing w:val="0"/>
          <w:w w:val="100"/>
          <w:position w:val="0"/>
          <w:sz w:val="22"/>
          <w:szCs w:val="22"/>
          <w:shd w:val="clear" w:color="auto" w:fill="auto"/>
          <w:lang w:val="cs-CZ" w:eastAsia="cs-CZ" w:bidi="cs-CZ"/>
        </w:rPr>
        <w:t>válka, nepřátelské vojenské akce, teroristické útoky, povstání, občanské nepokoje a přírodní katastrofy.</w:t>
      </w:r>
    </w:p>
    <w:p>
      <w:pPr>
        <w:pStyle w:val="Style16"/>
        <w:keepNext w:val="0"/>
        <w:keepLines w:val="0"/>
        <w:widowControl w:val="0"/>
        <w:numPr>
          <w:ilvl w:val="0"/>
          <w:numId w:val="14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však </w:t>
      </w:r>
      <w:r>
        <w:rPr>
          <w:b/>
          <w:bCs/>
          <w:color w:val="000000"/>
          <w:spacing w:val="0"/>
          <w:w w:val="100"/>
          <w:position w:val="0"/>
          <w:sz w:val="22"/>
          <w:szCs w:val="22"/>
          <w:shd w:val="clear" w:color="auto" w:fill="auto"/>
          <w:lang w:val="cs-CZ" w:eastAsia="cs-CZ" w:bidi="cs-CZ"/>
        </w:rPr>
        <w:t xml:space="preserve">nepokládají okolnosti, </w:t>
      </w:r>
      <w:r>
        <w:rPr>
          <w:color w:val="000000"/>
          <w:spacing w:val="0"/>
          <w:w w:val="100"/>
          <w:position w:val="0"/>
          <w:sz w:val="22"/>
          <w:szCs w:val="22"/>
          <w:shd w:val="clear" w:color="auto" w:fill="auto"/>
          <w:lang w:val="cs-CZ" w:eastAsia="cs-CZ" w:bidi="cs-CZ"/>
        </w:rPr>
        <w:t xml:space="preserve">jež vyplývají z osobních, zejména hospodářských poměrů povinné strany a dále překážky plnění, které byla tato strana povinna překonat nebo odstranit podle této </w:t>
      </w:r>
      <w:r>
        <w:rPr>
          <w:color w:val="000000"/>
          <w:spacing w:val="0"/>
          <w:w w:val="100"/>
          <w:position w:val="0"/>
          <w:sz w:val="22"/>
          <w:szCs w:val="22"/>
          <w:shd w:val="clear" w:color="auto" w:fill="auto"/>
          <w:lang w:val="cs-CZ" w:eastAsia="cs-CZ" w:bidi="cs-CZ"/>
        </w:rPr>
        <w:t>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6"/>
        <w:keepNext w:val="0"/>
        <w:keepLines w:val="0"/>
        <w:widowControl w:val="0"/>
        <w:numPr>
          <w:ilvl w:val="0"/>
          <w:numId w:val="14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rovněž </w:t>
      </w:r>
      <w:r>
        <w:rPr>
          <w:b/>
          <w:bCs/>
          <w:color w:val="000000"/>
          <w:spacing w:val="0"/>
          <w:w w:val="100"/>
          <w:position w:val="0"/>
          <w:sz w:val="22"/>
          <w:szCs w:val="22"/>
          <w:shd w:val="clear" w:color="auto" w:fill="auto"/>
          <w:lang w:val="cs-CZ" w:eastAsia="cs-CZ" w:bidi="cs-CZ"/>
        </w:rPr>
        <w:t xml:space="preserve">nepovažuje </w:t>
      </w:r>
      <w:r>
        <w:rPr>
          <w:color w:val="000000"/>
          <w:spacing w:val="0"/>
          <w:w w:val="100"/>
          <w:position w:val="0"/>
          <w:sz w:val="22"/>
          <w:szCs w:val="22"/>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6"/>
        <w:keepNext w:val="0"/>
        <w:keepLines w:val="0"/>
        <w:widowControl w:val="0"/>
        <w:numPr>
          <w:ilvl w:val="0"/>
          <w:numId w:val="14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z w:val="22"/>
          <w:szCs w:val="22"/>
          <w:shd w:val="clear" w:color="auto" w:fill="auto"/>
          <w:lang w:val="cs-CZ" w:eastAsia="cs-CZ" w:bidi="cs-CZ"/>
        </w:rPr>
        <w:t xml:space="preserve">60 kalendářních dnů, </w:t>
      </w:r>
      <w:r>
        <w:rPr>
          <w:color w:val="000000"/>
          <w:spacing w:val="0"/>
          <w:w w:val="100"/>
          <w:position w:val="0"/>
          <w:sz w:val="22"/>
          <w:szCs w:val="22"/>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16"/>
        <w:keepNext w:val="0"/>
        <w:keepLines w:val="0"/>
        <w:widowControl w:val="0"/>
        <w:numPr>
          <w:ilvl w:val="0"/>
          <w:numId w:val="147"/>
        </w:numPr>
        <w:shd w:val="clear" w:color="auto" w:fill="auto"/>
        <w:tabs>
          <w:tab w:pos="591" w:val="left"/>
        </w:tabs>
        <w:bidi w:val="0"/>
        <w:spacing w:before="0" w:after="480" w:line="240" w:lineRule="auto"/>
        <w:ind w:left="0" w:right="0" w:firstLine="0"/>
        <w:jc w:val="both"/>
        <w:rPr>
          <w:sz w:val="22"/>
          <w:szCs w:val="22"/>
        </w:rPr>
      </w:pPr>
      <w:bookmarkStart w:id="109" w:name="bookmark109"/>
      <w:r>
        <w:rPr>
          <w:color w:val="000000"/>
          <w:spacing w:val="0"/>
          <w:w w:val="100"/>
          <w:position w:val="0"/>
          <w:sz w:val="22"/>
          <w:szCs w:val="22"/>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09"/>
    </w:p>
    <w:p>
      <w:pPr>
        <w:pStyle w:val="Style16"/>
        <w:keepNext w:val="0"/>
        <w:keepLines w:val="0"/>
        <w:widowControl w:val="0"/>
        <w:numPr>
          <w:ilvl w:val="0"/>
          <w:numId w:val="149"/>
        </w:numPr>
        <w:shd w:val="clear" w:color="auto" w:fill="auto"/>
        <w:tabs>
          <w:tab w:pos="515" w:val="left"/>
        </w:tabs>
        <w:bidi w:val="0"/>
        <w:spacing w:before="0" w:after="260" w:line="216"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Zajištění závazků Zhotovitele</w:t>
      </w:r>
    </w:p>
    <w:p>
      <w:pPr>
        <w:pStyle w:val="Style16"/>
        <w:keepNext w:val="0"/>
        <w:keepLines w:val="0"/>
        <w:widowControl w:val="0"/>
        <w:numPr>
          <w:ilvl w:val="0"/>
          <w:numId w:val="151"/>
        </w:numPr>
        <w:shd w:val="clear" w:color="auto" w:fill="auto"/>
        <w:tabs>
          <w:tab w:pos="562"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Pojištění odpovědnosti za škodu způsobenou Zhotovitelem třetí osobě</w:t>
      </w:r>
    </w:p>
    <w:p>
      <w:pPr>
        <w:pStyle w:val="Style16"/>
        <w:keepNext w:val="0"/>
        <w:keepLines w:val="0"/>
        <w:widowControl w:val="0"/>
        <w:numPr>
          <w:ilvl w:val="0"/>
          <w:numId w:val="15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z w:val="22"/>
          <w:szCs w:val="22"/>
          <w:shd w:val="clear" w:color="auto" w:fill="auto"/>
          <w:lang w:val="cs-CZ" w:eastAsia="cs-CZ" w:bidi="cs-CZ"/>
        </w:rPr>
        <w:t>celkové ceny za provedení díla s DPH.</w:t>
      </w:r>
    </w:p>
    <w:p>
      <w:pPr>
        <w:pStyle w:val="Style16"/>
        <w:keepNext w:val="0"/>
        <w:keepLines w:val="0"/>
        <w:widowControl w:val="0"/>
        <w:numPr>
          <w:ilvl w:val="0"/>
          <w:numId w:val="155"/>
        </w:numPr>
        <w:shd w:val="clear" w:color="auto" w:fill="auto"/>
        <w:tabs>
          <w:tab w:pos="980" w:val="left"/>
        </w:tabs>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případě uzavření pojistné smlouvy na </w:t>
      </w:r>
      <w:r>
        <w:rPr>
          <w:b/>
          <w:bCs/>
          <w:color w:val="000000"/>
          <w:spacing w:val="0"/>
          <w:w w:val="100"/>
          <w:position w:val="0"/>
          <w:sz w:val="22"/>
          <w:szCs w:val="22"/>
          <w:shd w:val="clear" w:color="auto" w:fill="auto"/>
          <w:lang w:val="cs-CZ" w:eastAsia="cs-CZ" w:bidi="cs-CZ"/>
        </w:rPr>
        <w:t xml:space="preserve">dobu určitou </w:t>
      </w:r>
      <w:r>
        <w:rPr>
          <w:color w:val="000000"/>
          <w:spacing w:val="0"/>
          <w:w w:val="100"/>
          <w:position w:val="0"/>
          <w:sz w:val="22"/>
          <w:szCs w:val="22"/>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6"/>
        <w:keepNext w:val="0"/>
        <w:keepLines w:val="0"/>
        <w:widowControl w:val="0"/>
        <w:numPr>
          <w:ilvl w:val="0"/>
          <w:numId w:val="155"/>
        </w:numPr>
        <w:shd w:val="clear" w:color="auto" w:fill="auto"/>
        <w:tabs>
          <w:tab w:pos="970" w:val="left"/>
        </w:tabs>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případě, že platnost předmětné pojistky </w:t>
      </w:r>
      <w:r>
        <w:rPr>
          <w:b/>
          <w:bCs/>
          <w:color w:val="000000"/>
          <w:spacing w:val="0"/>
          <w:w w:val="100"/>
          <w:position w:val="0"/>
          <w:sz w:val="22"/>
          <w:szCs w:val="22"/>
          <w:shd w:val="clear" w:color="auto" w:fill="auto"/>
          <w:lang w:val="cs-CZ" w:eastAsia="cs-CZ" w:bidi="cs-CZ"/>
        </w:rPr>
        <w:t xml:space="preserve">skončí v průběhu kalendářního roku, </w:t>
      </w:r>
      <w:r>
        <w:rPr>
          <w:color w:val="000000"/>
          <w:spacing w:val="0"/>
          <w:w w:val="100"/>
          <w:position w:val="0"/>
          <w:sz w:val="22"/>
          <w:szCs w:val="22"/>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6"/>
        <w:keepNext w:val="0"/>
        <w:keepLines w:val="0"/>
        <w:widowControl w:val="0"/>
        <w:numPr>
          <w:ilvl w:val="0"/>
          <w:numId w:val="153"/>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z w:val="22"/>
          <w:szCs w:val="22"/>
          <w:shd w:val="clear" w:color="auto" w:fill="auto"/>
          <w:lang w:val="cs-CZ" w:eastAsia="cs-CZ" w:bidi="cs-CZ"/>
        </w:rPr>
        <w:t xml:space="preserve">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OP.</w:t>
      </w:r>
    </w:p>
    <w:p>
      <w:pPr>
        <w:pStyle w:val="Style16"/>
        <w:keepNext w:val="0"/>
        <w:keepLines w:val="0"/>
        <w:widowControl w:val="0"/>
        <w:numPr>
          <w:ilvl w:val="0"/>
          <w:numId w:val="151"/>
        </w:numPr>
        <w:shd w:val="clear" w:color="auto" w:fill="auto"/>
        <w:tabs>
          <w:tab w:pos="730"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Stavebně montážní pojištění</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z w:val="22"/>
          <w:szCs w:val="22"/>
          <w:shd w:val="clear" w:color="auto" w:fill="auto"/>
          <w:lang w:val="cs-CZ" w:eastAsia="cs-CZ" w:bidi="cs-CZ"/>
        </w:rPr>
        <w:t>celkové ceny za provedení díla s DPH</w:t>
      </w:r>
      <w:r>
        <w:rPr>
          <w:color w:val="000000"/>
          <w:spacing w:val="0"/>
          <w:w w:val="100"/>
          <w:position w:val="0"/>
          <w:sz w:val="22"/>
          <w:szCs w:val="22"/>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z w:val="22"/>
          <w:szCs w:val="22"/>
          <w:shd w:val="clear" w:color="auto" w:fill="auto"/>
          <w:lang w:val="cs-CZ" w:eastAsia="cs-CZ" w:bidi="cs-CZ"/>
        </w:rPr>
        <w:t>krádež, živelná pohroma, poškození nebo zničení</w:t>
      </w:r>
      <w:r>
        <w:rPr>
          <w:color w:val="000000"/>
          <w:spacing w:val="0"/>
          <w:w w:val="100"/>
          <w:position w:val="0"/>
          <w:sz w:val="22"/>
          <w:szCs w:val="22"/>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Pojistnou smlouvu </w:t>
      </w:r>
      <w:r>
        <w:rPr>
          <w:b/>
          <w:bCs/>
          <w:color w:val="000000"/>
          <w:spacing w:val="0"/>
          <w:w w:val="100"/>
          <w:position w:val="0"/>
          <w:sz w:val="22"/>
          <w:szCs w:val="22"/>
          <w:shd w:val="clear" w:color="auto" w:fill="auto"/>
          <w:lang w:val="cs-CZ" w:eastAsia="cs-CZ" w:bidi="cs-CZ"/>
        </w:rPr>
        <w:t xml:space="preserve">se 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těchto OP. </w:t>
      </w:r>
      <w:r>
        <w:rPr>
          <w:color w:val="000000"/>
          <w:spacing w:val="0"/>
          <w:w w:val="100"/>
          <w:position w:val="0"/>
          <w:sz w:val="22"/>
          <w:szCs w:val="22"/>
          <w:shd w:val="clear" w:color="auto" w:fill="auto"/>
          <w:lang w:val="cs-CZ" w:eastAsia="cs-CZ" w:bidi="cs-CZ"/>
        </w:rPr>
        <w:t xml:space="preserve">Pro podmínky </w:t>
      </w:r>
      <w:r>
        <w:rPr>
          <w:color w:val="000000"/>
          <w:spacing w:val="0"/>
          <w:w w:val="100"/>
          <w:position w:val="0"/>
          <w:sz w:val="22"/>
          <w:szCs w:val="22"/>
          <w:shd w:val="clear" w:color="auto" w:fill="auto"/>
          <w:lang w:val="cs-CZ" w:eastAsia="cs-CZ" w:bidi="cs-CZ"/>
        </w:rPr>
        <w:t>stavebně montážního pojištění ve vztahu Objednateli díla platí obdobně totéž, co je výše uvedeno pro platné pojištění odpovědnosti za škodu způsobenou třetí osobě.</w:t>
      </w:r>
    </w:p>
    <w:p>
      <w:pPr>
        <w:pStyle w:val="Style16"/>
        <w:keepNext w:val="0"/>
        <w:keepLines w:val="0"/>
        <w:widowControl w:val="0"/>
        <w:numPr>
          <w:ilvl w:val="0"/>
          <w:numId w:val="151"/>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Zajištění kvalifikace po dobu realizace díla</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z w:val="22"/>
          <w:szCs w:val="22"/>
          <w:shd w:val="clear" w:color="auto" w:fill="auto"/>
          <w:lang w:val="cs-CZ" w:eastAsia="cs-CZ" w:bidi="cs-CZ"/>
        </w:rPr>
        <w:t xml:space="preserve">10 pracovních dnů </w:t>
      </w:r>
      <w:r>
        <w:rPr>
          <w:color w:val="000000"/>
          <w:spacing w:val="0"/>
          <w:w w:val="100"/>
          <w:position w:val="0"/>
          <w:sz w:val="22"/>
          <w:szCs w:val="22"/>
          <w:shd w:val="clear" w:color="auto" w:fill="auto"/>
          <w:lang w:val="cs-CZ" w:eastAsia="cs-CZ" w:bidi="cs-CZ"/>
        </w:rPr>
        <w:t xml:space="preserve">ode dne, kdy se o takové skutečnosti dověděly a ve lhůtě dalších </w:t>
      </w:r>
      <w:r>
        <w:rPr>
          <w:b/>
          <w:bCs/>
          <w:color w:val="000000"/>
          <w:spacing w:val="0"/>
          <w:w w:val="100"/>
          <w:position w:val="0"/>
          <w:sz w:val="22"/>
          <w:szCs w:val="22"/>
          <w:shd w:val="clear" w:color="auto" w:fill="auto"/>
          <w:lang w:val="cs-CZ" w:eastAsia="cs-CZ" w:bidi="cs-CZ"/>
        </w:rPr>
        <w:t xml:space="preserve">15 pracovních dnů </w:t>
      </w:r>
      <w:r>
        <w:rPr>
          <w:color w:val="000000"/>
          <w:spacing w:val="0"/>
          <w:w w:val="100"/>
          <w:position w:val="0"/>
          <w:sz w:val="22"/>
          <w:szCs w:val="22"/>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16"/>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6"/>
        <w:keepNext w:val="0"/>
        <w:keepLines w:val="0"/>
        <w:widowControl w:val="0"/>
        <w:numPr>
          <w:ilvl w:val="0"/>
          <w:numId w:val="151"/>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Zajištění závazku za řádné splnění díla</w:t>
      </w:r>
    </w:p>
    <w:p>
      <w:pPr>
        <w:pStyle w:val="Style16"/>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z w:val="22"/>
          <w:szCs w:val="22"/>
          <w:shd w:val="clear" w:color="auto" w:fill="auto"/>
          <w:lang w:val="cs-CZ" w:eastAsia="cs-CZ" w:bidi="cs-CZ"/>
        </w:rPr>
        <w:t>čl. VIII bod 8.19. těchto OP.</w:t>
      </w:r>
    </w:p>
    <w:p>
      <w:pPr>
        <w:pStyle w:val="Style16"/>
        <w:keepNext w:val="0"/>
        <w:keepLines w:val="0"/>
        <w:widowControl w:val="0"/>
        <w:numPr>
          <w:ilvl w:val="0"/>
          <w:numId w:val="15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6"/>
        <w:keepNext w:val="0"/>
        <w:keepLines w:val="0"/>
        <w:widowControl w:val="0"/>
        <w:numPr>
          <w:ilvl w:val="0"/>
          <w:numId w:val="151"/>
        </w:numPr>
        <w:shd w:val="clear" w:color="auto" w:fill="auto"/>
        <w:tabs>
          <w:tab w:pos="558" w:val="left"/>
        </w:tabs>
        <w:bidi w:val="0"/>
        <w:spacing w:before="0" w:after="0" w:line="240" w:lineRule="auto"/>
        <w:ind w:left="0" w:right="0" w:firstLine="0"/>
        <w:jc w:val="both"/>
        <w:rPr>
          <w:sz w:val="22"/>
          <w:szCs w:val="22"/>
        </w:rPr>
      </w:pPr>
      <w:r>
        <w:rPr>
          <w:b/>
          <w:bCs/>
          <w:color w:val="000000"/>
          <w:spacing w:val="0"/>
          <w:w w:val="100"/>
          <w:position w:val="0"/>
          <w:sz w:val="22"/>
          <w:szCs w:val="22"/>
          <w:u w:val="single"/>
          <w:shd w:val="clear" w:color="auto" w:fill="auto"/>
          <w:lang w:val="cs-CZ" w:eastAsia="cs-CZ" w:bidi="cs-CZ"/>
        </w:rPr>
        <w:t>Zajištění závazku za řádné splnění díla - Bankovní záruka za řádné plnění díla</w:t>
      </w:r>
    </w:p>
    <w:p>
      <w:pPr>
        <w:pStyle w:val="Style16"/>
        <w:keepNext w:val="0"/>
        <w:keepLines w:val="0"/>
        <w:widowControl w:val="0"/>
        <w:numPr>
          <w:ilvl w:val="0"/>
          <w:numId w:val="157"/>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6"/>
        <w:keepNext w:val="0"/>
        <w:keepLines w:val="0"/>
        <w:widowControl w:val="0"/>
        <w:numPr>
          <w:ilvl w:val="0"/>
          <w:numId w:val="15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zaokrouhleno na celé tisíce směrem nahoru, ve prospěch Objednatele.</w:t>
      </w:r>
    </w:p>
    <w:p>
      <w:pPr>
        <w:pStyle w:val="Style16"/>
        <w:keepNext w:val="0"/>
        <w:keepLines w:val="0"/>
        <w:widowControl w:val="0"/>
        <w:numPr>
          <w:ilvl w:val="0"/>
          <w:numId w:val="15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16"/>
        <w:keepNext w:val="0"/>
        <w:keepLines w:val="0"/>
        <w:widowControl w:val="0"/>
        <w:numPr>
          <w:ilvl w:val="0"/>
          <w:numId w:val="157"/>
        </w:numPr>
        <w:shd w:val="clear" w:color="auto" w:fill="auto"/>
        <w:tabs>
          <w:tab w:pos="72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Bankovní záruka za řádné plnění díla musí být neodvolatelná a udržovaná v platnosti po celou dobu </w:t>
      </w:r>
      <w:r>
        <w:rPr>
          <w:color w:val="000000"/>
          <w:spacing w:val="0"/>
          <w:w w:val="100"/>
          <w:position w:val="0"/>
          <w:sz w:val="22"/>
          <w:szCs w:val="22"/>
          <w:shd w:val="clear" w:color="auto" w:fill="auto"/>
          <w:lang w:val="cs-CZ" w:eastAsia="cs-CZ" w:bidi="cs-CZ"/>
        </w:rPr>
        <w:t>realizace díla až do jeho předání bez vad.</w:t>
      </w:r>
    </w:p>
    <w:p>
      <w:pPr>
        <w:pStyle w:val="Style16"/>
        <w:keepNext w:val="0"/>
        <w:keepLines w:val="0"/>
        <w:widowControl w:val="0"/>
        <w:numPr>
          <w:ilvl w:val="0"/>
          <w:numId w:val="15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6"/>
        <w:keepNext w:val="0"/>
        <w:keepLines w:val="0"/>
        <w:widowControl w:val="0"/>
        <w:numPr>
          <w:ilvl w:val="0"/>
          <w:numId w:val="157"/>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6"/>
        <w:keepNext w:val="0"/>
        <w:keepLines w:val="0"/>
        <w:widowControl w:val="0"/>
        <w:numPr>
          <w:ilvl w:val="0"/>
          <w:numId w:val="15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16"/>
        <w:keepNext w:val="0"/>
        <w:keepLines w:val="0"/>
        <w:widowControl w:val="0"/>
        <w:numPr>
          <w:ilvl w:val="0"/>
          <w:numId w:val="157"/>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16"/>
        <w:keepNext w:val="0"/>
        <w:keepLines w:val="0"/>
        <w:widowControl w:val="0"/>
        <w:numPr>
          <w:ilvl w:val="0"/>
          <w:numId w:val="157"/>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6"/>
        <w:keepNext w:val="0"/>
        <w:keepLines w:val="0"/>
        <w:widowControl w:val="0"/>
        <w:numPr>
          <w:ilvl w:val="0"/>
          <w:numId w:val="157"/>
        </w:numPr>
        <w:shd w:val="clear" w:color="auto" w:fill="auto"/>
        <w:tabs>
          <w:tab w:pos="874" w:val="left"/>
        </w:tabs>
        <w:bidi w:val="0"/>
        <w:spacing w:before="0" w:after="480" w:line="240" w:lineRule="auto"/>
        <w:ind w:left="0" w:right="0" w:firstLine="0"/>
        <w:jc w:val="both"/>
        <w:rPr>
          <w:sz w:val="22"/>
          <w:szCs w:val="22"/>
        </w:rPr>
      </w:pPr>
      <w:bookmarkStart w:id="110" w:name="bookmark110"/>
      <w:r>
        <w:rPr>
          <w:color w:val="000000"/>
          <w:spacing w:val="0"/>
          <w:w w:val="100"/>
          <w:position w:val="0"/>
          <w:sz w:val="22"/>
          <w:szCs w:val="22"/>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na bankovní účet Objednatele.</w:t>
      </w:r>
      <w:bookmarkEnd w:id="110"/>
    </w:p>
    <w:p>
      <w:pPr>
        <w:pStyle w:val="Style12"/>
        <w:keepNext/>
        <w:keepLines/>
        <w:widowControl w:val="0"/>
        <w:numPr>
          <w:ilvl w:val="0"/>
          <w:numId w:val="149"/>
        </w:numPr>
        <w:shd w:val="clear" w:color="auto" w:fill="auto"/>
        <w:tabs>
          <w:tab w:pos="478" w:val="left"/>
        </w:tabs>
        <w:bidi w:val="0"/>
        <w:spacing w:before="0" w:after="260" w:line="216" w:lineRule="auto"/>
        <w:ind w:left="0" w:right="0" w:firstLine="0"/>
        <w:jc w:val="center"/>
      </w:pPr>
      <w:bookmarkStart w:id="111" w:name="bookmark111"/>
      <w:bookmarkStart w:id="112" w:name="bookmark112"/>
      <w:r>
        <w:rPr>
          <w:color w:val="000000"/>
          <w:spacing w:val="0"/>
          <w:w w:val="100"/>
          <w:position w:val="0"/>
          <w:u w:val="single"/>
          <w:shd w:val="clear" w:color="auto" w:fill="auto"/>
          <w:lang w:val="cs-CZ" w:eastAsia="cs-CZ" w:bidi="cs-CZ"/>
        </w:rPr>
        <w:t>Odkazy na obchodní firmy</w:t>
      </w:r>
      <w:bookmarkEnd w:id="111"/>
      <w:bookmarkEnd w:id="112"/>
    </w:p>
    <w:p>
      <w:pPr>
        <w:pStyle w:val="Style16"/>
        <w:keepNext w:val="0"/>
        <w:keepLines w:val="0"/>
        <w:widowControl w:val="0"/>
        <w:numPr>
          <w:ilvl w:val="0"/>
          <w:numId w:val="159"/>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6"/>
        <w:keepNext w:val="0"/>
        <w:keepLines w:val="0"/>
        <w:widowControl w:val="0"/>
        <w:numPr>
          <w:ilvl w:val="0"/>
          <w:numId w:val="159"/>
        </w:numPr>
        <w:shd w:val="clear" w:color="auto" w:fill="auto"/>
        <w:tabs>
          <w:tab w:pos="567" w:val="left"/>
        </w:tabs>
        <w:bidi w:val="0"/>
        <w:spacing w:before="0" w:after="480" w:line="240" w:lineRule="auto"/>
        <w:ind w:left="0" w:right="0" w:firstLine="0"/>
        <w:jc w:val="both"/>
        <w:rPr>
          <w:sz w:val="22"/>
          <w:szCs w:val="22"/>
        </w:rPr>
      </w:pPr>
      <w:bookmarkStart w:id="113" w:name="bookmark113"/>
      <w:r>
        <w:rPr>
          <w:color w:val="000000"/>
          <w:spacing w:val="0"/>
          <w:w w:val="100"/>
          <w:position w:val="0"/>
          <w:sz w:val="22"/>
          <w:szCs w:val="22"/>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13"/>
    </w:p>
    <w:p>
      <w:pPr>
        <w:pStyle w:val="Style12"/>
        <w:keepNext/>
        <w:keepLines/>
        <w:widowControl w:val="0"/>
        <w:numPr>
          <w:ilvl w:val="0"/>
          <w:numId w:val="149"/>
        </w:numPr>
        <w:shd w:val="clear" w:color="auto" w:fill="auto"/>
        <w:tabs>
          <w:tab w:pos="510" w:val="left"/>
        </w:tabs>
        <w:bidi w:val="0"/>
        <w:spacing w:before="0" w:after="260" w:line="216" w:lineRule="auto"/>
        <w:ind w:left="0" w:right="0" w:firstLine="0"/>
        <w:jc w:val="center"/>
      </w:pPr>
      <w:bookmarkStart w:id="114" w:name="bookmark114"/>
      <w:bookmarkStart w:id="115" w:name="bookmark115"/>
      <w:r>
        <w:rPr>
          <w:color w:val="000000"/>
          <w:spacing w:val="0"/>
          <w:w w:val="100"/>
          <w:position w:val="0"/>
          <w:u w:val="single"/>
          <w:shd w:val="clear" w:color="auto" w:fill="auto"/>
          <w:lang w:val="cs-CZ" w:eastAsia="cs-CZ" w:bidi="cs-CZ"/>
        </w:rPr>
        <w:t>Závěrečná ustanovení</w:t>
      </w:r>
      <w:bookmarkEnd w:id="114"/>
      <w:bookmarkEnd w:id="115"/>
    </w:p>
    <w:p>
      <w:pPr>
        <w:pStyle w:val="Style16"/>
        <w:keepNext w:val="0"/>
        <w:keepLines w:val="0"/>
        <w:widowControl w:val="0"/>
        <w:numPr>
          <w:ilvl w:val="0"/>
          <w:numId w:val="161"/>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Jakákoliv ústní ujednání při provádění díla, která nejsou písemně potvrzena oprávněnými zástupci obou smluvních stran, jsou právně neúčinná.</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Smlouvu lze měnit pouze písemnými, vzestupně číslovanými dodatky, podepsanými oprávněnými zástupci obou smluvních stran.</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výpočet smluvních pokut dle těchto OP je rozhodná cena díla, nebo jeho poměrná část, vždy bez DPH.</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6"/>
        <w:keepNext w:val="0"/>
        <w:keepLines w:val="0"/>
        <w:widowControl w:val="0"/>
        <w:numPr>
          <w:ilvl w:val="0"/>
          <w:numId w:val="161"/>
        </w:numPr>
        <w:shd w:val="clear" w:color="auto" w:fill="auto"/>
        <w:tabs>
          <w:tab w:pos="577" w:val="left"/>
        </w:tabs>
        <w:bidi w:val="0"/>
        <w:spacing w:before="0" w:after="260" w:line="240" w:lineRule="auto"/>
        <w:ind w:left="0" w:right="0" w:firstLine="0"/>
        <w:jc w:val="both"/>
        <w:rPr>
          <w:sz w:val="22"/>
          <w:szCs w:val="22"/>
        </w:rPr>
        <w:sectPr>
          <w:headerReference w:type="default" r:id="rId9"/>
          <w:footerReference w:type="default" r:id="rId10"/>
          <w:footnotePr>
            <w:pos w:val="pageBottom"/>
            <w:numFmt w:val="decimal"/>
            <w:numRestart w:val="continuous"/>
          </w:footnotePr>
          <w:pgSz w:w="11900" w:h="16840"/>
          <w:pgMar w:top="1079" w:left="945" w:right="941" w:bottom="1011" w:header="0" w:footer="3" w:gutter="0"/>
          <w:pgNumType w:start="1"/>
          <w:cols w:space="720"/>
          <w:noEndnote/>
          <w:rtlGutter w:val="0"/>
          <w:docGrid w:linePitch="360"/>
        </w:sectPr>
      </w:pPr>
      <w:r>
        <w:rPr>
          <w:color w:val="000000"/>
          <w:spacing w:val="0"/>
          <w:w w:val="100"/>
          <w:position w:val="0"/>
          <w:sz w:val="22"/>
          <w:szCs w:val="22"/>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6"/>
        <w:keepNext w:val="0"/>
        <w:keepLines w:val="0"/>
        <w:widowControl w:val="0"/>
        <w:shd w:val="clear" w:color="auto" w:fill="auto"/>
        <w:bidi w:val="0"/>
        <w:spacing w:before="0" w:after="940" w:line="240" w:lineRule="auto"/>
        <w:ind w:left="0" w:right="0" w:firstLine="260"/>
        <w:jc w:val="left"/>
      </w:pPr>
      <w:r>
        <w:rPr>
          <w:color w:val="000000"/>
          <w:spacing w:val="0"/>
          <w:w w:val="100"/>
          <w:position w:val="0"/>
          <w:shd w:val="clear" w:color="auto" w:fill="auto"/>
          <w:lang w:val="cs-CZ" w:eastAsia="cs-CZ" w:bidi="cs-CZ"/>
        </w:rPr>
        <w:t>Stavební úpravy a přístavba skladu soli Humpolec</w:t>
      </w:r>
    </w:p>
    <w:p>
      <w:pPr>
        <w:pStyle w:val="Style18"/>
        <w:keepNext w:val="0"/>
        <w:keepLines w:val="0"/>
        <w:widowControl w:val="0"/>
        <w:shd w:val="clear" w:color="auto" w:fill="auto"/>
        <w:bidi w:val="0"/>
        <w:spacing w:before="0" w:after="580" w:line="24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Údaje, které jsou součástí ujednání a nebudou zveřejněny v Registru smluv</w:t>
      </w:r>
    </w:p>
    <w:p>
      <w:pPr>
        <w:pStyle w:val="Style12"/>
        <w:keepNext/>
        <w:keepLines/>
        <w:widowControl w:val="0"/>
        <w:shd w:val="clear" w:color="auto" w:fill="auto"/>
        <w:bidi w:val="0"/>
        <w:spacing w:before="0" w:after="0" w:line="240" w:lineRule="auto"/>
        <w:ind w:left="0" w:right="0" w:firstLine="260"/>
        <w:jc w:val="left"/>
      </w:pPr>
      <w:bookmarkStart w:id="116" w:name="bookmark116"/>
      <w:bookmarkStart w:id="117" w:name="bookmark117"/>
      <w:r>
        <w:rPr>
          <w:color w:val="000000"/>
          <w:spacing w:val="0"/>
          <w:w w:val="100"/>
          <w:position w:val="0"/>
          <w:shd w:val="clear" w:color="auto" w:fill="auto"/>
          <w:lang w:val="cs-CZ" w:eastAsia="cs-CZ" w:bidi="cs-CZ"/>
        </w:rPr>
        <w:t>Objednatel:</w:t>
      </w:r>
      <w:bookmarkEnd w:id="116"/>
      <w:bookmarkEnd w:id="117"/>
    </w:p>
    <w:p>
      <w:pPr>
        <w:pStyle w:val="Style12"/>
        <w:keepNext/>
        <w:keepLines/>
        <w:widowControl w:val="0"/>
        <w:shd w:val="clear" w:color="auto" w:fill="auto"/>
        <w:bidi w:val="0"/>
        <w:spacing w:before="0" w:after="0" w:line="240" w:lineRule="auto"/>
        <w:ind w:left="0" w:right="0" w:firstLine="260"/>
        <w:jc w:val="left"/>
      </w:pPr>
      <w:bookmarkStart w:id="118" w:name="bookmark118"/>
      <w:bookmarkStart w:id="119" w:name="bookmark119"/>
      <w:r>
        <w:rPr>
          <w:color w:val="000000"/>
          <w:spacing w:val="0"/>
          <w:w w:val="100"/>
          <w:position w:val="0"/>
          <w:shd w:val="clear" w:color="auto" w:fill="auto"/>
          <w:lang w:val="cs-CZ" w:eastAsia="cs-CZ" w:bidi="cs-CZ"/>
        </w:rPr>
        <w:t>Krajská správa a údržba silnic Vysočiny, příspěvková organizace</w:t>
      </w:r>
      <w:bookmarkEnd w:id="118"/>
      <w:bookmarkEnd w:id="119"/>
    </w:p>
    <w:p>
      <w:pPr>
        <w:pStyle w:val="Style16"/>
        <w:keepNext w:val="0"/>
        <w:keepLines w:val="0"/>
        <w:widowControl w:val="0"/>
        <w:shd w:val="clear" w:color="auto" w:fill="auto"/>
        <w:bidi w:val="0"/>
        <w:spacing w:before="0" w:after="28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Číslo účtu:</w:t>
      </w:r>
    </w:p>
    <w:p>
      <w:pPr>
        <w:pStyle w:val="Style16"/>
        <w:keepNext w:val="0"/>
        <w:keepLines w:val="0"/>
        <w:widowControl w:val="0"/>
        <w:shd w:val="clear" w:color="auto" w:fill="auto"/>
        <w:bidi w:val="0"/>
        <w:spacing w:before="0" w:after="10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Osoby pověřené jednat jménem objednatele ve věcech</w:t>
      </w:r>
    </w:p>
    <w:p>
      <w:pPr>
        <w:pStyle w:val="Style16"/>
        <w:keepNext w:val="0"/>
        <w:keepLines w:val="0"/>
        <w:widowControl w:val="0"/>
        <w:shd w:val="clear" w:color="auto" w:fill="auto"/>
        <w:bidi w:val="0"/>
        <w:spacing w:before="0" w:after="58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Technických:</w:t>
      </w:r>
    </w:p>
    <w:p>
      <w:pPr>
        <w:pStyle w:val="Style16"/>
        <w:keepNext w:val="0"/>
        <w:keepLines w:val="0"/>
        <w:widowControl w:val="0"/>
        <w:shd w:val="clear" w:color="auto" w:fill="auto"/>
        <w:bidi w:val="0"/>
        <w:spacing w:before="0" w:after="28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Koordinátor BOZP:</w:t>
      </w:r>
    </w:p>
    <w:p>
      <w:pPr>
        <w:pStyle w:val="Style16"/>
        <w:keepNext w:val="0"/>
        <w:keepLines w:val="0"/>
        <w:widowControl w:val="0"/>
        <w:shd w:val="clear" w:color="auto" w:fill="auto"/>
        <w:bidi w:val="0"/>
        <w:spacing w:before="0" w:after="148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Technický dozor bude upřesněn do předání staveniště.</w:t>
      </w:r>
    </w:p>
    <w:p>
      <w:pPr>
        <w:pStyle w:val="Style12"/>
        <w:keepNext/>
        <w:keepLines/>
        <w:widowControl w:val="0"/>
        <w:shd w:val="clear" w:color="auto" w:fill="auto"/>
        <w:bidi w:val="0"/>
        <w:spacing w:before="0" w:after="0" w:line="240" w:lineRule="auto"/>
        <w:ind w:left="0" w:right="0" w:firstLine="260"/>
        <w:jc w:val="left"/>
      </w:pPr>
      <w:bookmarkStart w:id="120" w:name="bookmark120"/>
      <w:bookmarkStart w:id="121" w:name="bookmark121"/>
      <w:r>
        <w:rPr>
          <w:color w:val="000000"/>
          <w:spacing w:val="0"/>
          <w:w w:val="100"/>
          <w:position w:val="0"/>
          <w:shd w:val="clear" w:color="auto" w:fill="auto"/>
          <w:lang w:val="cs-CZ" w:eastAsia="cs-CZ" w:bidi="cs-CZ"/>
        </w:rPr>
        <w:t>Zhotovitel:</w:t>
      </w:r>
      <w:bookmarkEnd w:id="120"/>
      <w:bookmarkEnd w:id="121"/>
    </w:p>
    <w:p>
      <w:pPr>
        <w:pStyle w:val="Style12"/>
        <w:keepNext/>
        <w:keepLines/>
        <w:widowControl w:val="0"/>
        <w:shd w:val="clear" w:color="auto" w:fill="auto"/>
        <w:bidi w:val="0"/>
        <w:spacing w:before="0" w:after="0" w:line="240" w:lineRule="auto"/>
        <w:ind w:left="0" w:right="0" w:firstLine="260"/>
        <w:jc w:val="left"/>
      </w:pPr>
      <w:bookmarkStart w:id="122" w:name="bookmark122"/>
      <w:bookmarkStart w:id="123" w:name="bookmark123"/>
      <w:r>
        <w:rPr>
          <w:color w:val="000000"/>
          <w:spacing w:val="0"/>
          <w:w w:val="100"/>
          <w:position w:val="0"/>
          <w:shd w:val="clear" w:color="auto" w:fill="auto"/>
          <w:lang w:val="cs-CZ" w:eastAsia="cs-CZ" w:bidi="cs-CZ"/>
        </w:rPr>
        <w:t>STATUS stavební a.s.</w:t>
      </w:r>
      <w:bookmarkEnd w:id="122"/>
      <w:bookmarkEnd w:id="123"/>
    </w:p>
    <w:p>
      <w:pPr>
        <w:pStyle w:val="Style16"/>
        <w:keepNext w:val="0"/>
        <w:keepLines w:val="0"/>
        <w:widowControl w:val="0"/>
        <w:shd w:val="clear" w:color="auto" w:fill="auto"/>
        <w:bidi w:val="0"/>
        <w:spacing w:before="0" w:after="280" w:line="230" w:lineRule="auto"/>
        <w:ind w:left="0" w:right="0" w:firstLine="260"/>
        <w:jc w:val="left"/>
        <w:rPr>
          <w:sz w:val="24"/>
          <w:szCs w:val="24"/>
        </w:rPr>
      </w:pPr>
      <w:r>
        <w:rPr>
          <w:color w:val="000000"/>
          <w:spacing w:val="0"/>
          <w:w w:val="100"/>
          <w:position w:val="0"/>
          <w:sz w:val="24"/>
          <w:szCs w:val="24"/>
          <w:shd w:val="clear" w:color="auto" w:fill="auto"/>
          <w:lang w:val="cs-CZ" w:eastAsia="cs-CZ" w:bidi="cs-CZ"/>
        </w:rPr>
        <w:t>Číslo účtu:</w:t>
      </w:r>
    </w:p>
    <w:p>
      <w:pPr>
        <w:pStyle w:val="Style16"/>
        <w:keepNext w:val="0"/>
        <w:keepLines w:val="0"/>
        <w:widowControl w:val="0"/>
        <w:shd w:val="clear" w:color="auto" w:fill="auto"/>
        <w:bidi w:val="0"/>
        <w:spacing w:before="0" w:after="10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Osoby pověřené jednat jménem zhotovitele ve věcech technických</w:t>
      </w:r>
    </w:p>
    <w:p>
      <w:pPr>
        <w:pStyle w:val="Style16"/>
        <w:keepNext w:val="0"/>
        <w:keepLines w:val="0"/>
        <w:widowControl w:val="0"/>
        <w:shd w:val="clear" w:color="auto" w:fill="auto"/>
        <w:bidi w:val="0"/>
        <w:spacing w:before="0" w:after="58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Stavbyvedoucí:</w:t>
      </w:r>
    </w:p>
    <w:p>
      <w:pPr>
        <w:pStyle w:val="Style16"/>
        <w:keepNext w:val="0"/>
        <w:keepLines w:val="0"/>
        <w:widowControl w:val="0"/>
        <w:shd w:val="clear" w:color="auto" w:fill="auto"/>
        <w:bidi w:val="0"/>
        <w:spacing w:before="0" w:after="420" w:line="240" w:lineRule="auto"/>
        <w:ind w:left="0" w:right="0" w:firstLine="260"/>
        <w:jc w:val="left"/>
        <w:rPr>
          <w:sz w:val="24"/>
          <w:szCs w:val="24"/>
        </w:rPr>
      </w:pPr>
      <w:r>
        <w:rPr>
          <w:color w:val="000000"/>
          <w:spacing w:val="0"/>
          <w:w w:val="100"/>
          <w:position w:val="0"/>
          <w:sz w:val="24"/>
          <w:szCs w:val="24"/>
          <w:shd w:val="clear" w:color="auto" w:fill="auto"/>
          <w:lang w:val="cs-CZ" w:eastAsia="cs-CZ" w:bidi="cs-CZ"/>
        </w:rPr>
        <w:t>Autorizovaná osoba:</w:t>
      </w:r>
    </w:p>
    <w:sectPr>
      <w:headerReference w:type="default" r:id="rId11"/>
      <w:footerReference w:type="default" r:id="rId12"/>
      <w:footnotePr>
        <w:pos w:val="pageBottom"/>
        <w:numFmt w:val="decimal"/>
        <w:numRestart w:val="continuous"/>
      </w:footnotePr>
      <w:pgSz w:w="11900" w:h="16840"/>
      <w:pgMar w:top="937" w:left="946" w:right="946" w:bottom="937" w:header="0" w:footer="3" w:gutter="0"/>
      <w:pgNumType w:start="5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3450590</wp:posOffset>
              </wp:positionH>
              <wp:positionV relativeFrom="page">
                <wp:posOffset>10113645</wp:posOffset>
              </wp:positionV>
              <wp:extent cx="655320" cy="115570"/>
              <wp:wrapNone/>
              <wp:docPr id="5" name="Shape 5"/>
              <a:graphic xmlns:a="http://schemas.openxmlformats.org/drawingml/2006/main">
                <a:graphicData uri="http://schemas.microsoft.com/office/word/2010/wordprocessingShape">
                  <wps:wsp>
                    <wps:cNvSpPr txBox="1"/>
                    <wps:spPr>
                      <a:xfrm>
                        <a:ext cx="65532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6</w:t>
                          </w:r>
                        </w:p>
                      </w:txbxContent>
                    </wps:txbx>
                    <wps:bodyPr wrap="none" lIns="0" tIns="0" rIns="0" bIns="0">
                      <a:spAutoFit/>
                    </wps:bodyPr>
                  </wps:wsp>
                </a:graphicData>
              </a:graphic>
            </wp:anchor>
          </w:drawing>
        </mc:Choice>
        <mc:Fallback>
          <w:pict>
            <v:shape id="_x0000_s1031" type="#_x0000_t202" style="position:absolute;margin-left:271.69999999999999pt;margin-top:796.35000000000002pt;width:51.600000000000001pt;height:9.0999999999999996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771525</wp:posOffset>
              </wp:positionH>
              <wp:positionV relativeFrom="page">
                <wp:posOffset>10072370</wp:posOffset>
              </wp:positionV>
              <wp:extent cx="6016625" cy="0"/>
              <wp:wrapNone/>
              <wp:docPr id="7" name="Shape 7"/>
              <a:graphic xmlns:a="http://schemas.openxmlformats.org/drawingml/2006/main">
                <a:graphicData uri="http://schemas.microsoft.com/office/word/2010/wordprocessingShape">
                  <wps:wsp>
                    <wps:cNvCnPr/>
                    <wps:spPr>
                      <a:xfrm>
                        <a:ext cx="6016625" cy="0"/>
                      </a:xfrm>
                      <a:prstGeom prst="straightConnector1"/>
                      <a:ln w="12700">
                        <a:solidFill/>
                      </a:ln>
                    </wps:spPr>
                    <wps:bodyPr/>
                  </wps:wsp>
                </a:graphicData>
              </a:graphic>
            </wp:anchor>
          </w:drawing>
        </mc:Choice>
        <mc:Fallback>
          <w:pict>
            <v:shape o:spt="32" o:oned="true" path="m,l21600,21600e" style="position:absolute;margin-left:60.75pt;margin-top:793.10000000000002pt;width:47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3519805</wp:posOffset>
              </wp:positionH>
              <wp:positionV relativeFrom="page">
                <wp:posOffset>10584815</wp:posOffset>
              </wp:positionV>
              <wp:extent cx="506095" cy="88265"/>
              <wp:wrapNone/>
              <wp:docPr id="28" name="Shape 28"/>
              <a:graphic xmlns:a="http://schemas.openxmlformats.org/drawingml/2006/main">
                <a:graphicData uri="http://schemas.microsoft.com/office/word/2010/wordprocessingShape">
                  <wps:wsp>
                    <wps:cNvSpPr txBox="1"/>
                    <wps:spPr>
                      <a:xfrm>
                        <a:ext cx="506095"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 xml:space="preserve">Strana </w:t>
                          </w:r>
                          <w:fldSimple w:instr=" PAGE \* MERGEFORMAT ">
                            <w:r>
                              <w:rPr>
                                <w:rFonts w:ascii="Trebuchet MS" w:eastAsia="Trebuchet MS" w:hAnsi="Trebuchet MS" w:cs="Trebuchet MS"/>
                                <w:color w:val="000000"/>
                                <w:spacing w:val="0"/>
                                <w:w w:val="100"/>
                                <w:position w:val="0"/>
                                <w:sz w:val="15"/>
                                <w:szCs w:val="15"/>
                                <w:shd w:val="clear" w:color="auto" w:fill="auto"/>
                                <w:lang w:val="cs-CZ" w:eastAsia="cs-CZ" w:bidi="cs-CZ"/>
                              </w:rPr>
                              <w:t>#</w:t>
                            </w:r>
                          </w:fldSimple>
                          <w:r>
                            <w:rPr>
                              <w:rFonts w:ascii="Trebuchet MS" w:eastAsia="Trebuchet MS" w:hAnsi="Trebuchet MS" w:cs="Trebuchet MS"/>
                              <w:color w:val="000000"/>
                              <w:spacing w:val="0"/>
                              <w:w w:val="100"/>
                              <w:position w:val="0"/>
                              <w:sz w:val="15"/>
                              <w:szCs w:val="15"/>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54" type="#_x0000_t202" style="position:absolute;margin-left:277.14999999999998pt;margin-top:833.45000000000005pt;width:39.850000000000001pt;height:6.9500000000000002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Trebuchet MS" w:eastAsia="Trebuchet MS" w:hAnsi="Trebuchet MS" w:cs="Trebuchet MS"/>
                        <w:color w:val="000000"/>
                        <w:spacing w:val="0"/>
                        <w:w w:val="100"/>
                        <w:position w:val="0"/>
                        <w:sz w:val="15"/>
                        <w:szCs w:val="15"/>
                        <w:shd w:val="clear" w:color="auto" w:fill="auto"/>
                        <w:lang w:val="cs-CZ" w:eastAsia="cs-CZ" w:bidi="cs-CZ"/>
                      </w:rPr>
                      <w:t xml:space="preserve">Strana </w:t>
                    </w:r>
                    <w:fldSimple w:instr=" PAGE \* MERGEFORMAT ">
                      <w:r>
                        <w:rPr>
                          <w:rFonts w:ascii="Trebuchet MS" w:eastAsia="Trebuchet MS" w:hAnsi="Trebuchet MS" w:cs="Trebuchet MS"/>
                          <w:color w:val="000000"/>
                          <w:spacing w:val="0"/>
                          <w:w w:val="100"/>
                          <w:position w:val="0"/>
                          <w:sz w:val="15"/>
                          <w:szCs w:val="15"/>
                          <w:shd w:val="clear" w:color="auto" w:fill="auto"/>
                          <w:lang w:val="cs-CZ" w:eastAsia="cs-CZ" w:bidi="cs-CZ"/>
                        </w:rPr>
                        <w:t>#</w:t>
                      </w:r>
                    </w:fldSimple>
                    <w:r>
                      <w:rPr>
                        <w:rFonts w:ascii="Trebuchet MS" w:eastAsia="Trebuchet MS" w:hAnsi="Trebuchet MS" w:cs="Trebuchet MS"/>
                        <w:color w:val="000000"/>
                        <w:spacing w:val="0"/>
                        <w:w w:val="100"/>
                        <w:position w:val="0"/>
                        <w:sz w:val="15"/>
                        <w:szCs w:val="15"/>
                        <w:shd w:val="clear" w:color="auto" w:fill="auto"/>
                        <w:lang w:val="cs-CZ" w:eastAsia="cs-CZ" w:bidi="cs-CZ"/>
                      </w:rPr>
                      <w:t xml:space="preserve"> z 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3419475</wp:posOffset>
              </wp:positionH>
              <wp:positionV relativeFrom="page">
                <wp:posOffset>10114915</wp:posOffset>
              </wp:positionV>
              <wp:extent cx="719455" cy="115570"/>
              <wp:wrapNone/>
              <wp:docPr id="51" name="Shape 51"/>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077" type="#_x0000_t202" style="position:absolute;margin-left:269.25pt;margin-top:796.45000000000005pt;width:56.649999999999999pt;height:9.0999999999999996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10073640</wp:posOffset>
              </wp:positionV>
              <wp:extent cx="6343015" cy="0"/>
              <wp:wrapNone/>
              <wp:docPr id="53" name="Shape 5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20000000000005pt;width:499.44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3450590</wp:posOffset>
              </wp:positionH>
              <wp:positionV relativeFrom="page">
                <wp:posOffset>10113645</wp:posOffset>
              </wp:positionV>
              <wp:extent cx="655320" cy="115570"/>
              <wp:wrapNone/>
              <wp:docPr id="57" name="Shape 57"/>
              <a:graphic xmlns:a="http://schemas.openxmlformats.org/drawingml/2006/main">
                <a:graphicData uri="http://schemas.microsoft.com/office/word/2010/wordprocessingShape">
                  <wps:wsp>
                    <wps:cNvSpPr txBox="1"/>
                    <wps:spPr>
                      <a:xfrm>
                        <a:ext cx="655320" cy="11557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83" type="#_x0000_t202" style="position:absolute;margin-left:271.69999999999999pt;margin-top:796.35000000000002pt;width:51.600000000000001pt;height:9.0999999999999996pt;z-index:-188744049;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771525</wp:posOffset>
              </wp:positionH>
              <wp:positionV relativeFrom="page">
                <wp:posOffset>10072370</wp:posOffset>
              </wp:positionV>
              <wp:extent cx="6016625" cy="0"/>
              <wp:wrapNone/>
              <wp:docPr id="59" name="Shape 59"/>
              <a:graphic xmlns:a="http://schemas.openxmlformats.org/drawingml/2006/main">
                <a:graphicData uri="http://schemas.microsoft.com/office/word/2010/wordprocessingShape">
                  <wps:wsp>
                    <wps:cNvCnPr/>
                    <wps:spPr>
                      <a:xfrm>
                        <a:ext cx="6016625" cy="0"/>
                      </a:xfrm>
                      <a:prstGeom prst="straightConnector1"/>
                      <a:ln w="12700">
                        <a:solidFill/>
                      </a:ln>
                    </wps:spPr>
                    <wps:bodyPr/>
                  </wps:wsp>
                </a:graphicData>
              </a:graphic>
            </wp:anchor>
          </w:drawing>
        </mc:Choice>
        <mc:Fallback>
          <w:pict>
            <v:shape o:spt="32" o:oned="true" path="m,l21600,21600e" style="position:absolute;margin-left:60.75pt;margin-top:793.10000000000002pt;width:473.7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859790</wp:posOffset>
              </wp:positionH>
              <wp:positionV relativeFrom="page">
                <wp:posOffset>631190</wp:posOffset>
              </wp:positionV>
              <wp:extent cx="2536190" cy="128270"/>
              <wp:wrapNone/>
              <wp:docPr id="1" name="Shape 1"/>
              <a:graphic xmlns:a="http://schemas.openxmlformats.org/drawingml/2006/main">
                <a:graphicData uri="http://schemas.microsoft.com/office/word/2010/wordprocessingShape">
                  <wps:wsp>
                    <wps:cNvSpPr txBox="1"/>
                    <wps:spPr>
                      <a:xfrm>
                        <a:ext cx="2536190"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Stavební úpravy a přístavba skladu soli Humpolec</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700000000000003pt;margin-top:49.700000000000003pt;width:199.69999999999999pt;height:1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Stavební úpravy a přístavba skladu soli Humpolec</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4188460</wp:posOffset>
              </wp:positionH>
              <wp:positionV relativeFrom="page">
                <wp:posOffset>631190</wp:posOffset>
              </wp:positionV>
              <wp:extent cx="2279650" cy="283210"/>
              <wp:wrapNone/>
              <wp:docPr id="3" name="Shape 3"/>
              <a:graphic xmlns:a="http://schemas.openxmlformats.org/drawingml/2006/main">
                <a:graphicData uri="http://schemas.microsoft.com/office/word/2010/wordprocessingShape">
                  <wps:wsp>
                    <wps:cNvSpPr txBox="1"/>
                    <wps:spPr>
                      <a:xfrm>
                        <a:ext cx="2279650"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Číslo smlouvy objednatele: </w:t>
                          </w:r>
                          <w:r>
                            <w:rPr>
                              <w:rFonts w:ascii="Calibri" w:eastAsia="Calibri" w:hAnsi="Calibri" w:cs="Calibri"/>
                              <w:b/>
                              <w:bCs/>
                              <w:color w:val="000000"/>
                              <w:spacing w:val="0"/>
                              <w:w w:val="100"/>
                              <w:position w:val="0"/>
                              <w:sz w:val="20"/>
                              <w:szCs w:val="20"/>
                              <w:shd w:val="clear" w:color="auto" w:fill="auto"/>
                              <w:lang w:val="cs-CZ" w:eastAsia="cs-CZ" w:bidi="cs-CZ"/>
                            </w:rPr>
                            <w:t>ZMR-ST-73-2021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zhotovitele</w:t>
                          </w:r>
                          <w:r>
                            <w:rPr>
                              <w:rFonts w:ascii="Calibri" w:eastAsia="Calibri" w:hAnsi="Calibri" w:cs="Calibri"/>
                              <w:b/>
                              <w:bCs/>
                              <w:color w:val="000000"/>
                              <w:spacing w:val="0"/>
                              <w:w w:val="100"/>
                              <w:position w:val="0"/>
                              <w:sz w:val="20"/>
                              <w:szCs w:val="20"/>
                              <w:shd w:val="clear" w:color="auto" w:fill="auto"/>
                              <w:lang w:val="cs-CZ" w:eastAsia="cs-CZ" w:bidi="cs-CZ"/>
                            </w:rPr>
                            <w:t>: 2021/101/04M</w:t>
                          </w:r>
                        </w:p>
                      </w:txbxContent>
                    </wps:txbx>
                    <wps:bodyPr wrap="none" lIns="0" tIns="0" rIns="0" bIns="0">
                      <a:spAutoFit/>
                    </wps:bodyPr>
                  </wps:wsp>
                </a:graphicData>
              </a:graphic>
            </wp:anchor>
          </w:drawing>
        </mc:Choice>
        <mc:Fallback>
          <w:pict>
            <v:shape id="_x0000_s1029" type="#_x0000_t202" style="position:absolute;margin-left:329.80000000000001pt;margin-top:49.700000000000003pt;width:179.5pt;height:22.3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Číslo smlouvy objednatele: </w:t>
                    </w:r>
                    <w:r>
                      <w:rPr>
                        <w:rFonts w:ascii="Calibri" w:eastAsia="Calibri" w:hAnsi="Calibri" w:cs="Calibri"/>
                        <w:b/>
                        <w:bCs/>
                        <w:color w:val="000000"/>
                        <w:spacing w:val="0"/>
                        <w:w w:val="100"/>
                        <w:position w:val="0"/>
                        <w:sz w:val="20"/>
                        <w:szCs w:val="20"/>
                        <w:shd w:val="clear" w:color="auto" w:fill="auto"/>
                        <w:lang w:val="cs-CZ" w:eastAsia="cs-CZ" w:bidi="cs-CZ"/>
                      </w:rPr>
                      <w:t>ZMR-ST-73-2021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zhotovitele</w:t>
                    </w:r>
                    <w:r>
                      <w:rPr>
                        <w:rFonts w:ascii="Calibri" w:eastAsia="Calibri" w:hAnsi="Calibri" w:cs="Calibri"/>
                        <w:b/>
                        <w:bCs/>
                        <w:color w:val="000000"/>
                        <w:spacing w:val="0"/>
                        <w:w w:val="100"/>
                        <w:position w:val="0"/>
                        <w:sz w:val="20"/>
                        <w:szCs w:val="20"/>
                        <w:shd w:val="clear" w:color="auto" w:fill="auto"/>
                        <w:lang w:val="cs-CZ" w:eastAsia="cs-CZ" w:bidi="cs-CZ"/>
                      </w:rPr>
                      <w:t>: 2021/101/04M</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628015</wp:posOffset>
              </wp:positionH>
              <wp:positionV relativeFrom="page">
                <wp:posOffset>471805</wp:posOffset>
              </wp:positionV>
              <wp:extent cx="4251960" cy="128270"/>
              <wp:wrapNone/>
              <wp:docPr id="48" name="Shape 48"/>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074" type="#_x0000_t202" style="position:absolute;margin-left:49.450000000000003pt;margin-top:37.149999999999999pt;width:334.80000000000001pt;height:1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624840</wp:posOffset>
              </wp:positionV>
              <wp:extent cx="6343015" cy="0"/>
              <wp:wrapNone/>
              <wp:docPr id="50" name="Shape 5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200000000000003pt;width:499.44999999999999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4188460</wp:posOffset>
              </wp:positionH>
              <wp:positionV relativeFrom="page">
                <wp:posOffset>631190</wp:posOffset>
              </wp:positionV>
              <wp:extent cx="2279650" cy="283210"/>
              <wp:wrapNone/>
              <wp:docPr id="54" name="Shape 54"/>
              <a:graphic xmlns:a="http://schemas.openxmlformats.org/drawingml/2006/main">
                <a:graphicData uri="http://schemas.microsoft.com/office/word/2010/wordprocessingShape">
                  <wps:wsp>
                    <wps:cNvSpPr txBox="1"/>
                    <wps:spPr>
                      <a:xfrm>
                        <a:ext cx="2279650" cy="283210"/>
                      </a:xfrm>
                      <a:prstGeom prst="rect"/>
                      <a:noFill/>
                    </wps:spPr>
                    <wps:txbx>
                      <w:txbxContent>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ZMR-ST-73-2021</w:t>
                          </w:r>
                        </w:p>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2021/101/04M</w:t>
                          </w:r>
                        </w:p>
                      </w:txbxContent>
                    </wps:txbx>
                    <wps:bodyPr wrap="none" lIns="0" tIns="0" rIns="0" bIns="0">
                      <a:spAutoFit/>
                    </wps:bodyPr>
                  </wps:wsp>
                </a:graphicData>
              </a:graphic>
            </wp:anchor>
          </w:drawing>
        </mc:Choice>
        <mc:Fallback>
          <w:pict>
            <v:shape id="_x0000_s1080" type="#_x0000_t202" style="position:absolute;margin-left:329.80000000000001pt;margin-top:49.700000000000003pt;width:179.5pt;height:22.300000000000001pt;z-index:-188744051;mso-wrap-style:none;mso-wrap-distance-left:0;mso-wrap-distance-right:0;mso-position-horizontal-relative:page;mso-position-vertical-relative:page" wrapcoords="0 0" filled="f" stroked="f">
              <v:textbox style="mso-fit-shape-to-text:t" inset="0,0,0,0">
                <w:txbxContent>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ZMR-ST-73-2021</w:t>
                    </w:r>
                  </w:p>
                  <w:p>
                    <w:pPr>
                      <w:pStyle w:val="Style6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Číslo smlouvy zhotovitele: </w:t>
                    </w:r>
                    <w:r>
                      <w:rPr>
                        <w:b/>
                        <w:bCs/>
                        <w:color w:val="000000"/>
                        <w:spacing w:val="0"/>
                        <w:w w:val="100"/>
                        <w:position w:val="0"/>
                        <w:shd w:val="clear" w:color="auto" w:fill="auto"/>
                        <w:lang w:val="cs-CZ" w:eastAsia="cs-CZ" w:bidi="cs-CZ"/>
                      </w:rPr>
                      <w:t>2021/101/04M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710565</wp:posOffset>
              </wp:positionH>
              <wp:positionV relativeFrom="page">
                <wp:posOffset>995680</wp:posOffset>
              </wp:positionV>
              <wp:extent cx="6126480" cy="0"/>
              <wp:wrapNone/>
              <wp:docPr id="56" name="Shape 56"/>
              <a:graphic xmlns:a="http://schemas.openxmlformats.org/drawingml/2006/main">
                <a:graphicData uri="http://schemas.microsoft.com/office/word/2010/wordprocessingShape">
                  <wps:wsp>
                    <wps:cNvCnPr/>
                    <wps:spPr>
                      <a:xfrm>
                        <a:ext cx="6126480" cy="0"/>
                      </a:xfrm>
                      <a:prstGeom prst="straightConnector1"/>
                      <a:ln w="12700">
                        <a:solidFill/>
                      </a:ln>
                    </wps:spPr>
                    <wps:bodyPr/>
                  </wps:wsp>
                </a:graphicData>
              </a:graphic>
            </wp:anchor>
          </w:drawing>
        </mc:Choice>
        <mc:Fallback>
          <w:pict>
            <v:shape o:spt="32" o:oned="true" path="m,l21600,21600e" style="position:absolute;margin-left:55.950000000000003pt;margin-top:78.400000000000006pt;width:482.39999999999998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2"/>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9"/>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7"/>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3"/>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4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3"/>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2"/>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6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3"/>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decimal"/>
      <w:lvlText w:val="7.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decimal"/>
      <w:lvlText w:val="7.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1"/>
      <w:numFmt w:val="decimal"/>
      <w:lvlText w:val="8.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1"/>
      <w:numFmt w:val="decimal"/>
      <w:lvlText w:val="8.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0">
    <w:multiLevelType w:val="multilevel"/>
    <w:lvl w:ilvl="0">
      <w:start w:val="1"/>
      <w:numFmt w:val="decimal"/>
      <w:lvlText w:val="8.18.%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8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4">
    <w:multiLevelType w:val="multilevel"/>
    <w:lvl w:ilvl="0">
      <w:start w:val="1"/>
      <w:numFmt w:val="decimal"/>
      <w:lvlText w:val="10.1.%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2">
    <w:multiLevelType w:val="multilevel"/>
    <w:lvl w:ilvl="0">
      <w:start w:val="1"/>
      <w:numFmt w:val="decimal"/>
      <w:lvlText w:val="10.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6">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0">
    <w:multiLevelType w:val="multilevel"/>
    <w:lvl w:ilvl="0">
      <w:start w:val="1"/>
      <w:numFmt w:val="decimal"/>
      <w:lvlText w:val="13.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2">
    <w:multiLevelType w:val="multilevel"/>
    <w:lvl w:ilvl="0">
      <w:start w:val="1"/>
      <w:numFmt w:val="decimal"/>
      <w:lvlText w:val="13.2.%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8">
    <w:multiLevelType w:val="multilevel"/>
    <w:lvl w:ilvl="0">
      <w:start w:val="1"/>
      <w:numFmt w:val="decimal"/>
      <w:lvlText w:val="13.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5"/>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6">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4">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decimal"/>
      <w:lvlText w:val="16.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decimal"/>
      <w:lvlText w:val="17.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decimal"/>
      <w:lvlText w:val="1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9"/>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50">
    <w:multiLevelType w:val="multilevel"/>
    <w:lvl w:ilvl="0">
      <w:start w:val="1"/>
      <w:numFmt w:val="decimal"/>
      <w:lvlText w:val="19.%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52">
    <w:multiLevelType w:val="multilevel"/>
    <w:lvl w:ilvl="0">
      <w:start w:val="1"/>
      <w:numFmt w:val="decimal"/>
      <w:lvlText w:val="19.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4">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56">
    <w:multiLevelType w:val="multilevel"/>
    <w:lvl w:ilvl="0">
      <w:start w:val="1"/>
      <w:numFmt w:val="decimal"/>
      <w:lvlText w:val="19.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8">
    <w:multiLevelType w:val="multilevel"/>
    <w:lvl w:ilvl="0">
      <w:start w:val="1"/>
      <w:numFmt w:val="decimal"/>
      <w:lvlText w:val="2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0">
    <w:multiLevelType w:val="multilevel"/>
    <w:lvl w:ilvl="0">
      <w:start w:val="1"/>
      <w:numFmt w:val="decimal"/>
      <w:lvlText w:val="2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Nadpis #1_"/>
    <w:basedOn w:val="DefaultParagraphFont"/>
    <w:link w:val="Style6"/>
    <w:rPr>
      <w:rFonts w:ascii="Calibri" w:eastAsia="Calibri" w:hAnsi="Calibri" w:cs="Calibri"/>
      <w:b/>
      <w:bCs/>
      <w:i w:val="0"/>
      <w:iCs w:val="0"/>
      <w:smallCaps w:val="0"/>
      <w:strike w:val="0"/>
      <w:sz w:val="44"/>
      <w:szCs w:val="44"/>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3">
    <w:name w:val="Nadpis #4_"/>
    <w:basedOn w:val="DefaultParagraphFont"/>
    <w:link w:val="Style12"/>
    <w:rPr>
      <w:rFonts w:ascii="Calibri" w:eastAsia="Calibri" w:hAnsi="Calibri" w:cs="Calibri"/>
      <w:b/>
      <w:bCs/>
      <w:i w:val="0"/>
      <w:iCs w:val="0"/>
      <w:smallCaps w:val="0"/>
      <w:strike w:val="0"/>
      <w:sz w:val="24"/>
      <w:szCs w:val="24"/>
      <w:u w:val="none"/>
    </w:rPr>
  </w:style>
  <w:style w:type="character" w:customStyle="1" w:styleId="CharStyle17">
    <w:name w:val="Základní text (3)_"/>
    <w:basedOn w:val="DefaultParagraphFont"/>
    <w:link w:val="Style16"/>
    <w:rPr>
      <w:rFonts w:ascii="Calibri" w:eastAsia="Calibri" w:hAnsi="Calibri" w:cs="Calibri"/>
      <w:b w:val="0"/>
      <w:bCs w:val="0"/>
      <w:i w:val="0"/>
      <w:iCs w:val="0"/>
      <w:smallCaps w:val="0"/>
      <w:strike w:val="0"/>
      <w:sz w:val="20"/>
      <w:szCs w:val="20"/>
      <w:u w:val="none"/>
    </w:rPr>
  </w:style>
  <w:style w:type="character" w:customStyle="1" w:styleId="CharStyle19">
    <w:name w:val="Jiné_"/>
    <w:basedOn w:val="DefaultParagraphFont"/>
    <w:link w:val="Style18"/>
    <w:rPr>
      <w:rFonts w:ascii="Calibri" w:eastAsia="Calibri" w:hAnsi="Calibri" w:cs="Calibri"/>
      <w:b w:val="0"/>
      <w:bCs w:val="0"/>
      <w:i w:val="0"/>
      <w:iCs w:val="0"/>
      <w:smallCaps w:val="0"/>
      <w:strike w:val="0"/>
      <w:sz w:val="22"/>
      <w:szCs w:val="22"/>
      <w:u w:val="none"/>
    </w:rPr>
  </w:style>
  <w:style w:type="character" w:customStyle="1" w:styleId="CharStyle27">
    <w:name w:val="Nadpis #2_"/>
    <w:basedOn w:val="DefaultParagraphFont"/>
    <w:link w:val="Style26"/>
    <w:rPr>
      <w:rFonts w:ascii="Trebuchet MS" w:eastAsia="Trebuchet MS" w:hAnsi="Trebuchet MS" w:cs="Trebuchet MS"/>
      <w:b/>
      <w:bCs/>
      <w:i w:val="0"/>
      <w:iCs w:val="0"/>
      <w:smallCaps w:val="0"/>
      <w:strike w:val="0"/>
      <w:sz w:val="30"/>
      <w:szCs w:val="30"/>
      <w:u w:val="none"/>
    </w:rPr>
  </w:style>
  <w:style w:type="character" w:customStyle="1" w:styleId="CharStyle30">
    <w:name w:val="Základní text (4)_"/>
    <w:basedOn w:val="DefaultParagraphFont"/>
    <w:link w:val="Style29"/>
    <w:rPr>
      <w:rFonts w:ascii="Trebuchet MS" w:eastAsia="Trebuchet MS" w:hAnsi="Trebuchet MS" w:cs="Trebuchet MS"/>
      <w:b w:val="0"/>
      <w:bCs w:val="0"/>
      <w:i w:val="0"/>
      <w:iCs w:val="0"/>
      <w:smallCaps w:val="0"/>
      <w:strike w:val="0"/>
      <w:sz w:val="17"/>
      <w:szCs w:val="17"/>
      <w:u w:val="none"/>
    </w:rPr>
  </w:style>
  <w:style w:type="character" w:customStyle="1" w:styleId="CharStyle32">
    <w:name w:val="Nadpis #3_"/>
    <w:basedOn w:val="DefaultParagraphFont"/>
    <w:link w:val="Style31"/>
    <w:rPr>
      <w:rFonts w:ascii="Trebuchet MS" w:eastAsia="Trebuchet MS" w:hAnsi="Trebuchet MS" w:cs="Trebuchet MS"/>
      <w:b/>
      <w:bCs/>
      <w:i w:val="0"/>
      <w:iCs w:val="0"/>
      <w:smallCaps w:val="0"/>
      <w:strike w:val="0"/>
      <w:sz w:val="22"/>
      <w:szCs w:val="22"/>
      <w:u w:val="none"/>
    </w:rPr>
  </w:style>
  <w:style w:type="character" w:customStyle="1" w:styleId="CharStyle34">
    <w:name w:val="Titulek tabulky_"/>
    <w:basedOn w:val="DefaultParagraphFont"/>
    <w:link w:val="Style33"/>
    <w:rPr>
      <w:rFonts w:ascii="Trebuchet MS" w:eastAsia="Trebuchet MS" w:hAnsi="Trebuchet MS" w:cs="Trebuchet MS"/>
      <w:b w:val="0"/>
      <w:bCs w:val="0"/>
      <w:i w:val="0"/>
      <w:iCs w:val="0"/>
      <w:smallCaps w:val="0"/>
      <w:strike w:val="0"/>
      <w:sz w:val="15"/>
      <w:szCs w:val="15"/>
      <w:u w:val="none"/>
    </w:rPr>
  </w:style>
  <w:style w:type="character" w:customStyle="1" w:styleId="CharStyle45">
    <w:name w:val="Základní text (2)_"/>
    <w:basedOn w:val="DefaultParagraphFont"/>
    <w:link w:val="Style44"/>
    <w:rPr>
      <w:rFonts w:ascii="Trebuchet MS" w:eastAsia="Trebuchet MS" w:hAnsi="Trebuchet MS" w:cs="Trebuchet MS"/>
      <w:b w:val="0"/>
      <w:bCs w:val="0"/>
      <w:i w:val="0"/>
      <w:iCs w:val="0"/>
      <w:smallCaps w:val="0"/>
      <w:strike w:val="0"/>
      <w:sz w:val="15"/>
      <w:szCs w:val="15"/>
      <w:u w:val="none"/>
    </w:rPr>
  </w:style>
  <w:style w:type="character" w:customStyle="1" w:styleId="CharStyle47">
    <w:name w:val="Základní text (6)_"/>
    <w:basedOn w:val="DefaultParagraphFont"/>
    <w:link w:val="Style46"/>
    <w:rPr>
      <w:rFonts w:ascii="Trebuchet MS" w:eastAsia="Trebuchet MS" w:hAnsi="Trebuchet MS" w:cs="Trebuchet MS"/>
      <w:b w:val="0"/>
      <w:bCs w:val="0"/>
      <w:i w:val="0"/>
      <w:iCs w:val="0"/>
      <w:smallCaps w:val="0"/>
      <w:strike w:val="0"/>
      <w:sz w:val="19"/>
      <w:szCs w:val="19"/>
      <w:u w:val="none"/>
    </w:rPr>
  </w:style>
  <w:style w:type="character" w:customStyle="1" w:styleId="CharStyle49">
    <w:name w:val="Obsah_"/>
    <w:basedOn w:val="DefaultParagraphFont"/>
    <w:link w:val="Style48"/>
    <w:rPr>
      <w:rFonts w:ascii="Calibri" w:eastAsia="Calibri" w:hAnsi="Calibri" w:cs="Calibri"/>
      <w:b w:val="0"/>
      <w:bCs w:val="0"/>
      <w:i w:val="0"/>
      <w:iCs w:val="0"/>
      <w:smallCaps w:val="0"/>
      <w:strike w:val="0"/>
      <w:sz w:val="20"/>
      <w:szCs w:val="20"/>
      <w:u w:val="none"/>
    </w:rPr>
  </w:style>
  <w:style w:type="character" w:customStyle="1" w:styleId="CharStyle53">
    <w:name w:val="Základní text (5)_"/>
    <w:basedOn w:val="DefaultParagraphFont"/>
    <w:link w:val="Style52"/>
    <w:rPr>
      <w:rFonts w:ascii="Trebuchet MS" w:eastAsia="Trebuchet MS" w:hAnsi="Trebuchet MS" w:cs="Trebuchet MS"/>
      <w:b w:val="0"/>
      <w:bCs w:val="0"/>
      <w:i w:val="0"/>
      <w:iCs w:val="0"/>
      <w:smallCaps w:val="0"/>
      <w:strike w:val="0"/>
      <w:sz w:val="22"/>
      <w:szCs w:val="22"/>
      <w:u w:val="none"/>
    </w:rPr>
  </w:style>
  <w:style w:type="character" w:customStyle="1" w:styleId="CharStyle68">
    <w:name w:val="Záhlaví nebo zápatí_"/>
    <w:basedOn w:val="DefaultParagraphFont"/>
    <w:link w:val="Style67"/>
    <w:rPr>
      <w:rFonts w:ascii="Calibri" w:eastAsia="Calibri" w:hAnsi="Calibri" w:cs="Calibri"/>
      <w:b w:val="0"/>
      <w:bCs w:val="0"/>
      <w:i w:val="0"/>
      <w:iCs w:val="0"/>
      <w:smallCaps w:val="0"/>
      <w:strike w:val="0"/>
      <w:sz w:val="20"/>
      <w:szCs w:val="2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FFFFFF"/>
      <w:outlineLvl w:val="0"/>
    </w:pPr>
    <w:rPr>
      <w:rFonts w:ascii="Calibri" w:eastAsia="Calibri" w:hAnsi="Calibri" w:cs="Calibri"/>
      <w:b/>
      <w:bCs/>
      <w:i w:val="0"/>
      <w:iCs w:val="0"/>
      <w:smallCaps w:val="0"/>
      <w:strike w:val="0"/>
      <w:sz w:val="44"/>
      <w:szCs w:val="44"/>
      <w:u w:val="none"/>
    </w:rPr>
  </w:style>
  <w:style w:type="paragraph" w:customStyle="1" w:styleId="Style8">
    <w:name w:val="Základní text"/>
    <w:basedOn w:val="Normal"/>
    <w:link w:val="CharStyle9"/>
    <w:pPr>
      <w:widowControl w:val="0"/>
      <w:shd w:val="clear" w:color="auto" w:fill="FFFFFF"/>
      <w:spacing w:after="260"/>
    </w:pPr>
    <w:rPr>
      <w:rFonts w:ascii="Calibri" w:eastAsia="Calibri" w:hAnsi="Calibri" w:cs="Calibri"/>
      <w:b w:val="0"/>
      <w:bCs w:val="0"/>
      <w:i w:val="0"/>
      <w:iCs w:val="0"/>
      <w:smallCaps w:val="0"/>
      <w:strike w:val="0"/>
      <w:sz w:val="22"/>
      <w:szCs w:val="22"/>
      <w:u w:val="none"/>
    </w:rPr>
  </w:style>
  <w:style w:type="paragraph" w:customStyle="1" w:styleId="Style12">
    <w:name w:val="Nadpis #4"/>
    <w:basedOn w:val="Normal"/>
    <w:link w:val="CharStyle13"/>
    <w:pPr>
      <w:widowControl w:val="0"/>
      <w:shd w:val="clear" w:color="auto" w:fill="FFFFFF"/>
      <w:spacing w:after="100"/>
      <w:jc w:val="center"/>
      <w:outlineLvl w:val="3"/>
    </w:pPr>
    <w:rPr>
      <w:rFonts w:ascii="Calibri" w:eastAsia="Calibri" w:hAnsi="Calibri" w:cs="Calibri"/>
      <w:b/>
      <w:bCs/>
      <w:i w:val="0"/>
      <w:iCs w:val="0"/>
      <w:smallCaps w:val="0"/>
      <w:strike w:val="0"/>
      <w:sz w:val="24"/>
      <w:szCs w:val="24"/>
      <w:u w:val="none"/>
    </w:rPr>
  </w:style>
  <w:style w:type="paragraph" w:customStyle="1" w:styleId="Style16">
    <w:name w:val="Základní text (3)"/>
    <w:basedOn w:val="Normal"/>
    <w:link w:val="CharStyle17"/>
    <w:pPr>
      <w:widowControl w:val="0"/>
      <w:shd w:val="clear" w:color="auto" w:fill="FFFFFF"/>
      <w:spacing w:line="235" w:lineRule="auto"/>
    </w:pPr>
    <w:rPr>
      <w:rFonts w:ascii="Calibri" w:eastAsia="Calibri" w:hAnsi="Calibri" w:cs="Calibri"/>
      <w:b w:val="0"/>
      <w:bCs w:val="0"/>
      <w:i w:val="0"/>
      <w:iCs w:val="0"/>
      <w:smallCaps w:val="0"/>
      <w:strike w:val="0"/>
      <w:sz w:val="20"/>
      <w:szCs w:val="20"/>
      <w:u w:val="none"/>
    </w:rPr>
  </w:style>
  <w:style w:type="paragraph" w:customStyle="1" w:styleId="Style18">
    <w:name w:val="Jiné"/>
    <w:basedOn w:val="Normal"/>
    <w:link w:val="CharStyle19"/>
    <w:pPr>
      <w:widowControl w:val="0"/>
      <w:shd w:val="clear" w:color="auto" w:fill="FFFFFF"/>
      <w:spacing w:after="260"/>
    </w:pPr>
    <w:rPr>
      <w:rFonts w:ascii="Calibri" w:eastAsia="Calibri" w:hAnsi="Calibri" w:cs="Calibri"/>
      <w:b w:val="0"/>
      <w:bCs w:val="0"/>
      <w:i w:val="0"/>
      <w:iCs w:val="0"/>
      <w:smallCaps w:val="0"/>
      <w:strike w:val="0"/>
      <w:sz w:val="22"/>
      <w:szCs w:val="22"/>
      <w:u w:val="none"/>
    </w:rPr>
  </w:style>
  <w:style w:type="paragraph" w:customStyle="1" w:styleId="Style26">
    <w:name w:val="Nadpis #2"/>
    <w:basedOn w:val="Normal"/>
    <w:link w:val="CharStyle27"/>
    <w:pPr>
      <w:widowControl w:val="0"/>
      <w:shd w:val="clear" w:color="auto" w:fill="FFFFFF"/>
      <w:spacing w:after="300"/>
      <w:jc w:val="center"/>
      <w:outlineLvl w:val="1"/>
    </w:pPr>
    <w:rPr>
      <w:rFonts w:ascii="Trebuchet MS" w:eastAsia="Trebuchet MS" w:hAnsi="Trebuchet MS" w:cs="Trebuchet MS"/>
      <w:b/>
      <w:bCs/>
      <w:i w:val="0"/>
      <w:iCs w:val="0"/>
      <w:smallCaps w:val="0"/>
      <w:strike w:val="0"/>
      <w:sz w:val="30"/>
      <w:szCs w:val="30"/>
      <w:u w:val="none"/>
    </w:rPr>
  </w:style>
  <w:style w:type="paragraph" w:customStyle="1" w:styleId="Style29">
    <w:name w:val="Základní text (4)"/>
    <w:basedOn w:val="Normal"/>
    <w:link w:val="CharStyle30"/>
    <w:pPr>
      <w:widowControl w:val="0"/>
      <w:shd w:val="clear" w:color="auto" w:fill="FFFFFF"/>
    </w:pPr>
    <w:rPr>
      <w:rFonts w:ascii="Trebuchet MS" w:eastAsia="Trebuchet MS" w:hAnsi="Trebuchet MS" w:cs="Trebuchet MS"/>
      <w:b w:val="0"/>
      <w:bCs w:val="0"/>
      <w:i w:val="0"/>
      <w:iCs w:val="0"/>
      <w:smallCaps w:val="0"/>
      <w:strike w:val="0"/>
      <w:sz w:val="17"/>
      <w:szCs w:val="17"/>
      <w:u w:val="none"/>
    </w:rPr>
  </w:style>
  <w:style w:type="paragraph" w:customStyle="1" w:styleId="Style31">
    <w:name w:val="Nadpis #3"/>
    <w:basedOn w:val="Normal"/>
    <w:link w:val="CharStyle32"/>
    <w:pPr>
      <w:widowControl w:val="0"/>
      <w:shd w:val="clear" w:color="auto" w:fill="FFFFFF"/>
      <w:spacing w:after="290"/>
      <w:outlineLvl w:val="2"/>
    </w:pPr>
    <w:rPr>
      <w:rFonts w:ascii="Trebuchet MS" w:eastAsia="Trebuchet MS" w:hAnsi="Trebuchet MS" w:cs="Trebuchet MS"/>
      <w:b/>
      <w:bCs/>
      <w:i w:val="0"/>
      <w:iCs w:val="0"/>
      <w:smallCaps w:val="0"/>
      <w:strike w:val="0"/>
      <w:sz w:val="22"/>
      <w:szCs w:val="22"/>
      <w:u w:val="none"/>
    </w:rPr>
  </w:style>
  <w:style w:type="paragraph" w:customStyle="1" w:styleId="Style33">
    <w:name w:val="Titulek tabulky"/>
    <w:basedOn w:val="Normal"/>
    <w:link w:val="CharStyle34"/>
    <w:pPr>
      <w:widowControl w:val="0"/>
      <w:shd w:val="clear" w:color="auto" w:fill="FFFFFF"/>
      <w:spacing w:after="60"/>
    </w:pPr>
    <w:rPr>
      <w:rFonts w:ascii="Trebuchet MS" w:eastAsia="Trebuchet MS" w:hAnsi="Trebuchet MS" w:cs="Trebuchet MS"/>
      <w:b w:val="0"/>
      <w:bCs w:val="0"/>
      <w:i w:val="0"/>
      <w:iCs w:val="0"/>
      <w:smallCaps w:val="0"/>
      <w:strike w:val="0"/>
      <w:sz w:val="15"/>
      <w:szCs w:val="15"/>
      <w:u w:val="none"/>
    </w:rPr>
  </w:style>
  <w:style w:type="paragraph" w:customStyle="1" w:styleId="Style44">
    <w:name w:val="Základní text (2)"/>
    <w:basedOn w:val="Normal"/>
    <w:link w:val="CharStyle45"/>
    <w:pPr>
      <w:widowControl w:val="0"/>
      <w:shd w:val="clear" w:color="auto" w:fill="FFFFFF"/>
      <w:spacing w:line="298" w:lineRule="auto"/>
    </w:pPr>
    <w:rPr>
      <w:rFonts w:ascii="Trebuchet MS" w:eastAsia="Trebuchet MS" w:hAnsi="Trebuchet MS" w:cs="Trebuchet MS"/>
      <w:b w:val="0"/>
      <w:bCs w:val="0"/>
      <w:i w:val="0"/>
      <w:iCs w:val="0"/>
      <w:smallCaps w:val="0"/>
      <w:strike w:val="0"/>
      <w:sz w:val="15"/>
      <w:szCs w:val="15"/>
      <w:u w:val="none"/>
    </w:rPr>
  </w:style>
  <w:style w:type="paragraph" w:customStyle="1" w:styleId="Style46">
    <w:name w:val="Základní text (6)"/>
    <w:basedOn w:val="Normal"/>
    <w:link w:val="CharStyle47"/>
    <w:pPr>
      <w:widowControl w:val="0"/>
      <w:shd w:val="clear" w:color="auto" w:fill="FFFFFF"/>
      <w:ind w:firstLine="580"/>
    </w:pPr>
    <w:rPr>
      <w:rFonts w:ascii="Trebuchet MS" w:eastAsia="Trebuchet MS" w:hAnsi="Trebuchet MS" w:cs="Trebuchet MS"/>
      <w:b w:val="0"/>
      <w:bCs w:val="0"/>
      <w:i w:val="0"/>
      <w:iCs w:val="0"/>
      <w:smallCaps w:val="0"/>
      <w:strike w:val="0"/>
      <w:sz w:val="19"/>
      <w:szCs w:val="19"/>
      <w:u w:val="none"/>
    </w:rPr>
  </w:style>
  <w:style w:type="paragraph" w:customStyle="1" w:styleId="Style48">
    <w:name w:val="Obsah"/>
    <w:basedOn w:val="Normal"/>
    <w:link w:val="CharStyle49"/>
    <w:pPr>
      <w:widowControl w:val="0"/>
      <w:shd w:val="clear" w:color="auto" w:fill="FFFFFF"/>
      <w:spacing w:after="100"/>
      <w:ind w:firstLine="220"/>
    </w:pPr>
    <w:rPr>
      <w:rFonts w:ascii="Calibri" w:eastAsia="Calibri" w:hAnsi="Calibri" w:cs="Calibri"/>
      <w:b w:val="0"/>
      <w:bCs w:val="0"/>
      <w:i w:val="0"/>
      <w:iCs w:val="0"/>
      <w:smallCaps w:val="0"/>
      <w:strike w:val="0"/>
      <w:sz w:val="20"/>
      <w:szCs w:val="20"/>
      <w:u w:val="none"/>
    </w:rPr>
  </w:style>
  <w:style w:type="paragraph" w:customStyle="1" w:styleId="Style52">
    <w:name w:val="Základní text (5)"/>
    <w:basedOn w:val="Normal"/>
    <w:link w:val="CharStyle53"/>
    <w:pPr>
      <w:widowControl w:val="0"/>
      <w:shd w:val="clear" w:color="auto" w:fill="FFFFFF"/>
      <w:spacing w:after="40"/>
      <w:ind w:firstLine="360"/>
    </w:pPr>
    <w:rPr>
      <w:rFonts w:ascii="Trebuchet MS" w:eastAsia="Trebuchet MS" w:hAnsi="Trebuchet MS" w:cs="Trebuchet MS"/>
      <w:b w:val="0"/>
      <w:bCs w:val="0"/>
      <w:i w:val="0"/>
      <w:iCs w:val="0"/>
      <w:smallCaps w:val="0"/>
      <w:strike w:val="0"/>
      <w:sz w:val="22"/>
      <w:szCs w:val="22"/>
      <w:u w:val="none"/>
    </w:rPr>
  </w:style>
  <w:style w:type="paragraph" w:customStyle="1" w:styleId="Style67">
    <w:name w:val="Záhlaví nebo zápatí"/>
    <w:basedOn w:val="Normal"/>
    <w:link w:val="CharStyle68"/>
    <w:pPr>
      <w:widowControl w:val="0"/>
      <w:shd w:val="clear" w:color="auto" w:fill="FFFFFF"/>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