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MĚSTO KOUŘIM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Mírové náměstí 145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281 61  Kouřim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okres Kolín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Město Kouřim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se sídlem městského úřadu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Mírové náměstí 145, 281 61 Kouřim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IČO: 00235482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DIČ: CZ00235482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č.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cs-CZ"/>
        </w:rPr>
        <w:t>ú.</w:t>
      </w:r>
      <w:proofErr w:type="spell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: 19-3425151/0100, vedený u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cs-CZ"/>
        </w:rPr>
        <w:t>K.B.</w:t>
      </w:r>
      <w:proofErr w:type="gram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Kolín</w:t>
      </w:r>
    </w:p>
    <w:p w:rsidR="003B5831" w:rsidRDefault="003B5831" w:rsidP="003B58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zastoupené starostou města </w:t>
      </w:r>
      <w:r w:rsidR="00AB2F3A">
        <w:rPr>
          <w:rFonts w:ascii="Times New Roman" w:eastAsia="Times New Roman" w:hAnsi="Times New Roman"/>
          <w:sz w:val="24"/>
          <w:szCs w:val="20"/>
          <w:lang w:eastAsia="cs-CZ"/>
        </w:rPr>
        <w:t>panem Lubošem Čepelákem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3B5831" w:rsidRDefault="003B5831" w:rsidP="003B58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/dále jen „pronajímatel“/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a 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B2F3A">
        <w:rPr>
          <w:rFonts w:ascii="Times New Roman" w:eastAsia="Times New Roman" w:hAnsi="Times New Roman"/>
          <w:b/>
          <w:sz w:val="28"/>
          <w:szCs w:val="28"/>
          <w:lang w:eastAsia="cs-CZ"/>
        </w:rPr>
        <w:t>Středočeský kraj</w:t>
      </w:r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se sídlem: Praha 5, Zborovská 11, 150 21</w:t>
      </w:r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zastoupený Mgr. Janou </w:t>
      </w:r>
      <w:proofErr w:type="spell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Ležalovou</w:t>
      </w:r>
      <w:proofErr w:type="spellEnd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, ředitelkou Základní školy, Kouřim, Okružní 435 (příspěvková organizace)</w:t>
      </w:r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Okružní 435, </w:t>
      </w:r>
      <w:proofErr w:type="gram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281 61  Kouřim</w:t>
      </w:r>
      <w:proofErr w:type="gramEnd"/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IČ: 70836256</w:t>
      </w:r>
    </w:p>
    <w:p w:rsidR="00AB2F3A" w:rsidRPr="00AB2F3A" w:rsidRDefault="00AB2F3A" w:rsidP="00AB2F3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proofErr w:type="spell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: 0427289329/0800</w:t>
      </w:r>
    </w:p>
    <w:p w:rsidR="00AB2F3A" w:rsidRDefault="00AB2F3A" w:rsidP="003B58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5831" w:rsidRDefault="003B5831" w:rsidP="003B58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/dále jen „nájemce“/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uzavřely níže uvedeného dne, měsíce a roku tuto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</w:t>
      </w: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NÁJEMNÍ SMLOUVU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Pronajímatel prohlašuje, že je výlučným vlastníkem budovy č. p. 435, pozemku p. č. st.                    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712 o výměře 229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na kterém se uvedená budova nachází, a pozemku p. č. 1714/9 o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celkové</w:t>
      </w:r>
      <w:proofErr w:type="gramEnd"/>
      <w:r>
        <w:rPr>
          <w:rFonts w:ascii="Times New Roman" w:hAnsi="Times New Roman"/>
          <w:sz w:val="24"/>
          <w:szCs w:val="24"/>
        </w:rPr>
        <w:t xml:space="preserve"> výměře 2467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(ostatní plocha), jehož část ohraničená plotem v </w:t>
      </w:r>
      <w:proofErr w:type="gramStart"/>
      <w:r>
        <w:rPr>
          <w:rFonts w:ascii="Times New Roman" w:hAnsi="Times New Roman"/>
          <w:sz w:val="24"/>
          <w:szCs w:val="24"/>
        </w:rPr>
        <w:t>bezprostřední</w:t>
      </w:r>
      <w:proofErr w:type="gramEnd"/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blízkosti budovy č. p. 435 je taktéž předmětem této nájemní smlouvy. Všechny výše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uvedené nemovitosti jsou zapsány na LV č. 10001 vedeném Katastrálním úřadem pro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Středočeský kraj, Katastrální pracoviště Kolín, pro katastrální území a obec Kouřim (dále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jen „nemovitosti“).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Pronajímatel prohlašuje, že výše uvedené nemovitosti nejsou zatíženy žádnou právní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vadou, a že vlastnické právo k nemovitosti trvá i v den podpisu této smlouvy.</w:t>
      </w:r>
    </w:p>
    <w:p w:rsidR="00AB2F3A" w:rsidRDefault="00AB2F3A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Pronajímatel se zavazuje přenechat nájemci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smlouvy k užívání a nájemce se zavazuje pronajímateli za toto užívání hradit nájemné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dle čl. III. této smlouvy.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Nájemce se zavazuje, že bude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užívat</w:t>
      </w:r>
      <w:proofErr w:type="gramEnd"/>
      <w:r>
        <w:rPr>
          <w:rFonts w:ascii="Times New Roman" w:hAnsi="Times New Roman"/>
          <w:sz w:val="24"/>
          <w:szCs w:val="24"/>
        </w:rPr>
        <w:t xml:space="preserve"> pouze pro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potřeby Základní školy Kouřim, Okružní 435. Nájemce nesmí tyto nemovitosti dát do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podnájmu třetí osobě bez souhlasu Města Kouřim.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Nájemné za užívání nemovitostí uvedených v čl. I. odst. </w:t>
      </w:r>
      <w:proofErr w:type="gramStart"/>
      <w:r>
        <w:rPr>
          <w:rFonts w:ascii="Times New Roman" w:hAnsi="Times New Roman"/>
          <w:sz w:val="24"/>
          <w:szCs w:val="24"/>
        </w:rPr>
        <w:t>1.1. je</w:t>
      </w:r>
      <w:proofErr w:type="gramEnd"/>
      <w:r>
        <w:rPr>
          <w:rFonts w:ascii="Times New Roman" w:hAnsi="Times New Roman"/>
          <w:sz w:val="24"/>
          <w:szCs w:val="24"/>
        </w:rPr>
        <w:t xml:space="preserve"> mezi stranami sjednáno </w:t>
      </w: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ve výši 55.000,- Kč (slovy: </w:t>
      </w:r>
      <w:proofErr w:type="spellStart"/>
      <w:r>
        <w:rPr>
          <w:rFonts w:ascii="Times New Roman" w:hAnsi="Times New Roman"/>
          <w:sz w:val="24"/>
          <w:szCs w:val="24"/>
        </w:rPr>
        <w:t>padesátpěttisíc</w:t>
      </w:r>
      <w:proofErr w:type="spellEnd"/>
      <w:r>
        <w:rPr>
          <w:rFonts w:ascii="Times New Roman" w:hAnsi="Times New Roman"/>
          <w:sz w:val="24"/>
          <w:szCs w:val="24"/>
        </w:rPr>
        <w:t xml:space="preserve"> korun českých) ročně.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Nájemce je povinen uhradit roční nájemné do 31. 03. daného kalendářního roku na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účet pronajímatele č. 19-3425151/0100 u </w:t>
      </w:r>
      <w:proofErr w:type="gramStart"/>
      <w:r>
        <w:rPr>
          <w:rFonts w:ascii="Times New Roman" w:hAnsi="Times New Roman"/>
          <w:sz w:val="24"/>
          <w:szCs w:val="24"/>
        </w:rPr>
        <w:t>K.B.</w:t>
      </w:r>
      <w:proofErr w:type="gramEnd"/>
      <w:r>
        <w:rPr>
          <w:rFonts w:ascii="Times New Roman" w:hAnsi="Times New Roman"/>
          <w:sz w:val="24"/>
          <w:szCs w:val="24"/>
        </w:rPr>
        <w:t xml:space="preserve"> Kolín, variabilní symbol 435.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Pokud dojde ze strany nájemce k jednostrannému ukončení nájemní smlouvy před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uplynutím doby, na kterou zaplatil nájemné, nevzniká nájemci právo na vrácení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odpovídající části takto uhrazeného nájemného. V případě výpovědi smlouvy ze strany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pronajímatele před uplynutím doby, na kterou bylo uhrazeno nájemné, je pronajímatel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povinen vrátit nájemci poměrnou částku, o kterou bude nájem zkrácen.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Nájemce bude hradit elektrickou energii, vodné, stočné a další služby spojené s provozem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 vlastní náklady na základě samostatných smluv s dodavateli, a dále bude zajišťovat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běžnou údržbu pronajaté nemovitosti a drobné opravy analogicky v rozsahu stanoveném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nájemci bytu dle občanského zákoníku (zákon č. 89/2012 Sb.).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Nájemce je oprávněn mít na budově umístěný vývěsní štít se svým názvem.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Dům čp. 435 je pojištěn pronajímatelem u Kooperativy pojišťovny a. s., VIG se sídlem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Praha 8, Pobřežní 665/21.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V.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 a jeho ukončení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Smlouva se uzavírá na dobu určitou, a to </w:t>
      </w:r>
      <w:r>
        <w:rPr>
          <w:rFonts w:ascii="Times New Roman" w:hAnsi="Times New Roman"/>
          <w:b/>
          <w:sz w:val="24"/>
          <w:szCs w:val="24"/>
        </w:rPr>
        <w:t>od 01. 01.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do 31. 12.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Smlouvu je možné ukončit dohodou smluvních stran nebo výpovědí.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Pronajímatel je oprávněn vypovědět tuto smlouvu s šestiměsíční výpovědní dobou,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jestliže: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nájemce užívá a požívá nemovitosti v rozporu s účelem, který je sjednán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touto smlouvou,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nájemce přenechá bez souhlasu pronajímatele do užívání či požívání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nemovitost třetí osobě,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nájemce provede na nemovitosti stavební úpravy, jakékoliv podstatné změny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či zřídí na nemovitosti dočasnou nebo trvalou stavbu bez souhlasu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pronajímatele,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nájemce neuhradí sjednané nájemné do data splatnosti.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Nájemce je oprávněn vypovědět tuto smlouvu bez výpovědní doby, jestliže: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se v průběhu doby nájmu ukáže, že nemovitosti nejsou způsobilé sloužit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sjednanému účelu a není možné tento stav napravit,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pronajímatel hrubě porušuje povinnosti stanovené touto smlouvou nebo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vyplývající ze zákona.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Výpověď musí mít písemnou formu a musí být doručena druhé ze smluvních stran.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Výpověď musí obsahovat důvod výpovědi, a zda se jedná o výpověď s výpovědní dobou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nebo bez ní.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 případě výpovědi s výpovědní dobou počíná výpovědní doba běžet prvním dnem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měsíce následujícího po měsíci, v němž byla výpověď doručena druhé ze smluvních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Při skončení doby trvání nájmu je nájemce povinen nemovitosti vyklidit a předat je ve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stavu, v jakém ji převzal s přihlédnutím k běžnému opotřebení, pronajímateli, a to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nejpozději do 30 dnů od ukončení nájmu.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VI.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3B5831" w:rsidRDefault="003B5831" w:rsidP="003B58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V případě, že se některé ustanovení této smlouvy stane neplatným, nebo neúčinným,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platnost a účinnost ostatních ustanovení této smlouvy zůstane nedotčena. Namísto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takového neplatného nebo neúčinného ustanovení budou ostatní ustanovení této smlouvy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vykládána přiměřeným způsobem tak, aby v mezích zákona bylo co možná nejvíce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dosaženo smyslu této smlouvy podle původního záměru smluvních stran. Současně se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strany zavazují nahradit neplatné či neúčinné ustanovení novým, odpovídajícím obsahu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 smyslu ustanovení původního.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Práva a povinnosti touto smlouvou výslovně neupravená se řídí příslušnými právními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předpisy, zejména občanským zákoníkem.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Tuto smlouvu lze změnit nebo doplnit jen dodatkem k ní uzavřeným v písemné formě,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podepsaným oběma smluvními stranami.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Tato smlouva je vyhotovena ve dvou stejnopisech, z nichž každá smluvní strana obdrží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 jednom z nich.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Záměr pronájmu nebytových prostor uvedených v odst. </w:t>
      </w:r>
      <w:proofErr w:type="gramStart"/>
      <w:r>
        <w:rPr>
          <w:rFonts w:ascii="Times New Roman" w:hAnsi="Times New Roman"/>
          <w:sz w:val="24"/>
          <w:szCs w:val="24"/>
        </w:rPr>
        <w:t>2.1.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byl schválen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RM dne </w:t>
      </w:r>
      <w:r w:rsidR="005D34FB">
        <w:rPr>
          <w:rFonts w:ascii="Times New Roman" w:hAnsi="Times New Roman"/>
          <w:sz w:val="24"/>
          <w:szCs w:val="24"/>
        </w:rPr>
        <w:t>15. 09.2021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usn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="005D34FB">
        <w:rPr>
          <w:rFonts w:ascii="Times New Roman" w:hAnsi="Times New Roman"/>
          <w:sz w:val="24"/>
          <w:szCs w:val="24"/>
        </w:rPr>
        <w:t>553</w:t>
      </w:r>
      <w:r>
        <w:rPr>
          <w:rFonts w:ascii="Times New Roman" w:hAnsi="Times New Roman"/>
          <w:sz w:val="24"/>
          <w:szCs w:val="24"/>
        </w:rPr>
        <w:t xml:space="preserve"> a </w:t>
      </w:r>
      <w:r w:rsidR="005D34FB">
        <w:rPr>
          <w:rFonts w:ascii="Times New Roman" w:hAnsi="Times New Roman"/>
          <w:sz w:val="24"/>
          <w:szCs w:val="24"/>
        </w:rPr>
        <w:t xml:space="preserve">byl </w:t>
      </w:r>
      <w:r>
        <w:rPr>
          <w:rFonts w:ascii="Times New Roman" w:hAnsi="Times New Roman"/>
          <w:sz w:val="24"/>
          <w:szCs w:val="24"/>
        </w:rPr>
        <w:t xml:space="preserve">vyvěšen na úřední desce města Kouřim od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D34F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09. 202</w:t>
      </w:r>
      <w:r w:rsidR="005D34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</w:t>
      </w:r>
      <w:r w:rsidR="005D34FB">
        <w:rPr>
          <w:rFonts w:ascii="Times New Roman" w:hAnsi="Times New Roman"/>
          <w:sz w:val="24"/>
          <w:szCs w:val="24"/>
        </w:rPr>
        <w:t>11. 10. 2021</w:t>
      </w:r>
      <w:r>
        <w:rPr>
          <w:rFonts w:ascii="Times New Roman" w:hAnsi="Times New Roman"/>
          <w:sz w:val="24"/>
          <w:szCs w:val="24"/>
        </w:rPr>
        <w:t>.</w:t>
      </w:r>
    </w:p>
    <w:p w:rsidR="005D34FB" w:rsidRDefault="005D34FB" w:rsidP="005D34FB">
      <w:pPr>
        <w:spacing w:after="0"/>
        <w:rPr>
          <w:rFonts w:ascii="Times New Roman" w:hAnsi="Times New Roman"/>
          <w:sz w:val="24"/>
          <w:szCs w:val="24"/>
        </w:rPr>
      </w:pP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Uzavření této smlouvy schválila Rada města Kouřim na svém 31. zasedání dne 18. 10.</w:t>
      </w: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2021 usnesením č. 597. Pro přijetí tohoto usnesení hlasovali všichni její členové. Toto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282" w:rsidRDefault="00E53282" w:rsidP="00E53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usnesení je přílohou č. 1 této smlouvy.</w:t>
      </w:r>
    </w:p>
    <w:p w:rsidR="00E53282" w:rsidRDefault="00E53282" w:rsidP="005D34FB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5D34F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Účastníci smlouvy shodně prohlašují, že jsou způsobilí k tomuto právnímu jednání, že si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smlouvu před jejím podpisem přečetli, rozumí jí a s jejím obsahem souhlasí, a že ji 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uzavírají svobodně a vážně. Na důkaz výše uvedeného připojují smluvní strany své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vlastnoruční podpisy.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Kouřimi dne </w:t>
      </w:r>
      <w:r w:rsidR="00E53282">
        <w:rPr>
          <w:rFonts w:ascii="Times New Roman" w:hAnsi="Times New Roman"/>
          <w:sz w:val="24"/>
          <w:szCs w:val="24"/>
        </w:rPr>
        <w:t>01. 11. 2021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………………………………….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pronajímatel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nájemce</w:t>
      </w: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3B5831" w:rsidRDefault="003B5831" w:rsidP="003B5831">
      <w:pPr>
        <w:spacing w:after="0"/>
        <w:rPr>
          <w:rFonts w:ascii="Times New Roman" w:hAnsi="Times New Roman"/>
          <w:sz w:val="24"/>
          <w:szCs w:val="24"/>
        </w:rPr>
      </w:pPr>
    </w:p>
    <w:p w:rsidR="00180199" w:rsidRDefault="00180199"/>
    <w:sectPr w:rsidR="0018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1"/>
    <w:rsid w:val="00180199"/>
    <w:rsid w:val="003B5831"/>
    <w:rsid w:val="005D34FB"/>
    <w:rsid w:val="009E5CDE"/>
    <w:rsid w:val="00AB2F3A"/>
    <w:rsid w:val="00C70B33"/>
    <w:rsid w:val="00E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EF7F-9060-46F1-9AE7-37EF825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83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D578-E92B-4A69-9693-C67AFBB0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Hasilova</dc:creator>
  <cp:keywords/>
  <dc:description/>
  <cp:lastModifiedBy>Hasilova</cp:lastModifiedBy>
  <cp:revision>4</cp:revision>
  <dcterms:created xsi:type="dcterms:W3CDTF">2021-10-18T13:17:00Z</dcterms:created>
  <dcterms:modified xsi:type="dcterms:W3CDTF">2021-11-01T12:49:00Z</dcterms:modified>
</cp:coreProperties>
</file>