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C068A1" w14:textId="77777777" w:rsidR="00095E9B" w:rsidRDefault="00FD2D5A">
      <w:pPr>
        <w:pStyle w:val="Heading10"/>
        <w:framePr w:w="9250" w:h="282" w:hRule="exact" w:wrap="none" w:vAnchor="page" w:hAnchor="page" w:x="1185" w:y="1353"/>
        <w:shd w:val="clear" w:color="auto" w:fill="auto"/>
        <w:spacing w:after="0"/>
        <w:ind w:right="60"/>
      </w:pPr>
      <w:bookmarkStart w:id="0" w:name="bookmark0"/>
      <w:r>
        <w:rPr>
          <w:rStyle w:val="Heading1Candara11ptBold"/>
        </w:rPr>
        <w:t>SMLOUVA O NÁJMU MOTOROVÉHO VOZIDLA A SPOLUPRACÍ</w:t>
      </w:r>
      <w:bookmarkEnd w:id="0"/>
    </w:p>
    <w:p w14:paraId="6AC068A2" w14:textId="77777777" w:rsidR="00095E9B" w:rsidRDefault="00FD2D5A">
      <w:pPr>
        <w:pStyle w:val="Heading10"/>
        <w:framePr w:w="9250" w:h="482" w:hRule="exact" w:wrap="none" w:vAnchor="page" w:hAnchor="page" w:x="1185" w:y="1855"/>
        <w:shd w:val="clear" w:color="auto" w:fill="auto"/>
        <w:spacing w:after="0"/>
        <w:ind w:right="60"/>
      </w:pPr>
      <w:r>
        <w:rPr>
          <w:rStyle w:val="Heading11"/>
        </w:rPr>
        <w:t>kterou uzavírají níže uvedeného dne, měsíce a roku v souladu s příslušnými ustanoveními zákona č. 89/2012 Sb.,</w:t>
      </w:r>
      <w:r>
        <w:rPr>
          <w:rStyle w:val="Heading11"/>
        </w:rPr>
        <w:br/>
        <w:t>občanského zákoníku, ve znění pozdějších předpisů, tyto smluvní strany:</w:t>
      </w:r>
    </w:p>
    <w:p w14:paraId="6AC068A3" w14:textId="77777777" w:rsidR="00095E9B" w:rsidRDefault="00FD2D5A">
      <w:pPr>
        <w:pStyle w:val="Heading20"/>
        <w:framePr w:w="9250" w:h="1964" w:hRule="exact" w:wrap="none" w:vAnchor="page" w:hAnchor="page" w:x="1185" w:y="2449"/>
        <w:shd w:val="clear" w:color="auto" w:fill="auto"/>
        <w:spacing w:before="0"/>
        <w:ind w:left="500"/>
      </w:pPr>
      <w:bookmarkStart w:id="1" w:name="bookmark1"/>
      <w:r>
        <w:t>Auta Super, s.r.o.</w:t>
      </w:r>
      <w:bookmarkEnd w:id="1"/>
    </w:p>
    <w:p w14:paraId="2EFF4D5E" w14:textId="77777777" w:rsidR="00145D64" w:rsidRDefault="00FD2D5A">
      <w:pPr>
        <w:pStyle w:val="Bodytext20"/>
        <w:framePr w:w="9250" w:h="1964" w:hRule="exact" w:wrap="none" w:vAnchor="page" w:hAnchor="page" w:x="1185" w:y="2449"/>
        <w:shd w:val="clear" w:color="auto" w:fill="auto"/>
        <w:ind w:right="7780" w:firstLine="0"/>
      </w:pPr>
      <w:r>
        <w:t xml:space="preserve">IČ: 24742520 </w:t>
      </w:r>
    </w:p>
    <w:p w14:paraId="6AC068A4" w14:textId="07D91B77" w:rsidR="00095E9B" w:rsidRDefault="00FD2D5A">
      <w:pPr>
        <w:pStyle w:val="Bodytext20"/>
        <w:framePr w:w="9250" w:h="1964" w:hRule="exact" w:wrap="none" w:vAnchor="page" w:hAnchor="page" w:x="1185" w:y="2449"/>
        <w:shd w:val="clear" w:color="auto" w:fill="auto"/>
        <w:ind w:right="7780" w:firstLine="0"/>
      </w:pPr>
      <w:r>
        <w:t>DIČ: CZ24742520</w:t>
      </w:r>
    </w:p>
    <w:p w14:paraId="6AC068A5" w14:textId="77777777" w:rsidR="00095E9B" w:rsidRDefault="00FD2D5A">
      <w:pPr>
        <w:pStyle w:val="Bodytext20"/>
        <w:framePr w:w="9250" w:h="1964" w:hRule="exact" w:wrap="none" w:vAnchor="page" w:hAnchor="page" w:x="1185" w:y="2449"/>
        <w:shd w:val="clear" w:color="auto" w:fill="auto"/>
        <w:ind w:left="500" w:hanging="500"/>
        <w:jc w:val="both"/>
      </w:pPr>
      <w:r>
        <w:t>Sídlem: náměstí 14. října 1307/2,150 00 Praha 5</w:t>
      </w:r>
    </w:p>
    <w:p w14:paraId="6AC068A6" w14:textId="77777777" w:rsidR="00095E9B" w:rsidRDefault="00FD2D5A">
      <w:pPr>
        <w:pStyle w:val="Bodytext20"/>
        <w:framePr w:w="9250" w:h="1964" w:hRule="exact" w:wrap="none" w:vAnchor="page" w:hAnchor="page" w:x="1185" w:y="2449"/>
        <w:shd w:val="clear" w:color="auto" w:fill="auto"/>
        <w:spacing w:after="296"/>
        <w:ind w:right="1580" w:firstLine="0"/>
      </w:pPr>
      <w:r>
        <w:t>V obchodním rejstříku vedeném Městským soudem v Praze zapsaná v oddílu C, vložka 170573 Zastoupena Petrem Suchánkem, jednatelem</w:t>
      </w:r>
    </w:p>
    <w:p w14:paraId="6AC068A7" w14:textId="77777777" w:rsidR="00095E9B" w:rsidRDefault="00FD2D5A">
      <w:pPr>
        <w:pStyle w:val="Bodytext30"/>
        <w:framePr w:w="9250" w:h="1964" w:hRule="exact" w:wrap="none" w:vAnchor="page" w:hAnchor="page" w:x="1185" w:y="2449"/>
        <w:shd w:val="clear" w:color="auto" w:fill="auto"/>
        <w:spacing w:before="0" w:after="0"/>
        <w:ind w:left="820"/>
      </w:pPr>
      <w:r>
        <w:t xml:space="preserve">na straně jedné a dále také jen jako </w:t>
      </w:r>
      <w:r>
        <w:rPr>
          <w:rStyle w:val="Bodytext3Bold"/>
          <w:i/>
          <w:iCs/>
        </w:rPr>
        <w:t>„pronajímatel"</w:t>
      </w:r>
    </w:p>
    <w:p w14:paraId="6AC068A8" w14:textId="77777777" w:rsidR="00095E9B" w:rsidRDefault="00FD2D5A" w:rsidP="00145D64">
      <w:pPr>
        <w:pStyle w:val="Bodytext20"/>
        <w:framePr w:w="9250" w:h="9331" w:hRule="exact" w:wrap="none" w:vAnchor="page" w:hAnchor="page" w:x="1185" w:y="4639"/>
        <w:shd w:val="clear" w:color="auto" w:fill="auto"/>
        <w:spacing w:after="224" w:line="200" w:lineRule="exact"/>
        <w:ind w:left="500" w:hanging="500"/>
        <w:jc w:val="both"/>
      </w:pPr>
      <w:r>
        <w:t>a</w:t>
      </w:r>
    </w:p>
    <w:p w14:paraId="6AC068A9" w14:textId="2A42DB2A" w:rsidR="00095E9B" w:rsidRDefault="00FD2D5A" w:rsidP="00145D64">
      <w:pPr>
        <w:pStyle w:val="Heading20"/>
        <w:framePr w:w="9250" w:h="9331" w:hRule="exact" w:wrap="none" w:vAnchor="page" w:hAnchor="page" w:x="1185" w:y="4639"/>
        <w:shd w:val="clear" w:color="auto" w:fill="auto"/>
        <w:spacing w:before="0"/>
        <w:ind w:left="500"/>
      </w:pPr>
      <w:bookmarkStart w:id="2" w:name="bookmark2"/>
      <w:r>
        <w:t>Hudební divadlo v Karl</w:t>
      </w:r>
      <w:r w:rsidR="00145D64">
        <w:t>í</w:t>
      </w:r>
      <w:r>
        <w:t>ně</w:t>
      </w:r>
      <w:bookmarkEnd w:id="2"/>
    </w:p>
    <w:p w14:paraId="3503D389" w14:textId="77777777" w:rsidR="00145D64" w:rsidRDefault="00FD2D5A" w:rsidP="00145D64">
      <w:pPr>
        <w:pStyle w:val="Bodytext20"/>
        <w:framePr w:w="9250" w:h="9331" w:hRule="exact" w:wrap="none" w:vAnchor="page" w:hAnchor="page" w:x="1185" w:y="4639"/>
        <w:shd w:val="clear" w:color="auto" w:fill="auto"/>
        <w:ind w:right="1580" w:firstLine="0"/>
      </w:pPr>
      <w:r>
        <w:t xml:space="preserve">IČ00064335 </w:t>
      </w:r>
    </w:p>
    <w:p w14:paraId="6AC068AA" w14:textId="61DEA243" w:rsidR="00095E9B" w:rsidRDefault="00FD2D5A" w:rsidP="00145D64">
      <w:pPr>
        <w:pStyle w:val="Bodytext20"/>
        <w:framePr w:w="9250" w:h="9331" w:hRule="exact" w:wrap="none" w:vAnchor="page" w:hAnchor="page" w:x="1185" w:y="4639"/>
        <w:shd w:val="clear" w:color="auto" w:fill="auto"/>
        <w:ind w:right="1580" w:firstLine="0"/>
      </w:pPr>
      <w:r>
        <w:t>DIČ: CZ00065335</w:t>
      </w:r>
    </w:p>
    <w:p w14:paraId="6AC068AB" w14:textId="6D63FD57" w:rsidR="00095E9B" w:rsidRDefault="00FD2D5A" w:rsidP="00145D64">
      <w:pPr>
        <w:pStyle w:val="Bodytext20"/>
        <w:framePr w:w="9250" w:h="9331" w:hRule="exact" w:wrap="none" w:vAnchor="page" w:hAnchor="page" w:x="1185" w:y="4639"/>
        <w:shd w:val="clear" w:color="auto" w:fill="auto"/>
        <w:spacing w:after="296"/>
        <w:ind w:right="1580" w:firstLine="0"/>
      </w:pPr>
      <w:r>
        <w:t xml:space="preserve">Sídlem: Křižíkova 10,186 00, Prah 8 </w:t>
      </w:r>
      <w:r w:rsidR="00145D64">
        <w:t xml:space="preserve">                                                                                                   </w:t>
      </w:r>
      <w:r>
        <w:t>Zastoupena panem Egonem Kulhánkem, ředitelem</w:t>
      </w:r>
    </w:p>
    <w:p w14:paraId="6AC068AC" w14:textId="77777777" w:rsidR="00095E9B" w:rsidRDefault="00FD2D5A" w:rsidP="00145D64">
      <w:pPr>
        <w:pStyle w:val="Bodytext30"/>
        <w:framePr w:w="9250" w:h="9331" w:hRule="exact" w:wrap="none" w:vAnchor="page" w:hAnchor="page" w:x="1185" w:y="4639"/>
        <w:shd w:val="clear" w:color="auto" w:fill="auto"/>
        <w:spacing w:before="0"/>
        <w:ind w:left="820"/>
      </w:pPr>
      <w:r>
        <w:t xml:space="preserve">na straně druhé a dále také jen jako </w:t>
      </w:r>
      <w:r>
        <w:rPr>
          <w:rStyle w:val="Bodytext3Bold"/>
          <w:i/>
          <w:iCs/>
        </w:rPr>
        <w:t>„nájemce"</w:t>
      </w:r>
    </w:p>
    <w:p w14:paraId="6AC068AD" w14:textId="77777777" w:rsidR="00095E9B" w:rsidRDefault="00FD2D5A" w:rsidP="00145D64">
      <w:pPr>
        <w:pStyle w:val="Heading20"/>
        <w:framePr w:w="9250" w:h="9331" w:hRule="exact" w:wrap="none" w:vAnchor="page" w:hAnchor="page" w:x="1185" w:y="4639"/>
        <w:numPr>
          <w:ilvl w:val="0"/>
          <w:numId w:val="1"/>
        </w:numPr>
        <w:shd w:val="clear" w:color="auto" w:fill="auto"/>
        <w:tabs>
          <w:tab w:val="left" w:pos="3282"/>
        </w:tabs>
        <w:spacing w:before="0" w:line="200" w:lineRule="exact"/>
        <w:ind w:left="3000" w:firstLine="0"/>
        <w:jc w:val="left"/>
      </w:pPr>
      <w:bookmarkStart w:id="3" w:name="bookmark3"/>
      <w:r>
        <w:t>Úvodní prohlášení a předmět smlouvy</w:t>
      </w:r>
      <w:bookmarkEnd w:id="3"/>
    </w:p>
    <w:p w14:paraId="6AC068AE" w14:textId="77777777" w:rsidR="00095E9B" w:rsidRDefault="00FD2D5A" w:rsidP="00145D64">
      <w:pPr>
        <w:pStyle w:val="Bodytext20"/>
        <w:framePr w:w="9250" w:h="9331" w:hRule="exact" w:wrap="none" w:vAnchor="page" w:hAnchor="page" w:x="1185" w:y="4639"/>
        <w:numPr>
          <w:ilvl w:val="0"/>
          <w:numId w:val="2"/>
        </w:numPr>
        <w:shd w:val="clear" w:color="auto" w:fill="auto"/>
        <w:tabs>
          <w:tab w:val="left" w:pos="426"/>
        </w:tabs>
        <w:spacing w:after="224" w:line="200" w:lineRule="exact"/>
        <w:ind w:left="500" w:hanging="500"/>
        <w:jc w:val="both"/>
      </w:pPr>
      <w:r>
        <w:t>Pronajímatel prohlašuje, že má ve svém vlastnictví níže specifikované vozidlo níže specifikovaného vozidla:</w:t>
      </w:r>
    </w:p>
    <w:p w14:paraId="6AC068AF" w14:textId="77777777" w:rsidR="00095E9B" w:rsidRDefault="00FD2D5A" w:rsidP="00145D64">
      <w:pPr>
        <w:pStyle w:val="Bodytext40"/>
        <w:framePr w:w="9250" w:h="9331" w:hRule="exact" w:wrap="none" w:vAnchor="page" w:hAnchor="page" w:x="1185" w:y="4639"/>
        <w:shd w:val="clear" w:color="auto" w:fill="auto"/>
        <w:tabs>
          <w:tab w:val="left" w:pos="4562"/>
        </w:tabs>
        <w:spacing w:before="0"/>
        <w:ind w:left="500" w:firstLine="0"/>
      </w:pPr>
      <w:r>
        <w:t xml:space="preserve">vozidlo (tovární značka): </w:t>
      </w:r>
      <w:r>
        <w:rPr>
          <w:rStyle w:val="Bodytext4NotBold"/>
        </w:rPr>
        <w:t>Škoda Octavia</w:t>
      </w:r>
      <w:r>
        <w:rPr>
          <w:rStyle w:val="Bodytext4NotBold"/>
        </w:rPr>
        <w:tab/>
      </w:r>
      <w:r>
        <w:t xml:space="preserve">Datum první registrace: </w:t>
      </w:r>
      <w:r>
        <w:rPr>
          <w:rStyle w:val="Bodytext4NotBold"/>
        </w:rPr>
        <w:t>17.09.2021</w:t>
      </w:r>
    </w:p>
    <w:p w14:paraId="6AC068B0" w14:textId="218893DB" w:rsidR="00095E9B" w:rsidRDefault="00FD2D5A" w:rsidP="00145D64">
      <w:pPr>
        <w:pStyle w:val="Bodytext40"/>
        <w:framePr w:w="9250" w:h="9331" w:hRule="exact" w:wrap="none" w:vAnchor="page" w:hAnchor="page" w:x="1185" w:y="4639"/>
        <w:shd w:val="clear" w:color="auto" w:fill="auto"/>
        <w:tabs>
          <w:tab w:val="left" w:pos="4562"/>
        </w:tabs>
        <w:spacing w:before="0"/>
        <w:ind w:left="500" w:firstLine="0"/>
      </w:pPr>
      <w:r w:rsidRPr="00145D64">
        <w:rPr>
          <w:rStyle w:val="Bodytext4NotBold"/>
          <w:b/>
        </w:rPr>
        <w:t>SPZ:</w:t>
      </w:r>
      <w:r>
        <w:rPr>
          <w:rStyle w:val="Bodytext4NotBold"/>
        </w:rPr>
        <w:t xml:space="preserve"> 5SM 1991</w:t>
      </w:r>
      <w:r>
        <w:rPr>
          <w:rStyle w:val="Bodytext4NotBold"/>
        </w:rPr>
        <w:tab/>
      </w:r>
      <w:r>
        <w:t xml:space="preserve">číslo technického průkazu: </w:t>
      </w:r>
      <w:proofErr w:type="spellStart"/>
      <w:r w:rsidR="00E6183D">
        <w:rPr>
          <w:rStyle w:val="Bodytext4NotBold"/>
        </w:rPr>
        <w:t>xxxx</w:t>
      </w:r>
      <w:proofErr w:type="spellEnd"/>
    </w:p>
    <w:p w14:paraId="6AC068B1" w14:textId="4060C0E6" w:rsidR="00095E9B" w:rsidRDefault="00FD2D5A" w:rsidP="00145D64">
      <w:pPr>
        <w:pStyle w:val="Bodytext20"/>
        <w:framePr w:w="9250" w:h="9331" w:hRule="exact" w:wrap="none" w:vAnchor="page" w:hAnchor="page" w:x="1185" w:y="4639"/>
        <w:shd w:val="clear" w:color="auto" w:fill="auto"/>
        <w:tabs>
          <w:tab w:val="left" w:pos="4562"/>
        </w:tabs>
        <w:ind w:left="500" w:firstLine="0"/>
        <w:jc w:val="both"/>
      </w:pPr>
      <w:r>
        <w:rPr>
          <w:rStyle w:val="Bodytext2Bold"/>
        </w:rPr>
        <w:t>číslo karoserie</w:t>
      </w:r>
      <w:r w:rsidRPr="00145D64">
        <w:rPr>
          <w:rStyle w:val="Bodytext2Bold"/>
        </w:rPr>
        <w:t xml:space="preserve"> </w:t>
      </w:r>
      <w:r w:rsidRPr="00145D64">
        <w:t>(VIN):</w:t>
      </w:r>
      <w:r w:rsidR="00E6183D">
        <w:t xml:space="preserve"> </w:t>
      </w:r>
      <w:proofErr w:type="spellStart"/>
      <w:r w:rsidR="00E6183D">
        <w:t>xxxxxxxxxxxxxxx</w:t>
      </w:r>
      <w:proofErr w:type="spellEnd"/>
      <w:r>
        <w:tab/>
      </w:r>
    </w:p>
    <w:p w14:paraId="6AC068B2" w14:textId="77777777" w:rsidR="00095E9B" w:rsidRDefault="00FD2D5A" w:rsidP="00145D64">
      <w:pPr>
        <w:pStyle w:val="Bodytext40"/>
        <w:framePr w:w="9250" w:h="9331" w:hRule="exact" w:wrap="none" w:vAnchor="page" w:hAnchor="page" w:x="1185" w:y="4639"/>
        <w:shd w:val="clear" w:color="auto" w:fill="auto"/>
        <w:spacing w:before="0" w:after="216"/>
        <w:ind w:left="500" w:right="5740" w:firstLine="0"/>
        <w:jc w:val="left"/>
      </w:pPr>
      <w:r>
        <w:t xml:space="preserve">obsah/výkon motoru: </w:t>
      </w:r>
      <w:r>
        <w:rPr>
          <w:rStyle w:val="Bodytext4NotBold"/>
        </w:rPr>
        <w:t xml:space="preserve">1948/ 180 kW </w:t>
      </w:r>
      <w:r>
        <w:t xml:space="preserve">barva: </w:t>
      </w:r>
      <w:r>
        <w:rPr>
          <w:rStyle w:val="Bodytext4NotBold"/>
        </w:rPr>
        <w:t>bílá</w:t>
      </w:r>
    </w:p>
    <w:p w14:paraId="6AC068B3" w14:textId="77777777" w:rsidR="00095E9B" w:rsidRDefault="00FD2D5A" w:rsidP="00145D64">
      <w:pPr>
        <w:pStyle w:val="Bodytext20"/>
        <w:framePr w:w="9250" w:h="9331" w:hRule="exact" w:wrap="none" w:vAnchor="page" w:hAnchor="page" w:x="1185" w:y="4639"/>
        <w:shd w:val="clear" w:color="auto" w:fill="auto"/>
        <w:spacing w:after="224" w:line="200" w:lineRule="exact"/>
        <w:ind w:left="500" w:firstLine="0"/>
        <w:jc w:val="both"/>
      </w:pPr>
      <w:r>
        <w:t>(výše specifikované vozidlo dále také jen jako „Vozidlo").</w:t>
      </w:r>
    </w:p>
    <w:p w14:paraId="6AC068B4" w14:textId="77777777" w:rsidR="00095E9B" w:rsidRDefault="00FD2D5A" w:rsidP="00145D64">
      <w:pPr>
        <w:pStyle w:val="Bodytext20"/>
        <w:framePr w:w="9250" w:h="9331" w:hRule="exact" w:wrap="none" w:vAnchor="page" w:hAnchor="page" w:x="1185" w:y="4639"/>
        <w:numPr>
          <w:ilvl w:val="0"/>
          <w:numId w:val="2"/>
        </w:numPr>
        <w:shd w:val="clear" w:color="auto" w:fill="auto"/>
        <w:tabs>
          <w:tab w:val="left" w:pos="426"/>
        </w:tabs>
        <w:spacing w:after="260"/>
        <w:ind w:left="500" w:hanging="500"/>
        <w:jc w:val="both"/>
      </w:pPr>
      <w:r>
        <w:t>Touto smlouvou se pronajímatel zavazuje přenechat nájemci Vozidlo k užívání a provozování Vozidla za účelem obvyklým, tj. k provozu na pozemních komunikacích, a nájemce se zavazuje zaplatit za to pronajímateli nájemné a užívat Vozidlo pouze k obvyklému účelu, tj. k provozu na pozemních komunikacích.</w:t>
      </w:r>
    </w:p>
    <w:p w14:paraId="6AC068B5" w14:textId="77777777" w:rsidR="00095E9B" w:rsidRDefault="00FD2D5A" w:rsidP="00145D64">
      <w:pPr>
        <w:pStyle w:val="Heading20"/>
        <w:framePr w:w="9250" w:h="9331" w:hRule="exact" w:wrap="none" w:vAnchor="page" w:hAnchor="page" w:x="1185" w:y="4639"/>
        <w:numPr>
          <w:ilvl w:val="0"/>
          <w:numId w:val="1"/>
        </w:numPr>
        <w:shd w:val="clear" w:color="auto" w:fill="auto"/>
        <w:tabs>
          <w:tab w:val="left" w:pos="4350"/>
        </w:tabs>
        <w:spacing w:before="0"/>
        <w:ind w:left="4020" w:firstLine="0"/>
        <w:jc w:val="left"/>
      </w:pPr>
      <w:bookmarkStart w:id="4" w:name="bookmark4"/>
      <w:r>
        <w:t>Doba nájmu</w:t>
      </w:r>
      <w:bookmarkEnd w:id="4"/>
    </w:p>
    <w:p w14:paraId="6AC068B6" w14:textId="77777777" w:rsidR="00095E9B" w:rsidRDefault="00FD2D5A" w:rsidP="00145D64">
      <w:pPr>
        <w:pStyle w:val="Bodytext40"/>
        <w:framePr w:w="9250" w:h="9331" w:hRule="exact" w:wrap="none" w:vAnchor="page" w:hAnchor="page" w:x="1185" w:y="4639"/>
        <w:numPr>
          <w:ilvl w:val="0"/>
          <w:numId w:val="3"/>
        </w:numPr>
        <w:shd w:val="clear" w:color="auto" w:fill="auto"/>
        <w:tabs>
          <w:tab w:val="left" w:pos="426"/>
        </w:tabs>
        <w:spacing w:before="0"/>
        <w:ind w:left="500"/>
      </w:pPr>
      <w:r>
        <w:rPr>
          <w:rStyle w:val="Bodytext4NotBold"/>
        </w:rPr>
        <w:t xml:space="preserve">Tuto smlouvu uzavírají smluvní strany na </w:t>
      </w:r>
      <w:r>
        <w:t>dobu určitou ode dne 5.10. 2021 do dne 04.10.2022,</w:t>
      </w:r>
    </w:p>
    <w:p w14:paraId="6AC068B7" w14:textId="77777777" w:rsidR="00095E9B" w:rsidRDefault="00FD2D5A" w:rsidP="00145D64">
      <w:pPr>
        <w:pStyle w:val="Bodytext20"/>
        <w:framePr w:w="9250" w:h="9331" w:hRule="exact" w:wrap="none" w:vAnchor="page" w:hAnchor="page" w:x="1185" w:y="4639"/>
        <w:numPr>
          <w:ilvl w:val="0"/>
          <w:numId w:val="3"/>
        </w:numPr>
        <w:shd w:val="clear" w:color="auto" w:fill="auto"/>
        <w:tabs>
          <w:tab w:val="left" w:pos="426"/>
        </w:tabs>
        <w:spacing w:after="264"/>
        <w:ind w:left="500" w:hanging="500"/>
        <w:jc w:val="both"/>
      </w:pPr>
      <w:r>
        <w:t>Na základě písemné dohody obou smluvních stran může být doba nájmu prodloužena.</w:t>
      </w:r>
    </w:p>
    <w:p w14:paraId="6AC068B8" w14:textId="77777777" w:rsidR="00095E9B" w:rsidRDefault="00FD2D5A" w:rsidP="00145D64">
      <w:pPr>
        <w:pStyle w:val="Heading20"/>
        <w:framePr w:w="9250" w:h="9331" w:hRule="exact" w:wrap="none" w:vAnchor="page" w:hAnchor="page" w:x="1185" w:y="4639"/>
        <w:numPr>
          <w:ilvl w:val="0"/>
          <w:numId w:val="1"/>
        </w:numPr>
        <w:shd w:val="clear" w:color="auto" w:fill="auto"/>
        <w:tabs>
          <w:tab w:val="left" w:pos="3198"/>
        </w:tabs>
        <w:spacing w:before="0" w:line="240" w:lineRule="exact"/>
        <w:ind w:left="2720" w:firstLine="0"/>
        <w:jc w:val="left"/>
      </w:pPr>
      <w:bookmarkStart w:id="5" w:name="bookmark5"/>
      <w:r>
        <w:t>Nájemné, kauce a limit najetých kilometrů</w:t>
      </w:r>
      <w:bookmarkEnd w:id="5"/>
    </w:p>
    <w:p w14:paraId="6AC068B9" w14:textId="1D7E8881" w:rsidR="00095E9B" w:rsidRDefault="00FD2D5A" w:rsidP="00145D64">
      <w:pPr>
        <w:pStyle w:val="Bodytext20"/>
        <w:framePr w:w="9250" w:h="9331" w:hRule="exact" w:wrap="none" w:vAnchor="page" w:hAnchor="page" w:x="1185" w:y="4639"/>
        <w:numPr>
          <w:ilvl w:val="0"/>
          <w:numId w:val="4"/>
        </w:numPr>
        <w:shd w:val="clear" w:color="auto" w:fill="auto"/>
        <w:tabs>
          <w:tab w:val="left" w:pos="426"/>
        </w:tabs>
        <w:spacing w:line="240" w:lineRule="exact"/>
        <w:ind w:left="500" w:hanging="500"/>
        <w:jc w:val="both"/>
      </w:pPr>
      <w:r>
        <w:t xml:space="preserve">Celková výše měsíčního nájemného čin </w:t>
      </w:r>
      <w:proofErr w:type="spellStart"/>
      <w:proofErr w:type="gramStart"/>
      <w:r w:rsidR="00E6183D">
        <w:rPr>
          <w:rStyle w:val="Bodytext2Bold"/>
        </w:rPr>
        <w:t>xx</w:t>
      </w:r>
      <w:proofErr w:type="spellEnd"/>
      <w:r>
        <w:rPr>
          <w:rStyle w:val="Bodytext2Bold"/>
        </w:rPr>
        <w:t>,-</w:t>
      </w:r>
      <w:proofErr w:type="gramEnd"/>
      <w:r>
        <w:rPr>
          <w:rStyle w:val="Bodytext2Bold"/>
        </w:rPr>
        <w:t xml:space="preserve"> Kč </w:t>
      </w:r>
      <w:r>
        <w:t>bez DPH. Nájemce je povinen hradit pronajímateli měsíční nájemné, respektive částku stanovenou poměrně, pokud nájem podle této smlouvy trvá pouze část kalendářního měsíce (na jiných místech této smlouvy také jen jako „nájemné").</w:t>
      </w:r>
    </w:p>
    <w:p w14:paraId="6AC068BA" w14:textId="633D31AA" w:rsidR="00095E9B" w:rsidRDefault="00FD2D5A" w:rsidP="00145D64">
      <w:pPr>
        <w:pStyle w:val="Bodytext20"/>
        <w:framePr w:w="9250" w:h="9331" w:hRule="exact" w:wrap="none" w:vAnchor="page" w:hAnchor="page" w:x="1185" w:y="4639"/>
        <w:shd w:val="clear" w:color="auto" w:fill="auto"/>
        <w:spacing w:line="240" w:lineRule="exact"/>
        <w:ind w:left="500" w:firstLine="0"/>
        <w:jc w:val="both"/>
      </w:pPr>
      <w:r>
        <w:t>Měsíční nájemné bude hrazeno formou vzájemného zápočtu faktur vzhledem k plnění nájemce poskytovanému pronajímateli dle odstavce VII. 10 této smlouvy. Vzájemné pohledávky smluvních stran budou takto předmětem vzájemného zápočtu.</w:t>
      </w:r>
    </w:p>
    <w:p w14:paraId="6AC068BB" w14:textId="77777777" w:rsidR="00095E9B" w:rsidRDefault="00095E9B">
      <w:pPr>
        <w:rPr>
          <w:sz w:val="2"/>
          <w:szCs w:val="2"/>
        </w:rPr>
        <w:sectPr w:rsidR="00095E9B">
          <w:pgSz w:w="11900" w:h="16840"/>
          <w:pgMar w:top="360" w:right="360" w:bottom="360" w:left="360" w:header="0" w:footer="3" w:gutter="0"/>
          <w:cols w:space="720"/>
          <w:noEndnote/>
          <w:docGrid w:linePitch="360"/>
        </w:sectPr>
      </w:pPr>
    </w:p>
    <w:p w14:paraId="6AC068BC" w14:textId="77777777" w:rsidR="00095E9B" w:rsidRDefault="00FD2D5A">
      <w:pPr>
        <w:pStyle w:val="Heading20"/>
        <w:framePr w:w="9379" w:h="13088" w:hRule="exact" w:wrap="none" w:vAnchor="page" w:hAnchor="page" w:x="1154" w:y="1319"/>
        <w:numPr>
          <w:ilvl w:val="0"/>
          <w:numId w:val="1"/>
        </w:numPr>
        <w:shd w:val="clear" w:color="auto" w:fill="auto"/>
        <w:tabs>
          <w:tab w:val="left" w:pos="3869"/>
        </w:tabs>
        <w:spacing w:before="0"/>
        <w:ind w:left="3520" w:firstLine="0"/>
        <w:jc w:val="left"/>
      </w:pPr>
      <w:bookmarkStart w:id="6" w:name="bookmark6"/>
      <w:r>
        <w:lastRenderedPageBreak/>
        <w:t>Předání a převzetí Vozidla</w:t>
      </w:r>
      <w:bookmarkEnd w:id="6"/>
    </w:p>
    <w:p w14:paraId="6AC068BD" w14:textId="77777777" w:rsidR="00095E9B" w:rsidRDefault="00FD2D5A">
      <w:pPr>
        <w:pStyle w:val="Bodytext20"/>
        <w:framePr w:w="9379" w:h="13088" w:hRule="exact" w:wrap="none" w:vAnchor="page" w:hAnchor="page" w:x="1154" w:y="1319"/>
        <w:numPr>
          <w:ilvl w:val="0"/>
          <w:numId w:val="5"/>
        </w:numPr>
        <w:shd w:val="clear" w:color="auto" w:fill="auto"/>
        <w:tabs>
          <w:tab w:val="left" w:pos="431"/>
        </w:tabs>
        <w:ind w:left="540"/>
        <w:jc w:val="both"/>
      </w:pPr>
      <w:r>
        <w:t>Pronajímatel předal vozidlo v den podpisu smlouvy-</w:t>
      </w:r>
    </w:p>
    <w:p w14:paraId="6AC068BE" w14:textId="77777777" w:rsidR="00095E9B" w:rsidRDefault="00FD2D5A">
      <w:pPr>
        <w:pStyle w:val="Bodytext20"/>
        <w:framePr w:w="9379" w:h="13088" w:hRule="exact" w:wrap="none" w:vAnchor="page" w:hAnchor="page" w:x="1154" w:y="1319"/>
        <w:numPr>
          <w:ilvl w:val="0"/>
          <w:numId w:val="5"/>
        </w:numPr>
        <w:shd w:val="clear" w:color="auto" w:fill="auto"/>
        <w:tabs>
          <w:tab w:val="left" w:pos="431"/>
        </w:tabs>
        <w:ind w:left="540"/>
        <w:jc w:val="both"/>
      </w:pPr>
      <w:r>
        <w:t>Nájemce podpisem této smlouvy výslovně potvrzuje, že si Vozidlo před uzavřením této smlouvy pečlivě prohlédl a dále potvrzuje, že je Vozidlo způsobilé k běžnému užívání a není poškozené.</w:t>
      </w:r>
    </w:p>
    <w:p w14:paraId="6AC068BF" w14:textId="77777777" w:rsidR="00095E9B" w:rsidRDefault="00FD2D5A">
      <w:pPr>
        <w:pStyle w:val="Bodytext20"/>
        <w:framePr w:w="9379" w:h="13088" w:hRule="exact" w:wrap="none" w:vAnchor="page" w:hAnchor="page" w:x="1154" w:y="1319"/>
        <w:numPr>
          <w:ilvl w:val="0"/>
          <w:numId w:val="5"/>
        </w:numPr>
        <w:shd w:val="clear" w:color="auto" w:fill="auto"/>
        <w:tabs>
          <w:tab w:val="left" w:pos="431"/>
        </w:tabs>
        <w:ind w:left="540"/>
        <w:jc w:val="both"/>
      </w:pPr>
      <w:r>
        <w:t>Nájemce dále prohlašuje, že byl pronajímatelem řádně seznámen se všemi postupy užívání a údržby Vozidla, včetně technických a provozních předpisů a návodu k Vozidlu, a zavazuje se tyto dodržovat.</w:t>
      </w:r>
    </w:p>
    <w:p w14:paraId="6AC068C0" w14:textId="77777777" w:rsidR="00095E9B" w:rsidRDefault="00FD2D5A">
      <w:pPr>
        <w:pStyle w:val="Bodytext20"/>
        <w:framePr w:w="9379" w:h="13088" w:hRule="exact" w:wrap="none" w:vAnchor="page" w:hAnchor="page" w:x="1154" w:y="1319"/>
        <w:numPr>
          <w:ilvl w:val="0"/>
          <w:numId w:val="5"/>
        </w:numPr>
        <w:shd w:val="clear" w:color="auto" w:fill="auto"/>
        <w:tabs>
          <w:tab w:val="left" w:pos="431"/>
        </w:tabs>
        <w:ind w:left="540"/>
        <w:jc w:val="both"/>
      </w:pPr>
      <w:r>
        <w:t>Okamžikem předání a převzetí Vozidla dle této smlouvy dochází k přechodu nebezpečí škody na Vozidle na nájemce.</w:t>
      </w:r>
    </w:p>
    <w:p w14:paraId="6AC068C1" w14:textId="77777777" w:rsidR="00095E9B" w:rsidRDefault="00FD2D5A">
      <w:pPr>
        <w:pStyle w:val="Heading20"/>
        <w:framePr w:w="9379" w:h="13088" w:hRule="exact" w:wrap="none" w:vAnchor="page" w:hAnchor="page" w:x="1154" w:y="1319"/>
        <w:numPr>
          <w:ilvl w:val="0"/>
          <w:numId w:val="1"/>
        </w:numPr>
        <w:shd w:val="clear" w:color="auto" w:fill="auto"/>
        <w:tabs>
          <w:tab w:val="left" w:pos="4197"/>
        </w:tabs>
        <w:spacing w:before="0"/>
        <w:ind w:left="3880" w:firstLine="0"/>
        <w:jc w:val="left"/>
      </w:pPr>
      <w:bookmarkStart w:id="7" w:name="bookmark7"/>
      <w:r>
        <w:t>Pojištění Vozidla</w:t>
      </w:r>
      <w:bookmarkEnd w:id="7"/>
    </w:p>
    <w:p w14:paraId="6AC068C2" w14:textId="77777777" w:rsidR="00095E9B" w:rsidRDefault="00FD2D5A">
      <w:pPr>
        <w:pStyle w:val="Bodytext20"/>
        <w:framePr w:w="9379" w:h="13088" w:hRule="exact" w:wrap="none" w:vAnchor="page" w:hAnchor="page" w:x="1154" w:y="1319"/>
        <w:numPr>
          <w:ilvl w:val="0"/>
          <w:numId w:val="6"/>
        </w:numPr>
        <w:shd w:val="clear" w:color="auto" w:fill="auto"/>
        <w:tabs>
          <w:tab w:val="left" w:pos="431"/>
        </w:tabs>
        <w:ind w:left="540"/>
        <w:jc w:val="both"/>
      </w:pPr>
      <w:r>
        <w:t>Smluvní strany tímto výslovně prohlašují a souhlasí, že na Vozidlo se vztahuje pojištění odpovědnosti za škodu způsobenou provozem Vozidla (tzv. povinné ručení) a též havarijní pojištění sjednané pronajímatelem. Doklady o těchto pojištěních jsou součástí dokladů k Vozidlu předaných pronajímatelem nájemci při předání a převzetí Vozidla v souladu s touto smlouvou. Nájemce tímto výslovně prohlašuje, že se seznámil s pojistnými podmínkami na Vozidlo se vztahujících pojistných smluv a nájemce se tímto rovněž zavazuje, že bude tyto pojistné podmínky dodržovat.</w:t>
      </w:r>
    </w:p>
    <w:p w14:paraId="6AC068C3" w14:textId="77777777" w:rsidR="00095E9B" w:rsidRDefault="00FD2D5A">
      <w:pPr>
        <w:pStyle w:val="Bodytext20"/>
        <w:framePr w:w="9379" w:h="13088" w:hRule="exact" w:wrap="none" w:vAnchor="page" w:hAnchor="page" w:x="1154" w:y="1319"/>
        <w:numPr>
          <w:ilvl w:val="0"/>
          <w:numId w:val="6"/>
        </w:numPr>
        <w:shd w:val="clear" w:color="auto" w:fill="auto"/>
        <w:tabs>
          <w:tab w:val="left" w:pos="431"/>
        </w:tabs>
        <w:spacing w:after="248"/>
        <w:ind w:left="540"/>
        <w:jc w:val="both"/>
      </w:pPr>
      <w:r>
        <w:t>Smluvní strany ujednávají, že k vlastnímu jednání s pojišťovnou je oprávněn pouze pronajímatel a nájemce se musí zdržet jednání vůči pojišťovně, není-li k tomu pronajímatelem písemně zmocněn.</w:t>
      </w:r>
    </w:p>
    <w:p w14:paraId="6AC068C4" w14:textId="77777777" w:rsidR="00095E9B" w:rsidRDefault="00FD2D5A">
      <w:pPr>
        <w:pStyle w:val="Heading20"/>
        <w:framePr w:w="9379" w:h="13088" w:hRule="exact" w:wrap="none" w:vAnchor="page" w:hAnchor="page" w:x="1154" w:y="1319"/>
        <w:numPr>
          <w:ilvl w:val="0"/>
          <w:numId w:val="1"/>
        </w:numPr>
        <w:shd w:val="clear" w:color="auto" w:fill="auto"/>
        <w:tabs>
          <w:tab w:val="left" w:pos="3485"/>
        </w:tabs>
        <w:spacing w:before="0" w:line="235" w:lineRule="exact"/>
        <w:ind w:left="3120" w:firstLine="0"/>
        <w:jc w:val="left"/>
      </w:pPr>
      <w:bookmarkStart w:id="8" w:name="bookmark8"/>
      <w:r>
        <w:t>Práva a povinnosti pronajímatele</w:t>
      </w:r>
      <w:bookmarkEnd w:id="8"/>
    </w:p>
    <w:p w14:paraId="6AC068C5" w14:textId="77777777" w:rsidR="00095E9B" w:rsidRDefault="00FD2D5A">
      <w:pPr>
        <w:pStyle w:val="Bodytext20"/>
        <w:framePr w:w="9379" w:h="13088" w:hRule="exact" w:wrap="none" w:vAnchor="page" w:hAnchor="page" w:x="1154" w:y="1319"/>
        <w:numPr>
          <w:ilvl w:val="0"/>
          <w:numId w:val="7"/>
        </w:numPr>
        <w:shd w:val="clear" w:color="auto" w:fill="auto"/>
        <w:tabs>
          <w:tab w:val="left" w:pos="431"/>
        </w:tabs>
        <w:spacing w:line="235" w:lineRule="exact"/>
        <w:ind w:left="540"/>
        <w:jc w:val="both"/>
      </w:pPr>
      <w:r>
        <w:t>Pronajímatel je oprávněn odstoupit od této smlouvy v případě, že nájemce neužívá Vozidlo řádně nebo jiným způsobem porušuje své smluvní povinnosti. V takovém případě je nájemce povinen vrátit Vozidlo nejpozději následující pracovní den poté, kdy se o odstoupení pronajímatele od smlouvy v souladu s touto smlouvou dozvěděl.</w:t>
      </w:r>
    </w:p>
    <w:p w14:paraId="6AC068C6" w14:textId="77777777" w:rsidR="00095E9B" w:rsidRDefault="00FD2D5A">
      <w:pPr>
        <w:pStyle w:val="Bodytext20"/>
        <w:framePr w:w="9379" w:h="13088" w:hRule="exact" w:wrap="none" w:vAnchor="page" w:hAnchor="page" w:x="1154" w:y="1319"/>
        <w:numPr>
          <w:ilvl w:val="0"/>
          <w:numId w:val="7"/>
        </w:numPr>
        <w:shd w:val="clear" w:color="auto" w:fill="auto"/>
        <w:tabs>
          <w:tab w:val="left" w:pos="431"/>
        </w:tabs>
        <w:spacing w:line="235" w:lineRule="exact"/>
        <w:ind w:left="540"/>
        <w:jc w:val="both"/>
      </w:pPr>
      <w:r>
        <w:t>Pronajímatel je oprávněn kdykoli provést kontrolu toho, zda nájemce Vozidlo užívá řádně, respektive v souladu s touto smlouvou, a nájemce je povinen mu provedení takové kontroly umožnit.</w:t>
      </w:r>
    </w:p>
    <w:p w14:paraId="6AC068C7" w14:textId="77777777" w:rsidR="00095E9B" w:rsidRDefault="00FD2D5A">
      <w:pPr>
        <w:pStyle w:val="Bodytext20"/>
        <w:framePr w:w="9379" w:h="13088" w:hRule="exact" w:wrap="none" w:vAnchor="page" w:hAnchor="page" w:x="1154" w:y="1319"/>
        <w:numPr>
          <w:ilvl w:val="0"/>
          <w:numId w:val="7"/>
        </w:numPr>
        <w:shd w:val="clear" w:color="auto" w:fill="auto"/>
        <w:tabs>
          <w:tab w:val="left" w:pos="431"/>
        </w:tabs>
        <w:spacing w:after="240" w:line="235" w:lineRule="exact"/>
        <w:ind w:left="540"/>
        <w:jc w:val="both"/>
      </w:pPr>
      <w:r>
        <w:t>Pronajímatel bude hradit pravidelné servisní prohlídky a servis předmětu nájmu, letní i zimní pneumatiky a přezutí vozu a rozhlasové poplatky.</w:t>
      </w:r>
    </w:p>
    <w:p w14:paraId="6AC068C8" w14:textId="77777777" w:rsidR="00095E9B" w:rsidRDefault="00FD2D5A">
      <w:pPr>
        <w:pStyle w:val="Heading20"/>
        <w:framePr w:w="9379" w:h="13088" w:hRule="exact" w:wrap="none" w:vAnchor="page" w:hAnchor="page" w:x="1154" w:y="1319"/>
        <w:numPr>
          <w:ilvl w:val="0"/>
          <w:numId w:val="1"/>
        </w:numPr>
        <w:shd w:val="clear" w:color="auto" w:fill="auto"/>
        <w:tabs>
          <w:tab w:val="left" w:pos="3849"/>
        </w:tabs>
        <w:spacing w:before="0" w:line="235" w:lineRule="exact"/>
        <w:ind w:left="3340" w:firstLine="0"/>
        <w:jc w:val="left"/>
      </w:pPr>
      <w:bookmarkStart w:id="9" w:name="bookmark9"/>
      <w:r>
        <w:t>Práva a povinnosti nájemce</w:t>
      </w:r>
      <w:bookmarkEnd w:id="9"/>
    </w:p>
    <w:p w14:paraId="6AC068C9" w14:textId="77777777" w:rsidR="00095E9B" w:rsidRDefault="00FD2D5A">
      <w:pPr>
        <w:pStyle w:val="Bodytext20"/>
        <w:framePr w:w="9379" w:h="13088" w:hRule="exact" w:wrap="none" w:vAnchor="page" w:hAnchor="page" w:x="1154" w:y="1319"/>
        <w:numPr>
          <w:ilvl w:val="0"/>
          <w:numId w:val="8"/>
        </w:numPr>
        <w:shd w:val="clear" w:color="auto" w:fill="auto"/>
        <w:tabs>
          <w:tab w:val="left" w:pos="431"/>
        </w:tabs>
        <w:spacing w:line="235" w:lineRule="exact"/>
        <w:ind w:left="540"/>
        <w:jc w:val="both"/>
      </w:pPr>
      <w:r>
        <w:t>Nájemce je povinen užívat Vozidlo pouze k účelu, k němuž je konstrukčně určeno.</w:t>
      </w:r>
    </w:p>
    <w:p w14:paraId="6AC068CA" w14:textId="77777777" w:rsidR="00095E9B" w:rsidRDefault="00FD2D5A">
      <w:pPr>
        <w:pStyle w:val="Bodytext20"/>
        <w:framePr w:w="9379" w:h="13088" w:hRule="exact" w:wrap="none" w:vAnchor="page" w:hAnchor="page" w:x="1154" w:y="1319"/>
        <w:numPr>
          <w:ilvl w:val="0"/>
          <w:numId w:val="8"/>
        </w:numPr>
        <w:shd w:val="clear" w:color="auto" w:fill="auto"/>
        <w:tabs>
          <w:tab w:val="left" w:pos="431"/>
        </w:tabs>
        <w:spacing w:line="235" w:lineRule="exact"/>
        <w:ind w:left="540"/>
        <w:jc w:val="both"/>
      </w:pPr>
      <w:r>
        <w:t>Nájemce je povinen účinně chránit Vozidlo před opotřebením nad obvyklý rámec, poškozením, ztrátou, zničením nebo krádeží, a to s vynaložením veškerého úsilí, které lze po něm spravedlivě požadovat.</w:t>
      </w:r>
    </w:p>
    <w:p w14:paraId="6AC068CB" w14:textId="77777777" w:rsidR="00095E9B" w:rsidRDefault="00FD2D5A">
      <w:pPr>
        <w:pStyle w:val="Bodytext20"/>
        <w:framePr w:w="9379" w:h="13088" w:hRule="exact" w:wrap="none" w:vAnchor="page" w:hAnchor="page" w:x="1154" w:y="1319"/>
        <w:numPr>
          <w:ilvl w:val="0"/>
          <w:numId w:val="8"/>
        </w:numPr>
        <w:shd w:val="clear" w:color="auto" w:fill="auto"/>
        <w:tabs>
          <w:tab w:val="left" w:pos="431"/>
        </w:tabs>
        <w:spacing w:line="235" w:lineRule="exact"/>
        <w:ind w:left="540"/>
        <w:jc w:val="both"/>
      </w:pPr>
      <w:r>
        <w:t>Nájemce je povinen do doby vrácení Vozidla pronajímateli hradit veškeré běžné náklady spojené s užíváním Vozidla, včetně nákladů na běžnou údržbu, a to bez nároku na náhradu těchto nákladů ze strany pronajímatele.</w:t>
      </w:r>
    </w:p>
    <w:p w14:paraId="6AC068CC" w14:textId="77777777" w:rsidR="00095E9B" w:rsidRDefault="00FD2D5A">
      <w:pPr>
        <w:pStyle w:val="Bodytext20"/>
        <w:framePr w:w="9379" w:h="13088" w:hRule="exact" w:wrap="none" w:vAnchor="page" w:hAnchor="page" w:x="1154" w:y="1319"/>
        <w:numPr>
          <w:ilvl w:val="0"/>
          <w:numId w:val="8"/>
        </w:numPr>
        <w:shd w:val="clear" w:color="auto" w:fill="auto"/>
        <w:tabs>
          <w:tab w:val="left" w:pos="431"/>
        </w:tabs>
        <w:spacing w:line="235" w:lineRule="exact"/>
        <w:ind w:left="540"/>
        <w:jc w:val="both"/>
      </w:pPr>
      <w:r>
        <w:t>Nájemce není oprávněn provádět na Vozidle jakékoli změny, opravy, úpravy či do něj jakkoli jinak zasahovat bez předchozího prokazatelného souhlasu pronajímatele.</w:t>
      </w:r>
    </w:p>
    <w:p w14:paraId="6AC068CD" w14:textId="77777777" w:rsidR="00095E9B" w:rsidRDefault="00FD2D5A">
      <w:pPr>
        <w:pStyle w:val="Bodytext20"/>
        <w:framePr w:w="9379" w:h="13088" w:hRule="exact" w:wrap="none" w:vAnchor="page" w:hAnchor="page" w:x="1154" w:y="1319"/>
        <w:numPr>
          <w:ilvl w:val="0"/>
          <w:numId w:val="8"/>
        </w:numPr>
        <w:shd w:val="clear" w:color="auto" w:fill="auto"/>
        <w:tabs>
          <w:tab w:val="left" w:pos="431"/>
        </w:tabs>
        <w:spacing w:line="235" w:lineRule="exact"/>
        <w:ind w:left="540"/>
        <w:jc w:val="both"/>
      </w:pPr>
      <w:r>
        <w:t>Nájemce není oprávněn pronajmout ani bezplatně zapůjčit Vozidlo další osobě bez předchozího písemného souhlasu pronajímatele.</w:t>
      </w:r>
    </w:p>
    <w:p w14:paraId="6AC068CE" w14:textId="77777777" w:rsidR="00095E9B" w:rsidRDefault="00FD2D5A">
      <w:pPr>
        <w:pStyle w:val="Bodytext20"/>
        <w:framePr w:w="9379" w:h="13088" w:hRule="exact" w:wrap="none" w:vAnchor="page" w:hAnchor="page" w:x="1154" w:y="1319"/>
        <w:numPr>
          <w:ilvl w:val="0"/>
          <w:numId w:val="8"/>
        </w:numPr>
        <w:shd w:val="clear" w:color="auto" w:fill="auto"/>
        <w:tabs>
          <w:tab w:val="left" w:pos="431"/>
        </w:tabs>
        <w:spacing w:line="235" w:lineRule="exact"/>
        <w:ind w:left="540"/>
        <w:jc w:val="both"/>
      </w:pPr>
      <w:r>
        <w:t>I v případě udělení předchozího písemného souhlasu pronajímatelem v souladu s tímto odstavcem této smlouvy nadále odpovídá pronajímateli za plnění této smlouvy a za škodu vzniklou na Vozidle nebo v souvislosti s jeho užíváním přímo nájemce.</w:t>
      </w:r>
    </w:p>
    <w:p w14:paraId="6AC068CF" w14:textId="77777777" w:rsidR="00095E9B" w:rsidRDefault="00FD2D5A">
      <w:pPr>
        <w:pStyle w:val="Bodytext20"/>
        <w:framePr w:w="9379" w:h="13088" w:hRule="exact" w:wrap="none" w:vAnchor="page" w:hAnchor="page" w:x="1154" w:y="1319"/>
        <w:numPr>
          <w:ilvl w:val="0"/>
          <w:numId w:val="8"/>
        </w:numPr>
        <w:shd w:val="clear" w:color="auto" w:fill="auto"/>
        <w:tabs>
          <w:tab w:val="left" w:pos="431"/>
        </w:tabs>
        <w:spacing w:line="235" w:lineRule="exact"/>
        <w:ind w:left="540"/>
        <w:jc w:val="both"/>
      </w:pPr>
      <w:r>
        <w:t>Nájemce není oprávněn ve Vozidle kouřit a ani kouření umožnit jiným osobám.</w:t>
      </w:r>
    </w:p>
    <w:p w14:paraId="6AC068D0" w14:textId="77777777" w:rsidR="00095E9B" w:rsidRDefault="00FD2D5A">
      <w:pPr>
        <w:pStyle w:val="Bodytext20"/>
        <w:framePr w:w="9379" w:h="13088" w:hRule="exact" w:wrap="none" w:vAnchor="page" w:hAnchor="page" w:x="1154" w:y="1319"/>
        <w:numPr>
          <w:ilvl w:val="0"/>
          <w:numId w:val="8"/>
        </w:numPr>
        <w:shd w:val="clear" w:color="auto" w:fill="auto"/>
        <w:tabs>
          <w:tab w:val="left" w:pos="431"/>
        </w:tabs>
        <w:spacing w:line="235" w:lineRule="exact"/>
        <w:ind w:left="540"/>
        <w:jc w:val="both"/>
      </w:pPr>
      <w:r>
        <w:t>Nájemce je povinen vrátit Vozidlo ve stavu, v jakém jej převzal, s přihlédnutím k obvyklému opotřebení odpovídajícímu době trvání nájmu.</w:t>
      </w:r>
    </w:p>
    <w:p w14:paraId="6AC068D1" w14:textId="77777777" w:rsidR="00095E9B" w:rsidRDefault="00FD2D5A">
      <w:pPr>
        <w:pStyle w:val="Bodytext20"/>
        <w:framePr w:w="9379" w:h="13088" w:hRule="exact" w:wrap="none" w:vAnchor="page" w:hAnchor="page" w:x="1154" w:y="1319"/>
        <w:numPr>
          <w:ilvl w:val="0"/>
          <w:numId w:val="8"/>
        </w:numPr>
        <w:shd w:val="clear" w:color="auto" w:fill="auto"/>
        <w:tabs>
          <w:tab w:val="left" w:pos="431"/>
        </w:tabs>
        <w:spacing w:line="235" w:lineRule="exact"/>
        <w:ind w:left="540"/>
        <w:jc w:val="both"/>
      </w:pPr>
      <w:r>
        <w:t>Nájemce je povinen vrátit Vozidlo s plnou nádrží pohonných hmot, čisté a uklizené.</w:t>
      </w:r>
    </w:p>
    <w:p w14:paraId="6AC068D2" w14:textId="77777777" w:rsidR="00095E9B" w:rsidRDefault="00FD2D5A">
      <w:pPr>
        <w:pStyle w:val="Bodytext20"/>
        <w:framePr w:w="9379" w:h="13088" w:hRule="exact" w:wrap="none" w:vAnchor="page" w:hAnchor="page" w:x="1154" w:y="1319"/>
        <w:numPr>
          <w:ilvl w:val="0"/>
          <w:numId w:val="8"/>
        </w:numPr>
        <w:shd w:val="clear" w:color="auto" w:fill="auto"/>
        <w:tabs>
          <w:tab w:val="left" w:pos="431"/>
        </w:tabs>
        <w:spacing w:line="235" w:lineRule="exact"/>
        <w:ind w:left="540"/>
        <w:jc w:val="both"/>
      </w:pPr>
      <w:r>
        <w:t>Nájemce je povinen vrátit pronajímateli Vozidlo v místě předání nájemci, které vyplývá z Předávacího protokolu, jinak v provozovně pronajímatele, tj. na adrese Štěrboholská 1560/41, Praha 10, PSČ 102 00.</w:t>
      </w:r>
    </w:p>
    <w:p w14:paraId="6AC068D3" w14:textId="15DABBA2" w:rsidR="00095E9B" w:rsidRDefault="00FD2D5A">
      <w:pPr>
        <w:pStyle w:val="Bodytext20"/>
        <w:framePr w:w="9379" w:h="13088" w:hRule="exact" w:wrap="none" w:vAnchor="page" w:hAnchor="page" w:x="1154" w:y="1319"/>
        <w:numPr>
          <w:ilvl w:val="0"/>
          <w:numId w:val="8"/>
        </w:numPr>
        <w:shd w:val="clear" w:color="auto" w:fill="auto"/>
        <w:tabs>
          <w:tab w:val="left" w:pos="431"/>
        </w:tabs>
        <w:spacing w:line="235" w:lineRule="exact"/>
        <w:ind w:left="540"/>
        <w:jc w:val="both"/>
      </w:pPr>
      <w:r>
        <w:t xml:space="preserve">Nájemce poskytne Pronajímateli reklamní služby v hodnotě měsíčního nájemného </w:t>
      </w:r>
      <w:r>
        <w:rPr>
          <w:rStyle w:val="Bodytext2Bold"/>
        </w:rPr>
        <w:t>dle odstavce lll.</w:t>
      </w:r>
      <w:r w:rsidR="00B4169A">
        <w:rPr>
          <w:rStyle w:val="Bodytext2Bold"/>
        </w:rPr>
        <w:t>1</w:t>
      </w:r>
      <w:r>
        <w:rPr>
          <w:rStyle w:val="Bodytext2Bold"/>
        </w:rPr>
        <w:t xml:space="preserve"> smlouvy </w:t>
      </w:r>
      <w:r>
        <w:t>bez DPH v tomto rozsahu po dobu platnosti této smlouvy:</w:t>
      </w:r>
    </w:p>
    <w:p w14:paraId="6AC068D4" w14:textId="77777777" w:rsidR="00095E9B" w:rsidRDefault="00FD2D5A">
      <w:pPr>
        <w:pStyle w:val="Bodytext20"/>
        <w:framePr w:w="9379" w:h="13088" w:hRule="exact" w:wrap="none" w:vAnchor="page" w:hAnchor="page" w:x="1154" w:y="1319"/>
        <w:numPr>
          <w:ilvl w:val="0"/>
          <w:numId w:val="9"/>
        </w:numPr>
        <w:shd w:val="clear" w:color="auto" w:fill="auto"/>
        <w:tabs>
          <w:tab w:val="left" w:pos="1498"/>
        </w:tabs>
        <w:spacing w:line="235" w:lineRule="exact"/>
        <w:ind w:left="1500" w:hanging="380"/>
      </w:pPr>
      <w:r>
        <w:t>Umožní umístit Pronajímateli logo na internetových stránkách Nájemce v sekci Partneři</w:t>
      </w:r>
    </w:p>
    <w:p w14:paraId="6AC068D5" w14:textId="77777777" w:rsidR="00095E9B" w:rsidRDefault="00FD2D5A">
      <w:pPr>
        <w:pStyle w:val="Bodytext20"/>
        <w:framePr w:w="9379" w:h="13088" w:hRule="exact" w:wrap="none" w:vAnchor="page" w:hAnchor="page" w:x="1154" w:y="1319"/>
        <w:numPr>
          <w:ilvl w:val="0"/>
          <w:numId w:val="9"/>
        </w:numPr>
        <w:shd w:val="clear" w:color="auto" w:fill="auto"/>
        <w:tabs>
          <w:tab w:val="left" w:pos="1498"/>
        </w:tabs>
        <w:spacing w:line="235" w:lineRule="exact"/>
        <w:ind w:left="1500" w:hanging="380"/>
      </w:pPr>
      <w:r>
        <w:t>Poskytne reklamní plochu v minimálním rozsahu 1/2 strany A4 v edicích programů vydávaných po dobu spolupráce dle této smlouvy</w:t>
      </w:r>
    </w:p>
    <w:p w14:paraId="6AC068D6" w14:textId="77777777" w:rsidR="00095E9B" w:rsidRDefault="00FD2D5A">
      <w:pPr>
        <w:pStyle w:val="Bodytext20"/>
        <w:framePr w:w="9379" w:h="13088" w:hRule="exact" w:wrap="none" w:vAnchor="page" w:hAnchor="page" w:x="1154" w:y="1319"/>
        <w:numPr>
          <w:ilvl w:val="0"/>
          <w:numId w:val="9"/>
        </w:numPr>
        <w:shd w:val="clear" w:color="auto" w:fill="auto"/>
        <w:tabs>
          <w:tab w:val="left" w:pos="1498"/>
        </w:tabs>
        <w:spacing w:line="235" w:lineRule="exact"/>
        <w:ind w:left="1500" w:hanging="380"/>
      </w:pPr>
      <w:r>
        <w:t>Umožní promítání spotu v TV okruhu v Nájemce na pokladně a ve foyer divadla</w:t>
      </w:r>
    </w:p>
    <w:p w14:paraId="6AC068D7" w14:textId="77777777" w:rsidR="00095E9B" w:rsidRDefault="00095E9B">
      <w:pPr>
        <w:rPr>
          <w:sz w:val="2"/>
          <w:szCs w:val="2"/>
        </w:rPr>
        <w:sectPr w:rsidR="00095E9B">
          <w:pgSz w:w="11900" w:h="16840"/>
          <w:pgMar w:top="360" w:right="360" w:bottom="360" w:left="360" w:header="0" w:footer="3" w:gutter="0"/>
          <w:cols w:space="720"/>
          <w:noEndnote/>
          <w:docGrid w:linePitch="360"/>
        </w:sectPr>
      </w:pPr>
    </w:p>
    <w:p w14:paraId="6AC068D8" w14:textId="77777777" w:rsidR="00095E9B" w:rsidRDefault="00FD2D5A">
      <w:pPr>
        <w:pStyle w:val="Bodytext20"/>
        <w:framePr w:w="9398" w:h="543" w:hRule="exact" w:wrap="none" w:vAnchor="page" w:hAnchor="page" w:x="1145" w:y="1324"/>
        <w:shd w:val="clear" w:color="auto" w:fill="auto"/>
        <w:ind w:left="1260" w:firstLine="0"/>
        <w:jc w:val="both"/>
      </w:pPr>
      <w:r>
        <w:lastRenderedPageBreak/>
        <w:t xml:space="preserve">Nájemce </w:t>
      </w:r>
      <w:proofErr w:type="spellStart"/>
      <w:r>
        <w:rPr>
          <w:lang w:val="en-US" w:eastAsia="en-US" w:bidi="en-US"/>
        </w:rPr>
        <w:t>si</w:t>
      </w:r>
      <w:proofErr w:type="spellEnd"/>
      <w:r>
        <w:rPr>
          <w:lang w:val="en-US" w:eastAsia="en-US" w:bidi="en-US"/>
        </w:rPr>
        <w:t xml:space="preserve"> </w:t>
      </w:r>
      <w:r>
        <w:t>vyhrazuje právo neumístit / netisknout materiály, které by byly v rozporu se zájmy Nájemce nebo Nájemce jinak poškozovaly.</w:t>
      </w:r>
    </w:p>
    <w:p w14:paraId="6AC068D9" w14:textId="464AC2D0" w:rsidR="00095E9B" w:rsidRDefault="00FD2D5A">
      <w:pPr>
        <w:pStyle w:val="Heading20"/>
        <w:framePr w:w="9398" w:h="12279" w:hRule="exact" w:wrap="none" w:vAnchor="page" w:hAnchor="page" w:x="1145" w:y="2297"/>
        <w:shd w:val="clear" w:color="auto" w:fill="auto"/>
        <w:spacing w:before="0" w:line="240" w:lineRule="exact"/>
        <w:ind w:firstLine="0"/>
        <w:jc w:val="center"/>
      </w:pPr>
      <w:bookmarkStart w:id="10" w:name="bookmark10"/>
      <w:r>
        <w:t>V</w:t>
      </w:r>
      <w:r w:rsidR="00100EF8">
        <w:t>III</w:t>
      </w:r>
      <w:r>
        <w:t>. Odpovědnost za škodu</w:t>
      </w:r>
      <w:bookmarkEnd w:id="10"/>
    </w:p>
    <w:p w14:paraId="6AC068DA" w14:textId="77777777" w:rsidR="00095E9B" w:rsidRDefault="00FD2D5A">
      <w:pPr>
        <w:pStyle w:val="Bodytext20"/>
        <w:framePr w:w="9398" w:h="12279" w:hRule="exact" w:wrap="none" w:vAnchor="page" w:hAnchor="page" w:x="1145" w:y="2297"/>
        <w:numPr>
          <w:ilvl w:val="0"/>
          <w:numId w:val="10"/>
        </w:numPr>
        <w:shd w:val="clear" w:color="auto" w:fill="auto"/>
        <w:tabs>
          <w:tab w:val="left" w:pos="425"/>
        </w:tabs>
        <w:spacing w:line="240" w:lineRule="exact"/>
        <w:ind w:left="520" w:hanging="520"/>
        <w:jc w:val="both"/>
      </w:pPr>
      <w:r>
        <w:t>Nájemce je povinen a zavazuje se uhradit pronajímateli jakoukoli škodu na Vozidle, kterou, byť i z nedbalosti, zavinil on sám nebo osoby, jimž, byť i z nedbalosti, umožnil s Vozidlem nakládat.</w:t>
      </w:r>
    </w:p>
    <w:p w14:paraId="6AC068DB" w14:textId="77777777" w:rsidR="00095E9B" w:rsidRDefault="00FD2D5A">
      <w:pPr>
        <w:pStyle w:val="Bodytext20"/>
        <w:framePr w:w="9398" w:h="12279" w:hRule="exact" w:wrap="none" w:vAnchor="page" w:hAnchor="page" w:x="1145" w:y="2297"/>
        <w:numPr>
          <w:ilvl w:val="0"/>
          <w:numId w:val="10"/>
        </w:numPr>
        <w:shd w:val="clear" w:color="auto" w:fill="auto"/>
        <w:tabs>
          <w:tab w:val="left" w:pos="425"/>
        </w:tabs>
        <w:spacing w:line="240" w:lineRule="exact"/>
        <w:ind w:left="520" w:hanging="520"/>
        <w:jc w:val="both"/>
      </w:pPr>
      <w:r>
        <w:t>Nájemce je povinen oznámit pronajímateli a příslušným policejním orgánům neprodleně poškození, ztrátu, zničení nebo krádež Vozidla. V případě nesplnění této povinnosti odpovídá nájemce pronajímateli za veškerou škodu vzniklou nesplněním této povinnosti anebo v dané souvislosti.</w:t>
      </w:r>
    </w:p>
    <w:p w14:paraId="6AC068DC" w14:textId="77777777" w:rsidR="00095E9B" w:rsidRDefault="00FD2D5A">
      <w:pPr>
        <w:pStyle w:val="Bodytext20"/>
        <w:framePr w:w="9398" w:h="12279" w:hRule="exact" w:wrap="none" w:vAnchor="page" w:hAnchor="page" w:x="1145" w:y="2297"/>
        <w:numPr>
          <w:ilvl w:val="0"/>
          <w:numId w:val="10"/>
        </w:numPr>
        <w:shd w:val="clear" w:color="auto" w:fill="auto"/>
        <w:tabs>
          <w:tab w:val="left" w:pos="425"/>
        </w:tabs>
        <w:spacing w:line="240" w:lineRule="exact"/>
        <w:ind w:left="520" w:hanging="520"/>
        <w:jc w:val="both"/>
      </w:pPr>
      <w:r>
        <w:t>Nájemce je povinen oznámit pronajímateli potřebu oprav, které je třeba na Vozidle provést, neprodleně poté, kdy ji zjistí nebo kdy ji při pečlivém užívání věci zjistit mohl. O způsobu provedení oprav je oprávněn rozhodnout pouze pronajímatel. V případě porušení své povinnosti dle tohoto odstavce odpovídá nájemce pronajímateli za veškerou škodu nesplněním své povinnosti anebo v dané souvislosti vzniklou.</w:t>
      </w:r>
    </w:p>
    <w:p w14:paraId="6AC068DD" w14:textId="77777777" w:rsidR="00095E9B" w:rsidRDefault="00FD2D5A">
      <w:pPr>
        <w:pStyle w:val="Bodytext20"/>
        <w:framePr w:w="9398" w:h="12279" w:hRule="exact" w:wrap="none" w:vAnchor="page" w:hAnchor="page" w:x="1145" w:y="2297"/>
        <w:numPr>
          <w:ilvl w:val="0"/>
          <w:numId w:val="10"/>
        </w:numPr>
        <w:shd w:val="clear" w:color="auto" w:fill="auto"/>
        <w:tabs>
          <w:tab w:val="left" w:pos="425"/>
        </w:tabs>
        <w:spacing w:line="240" w:lineRule="exact"/>
        <w:ind w:left="520" w:hanging="520"/>
        <w:jc w:val="both"/>
      </w:pPr>
      <w:r>
        <w:t>Nájemce je v případě dopravní nehody nebo jiné škodní události, k níž došlo na Vozidle do doby, než je Vozidlo vráceno pronajímateli, povinen a zavazuje se uhradit pronajímateli kromě škody na Vozidle též veškeré další náklady, které musel pronajímatel vynaložit v souvislosti s odstraňováním následků škodní události (např. z titulu pojistné spoluúčasti). Zavinění nájemce je zde bez právního významu.</w:t>
      </w:r>
    </w:p>
    <w:p w14:paraId="6AC068DE" w14:textId="77777777" w:rsidR="00095E9B" w:rsidRDefault="00FD2D5A">
      <w:pPr>
        <w:pStyle w:val="Bodytext20"/>
        <w:framePr w:w="9398" w:h="12279" w:hRule="exact" w:wrap="none" w:vAnchor="page" w:hAnchor="page" w:x="1145" w:y="2297"/>
        <w:numPr>
          <w:ilvl w:val="0"/>
          <w:numId w:val="10"/>
        </w:numPr>
        <w:shd w:val="clear" w:color="auto" w:fill="auto"/>
        <w:tabs>
          <w:tab w:val="left" w:pos="425"/>
        </w:tabs>
        <w:spacing w:line="240" w:lineRule="exact"/>
        <w:ind w:left="520" w:hanging="520"/>
        <w:jc w:val="both"/>
      </w:pPr>
      <w:r>
        <w:t>Nájemce odpovídá za nadměrné opotřebení Vozidla a/nebo jeho znečištění (včetně znečištění zakouřením) a je povinen nahradit pronajímateli veškerou škodu vzniklou v souvislosti s nadměrným opotřebením a/nebo znečištěním Vozidla (včetně znečištění zakouřením) nebo kterékoli jeho části.</w:t>
      </w:r>
    </w:p>
    <w:p w14:paraId="6AC068DF" w14:textId="77777777" w:rsidR="00095E9B" w:rsidRDefault="00FD2D5A">
      <w:pPr>
        <w:pStyle w:val="Bodytext20"/>
        <w:framePr w:w="9398" w:h="12279" w:hRule="exact" w:wrap="none" w:vAnchor="page" w:hAnchor="page" w:x="1145" w:y="2297"/>
        <w:numPr>
          <w:ilvl w:val="0"/>
          <w:numId w:val="10"/>
        </w:numPr>
        <w:shd w:val="clear" w:color="auto" w:fill="auto"/>
        <w:tabs>
          <w:tab w:val="left" w:pos="425"/>
        </w:tabs>
        <w:spacing w:line="240" w:lineRule="exact"/>
        <w:ind w:left="520" w:hanging="520"/>
        <w:jc w:val="both"/>
      </w:pPr>
      <w:r>
        <w:t>V případě pozdního vrácení Vozidla odpovídá nájemce bez omezení za veškeré škody, které v této době na Vozidle vzniknou.</w:t>
      </w:r>
    </w:p>
    <w:p w14:paraId="6AC068E0" w14:textId="77777777" w:rsidR="00095E9B" w:rsidRDefault="00FD2D5A">
      <w:pPr>
        <w:pStyle w:val="Heading20"/>
        <w:framePr w:w="9398" w:h="12279" w:hRule="exact" w:wrap="none" w:vAnchor="page" w:hAnchor="page" w:x="1145" w:y="2297"/>
        <w:shd w:val="clear" w:color="auto" w:fill="auto"/>
        <w:spacing w:before="0" w:line="240" w:lineRule="exact"/>
        <w:ind w:firstLine="0"/>
        <w:jc w:val="center"/>
      </w:pPr>
      <w:bookmarkStart w:id="11" w:name="bookmark11"/>
      <w:r>
        <w:t>IX. Sankce za porušení smlouvy</w:t>
      </w:r>
      <w:bookmarkEnd w:id="11"/>
    </w:p>
    <w:p w14:paraId="6AC068E1" w14:textId="77777777" w:rsidR="00095E9B" w:rsidRDefault="00FD2D5A">
      <w:pPr>
        <w:pStyle w:val="Bodytext20"/>
        <w:framePr w:w="9398" w:h="12279" w:hRule="exact" w:wrap="none" w:vAnchor="page" w:hAnchor="page" w:x="1145" w:y="2297"/>
        <w:numPr>
          <w:ilvl w:val="0"/>
          <w:numId w:val="11"/>
        </w:numPr>
        <w:shd w:val="clear" w:color="auto" w:fill="auto"/>
        <w:tabs>
          <w:tab w:val="left" w:pos="425"/>
        </w:tabs>
        <w:spacing w:line="240" w:lineRule="exact"/>
        <w:ind w:left="520" w:hanging="520"/>
        <w:jc w:val="both"/>
      </w:pPr>
      <w:r>
        <w:t>V případě, že nájemce Vozidlo nevrátí pronajímateli řádně a včas, je povinen a zavazuje se pronajímateli za každých započatých 30 dnů užívání Vozidla uhradit měsíční nájemné v ujednané výši (poměrné snížení v případě užívání Vozidla pouze po kratší dobu se neuplatní).</w:t>
      </w:r>
    </w:p>
    <w:p w14:paraId="6AC068E2" w14:textId="0BD672CB" w:rsidR="00095E9B" w:rsidRDefault="00FD2D5A">
      <w:pPr>
        <w:pStyle w:val="Bodytext20"/>
        <w:framePr w:w="9398" w:h="12279" w:hRule="exact" w:wrap="none" w:vAnchor="page" w:hAnchor="page" w:x="1145" w:y="2297"/>
        <w:numPr>
          <w:ilvl w:val="0"/>
          <w:numId w:val="11"/>
        </w:numPr>
        <w:shd w:val="clear" w:color="auto" w:fill="auto"/>
        <w:tabs>
          <w:tab w:val="left" w:pos="425"/>
        </w:tabs>
        <w:spacing w:line="240" w:lineRule="exact"/>
        <w:ind w:left="520" w:hanging="520"/>
        <w:jc w:val="both"/>
      </w:pPr>
      <w:r>
        <w:t xml:space="preserve">V případě, že nájemce Vozidlo nevrátí pronajímateli řádně a včas, dopouští se tím rovněž porušení této smlouvy, za které je povinen a zavazuje se pronajímateli zaplatit smluvní pokutu ve výši </w:t>
      </w:r>
      <w:proofErr w:type="spellStart"/>
      <w:proofErr w:type="gramStart"/>
      <w:r w:rsidR="00E6183D">
        <w:t>xx</w:t>
      </w:r>
      <w:proofErr w:type="spellEnd"/>
      <w:r>
        <w:t>,-</w:t>
      </w:r>
      <w:proofErr w:type="gramEnd"/>
      <w:r>
        <w:t xml:space="preserve"> Kč za každý započatý den prodlení se splněním této své povinnosti.</w:t>
      </w:r>
    </w:p>
    <w:p w14:paraId="6AC068E3" w14:textId="77777777" w:rsidR="00095E9B" w:rsidRDefault="00FD2D5A">
      <w:pPr>
        <w:pStyle w:val="Bodytext20"/>
        <w:framePr w:w="9398" w:h="12279" w:hRule="exact" w:wrap="none" w:vAnchor="page" w:hAnchor="page" w:x="1145" w:y="2297"/>
        <w:numPr>
          <w:ilvl w:val="0"/>
          <w:numId w:val="11"/>
        </w:numPr>
        <w:shd w:val="clear" w:color="auto" w:fill="auto"/>
        <w:tabs>
          <w:tab w:val="left" w:pos="425"/>
        </w:tabs>
        <w:spacing w:line="240" w:lineRule="exact"/>
        <w:ind w:left="520" w:hanging="520"/>
        <w:jc w:val="both"/>
      </w:pPr>
      <w:r>
        <w:t>Jestliže nájemce ztratí, resp. nebude spolu s Vozidlem schopen pronajímateli vrátit všechny klíče k Vozidlu, které od pronajímatele převzal, dopouští se tím nájemce porušení této smlouvy, za které je povinen a zavazuje se pronajímateli zaplatit smluvní pokutu ve výši skutečně vynaložených nákladů za každý jeden klíč od Vozidla, který nebude schopen pronajímateli vrátit.</w:t>
      </w:r>
    </w:p>
    <w:p w14:paraId="6AC068E4" w14:textId="52BE3B8D" w:rsidR="00095E9B" w:rsidRDefault="00FD2D5A">
      <w:pPr>
        <w:pStyle w:val="Bodytext20"/>
        <w:framePr w:w="9398" w:h="12279" w:hRule="exact" w:wrap="none" w:vAnchor="page" w:hAnchor="page" w:x="1145" w:y="2297"/>
        <w:numPr>
          <w:ilvl w:val="0"/>
          <w:numId w:val="11"/>
        </w:numPr>
        <w:shd w:val="clear" w:color="auto" w:fill="auto"/>
        <w:tabs>
          <w:tab w:val="left" w:pos="425"/>
        </w:tabs>
        <w:spacing w:line="240" w:lineRule="exact"/>
        <w:ind w:left="520" w:hanging="520"/>
        <w:jc w:val="both"/>
      </w:pPr>
      <w:r>
        <w:t xml:space="preserve">Jestliže nájemce poruší svou povinnost účinně chránit Vozidlo před opotřebením nad obvyklý rámec, poškozením, ztrátou, zničením nebo krádeží, a to s vynaložením veškerého úsilí, které lze po něm spravedlivě požadovat, dopouští se tím porušení této smlouvy, za které je povinen pronajímateli zaplatit smluvní pokutu ve výši </w:t>
      </w:r>
      <w:proofErr w:type="spellStart"/>
      <w:proofErr w:type="gramStart"/>
      <w:r w:rsidR="00E6183D">
        <w:t>xx</w:t>
      </w:r>
      <w:proofErr w:type="spellEnd"/>
      <w:r>
        <w:t>,-</w:t>
      </w:r>
      <w:proofErr w:type="gramEnd"/>
      <w:r>
        <w:t xml:space="preserve"> Kč za každý jednotlivý případ porušení.</w:t>
      </w:r>
    </w:p>
    <w:p w14:paraId="6AC068E5" w14:textId="5F1BD1FF" w:rsidR="00095E9B" w:rsidRDefault="00FD2D5A">
      <w:pPr>
        <w:pStyle w:val="Bodytext20"/>
        <w:framePr w:w="9398" w:h="12279" w:hRule="exact" w:wrap="none" w:vAnchor="page" w:hAnchor="page" w:x="1145" w:y="2297"/>
        <w:numPr>
          <w:ilvl w:val="0"/>
          <w:numId w:val="11"/>
        </w:numPr>
        <w:shd w:val="clear" w:color="auto" w:fill="auto"/>
        <w:tabs>
          <w:tab w:val="left" w:pos="425"/>
        </w:tabs>
        <w:spacing w:line="240" w:lineRule="exact"/>
        <w:ind w:left="520" w:hanging="520"/>
        <w:jc w:val="both"/>
      </w:pPr>
      <w:r>
        <w:t xml:space="preserve">V případě, že nájemce vrátí pronajímateli Vozidlo znečištěné (bez ohledu na to, zda zvenku nebo uvnitř, a to včetně znečištění zakouřením Vozidla) anebo Vozidlo nevrátí s plnou nádrží pohonných hmot, je povinen uhradit pronajímateli náklady skutečně pronajímatelem vynaložené na vyčištění Vozidla, veškeré náklady na chybějící pohonné hmoty a dále vždy smluvní pokutu za porušení této smlouvy ve výši </w:t>
      </w:r>
      <w:proofErr w:type="spellStart"/>
      <w:proofErr w:type="gramStart"/>
      <w:r w:rsidR="00E6183D">
        <w:t>xx</w:t>
      </w:r>
      <w:proofErr w:type="spellEnd"/>
      <w:r>
        <w:t>,-</w:t>
      </w:r>
      <w:proofErr w:type="gramEnd"/>
      <w:r>
        <w:t xml:space="preserve"> Kč.</w:t>
      </w:r>
    </w:p>
    <w:p w14:paraId="6AC068E6" w14:textId="77777777" w:rsidR="00095E9B" w:rsidRDefault="00FD2D5A">
      <w:pPr>
        <w:pStyle w:val="Bodytext20"/>
        <w:framePr w:w="9398" w:h="12279" w:hRule="exact" w:wrap="none" w:vAnchor="page" w:hAnchor="page" w:x="1145" w:y="2297"/>
        <w:numPr>
          <w:ilvl w:val="0"/>
          <w:numId w:val="11"/>
        </w:numPr>
        <w:shd w:val="clear" w:color="auto" w:fill="auto"/>
        <w:tabs>
          <w:tab w:val="left" w:pos="425"/>
        </w:tabs>
        <w:spacing w:after="240" w:line="240" w:lineRule="exact"/>
        <w:ind w:left="520" w:hanging="520"/>
        <w:jc w:val="both"/>
      </w:pPr>
      <w:r>
        <w:t>Zaplacením smluvní pokuty není dotčeno právo pronajímatele na náhradu škody. Na jakoukoli uplatněnou smluvní pokutu je pronajímatel oprávněn (nikoli však povinen) vystavit daňový doklad v podobě faktury.</w:t>
      </w:r>
    </w:p>
    <w:p w14:paraId="6AC068E7" w14:textId="77777777" w:rsidR="00095E9B" w:rsidRDefault="00FD2D5A">
      <w:pPr>
        <w:pStyle w:val="Heading20"/>
        <w:framePr w:w="9398" w:h="12279" w:hRule="exact" w:wrap="none" w:vAnchor="page" w:hAnchor="page" w:x="1145" w:y="2297"/>
        <w:shd w:val="clear" w:color="auto" w:fill="auto"/>
        <w:spacing w:before="0" w:line="240" w:lineRule="exact"/>
        <w:ind w:firstLine="0"/>
        <w:jc w:val="center"/>
      </w:pPr>
      <w:bookmarkStart w:id="12" w:name="bookmark12"/>
      <w:r>
        <w:t>X. Závěrečná ujednání</w:t>
      </w:r>
      <w:bookmarkEnd w:id="12"/>
    </w:p>
    <w:p w14:paraId="6AC068E8" w14:textId="77777777" w:rsidR="00095E9B" w:rsidRDefault="00FD2D5A">
      <w:pPr>
        <w:pStyle w:val="Bodytext20"/>
        <w:framePr w:w="9398" w:h="12279" w:hRule="exact" w:wrap="none" w:vAnchor="page" w:hAnchor="page" w:x="1145" w:y="2297"/>
        <w:numPr>
          <w:ilvl w:val="0"/>
          <w:numId w:val="12"/>
        </w:numPr>
        <w:shd w:val="clear" w:color="auto" w:fill="auto"/>
        <w:tabs>
          <w:tab w:val="left" w:pos="425"/>
        </w:tabs>
        <w:spacing w:line="240" w:lineRule="exact"/>
        <w:ind w:left="520" w:hanging="520"/>
        <w:jc w:val="both"/>
      </w:pPr>
      <w:r>
        <w:t>Ve všech ostatních záležitostech neupravených touto smlouvou se vzájemný vztah smluvních stran řídí právním řádem České republiky, zejména příslušnými ustanoveními zákona č. 89/2012 Sb., občanského zákoníku, ve znění pozdějších předpisů. Spory z této smlouvy budou rozhodovány českými soudy, přičemž smluvní strany ujednávají, že místně příslušným soudem prvního stupně bude obecný soud prodávajícího.</w:t>
      </w:r>
    </w:p>
    <w:p w14:paraId="6AC068E9" w14:textId="77777777" w:rsidR="00095E9B" w:rsidRDefault="00FD2D5A">
      <w:pPr>
        <w:pStyle w:val="Bodytext20"/>
        <w:framePr w:w="9398" w:h="12279" w:hRule="exact" w:wrap="none" w:vAnchor="page" w:hAnchor="page" w:x="1145" w:y="2297"/>
        <w:numPr>
          <w:ilvl w:val="0"/>
          <w:numId w:val="12"/>
        </w:numPr>
        <w:shd w:val="clear" w:color="auto" w:fill="auto"/>
        <w:tabs>
          <w:tab w:val="left" w:pos="425"/>
        </w:tabs>
        <w:spacing w:line="240" w:lineRule="exact"/>
        <w:ind w:left="520" w:hanging="520"/>
        <w:jc w:val="both"/>
      </w:pPr>
      <w:r>
        <w:t>Pronajímatel a nájemce prohlašují, že jejich omylu prostá vůle je v souladu s písemným jazykovým projevem této smlouvy, kterou na důkaz toho svobodně a vážně podepisují. Stane-li se některé ujednání této smlouvy neplatným, platnost ostatních ujednání této smlouvy tím není dotčena.</w:t>
      </w:r>
    </w:p>
    <w:p w14:paraId="6AC068EA" w14:textId="77777777" w:rsidR="00095E9B" w:rsidRDefault="00FD2D5A">
      <w:pPr>
        <w:pStyle w:val="Bodytext20"/>
        <w:framePr w:w="9398" w:h="12279" w:hRule="exact" w:wrap="none" w:vAnchor="page" w:hAnchor="page" w:x="1145" w:y="2297"/>
        <w:numPr>
          <w:ilvl w:val="0"/>
          <w:numId w:val="12"/>
        </w:numPr>
        <w:shd w:val="clear" w:color="auto" w:fill="auto"/>
        <w:tabs>
          <w:tab w:val="left" w:pos="425"/>
        </w:tabs>
        <w:spacing w:line="240" w:lineRule="exact"/>
        <w:ind w:left="520" w:hanging="520"/>
        <w:jc w:val="both"/>
      </w:pPr>
      <w:r>
        <w:t>Jakékoliv změny nebo dodatky této smlouvy mohou být činěny pouze písemnou dohodou smluvních stran.</w:t>
      </w:r>
    </w:p>
    <w:p w14:paraId="6AC068EB" w14:textId="77777777" w:rsidR="00095E9B" w:rsidRDefault="00095E9B">
      <w:pPr>
        <w:rPr>
          <w:sz w:val="2"/>
          <w:szCs w:val="2"/>
        </w:rPr>
        <w:sectPr w:rsidR="00095E9B">
          <w:pgSz w:w="11900" w:h="16840"/>
          <w:pgMar w:top="360" w:right="360" w:bottom="360" w:left="360" w:header="0" w:footer="3" w:gutter="0"/>
          <w:cols w:space="720"/>
          <w:noEndnote/>
          <w:docGrid w:linePitch="360"/>
        </w:sectPr>
      </w:pPr>
    </w:p>
    <w:p w14:paraId="6AC068EC" w14:textId="00AED029" w:rsidR="00095E9B" w:rsidRDefault="00100EF8">
      <w:pPr>
        <w:pStyle w:val="Bodytext20"/>
        <w:framePr w:w="9427" w:h="3974" w:hRule="exact" w:wrap="none" w:vAnchor="page" w:hAnchor="page" w:x="1130" w:y="1319"/>
        <w:numPr>
          <w:ilvl w:val="0"/>
          <w:numId w:val="12"/>
        </w:numPr>
        <w:shd w:val="clear" w:color="auto" w:fill="auto"/>
        <w:tabs>
          <w:tab w:val="left" w:pos="427"/>
        </w:tabs>
        <w:ind w:firstLine="0"/>
        <w:jc w:val="both"/>
      </w:pPr>
      <w:r>
        <w:lastRenderedPageBreak/>
        <w:t xml:space="preserve">  </w:t>
      </w:r>
      <w:r w:rsidR="00FD2D5A">
        <w:t>Smluvní strany shodně ujednávají a prohlašují, že jsou způsobilými subjekty ve smyslu čl. 28 odst. 1 nařízení</w:t>
      </w:r>
    </w:p>
    <w:p w14:paraId="6AC068ED" w14:textId="77777777" w:rsidR="00095E9B" w:rsidRDefault="00FD2D5A">
      <w:pPr>
        <w:pStyle w:val="Bodytext20"/>
        <w:framePr w:w="9427" w:h="3974" w:hRule="exact" w:wrap="none" w:vAnchor="page" w:hAnchor="page" w:x="1130" w:y="1319"/>
        <w:shd w:val="clear" w:color="auto" w:fill="auto"/>
        <w:ind w:left="560" w:firstLine="0"/>
        <w:jc w:val="both"/>
      </w:pPr>
      <w:r>
        <w:t>Evropského parlamentu a Rady (EU) 2016/679 ze dne 27. dubna 2016, obecného nařízení o ochraně osobních údajů (dále také jen jako „GDPR"), a tedy splňují veškeré právní povinnosti, které jsou na ně ve vztahu k ochraně osobních údajů ze strany GDPR a případně dalších obecně závazných právních předpisů kladeny. Všechny osobní údaje, které si smluvní strany v souvislosti s touto smlouvou vzájemně poskytnou, a to zejména osobní a kontaktní údaje zaměstnanců (dále společně také jen jako „Osobní údaje"), se smluvní strany zavazují zpracovávat výlučně pro účely splnění této smlouvy. Smluvní strany se dále zavazují vzájemně se informovat o případech porušení zabezpečení v souladu se čl. 33 GDPR a o případech uplatnění práv subjekty údajů dle čl. 7,15,16,17,18, 20 a 21 GDPR, budou-li se tyto případy týkat Osobních údajů, a to vždy neprodleně, nejpozději však do čtyřiceti osmi (48) hodin od zjištění porušení zabezpečení či uplatnění práv, a budou vůči sobě plnit i další povinnosti vyplývající z GDPR, zejména si budou bez zbytečného odkladu vzájemně poskytovat veškerou nezbytnou součinnost.</w:t>
      </w:r>
    </w:p>
    <w:p w14:paraId="6AC068EE" w14:textId="77777777" w:rsidR="00095E9B" w:rsidRDefault="00FD2D5A">
      <w:pPr>
        <w:pStyle w:val="Bodytext20"/>
        <w:framePr w:w="9427" w:h="3974" w:hRule="exact" w:wrap="none" w:vAnchor="page" w:hAnchor="page" w:x="1130" w:y="1319"/>
        <w:numPr>
          <w:ilvl w:val="0"/>
          <w:numId w:val="12"/>
        </w:numPr>
        <w:shd w:val="clear" w:color="auto" w:fill="auto"/>
        <w:tabs>
          <w:tab w:val="left" w:pos="427"/>
        </w:tabs>
        <w:ind w:firstLine="0"/>
        <w:jc w:val="both"/>
      </w:pPr>
      <w:r>
        <w:t>Tato smlouva je vyhotovena ve dvou vyhotoveních s platností originálu, z nichž po jednom obdrží každý z</w:t>
      </w:r>
    </w:p>
    <w:p w14:paraId="6AC068EF" w14:textId="4D7464FF" w:rsidR="00095E9B" w:rsidRDefault="00FD2D5A">
      <w:pPr>
        <w:pStyle w:val="Bodytext20"/>
        <w:framePr w:w="9427" w:h="3974" w:hRule="exact" w:wrap="none" w:vAnchor="page" w:hAnchor="page" w:x="1130" w:y="1319"/>
        <w:shd w:val="clear" w:color="auto" w:fill="auto"/>
        <w:ind w:left="560" w:firstLine="0"/>
        <w:jc w:val="both"/>
      </w:pPr>
      <w:r>
        <w:t>účastníků této smlouvy. Změny a doplnění této smlouvy jsou možné pouze v písemné podobě a na základě vzájemné dohody obou smluvních stran. Tato smlouva nabývá platnosti okamžikem jejího uzavření a účinnosti okamžikem jejího uveřejnění dle Zákona č. 340/2015 Sb</w:t>
      </w:r>
      <w:r w:rsidR="00100EF8">
        <w:t>.</w:t>
      </w:r>
      <w:r>
        <w:t xml:space="preserve"> o registru smluv.</w:t>
      </w:r>
    </w:p>
    <w:p w14:paraId="6AC068F0" w14:textId="12A24828" w:rsidR="00095E9B" w:rsidRDefault="00FD2D5A">
      <w:pPr>
        <w:pStyle w:val="Bodytext20"/>
        <w:framePr w:w="9427" w:h="704" w:hRule="exact" w:wrap="none" w:vAnchor="page" w:hAnchor="page" w:x="1130" w:y="6198"/>
        <w:shd w:val="clear" w:color="auto" w:fill="auto"/>
        <w:spacing w:after="240" w:line="200" w:lineRule="exact"/>
        <w:ind w:firstLine="0"/>
        <w:jc w:val="both"/>
      </w:pPr>
      <w:r>
        <w:t>V Praze dne 20</w:t>
      </w:r>
      <w:r w:rsidR="00100EF8">
        <w:t>.</w:t>
      </w:r>
      <w:r>
        <w:t>10.2021</w:t>
      </w:r>
    </w:p>
    <w:p w14:paraId="6AC068F1" w14:textId="77777777" w:rsidR="00095E9B" w:rsidRDefault="00FD2D5A">
      <w:pPr>
        <w:pStyle w:val="Heading20"/>
        <w:framePr w:w="9427" w:h="704" w:hRule="exact" w:wrap="none" w:vAnchor="page" w:hAnchor="page" w:x="1130" w:y="6198"/>
        <w:shd w:val="clear" w:color="auto" w:fill="auto"/>
        <w:tabs>
          <w:tab w:val="left" w:pos="4464"/>
        </w:tabs>
        <w:spacing w:before="0" w:line="200" w:lineRule="exact"/>
        <w:ind w:firstLine="0"/>
      </w:pPr>
      <w:bookmarkStart w:id="13" w:name="bookmark13"/>
      <w:r>
        <w:t>pronajímatel:</w:t>
      </w:r>
      <w:r>
        <w:tab/>
        <w:t>nájemce:</w:t>
      </w:r>
      <w:bookmarkEnd w:id="13"/>
    </w:p>
    <w:p w14:paraId="6AC068F2" w14:textId="77777777" w:rsidR="00095E9B" w:rsidRDefault="00FD2D5A">
      <w:pPr>
        <w:pStyle w:val="Bodytext40"/>
        <w:framePr w:w="1954" w:h="458" w:hRule="exact" w:wrap="none" w:vAnchor="page" w:hAnchor="page" w:x="1798" w:y="7590"/>
        <w:shd w:val="clear" w:color="auto" w:fill="auto"/>
        <w:spacing w:before="0" w:line="200" w:lineRule="exact"/>
        <w:ind w:right="200" w:firstLine="0"/>
        <w:jc w:val="right"/>
      </w:pPr>
      <w:r>
        <w:t>Auta Super, s.r.o.</w:t>
      </w:r>
    </w:p>
    <w:p w14:paraId="6AC068F3" w14:textId="77777777" w:rsidR="00095E9B" w:rsidRDefault="00FD2D5A">
      <w:pPr>
        <w:pStyle w:val="Bodytext20"/>
        <w:framePr w:w="1954" w:h="458" w:hRule="exact" w:wrap="none" w:vAnchor="page" w:hAnchor="page" w:x="1798" w:y="7590"/>
        <w:shd w:val="clear" w:color="auto" w:fill="auto"/>
        <w:spacing w:line="200" w:lineRule="exact"/>
        <w:ind w:firstLine="0"/>
      </w:pPr>
      <w:r>
        <w:t>Petr Suchánek, jednatel</w:t>
      </w:r>
    </w:p>
    <w:p w14:paraId="6AC068F4" w14:textId="5B4CB5AD" w:rsidR="00095E9B" w:rsidRDefault="00FD2D5A">
      <w:pPr>
        <w:pStyle w:val="Heading20"/>
        <w:framePr w:w="9427" w:h="459" w:hRule="exact" w:wrap="none" w:vAnchor="page" w:hAnchor="page" w:x="1130" w:y="7618"/>
        <w:shd w:val="clear" w:color="auto" w:fill="auto"/>
        <w:spacing w:before="0" w:line="200" w:lineRule="exact"/>
        <w:ind w:left="5630" w:right="1617" w:firstLine="0"/>
      </w:pPr>
      <w:bookmarkStart w:id="14" w:name="bookmark14"/>
      <w:r>
        <w:t>Hudební divadlo v Karl</w:t>
      </w:r>
      <w:r w:rsidR="00100EF8">
        <w:t>í</w:t>
      </w:r>
      <w:r>
        <w:t>ně</w:t>
      </w:r>
      <w:bookmarkEnd w:id="14"/>
    </w:p>
    <w:p w14:paraId="6AC068F5" w14:textId="28E28B6F" w:rsidR="00095E9B" w:rsidRDefault="00FD2D5A">
      <w:pPr>
        <w:pStyle w:val="Bodytext20"/>
        <w:framePr w:w="9427" w:h="459" w:hRule="exact" w:wrap="none" w:vAnchor="page" w:hAnchor="page" w:x="1130" w:y="7618"/>
        <w:shd w:val="clear" w:color="auto" w:fill="auto"/>
        <w:spacing w:line="200" w:lineRule="exact"/>
        <w:ind w:left="5630" w:right="1617" w:firstLine="0"/>
        <w:jc w:val="both"/>
      </w:pPr>
      <w:r>
        <w:t>Egon Kulhánek</w:t>
      </w:r>
      <w:r w:rsidR="00100EF8">
        <w:t>,</w:t>
      </w:r>
      <w:r>
        <w:t xml:space="preserve"> ředitel</w:t>
      </w:r>
    </w:p>
    <w:p w14:paraId="6AC068F6" w14:textId="77777777" w:rsidR="00095E9B" w:rsidRDefault="00095E9B">
      <w:pPr>
        <w:rPr>
          <w:sz w:val="2"/>
          <w:szCs w:val="2"/>
        </w:rPr>
      </w:pPr>
    </w:p>
    <w:sectPr w:rsidR="00095E9B">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C33A3B" w14:textId="77777777" w:rsidR="0092185A" w:rsidRDefault="0092185A">
      <w:r>
        <w:separator/>
      </w:r>
    </w:p>
  </w:endnote>
  <w:endnote w:type="continuationSeparator" w:id="0">
    <w:p w14:paraId="36502F78" w14:textId="77777777" w:rsidR="0092185A" w:rsidRDefault="00921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ndara">
    <w:panose1 w:val="020E0502030303020204"/>
    <w:charset w:val="EE"/>
    <w:family w:val="swiss"/>
    <w:pitch w:val="variable"/>
    <w:sig w:usb0="A00002EF" w:usb1="4000A44B"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0F721E" w14:textId="77777777" w:rsidR="0092185A" w:rsidRDefault="0092185A"/>
  </w:footnote>
  <w:footnote w:type="continuationSeparator" w:id="0">
    <w:p w14:paraId="54322E6D" w14:textId="77777777" w:rsidR="0092185A" w:rsidRDefault="0092185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4633D"/>
    <w:multiLevelType w:val="multilevel"/>
    <w:tmpl w:val="AD541F3E"/>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36B3384"/>
    <w:multiLevelType w:val="multilevel"/>
    <w:tmpl w:val="2820AA8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05810E7"/>
    <w:multiLevelType w:val="multilevel"/>
    <w:tmpl w:val="305A475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1A5659A"/>
    <w:multiLevelType w:val="multilevel"/>
    <w:tmpl w:val="0D4ECF8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3807514"/>
    <w:multiLevelType w:val="multilevel"/>
    <w:tmpl w:val="A6E2B32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8154EAC"/>
    <w:multiLevelType w:val="multilevel"/>
    <w:tmpl w:val="AF420A0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0E93A10"/>
    <w:multiLevelType w:val="multilevel"/>
    <w:tmpl w:val="8E889FB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6A5443F"/>
    <w:multiLevelType w:val="multilevel"/>
    <w:tmpl w:val="BF883C2A"/>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07E06CB"/>
    <w:multiLevelType w:val="multilevel"/>
    <w:tmpl w:val="951E38F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55C5A08"/>
    <w:multiLevelType w:val="multilevel"/>
    <w:tmpl w:val="650E319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8D201CB"/>
    <w:multiLevelType w:val="multilevel"/>
    <w:tmpl w:val="CD20F0E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27A704B"/>
    <w:multiLevelType w:val="multilevel"/>
    <w:tmpl w:val="5D1C7D82"/>
    <w:lvl w:ilvl="0">
      <w:start w:val="1"/>
      <w:numFmt w:val="upperRoman"/>
      <w:lvlText w:val="%1."/>
      <w:lvlJc w:val="left"/>
      <w:rPr>
        <w:rFonts w:ascii="Calibri" w:eastAsia="Calibri" w:hAnsi="Calibri" w:cs="Calibri"/>
        <w:b/>
        <w:bCs/>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2"/>
  </w:num>
  <w:num w:numId="3">
    <w:abstractNumId w:val="4"/>
  </w:num>
  <w:num w:numId="4">
    <w:abstractNumId w:val="1"/>
  </w:num>
  <w:num w:numId="5">
    <w:abstractNumId w:val="5"/>
  </w:num>
  <w:num w:numId="6">
    <w:abstractNumId w:val="0"/>
  </w:num>
  <w:num w:numId="7">
    <w:abstractNumId w:val="10"/>
  </w:num>
  <w:num w:numId="8">
    <w:abstractNumId w:val="3"/>
  </w:num>
  <w:num w:numId="9">
    <w:abstractNumId w:val="7"/>
  </w:num>
  <w:num w:numId="10">
    <w:abstractNumId w:val="6"/>
  </w:num>
  <w:num w:numId="11">
    <w:abstractNumId w:val="8"/>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095E9B"/>
    <w:rsid w:val="00095E9B"/>
    <w:rsid w:val="00100EF8"/>
    <w:rsid w:val="00131F66"/>
    <w:rsid w:val="00145D64"/>
    <w:rsid w:val="00837553"/>
    <w:rsid w:val="008E6D69"/>
    <w:rsid w:val="0092185A"/>
    <w:rsid w:val="00B4169A"/>
    <w:rsid w:val="00B946E8"/>
    <w:rsid w:val="00E6183D"/>
    <w:rsid w:val="00FB262E"/>
    <w:rsid w:val="00FD2D5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C068A1"/>
  <w15:docId w15:val="{CE833972-F134-482B-AF07-5EA94301B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Heading1">
    <w:name w:val="Heading #1_"/>
    <w:basedOn w:val="Standardnpsmoodstavce"/>
    <w:link w:val="Heading10"/>
    <w:rPr>
      <w:rFonts w:ascii="Calibri" w:eastAsia="Calibri" w:hAnsi="Calibri" w:cs="Calibri"/>
      <w:b w:val="0"/>
      <w:bCs w:val="0"/>
      <w:i w:val="0"/>
      <w:iCs w:val="0"/>
      <w:smallCaps w:val="0"/>
      <w:strike w:val="0"/>
      <w:sz w:val="18"/>
      <w:szCs w:val="18"/>
      <w:u w:val="none"/>
    </w:rPr>
  </w:style>
  <w:style w:type="character" w:customStyle="1" w:styleId="Heading1Candara11ptBold">
    <w:name w:val="Heading #1 + Candara;11 pt;Bold"/>
    <w:basedOn w:val="Heading1"/>
    <w:rPr>
      <w:rFonts w:ascii="Candara" w:eastAsia="Candara" w:hAnsi="Candara" w:cs="Candara"/>
      <w:b/>
      <w:bCs/>
      <w:i w:val="0"/>
      <w:iCs w:val="0"/>
      <w:smallCaps w:val="0"/>
      <w:strike w:val="0"/>
      <w:color w:val="000000"/>
      <w:spacing w:val="0"/>
      <w:w w:val="100"/>
      <w:position w:val="0"/>
      <w:sz w:val="22"/>
      <w:szCs w:val="22"/>
      <w:u w:val="none"/>
      <w:lang w:val="cs-CZ" w:eastAsia="cs-CZ" w:bidi="cs-CZ"/>
    </w:rPr>
  </w:style>
  <w:style w:type="character" w:customStyle="1" w:styleId="Heading11">
    <w:name w:val="Heading #1"/>
    <w:basedOn w:val="Heading1"/>
    <w:rPr>
      <w:rFonts w:ascii="Calibri" w:eastAsia="Calibri" w:hAnsi="Calibri" w:cs="Calibri"/>
      <w:b w:val="0"/>
      <w:bCs w:val="0"/>
      <w:i w:val="0"/>
      <w:iCs w:val="0"/>
      <w:smallCaps w:val="0"/>
      <w:strike w:val="0"/>
      <w:color w:val="000000"/>
      <w:spacing w:val="0"/>
      <w:w w:val="100"/>
      <w:position w:val="0"/>
      <w:sz w:val="18"/>
      <w:szCs w:val="18"/>
      <w:u w:val="none"/>
      <w:lang w:val="cs-CZ" w:eastAsia="cs-CZ" w:bidi="cs-CZ"/>
    </w:rPr>
  </w:style>
  <w:style w:type="character" w:customStyle="1" w:styleId="Heading2">
    <w:name w:val="Heading #2_"/>
    <w:basedOn w:val="Standardnpsmoodstavce"/>
    <w:link w:val="Heading20"/>
    <w:rPr>
      <w:rFonts w:ascii="Calibri" w:eastAsia="Calibri" w:hAnsi="Calibri" w:cs="Calibri"/>
      <w:b/>
      <w:bCs/>
      <w:i w:val="0"/>
      <w:iCs w:val="0"/>
      <w:smallCaps w:val="0"/>
      <w:strike w:val="0"/>
      <w:sz w:val="20"/>
      <w:szCs w:val="20"/>
      <w:u w:val="none"/>
    </w:rPr>
  </w:style>
  <w:style w:type="character" w:customStyle="1" w:styleId="Bodytext2">
    <w:name w:val="Body text (2)_"/>
    <w:basedOn w:val="Standardnpsmoodstavce"/>
    <w:link w:val="Bodytext20"/>
    <w:rPr>
      <w:rFonts w:ascii="Calibri" w:eastAsia="Calibri" w:hAnsi="Calibri" w:cs="Calibri"/>
      <w:b w:val="0"/>
      <w:bCs w:val="0"/>
      <w:i w:val="0"/>
      <w:iCs w:val="0"/>
      <w:smallCaps w:val="0"/>
      <w:strike w:val="0"/>
      <w:sz w:val="20"/>
      <w:szCs w:val="20"/>
      <w:u w:val="none"/>
    </w:rPr>
  </w:style>
  <w:style w:type="character" w:customStyle="1" w:styleId="Bodytext3">
    <w:name w:val="Body text (3)_"/>
    <w:basedOn w:val="Standardnpsmoodstavce"/>
    <w:link w:val="Bodytext30"/>
    <w:rPr>
      <w:rFonts w:ascii="Calibri" w:eastAsia="Calibri" w:hAnsi="Calibri" w:cs="Calibri"/>
      <w:b w:val="0"/>
      <w:bCs w:val="0"/>
      <w:i/>
      <w:iCs/>
      <w:smallCaps w:val="0"/>
      <w:strike w:val="0"/>
      <w:sz w:val="19"/>
      <w:szCs w:val="19"/>
      <w:u w:val="none"/>
    </w:rPr>
  </w:style>
  <w:style w:type="character" w:customStyle="1" w:styleId="Bodytext3Bold">
    <w:name w:val="Body text (3) + Bold"/>
    <w:basedOn w:val="Bodytext3"/>
    <w:rPr>
      <w:rFonts w:ascii="Calibri" w:eastAsia="Calibri" w:hAnsi="Calibri" w:cs="Calibri"/>
      <w:b/>
      <w:bCs/>
      <w:i/>
      <w:iCs/>
      <w:smallCaps w:val="0"/>
      <w:strike w:val="0"/>
      <w:color w:val="000000"/>
      <w:spacing w:val="0"/>
      <w:w w:val="100"/>
      <w:position w:val="0"/>
      <w:sz w:val="19"/>
      <w:szCs w:val="19"/>
      <w:u w:val="none"/>
      <w:lang w:val="cs-CZ" w:eastAsia="cs-CZ" w:bidi="cs-CZ"/>
    </w:rPr>
  </w:style>
  <w:style w:type="character" w:customStyle="1" w:styleId="Bodytext4">
    <w:name w:val="Body text (4)_"/>
    <w:basedOn w:val="Standardnpsmoodstavce"/>
    <w:link w:val="Bodytext40"/>
    <w:rPr>
      <w:rFonts w:ascii="Calibri" w:eastAsia="Calibri" w:hAnsi="Calibri" w:cs="Calibri"/>
      <w:b/>
      <w:bCs/>
      <w:i w:val="0"/>
      <w:iCs w:val="0"/>
      <w:smallCaps w:val="0"/>
      <w:strike w:val="0"/>
      <w:sz w:val="20"/>
      <w:szCs w:val="20"/>
      <w:u w:val="none"/>
    </w:rPr>
  </w:style>
  <w:style w:type="character" w:customStyle="1" w:styleId="Bodytext4NotBold">
    <w:name w:val="Body text (4) + Not Bold"/>
    <w:basedOn w:val="Bodytext4"/>
    <w:rPr>
      <w:rFonts w:ascii="Calibri" w:eastAsia="Calibri" w:hAnsi="Calibri" w:cs="Calibri"/>
      <w:b/>
      <w:bCs/>
      <w:i w:val="0"/>
      <w:iCs w:val="0"/>
      <w:smallCaps w:val="0"/>
      <w:strike w:val="0"/>
      <w:color w:val="000000"/>
      <w:spacing w:val="0"/>
      <w:w w:val="100"/>
      <w:position w:val="0"/>
      <w:sz w:val="20"/>
      <w:szCs w:val="20"/>
      <w:u w:val="none"/>
      <w:lang w:val="cs-CZ" w:eastAsia="cs-CZ" w:bidi="cs-CZ"/>
    </w:rPr>
  </w:style>
  <w:style w:type="character" w:customStyle="1" w:styleId="Bodytext2Bold">
    <w:name w:val="Body text (2) + Bold"/>
    <w:basedOn w:val="Bodytext2"/>
    <w:rPr>
      <w:rFonts w:ascii="Calibri" w:eastAsia="Calibri" w:hAnsi="Calibri" w:cs="Calibri"/>
      <w:b/>
      <w:bCs/>
      <w:i w:val="0"/>
      <w:iCs w:val="0"/>
      <w:smallCaps w:val="0"/>
      <w:strike w:val="0"/>
      <w:color w:val="000000"/>
      <w:spacing w:val="0"/>
      <w:w w:val="100"/>
      <w:position w:val="0"/>
      <w:sz w:val="20"/>
      <w:szCs w:val="20"/>
      <w:u w:val="none"/>
      <w:lang w:val="cs-CZ" w:eastAsia="cs-CZ" w:bidi="cs-CZ"/>
    </w:rPr>
  </w:style>
  <w:style w:type="paragraph" w:customStyle="1" w:styleId="Heading10">
    <w:name w:val="Heading #1"/>
    <w:basedOn w:val="Normln"/>
    <w:link w:val="Heading1"/>
    <w:pPr>
      <w:shd w:val="clear" w:color="auto" w:fill="FFFFFF"/>
      <w:spacing w:after="900" w:line="212" w:lineRule="exact"/>
      <w:jc w:val="center"/>
      <w:outlineLvl w:val="0"/>
    </w:pPr>
    <w:rPr>
      <w:rFonts w:ascii="Calibri" w:eastAsia="Calibri" w:hAnsi="Calibri" w:cs="Calibri"/>
      <w:sz w:val="18"/>
      <w:szCs w:val="18"/>
    </w:rPr>
  </w:style>
  <w:style w:type="paragraph" w:customStyle="1" w:styleId="Heading20">
    <w:name w:val="Heading #2"/>
    <w:basedOn w:val="Normln"/>
    <w:link w:val="Heading2"/>
    <w:pPr>
      <w:shd w:val="clear" w:color="auto" w:fill="FFFFFF"/>
      <w:spacing w:before="900" w:line="245" w:lineRule="exact"/>
      <w:ind w:hanging="500"/>
      <w:jc w:val="both"/>
      <w:outlineLvl w:val="1"/>
    </w:pPr>
    <w:rPr>
      <w:rFonts w:ascii="Calibri" w:eastAsia="Calibri" w:hAnsi="Calibri" w:cs="Calibri"/>
      <w:b/>
      <w:bCs/>
      <w:sz w:val="20"/>
      <w:szCs w:val="20"/>
    </w:rPr>
  </w:style>
  <w:style w:type="paragraph" w:customStyle="1" w:styleId="Bodytext20">
    <w:name w:val="Body text (2)"/>
    <w:basedOn w:val="Normln"/>
    <w:link w:val="Bodytext2"/>
    <w:pPr>
      <w:shd w:val="clear" w:color="auto" w:fill="FFFFFF"/>
      <w:spacing w:line="245" w:lineRule="exact"/>
      <w:ind w:hanging="540"/>
    </w:pPr>
    <w:rPr>
      <w:rFonts w:ascii="Calibri" w:eastAsia="Calibri" w:hAnsi="Calibri" w:cs="Calibri"/>
      <w:sz w:val="20"/>
      <w:szCs w:val="20"/>
    </w:rPr>
  </w:style>
  <w:style w:type="paragraph" w:customStyle="1" w:styleId="Bodytext30">
    <w:name w:val="Body text (3)"/>
    <w:basedOn w:val="Normln"/>
    <w:link w:val="Bodytext3"/>
    <w:pPr>
      <w:shd w:val="clear" w:color="auto" w:fill="FFFFFF"/>
      <w:spacing w:before="260" w:after="260" w:line="200" w:lineRule="exact"/>
    </w:pPr>
    <w:rPr>
      <w:rFonts w:ascii="Calibri" w:eastAsia="Calibri" w:hAnsi="Calibri" w:cs="Calibri"/>
      <w:i/>
      <w:iCs/>
      <w:sz w:val="19"/>
      <w:szCs w:val="19"/>
    </w:rPr>
  </w:style>
  <w:style w:type="paragraph" w:customStyle="1" w:styleId="Bodytext40">
    <w:name w:val="Body text (4)"/>
    <w:basedOn w:val="Normln"/>
    <w:link w:val="Bodytext4"/>
    <w:pPr>
      <w:shd w:val="clear" w:color="auto" w:fill="FFFFFF"/>
      <w:spacing w:before="260" w:line="245" w:lineRule="exact"/>
      <w:ind w:hanging="500"/>
      <w:jc w:val="both"/>
    </w:pPr>
    <w:rPr>
      <w:rFonts w:ascii="Calibri" w:eastAsia="Calibri" w:hAnsi="Calibri" w:cs="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1820</Words>
  <Characters>10743</Characters>
  <Application>Microsoft Office Word</Application>
  <DocSecurity>0</DocSecurity>
  <Lines>89</Lines>
  <Paragraphs>25</Paragraphs>
  <ScaleCrop>false</ScaleCrop>
  <Company>Hudební divadlo Karlín</Company>
  <LinksUpToDate>false</LinksUpToDate>
  <CharactersWithSpaces>12538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Marketa Pollakova</cp:lastModifiedBy>
  <cp:revision>10</cp:revision>
  <dcterms:created xsi:type="dcterms:W3CDTF">2021-11-18T14:23:00Z</dcterms:created>
  <dcterms:modified xsi:type="dcterms:W3CDTF">2021-11-18T15:15:00Z</dcterms:modified>
</cp:coreProperties>
</file>