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7" w:rsidRPr="00910C91" w:rsidRDefault="000B14B7" w:rsidP="00910C91">
      <w:pPr>
        <w:jc w:val="right"/>
        <w:outlineLvl w:val="0"/>
        <w:rPr>
          <w:color w:val="000000"/>
          <w:sz w:val="32"/>
          <w:szCs w:val="32"/>
        </w:rPr>
      </w:pPr>
      <w:r w:rsidRPr="00910C91">
        <w:rPr>
          <w:rFonts w:cs="Times New Roman"/>
          <w:bCs/>
          <w:color w:val="000000"/>
          <w:sz w:val="32"/>
          <w:szCs w:val="32"/>
        </w:rPr>
        <w:t xml:space="preserve">Č.sml.PO: </w:t>
      </w:r>
      <w:r w:rsidRPr="00910C91">
        <w:rPr>
          <w:color w:val="000000"/>
          <w:sz w:val="32"/>
          <w:szCs w:val="32"/>
        </w:rPr>
        <w:t>44/70843376/2021</w:t>
      </w:r>
    </w:p>
    <w:p w:rsidR="000B14B7" w:rsidRPr="00910C91" w:rsidRDefault="000B14B7" w:rsidP="00910C91">
      <w:pPr>
        <w:spacing w:before="57" w:after="0"/>
        <w:ind w:left="57"/>
        <w:jc w:val="right"/>
        <w:rPr>
          <w:rFonts w:cs="Times New Roman"/>
          <w:bCs/>
          <w:color w:val="000000"/>
          <w:sz w:val="20"/>
          <w:szCs w:val="20"/>
        </w:rPr>
      </w:pPr>
    </w:p>
    <w:p w:rsidR="000B14B7" w:rsidRDefault="000B14B7" w:rsidP="00910C91">
      <w:pPr>
        <w:spacing w:before="57" w:after="0"/>
        <w:ind w:left="57"/>
        <w:jc w:val="center"/>
        <w:outlineLvl w:val="0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SMLOUVA O POSKYTOVÁNÍ SERVISNÍCH SLUŽEB V OBLASTI IT</w:t>
      </w:r>
    </w:p>
    <w:p w:rsidR="000B14B7" w:rsidRDefault="000B14B7" w:rsidP="00385B1F">
      <w:pPr>
        <w:spacing w:before="57" w:after="0"/>
        <w:ind w:left="57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Č. S20211001/73</w:t>
      </w:r>
    </w:p>
    <w:p w:rsidR="000B14B7" w:rsidRDefault="000B14B7">
      <w:pPr>
        <w:spacing w:before="57" w:after="0"/>
        <w:ind w:left="57"/>
        <w:rPr>
          <w:rFonts w:cs="Times New Roman"/>
          <w:color w:val="000000"/>
          <w:sz w:val="20"/>
          <w:szCs w:val="20"/>
        </w:rPr>
      </w:pPr>
    </w:p>
    <w:p w:rsidR="000B14B7" w:rsidRPr="008C6317" w:rsidRDefault="000B14B7">
      <w:pPr>
        <w:spacing w:before="57" w:after="0"/>
        <w:ind w:left="57"/>
        <w:rPr>
          <w:rFonts w:cs="Times New Roman"/>
          <w:color w:val="000000"/>
          <w:sz w:val="20"/>
          <w:szCs w:val="20"/>
        </w:rPr>
      </w:pPr>
    </w:p>
    <w:p w:rsidR="000B14B7" w:rsidRPr="00910C91" w:rsidRDefault="000B14B7" w:rsidP="00910C91">
      <w:pPr>
        <w:spacing w:before="57"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910C91">
        <w:rPr>
          <w:rFonts w:cs="Times New Roman"/>
          <w:b/>
          <w:bCs/>
          <w:sz w:val="24"/>
          <w:szCs w:val="24"/>
        </w:rPr>
        <w:t xml:space="preserve"> Kinet s.r.o.</w:t>
      </w:r>
    </w:p>
    <w:p w:rsidR="000B14B7" w:rsidRPr="00910C91" w:rsidRDefault="000B14B7" w:rsidP="00385B1F">
      <w:pPr>
        <w:spacing w:before="57" w:after="0" w:line="240" w:lineRule="auto"/>
        <w:ind w:left="57"/>
        <w:rPr>
          <w:rFonts w:cs="Times New Roman"/>
          <w:sz w:val="24"/>
          <w:szCs w:val="24"/>
        </w:rPr>
      </w:pPr>
      <w:r w:rsidRPr="00910C91">
        <w:rPr>
          <w:rFonts w:cs="Times New Roman"/>
          <w:sz w:val="24"/>
          <w:szCs w:val="24"/>
        </w:rPr>
        <w:t>se sídlem V Lukách 253, 267 01 Králův Dvůr</w:t>
      </w:r>
    </w:p>
    <w:p w:rsidR="000B14B7" w:rsidRPr="00910C91" w:rsidRDefault="000B14B7" w:rsidP="00385B1F">
      <w:pPr>
        <w:spacing w:before="57" w:after="0" w:line="240" w:lineRule="auto"/>
        <w:ind w:left="57"/>
        <w:rPr>
          <w:rFonts w:cs="Times New Roman"/>
          <w:sz w:val="24"/>
          <w:szCs w:val="24"/>
        </w:rPr>
      </w:pPr>
      <w:r w:rsidRPr="00910C91">
        <w:rPr>
          <w:rFonts w:cs="Times New Roman"/>
          <w:sz w:val="24"/>
          <w:szCs w:val="24"/>
        </w:rPr>
        <w:t>IČ: 27651177, DIČ: CZ27651177</w:t>
      </w:r>
    </w:p>
    <w:p w:rsidR="000B14B7" w:rsidRPr="00910C91" w:rsidRDefault="000B14B7" w:rsidP="00385B1F">
      <w:pPr>
        <w:pStyle w:val="ListParagraph"/>
        <w:spacing w:before="57" w:after="0" w:line="240" w:lineRule="auto"/>
        <w:ind w:left="57"/>
        <w:jc w:val="both"/>
        <w:rPr>
          <w:bCs/>
          <w:sz w:val="24"/>
          <w:szCs w:val="24"/>
        </w:rPr>
      </w:pPr>
      <w:r w:rsidRPr="00910C91">
        <w:rPr>
          <w:bCs/>
          <w:sz w:val="24"/>
          <w:szCs w:val="24"/>
        </w:rPr>
        <w:t>Společnost zapsaná v obchodním rejstříku Městského soudu v Praze, oddíl C, vložka 121641</w:t>
      </w:r>
    </w:p>
    <w:p w:rsidR="000B14B7" w:rsidRPr="00910C91" w:rsidRDefault="000B14B7" w:rsidP="00385B1F">
      <w:pPr>
        <w:spacing w:before="57" w:after="0" w:line="240" w:lineRule="auto"/>
        <w:ind w:left="57"/>
        <w:rPr>
          <w:rFonts w:cs="Times New Roman"/>
          <w:sz w:val="24"/>
          <w:szCs w:val="24"/>
        </w:rPr>
      </w:pPr>
      <w:r w:rsidRPr="00910C91">
        <w:rPr>
          <w:bCs/>
          <w:sz w:val="24"/>
          <w:szCs w:val="24"/>
        </w:rPr>
        <w:t xml:space="preserve">kterou zastupuje </w:t>
      </w:r>
      <w:r w:rsidRPr="00910C91">
        <w:rPr>
          <w:rFonts w:cs="Times New Roman"/>
          <w:sz w:val="24"/>
          <w:szCs w:val="24"/>
        </w:rPr>
        <w:t xml:space="preserve">Ing. </w:t>
      </w:r>
      <w:smartTag w:uri="urn:schemas-microsoft-com:office:smarttags" w:element="PersonName">
        <w:r w:rsidRPr="00910C91">
          <w:rPr>
            <w:rFonts w:cs="Times New Roman"/>
            <w:sz w:val="24"/>
            <w:szCs w:val="24"/>
          </w:rPr>
          <w:t>Jan Kovařík</w:t>
        </w:r>
      </w:smartTag>
      <w:r w:rsidRPr="00910C91">
        <w:rPr>
          <w:rFonts w:cs="Times New Roman"/>
          <w:sz w:val="24"/>
          <w:szCs w:val="24"/>
        </w:rPr>
        <w:t>, jednatel společnosti</w:t>
      </w:r>
    </w:p>
    <w:p w:rsidR="000B14B7" w:rsidRPr="00910C91" w:rsidRDefault="000B14B7" w:rsidP="00385B1F">
      <w:pPr>
        <w:spacing w:before="57" w:after="0" w:line="240" w:lineRule="auto"/>
        <w:ind w:left="57"/>
        <w:rPr>
          <w:rFonts w:cs="Times New Roman"/>
          <w:sz w:val="24"/>
          <w:szCs w:val="24"/>
        </w:rPr>
      </w:pPr>
      <w:r w:rsidRPr="00910C91">
        <w:rPr>
          <w:sz w:val="24"/>
          <w:szCs w:val="24"/>
        </w:rPr>
        <w:t>(dále jen „</w:t>
      </w:r>
      <w:r w:rsidRPr="00910C91">
        <w:rPr>
          <w:b/>
          <w:sz w:val="24"/>
          <w:szCs w:val="24"/>
        </w:rPr>
        <w:t>Poskytovatel</w:t>
      </w:r>
      <w:r w:rsidRPr="00910C91">
        <w:rPr>
          <w:sz w:val="24"/>
          <w:szCs w:val="24"/>
        </w:rPr>
        <w:t>“)</w:t>
      </w:r>
      <w:r w:rsidRPr="00910C91">
        <w:rPr>
          <w:rFonts w:cs="Times New Roman"/>
          <w:b/>
          <w:bCs/>
          <w:sz w:val="24"/>
          <w:szCs w:val="24"/>
        </w:rPr>
        <w:br/>
      </w:r>
    </w:p>
    <w:p w:rsidR="000B14B7" w:rsidRPr="00910C91" w:rsidRDefault="000B14B7" w:rsidP="004F7F3F">
      <w:pPr>
        <w:spacing w:before="57" w:after="0"/>
        <w:ind w:left="57"/>
        <w:rPr>
          <w:rFonts w:cs="Times New Roman"/>
          <w:sz w:val="24"/>
          <w:szCs w:val="24"/>
        </w:rPr>
      </w:pPr>
      <w:r w:rsidRPr="00910C91">
        <w:rPr>
          <w:rFonts w:cs="Times New Roman"/>
          <w:sz w:val="24"/>
          <w:szCs w:val="24"/>
        </w:rPr>
        <w:t>a</w:t>
      </w:r>
    </w:p>
    <w:p w:rsidR="000B14B7" w:rsidRPr="00910C91" w:rsidRDefault="000B14B7" w:rsidP="004F7F3F">
      <w:pPr>
        <w:spacing w:before="57" w:after="0"/>
        <w:ind w:left="57"/>
        <w:rPr>
          <w:rFonts w:cs="Times New Roman"/>
          <w:sz w:val="24"/>
          <w:szCs w:val="24"/>
        </w:rPr>
      </w:pPr>
    </w:p>
    <w:p w:rsidR="000B14B7" w:rsidRPr="00910C91" w:rsidRDefault="000B14B7" w:rsidP="00910C91">
      <w:pPr>
        <w:spacing w:before="57" w:after="0" w:line="240" w:lineRule="auto"/>
        <w:ind w:left="57"/>
        <w:outlineLvl w:val="0"/>
        <w:rPr>
          <w:rFonts w:cs="Times New Roman"/>
          <w:b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>Speciální mateřská škola Králův Dvůr, příspěvková organizace</w:t>
      </w:r>
    </w:p>
    <w:p w:rsidR="000B14B7" w:rsidRPr="00910C91" w:rsidRDefault="000B14B7" w:rsidP="0041344F">
      <w:pPr>
        <w:spacing w:before="57" w:after="0" w:line="240" w:lineRule="auto"/>
        <w:rPr>
          <w:rFonts w:cs="Times New Roman"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 xml:space="preserve"> </w:t>
      </w:r>
      <w:r w:rsidRPr="00910C91">
        <w:rPr>
          <w:rFonts w:cs="Times New Roman"/>
          <w:sz w:val="24"/>
          <w:szCs w:val="24"/>
        </w:rPr>
        <w:t>se sídlem Plzeňská 90, 267 01 Králův Dvůr – Počaply</w:t>
      </w:r>
    </w:p>
    <w:p w:rsidR="000B14B7" w:rsidRPr="00910C91" w:rsidRDefault="000B14B7" w:rsidP="00385B1F">
      <w:pPr>
        <w:spacing w:before="57" w:after="0" w:line="240" w:lineRule="auto"/>
        <w:ind w:left="57"/>
        <w:rPr>
          <w:rFonts w:cs="Times New Roman"/>
          <w:sz w:val="24"/>
          <w:szCs w:val="24"/>
        </w:rPr>
      </w:pPr>
      <w:r w:rsidRPr="00910C91">
        <w:rPr>
          <w:rFonts w:cs="Times New Roman"/>
          <w:sz w:val="24"/>
          <w:szCs w:val="24"/>
        </w:rPr>
        <w:t>IČ: 70843376</w:t>
      </w:r>
    </w:p>
    <w:p w:rsidR="000B14B7" w:rsidRPr="00910C91" w:rsidRDefault="000B14B7" w:rsidP="00385B1F">
      <w:pPr>
        <w:spacing w:before="57" w:after="0" w:line="240" w:lineRule="auto"/>
        <w:ind w:left="57"/>
        <w:rPr>
          <w:rFonts w:cs="Times New Roman"/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kterou zastupuje Marta Lierová, ředitelka školy </w:t>
      </w:r>
    </w:p>
    <w:p w:rsidR="000B14B7" w:rsidRPr="00910C91" w:rsidRDefault="000B14B7" w:rsidP="00385B1F">
      <w:pPr>
        <w:spacing w:before="57" w:after="0" w:line="240" w:lineRule="auto"/>
        <w:ind w:left="57"/>
        <w:rPr>
          <w:rFonts w:cs="Times New Roman"/>
          <w:sz w:val="24"/>
          <w:szCs w:val="24"/>
        </w:rPr>
      </w:pPr>
      <w:r w:rsidRPr="00910C91">
        <w:rPr>
          <w:sz w:val="24"/>
          <w:szCs w:val="24"/>
        </w:rPr>
        <w:t>(dále jen „</w:t>
      </w:r>
      <w:r w:rsidRPr="00910C91">
        <w:rPr>
          <w:b/>
          <w:sz w:val="24"/>
          <w:szCs w:val="24"/>
        </w:rPr>
        <w:t>Objednatel</w:t>
      </w:r>
      <w:r w:rsidRPr="00910C91">
        <w:rPr>
          <w:sz w:val="24"/>
          <w:szCs w:val="24"/>
        </w:rPr>
        <w:t>“)</w:t>
      </w:r>
    </w:p>
    <w:p w:rsidR="000B14B7" w:rsidRPr="00910C91" w:rsidRDefault="000B14B7" w:rsidP="00385B1F">
      <w:pPr>
        <w:spacing w:before="57" w:after="0" w:line="240" w:lineRule="auto"/>
        <w:ind w:left="57"/>
        <w:rPr>
          <w:rFonts w:cs="Times New Roman"/>
          <w:sz w:val="24"/>
          <w:szCs w:val="24"/>
        </w:rPr>
      </w:pPr>
    </w:p>
    <w:p w:rsidR="000B14B7" w:rsidRPr="00910C91" w:rsidRDefault="000B14B7" w:rsidP="00385B1F">
      <w:pPr>
        <w:pBdr>
          <w:bottom w:val="single" w:sz="4" w:space="1" w:color="auto"/>
        </w:pBdr>
        <w:spacing w:before="57" w:after="0" w:line="240" w:lineRule="auto"/>
        <w:ind w:left="57"/>
        <w:rPr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uzavřely níže uvedeného dne, měsíce a roku tuto servisní smlouvu: </w:t>
      </w:r>
    </w:p>
    <w:p w:rsidR="000B14B7" w:rsidRPr="00910C91" w:rsidRDefault="000B14B7" w:rsidP="00385B1F">
      <w:pPr>
        <w:tabs>
          <w:tab w:val="left" w:pos="426"/>
        </w:tabs>
        <w:spacing w:before="57" w:after="0" w:line="240" w:lineRule="auto"/>
        <w:ind w:left="57"/>
        <w:jc w:val="center"/>
        <w:rPr>
          <w:rFonts w:cs="Times New Roman"/>
          <w:b/>
          <w:sz w:val="24"/>
          <w:szCs w:val="24"/>
        </w:rPr>
      </w:pPr>
    </w:p>
    <w:p w:rsidR="000B14B7" w:rsidRPr="00910C91" w:rsidRDefault="000B14B7" w:rsidP="00910C91">
      <w:pPr>
        <w:tabs>
          <w:tab w:val="left" w:pos="426"/>
        </w:tabs>
        <w:spacing w:before="57" w:after="0" w:line="240" w:lineRule="auto"/>
        <w:ind w:left="57"/>
        <w:jc w:val="center"/>
        <w:outlineLvl w:val="0"/>
        <w:rPr>
          <w:rFonts w:cs="Times New Roman"/>
          <w:b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>I. PŘEDMĚT SMLOUVY</w:t>
      </w:r>
    </w:p>
    <w:p w:rsidR="000B14B7" w:rsidRPr="009B4CF1" w:rsidRDefault="000B14B7" w:rsidP="00385B1F">
      <w:pPr>
        <w:tabs>
          <w:tab w:val="left" w:pos="426"/>
        </w:tabs>
        <w:spacing w:before="57" w:after="0" w:line="240" w:lineRule="auto"/>
        <w:ind w:left="57"/>
        <w:jc w:val="center"/>
        <w:rPr>
          <w:rFonts w:cs="Times New Roman"/>
          <w:b/>
          <w:sz w:val="16"/>
          <w:szCs w:val="16"/>
        </w:rPr>
      </w:pPr>
    </w:p>
    <w:p w:rsidR="000B14B7" w:rsidRPr="00910C91" w:rsidRDefault="000B14B7" w:rsidP="00385B1F">
      <w:pPr>
        <w:pStyle w:val="Zkladntext21"/>
        <w:spacing w:before="57"/>
        <w:ind w:left="57"/>
        <w:rPr>
          <w:szCs w:val="24"/>
        </w:rPr>
      </w:pPr>
      <w:r w:rsidRPr="00910C91">
        <w:rPr>
          <w:rFonts w:ascii="Calibri" w:hAnsi="Calibri" w:cs="Calibri"/>
          <w:szCs w:val="24"/>
        </w:rPr>
        <w:t>Poskytovatel se zavazuje poskytovat Objednateli po dobu platnosti této smlouvy servisní a konzultační služby v oblasti ICT. Podrobná specifikace těchto služeb je uvedena v Příloze č. 2 této smlouvy („Nabídka služeb a ceník“).</w:t>
      </w:r>
    </w:p>
    <w:p w:rsidR="000B14B7" w:rsidRDefault="000B14B7" w:rsidP="00385B1F">
      <w:pPr>
        <w:tabs>
          <w:tab w:val="left" w:pos="426"/>
        </w:tabs>
        <w:spacing w:before="57" w:after="0" w:line="240" w:lineRule="auto"/>
        <w:ind w:left="57"/>
        <w:rPr>
          <w:rFonts w:cs="Times New Roman"/>
          <w:b/>
          <w:sz w:val="24"/>
          <w:szCs w:val="24"/>
        </w:rPr>
      </w:pPr>
    </w:p>
    <w:p w:rsidR="000B14B7" w:rsidRPr="00910C91" w:rsidRDefault="000B14B7" w:rsidP="00385B1F">
      <w:pPr>
        <w:tabs>
          <w:tab w:val="left" w:pos="426"/>
        </w:tabs>
        <w:spacing w:before="57" w:after="0" w:line="240" w:lineRule="auto"/>
        <w:ind w:left="57"/>
        <w:rPr>
          <w:rFonts w:cs="Times New Roman"/>
          <w:b/>
          <w:sz w:val="24"/>
          <w:szCs w:val="24"/>
        </w:rPr>
      </w:pPr>
    </w:p>
    <w:p w:rsidR="000B14B7" w:rsidRPr="00910C91" w:rsidRDefault="000B14B7" w:rsidP="00910C91">
      <w:pPr>
        <w:tabs>
          <w:tab w:val="left" w:pos="426"/>
        </w:tabs>
        <w:spacing w:before="57" w:after="0" w:line="240" w:lineRule="auto"/>
        <w:ind w:left="57"/>
        <w:jc w:val="center"/>
        <w:outlineLvl w:val="0"/>
        <w:rPr>
          <w:rFonts w:cs="Times New Roman"/>
          <w:b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>II. SLUŽBY</w:t>
      </w:r>
    </w:p>
    <w:p w:rsidR="000B14B7" w:rsidRPr="009B4CF1" w:rsidRDefault="000B14B7" w:rsidP="00385B1F">
      <w:pPr>
        <w:tabs>
          <w:tab w:val="left" w:pos="426"/>
        </w:tabs>
        <w:spacing w:before="57" w:after="0" w:line="240" w:lineRule="auto"/>
        <w:ind w:left="57"/>
        <w:jc w:val="center"/>
        <w:rPr>
          <w:sz w:val="16"/>
          <w:szCs w:val="16"/>
        </w:rPr>
      </w:pPr>
    </w:p>
    <w:p w:rsidR="000B14B7" w:rsidRPr="00910C91" w:rsidRDefault="000B14B7" w:rsidP="00385B1F">
      <w:pPr>
        <w:pStyle w:val="BodyText"/>
        <w:spacing w:before="57"/>
        <w:ind w:left="57"/>
        <w:rPr>
          <w:szCs w:val="24"/>
        </w:rPr>
      </w:pPr>
      <w:r w:rsidRPr="00910C91">
        <w:rPr>
          <w:rFonts w:ascii="Calibri" w:hAnsi="Calibri" w:cs="Calibri"/>
          <w:szCs w:val="24"/>
        </w:rPr>
        <w:t xml:space="preserve">1. </w:t>
      </w:r>
      <w:r w:rsidRPr="00910C91">
        <w:rPr>
          <w:rFonts w:ascii="Calibri" w:hAnsi="Calibri" w:cs="Calibri"/>
          <w:szCs w:val="24"/>
        </w:rPr>
        <w:tab/>
        <w:t>Poskytovatel bude provádět údržbu IT systémů Objednatele, pravidelně sledovat stav a podnikat kroky pro zajištění spolehlivého provozu a optimálního výkonu.</w:t>
      </w:r>
    </w:p>
    <w:p w:rsidR="000B14B7" w:rsidRPr="00910C91" w:rsidRDefault="000B14B7" w:rsidP="00385B1F">
      <w:pPr>
        <w:pStyle w:val="BodyText"/>
        <w:spacing w:before="57"/>
        <w:ind w:left="57"/>
        <w:rPr>
          <w:szCs w:val="24"/>
        </w:rPr>
      </w:pPr>
      <w:r w:rsidRPr="00910C91">
        <w:rPr>
          <w:rFonts w:ascii="Calibri" w:hAnsi="Calibri" w:cs="Calibri"/>
          <w:szCs w:val="24"/>
        </w:rPr>
        <w:t xml:space="preserve">2. </w:t>
      </w:r>
      <w:r w:rsidRPr="00910C91">
        <w:rPr>
          <w:rFonts w:ascii="Calibri" w:hAnsi="Calibri" w:cs="Calibri"/>
          <w:szCs w:val="24"/>
        </w:rPr>
        <w:tab/>
        <w:t>Poskytovatel bude zodpovídat dotazy oprávněných pracovníků Objednatele a poskytovat poradenství týkající se využití a ovládání IT systémů.</w:t>
      </w:r>
    </w:p>
    <w:p w:rsidR="000B14B7" w:rsidRPr="00910C91" w:rsidRDefault="000B14B7" w:rsidP="00385B1F">
      <w:pPr>
        <w:pStyle w:val="BodyText"/>
        <w:spacing w:before="57"/>
        <w:ind w:left="57"/>
        <w:rPr>
          <w:szCs w:val="24"/>
          <w:highlight w:val="yellow"/>
        </w:rPr>
      </w:pPr>
      <w:r w:rsidRPr="00910C91">
        <w:rPr>
          <w:rFonts w:ascii="Calibri" w:hAnsi="Calibri" w:cs="Calibri"/>
          <w:szCs w:val="24"/>
        </w:rPr>
        <w:t xml:space="preserve">3. </w:t>
      </w:r>
      <w:r w:rsidRPr="00910C91">
        <w:rPr>
          <w:rFonts w:ascii="Calibri" w:hAnsi="Calibri" w:cs="Calibri"/>
          <w:szCs w:val="24"/>
        </w:rPr>
        <w:tab/>
        <w:t>Telefonické konzultace budou poskytovány neomezeně a účtovány hodinovými sazbami uvedenými v této smlouvě. Dostupnost přiměřeně kvalifikovaného odborníka bude garantována v době stanovené v článku III. této smlouvy.</w:t>
      </w:r>
    </w:p>
    <w:p w:rsidR="000B14B7" w:rsidRPr="00910C91" w:rsidRDefault="000B14B7" w:rsidP="00385B1F">
      <w:pPr>
        <w:pStyle w:val="BodyText"/>
        <w:spacing w:before="57"/>
        <w:ind w:left="57"/>
        <w:rPr>
          <w:szCs w:val="24"/>
        </w:rPr>
      </w:pPr>
      <w:r w:rsidRPr="00910C91">
        <w:rPr>
          <w:rFonts w:ascii="Calibri" w:hAnsi="Calibri" w:cs="Calibri"/>
          <w:szCs w:val="24"/>
        </w:rPr>
        <w:t xml:space="preserve">4. </w:t>
      </w:r>
      <w:r w:rsidRPr="00910C91">
        <w:rPr>
          <w:rFonts w:ascii="Calibri" w:hAnsi="Calibri" w:cs="Calibri"/>
          <w:szCs w:val="24"/>
        </w:rPr>
        <w:tab/>
        <w:t>Termín, četnost a rozsah pravidelných návštěv bude stanoven vždy po dohodě smluvních stran.</w:t>
      </w:r>
    </w:p>
    <w:p w:rsidR="000B14B7" w:rsidRPr="00910C91" w:rsidRDefault="000B14B7" w:rsidP="00385B1F">
      <w:pPr>
        <w:pStyle w:val="BodyText"/>
        <w:spacing w:before="57"/>
        <w:ind w:left="57"/>
        <w:rPr>
          <w:rFonts w:ascii="Calibri" w:hAnsi="Calibri" w:cs="Calibri"/>
          <w:szCs w:val="24"/>
        </w:rPr>
      </w:pPr>
      <w:r w:rsidRPr="00910C91">
        <w:rPr>
          <w:rFonts w:ascii="Calibri" w:hAnsi="Calibri" w:cs="Calibri"/>
          <w:szCs w:val="24"/>
        </w:rPr>
        <w:t xml:space="preserve">5. </w:t>
      </w:r>
      <w:r w:rsidRPr="00910C91">
        <w:rPr>
          <w:rFonts w:ascii="Calibri" w:hAnsi="Calibri" w:cs="Calibri"/>
          <w:szCs w:val="24"/>
        </w:rPr>
        <w:tab/>
        <w:t>Poskytovatel je povinen upozornit Objednatele na případy protiprávního užívání softwaru. Pokračuje-li Objednatel v nelegálním užívání i po upozornění Poskytovatelem, nenese Poskytovatel žádnou odpovědnost za případné následky.</w:t>
      </w:r>
    </w:p>
    <w:p w:rsidR="000B14B7" w:rsidRPr="00910C91" w:rsidRDefault="000B14B7" w:rsidP="00385B1F">
      <w:pPr>
        <w:pStyle w:val="BodyText"/>
        <w:spacing w:before="57"/>
        <w:ind w:left="57"/>
        <w:rPr>
          <w:rFonts w:ascii="Calibri" w:hAnsi="Calibri" w:cs="Calibri"/>
          <w:szCs w:val="24"/>
        </w:rPr>
      </w:pPr>
    </w:p>
    <w:p w:rsidR="000B14B7" w:rsidRPr="00910C91" w:rsidRDefault="000B14B7" w:rsidP="00385B1F">
      <w:pPr>
        <w:pStyle w:val="BodyText"/>
        <w:spacing w:before="57"/>
        <w:ind w:left="57"/>
        <w:rPr>
          <w:szCs w:val="24"/>
        </w:rPr>
      </w:pPr>
    </w:p>
    <w:p w:rsidR="000B14B7" w:rsidRPr="00910C91" w:rsidRDefault="000B14B7" w:rsidP="00910C91">
      <w:pPr>
        <w:tabs>
          <w:tab w:val="left" w:pos="426"/>
        </w:tabs>
        <w:spacing w:before="57" w:after="0" w:line="240" w:lineRule="auto"/>
        <w:ind w:left="57"/>
        <w:jc w:val="center"/>
        <w:outlineLvl w:val="0"/>
        <w:rPr>
          <w:rFonts w:cs="Times New Roman"/>
          <w:b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>III. ROZSAH PRACÍ</w:t>
      </w:r>
    </w:p>
    <w:p w:rsidR="000B14B7" w:rsidRPr="009B4CF1" w:rsidRDefault="000B14B7" w:rsidP="00385B1F">
      <w:pPr>
        <w:tabs>
          <w:tab w:val="left" w:pos="426"/>
        </w:tabs>
        <w:spacing w:before="57" w:after="0" w:line="240" w:lineRule="auto"/>
        <w:ind w:left="57"/>
        <w:jc w:val="center"/>
        <w:rPr>
          <w:rFonts w:cs="Times New Roman"/>
          <w:b/>
          <w:sz w:val="16"/>
          <w:szCs w:val="16"/>
        </w:rPr>
      </w:pPr>
    </w:p>
    <w:p w:rsidR="000B14B7" w:rsidRPr="00910C91" w:rsidRDefault="000B14B7" w:rsidP="00385B1F">
      <w:pPr>
        <w:pStyle w:val="BodyText"/>
        <w:spacing w:before="57"/>
        <w:ind w:left="57"/>
        <w:rPr>
          <w:szCs w:val="24"/>
        </w:rPr>
      </w:pPr>
      <w:r w:rsidRPr="00910C91">
        <w:rPr>
          <w:rFonts w:ascii="Calibri" w:hAnsi="Calibri" w:cs="Calibri"/>
          <w:szCs w:val="24"/>
        </w:rPr>
        <w:t xml:space="preserve">1. </w:t>
      </w:r>
      <w:r w:rsidRPr="00910C91">
        <w:rPr>
          <w:rFonts w:ascii="Calibri" w:hAnsi="Calibri" w:cs="Calibri"/>
          <w:szCs w:val="24"/>
        </w:rPr>
        <w:tab/>
        <w:t xml:space="preserve">Rozsah prací krytých paušální částkou dle čl. VI podle této smlouvy jsou </w:t>
      </w:r>
      <w:r w:rsidRPr="00910C91">
        <w:rPr>
          <w:rFonts w:ascii="Calibri" w:hAnsi="Calibri" w:cs="Calibri"/>
          <w:b/>
          <w:szCs w:val="24"/>
        </w:rPr>
        <w:t>2 hodiny měsíčně</w:t>
      </w:r>
      <w:r w:rsidRPr="00910C91">
        <w:rPr>
          <w:rFonts w:ascii="Calibri" w:hAnsi="Calibri" w:cs="Calibri"/>
          <w:szCs w:val="24"/>
        </w:rPr>
        <w:t xml:space="preserve"> odpracované v pracovní dny </w:t>
      </w:r>
      <w:r w:rsidRPr="00910C91">
        <w:rPr>
          <w:rFonts w:ascii="Calibri" w:hAnsi="Calibri" w:cs="Calibri"/>
          <w:b/>
          <w:szCs w:val="24"/>
        </w:rPr>
        <w:t xml:space="preserve">od </w:t>
      </w:r>
      <w:r w:rsidRPr="00910C91">
        <w:rPr>
          <w:rFonts w:ascii="Calibri" w:hAnsi="Calibri" w:cs="Calibri"/>
          <w:b/>
          <w:bCs/>
          <w:szCs w:val="24"/>
        </w:rPr>
        <w:t>8:00 do 17:00 hod.</w:t>
      </w:r>
    </w:p>
    <w:p w:rsidR="000B14B7" w:rsidRPr="00910C91" w:rsidRDefault="000B14B7" w:rsidP="00385B1F">
      <w:pPr>
        <w:pStyle w:val="BodyText"/>
        <w:spacing w:before="57"/>
        <w:ind w:left="57"/>
        <w:rPr>
          <w:szCs w:val="24"/>
        </w:rPr>
      </w:pPr>
      <w:r w:rsidRPr="00910C91">
        <w:rPr>
          <w:rFonts w:ascii="Calibri" w:hAnsi="Calibri" w:cs="Calibri"/>
          <w:szCs w:val="24"/>
        </w:rPr>
        <w:t xml:space="preserve">2. </w:t>
      </w:r>
      <w:r w:rsidRPr="00910C91">
        <w:rPr>
          <w:rFonts w:ascii="Calibri" w:hAnsi="Calibri" w:cs="Calibri"/>
          <w:szCs w:val="24"/>
        </w:rPr>
        <w:tab/>
        <w:t>Nevyužité hodiny nelze převádět do dalšího období. Hodiny nelze čerpat z budoucích měsíčních paušálů.</w:t>
      </w:r>
    </w:p>
    <w:p w:rsidR="000B14B7" w:rsidRPr="00910C91" w:rsidRDefault="000B14B7" w:rsidP="00385B1F">
      <w:pPr>
        <w:pStyle w:val="BodyText"/>
        <w:spacing w:before="57"/>
        <w:ind w:left="57"/>
        <w:rPr>
          <w:rFonts w:ascii="Calibri" w:hAnsi="Calibri" w:cs="Calibri"/>
          <w:szCs w:val="24"/>
        </w:rPr>
      </w:pPr>
      <w:r w:rsidRPr="00910C91">
        <w:rPr>
          <w:rFonts w:ascii="Calibri" w:hAnsi="Calibri" w:cs="Calibri"/>
          <w:szCs w:val="24"/>
        </w:rPr>
        <w:t xml:space="preserve">3. </w:t>
      </w:r>
      <w:r w:rsidRPr="00910C91">
        <w:rPr>
          <w:rFonts w:ascii="Calibri" w:hAnsi="Calibri" w:cs="Calibri"/>
          <w:szCs w:val="24"/>
        </w:rPr>
        <w:tab/>
        <w:t>Veškerá činnost nad rámec paušálních prací musí být předem písemně či ústně objednána zástupcem Objednatele a bude účtována hodinovou sazbou.</w:t>
      </w:r>
    </w:p>
    <w:p w:rsidR="000B14B7" w:rsidRPr="00910C91" w:rsidRDefault="000B14B7" w:rsidP="00385B1F">
      <w:pPr>
        <w:tabs>
          <w:tab w:val="left" w:pos="426"/>
        </w:tabs>
        <w:spacing w:before="57" w:after="0" w:line="240" w:lineRule="auto"/>
        <w:ind w:left="57"/>
        <w:rPr>
          <w:rFonts w:cs="Times New Roman"/>
          <w:b/>
          <w:sz w:val="24"/>
          <w:szCs w:val="24"/>
        </w:rPr>
      </w:pPr>
    </w:p>
    <w:p w:rsidR="000B14B7" w:rsidRPr="00910C91" w:rsidRDefault="000B14B7" w:rsidP="00385B1F">
      <w:pPr>
        <w:tabs>
          <w:tab w:val="left" w:pos="426"/>
        </w:tabs>
        <w:spacing w:before="57" w:after="0" w:line="240" w:lineRule="auto"/>
        <w:ind w:left="57"/>
        <w:rPr>
          <w:rFonts w:cs="Times New Roman"/>
          <w:b/>
          <w:sz w:val="24"/>
          <w:szCs w:val="24"/>
        </w:rPr>
      </w:pPr>
    </w:p>
    <w:p w:rsidR="000B14B7" w:rsidRPr="00910C91" w:rsidRDefault="000B14B7" w:rsidP="00910C91">
      <w:pPr>
        <w:tabs>
          <w:tab w:val="left" w:pos="426"/>
        </w:tabs>
        <w:spacing w:before="57" w:after="0" w:line="240" w:lineRule="auto"/>
        <w:ind w:left="57"/>
        <w:jc w:val="center"/>
        <w:outlineLvl w:val="0"/>
        <w:rPr>
          <w:rFonts w:cs="Times New Roman"/>
          <w:b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>IV. ZÁVAZKY POSKYTOVATELE</w:t>
      </w:r>
    </w:p>
    <w:p w:rsidR="000B14B7" w:rsidRPr="009B4CF1" w:rsidRDefault="000B14B7" w:rsidP="00385B1F">
      <w:pPr>
        <w:tabs>
          <w:tab w:val="left" w:pos="426"/>
        </w:tabs>
        <w:spacing w:before="57" w:after="0" w:line="240" w:lineRule="auto"/>
        <w:ind w:left="57"/>
        <w:jc w:val="center"/>
        <w:rPr>
          <w:rFonts w:cs="Times New Roman"/>
          <w:b/>
          <w:sz w:val="16"/>
          <w:szCs w:val="16"/>
        </w:rPr>
      </w:pP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sz w:val="24"/>
          <w:szCs w:val="24"/>
        </w:rPr>
        <w:t xml:space="preserve">1. </w:t>
      </w:r>
      <w:r w:rsidRPr="00910C91">
        <w:rPr>
          <w:sz w:val="24"/>
          <w:szCs w:val="24"/>
        </w:rPr>
        <w:tab/>
        <w:t>Poskytovatel se zavazuje učinit taková opatření, která znemožní zneužití uložených dat třetí osobou. Poskytovatel se zavazuje zajistit utajení získaných důvěrných či osobních informací způsobem obvyklým pro utajování takových informací, nebude-li výslovně sjednáno jinak. Tato povinnost platí bez ohledu na ukončení účinnosti této smlouvy. Poskytovatel je povinen zajistit utajení důvěrných informací i u svých zaměstnanců, zástupců, jakož i jiných spolupracujících třetích stran, pokud jim takové informace byly poskytnuty. Osoby Poskytovatele vykonávající činnost pro Objednatele jsou ve vztahu k Poskytovateli vždy ve smluvním vztahu, který obsahuje i povinnost o mlčenlivosti ohledně skutečností, které se dozví v souvislosti s plněním dle této smlouvy.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sz w:val="24"/>
          <w:szCs w:val="24"/>
        </w:rPr>
        <w:t xml:space="preserve">2. </w:t>
      </w:r>
      <w:r w:rsidRPr="00910C91">
        <w:rPr>
          <w:sz w:val="24"/>
          <w:szCs w:val="24"/>
        </w:rPr>
        <w:tab/>
        <w:t xml:space="preserve">Poskytovatel garantuje dostupnost alespoň jednoho přiměřeně kvalifikovaného pracovníka pro telefonické podávání informací v době uvedené v článku III. s maximální reakční dobou </w:t>
      </w:r>
      <w:r w:rsidRPr="00910C91">
        <w:rPr>
          <w:b/>
          <w:sz w:val="24"/>
          <w:szCs w:val="24"/>
        </w:rPr>
        <w:t>8 hodin</w:t>
      </w:r>
      <w:r w:rsidRPr="00910C91">
        <w:rPr>
          <w:sz w:val="24"/>
          <w:szCs w:val="24"/>
        </w:rPr>
        <w:t>. Reakční dobou se rozumí doba mezi předáním požadavku Objednatelem Poskytovateli a okamžikem, kdy Poskytovatel uskuteční první krok související s řešením daného požadavku. Čas mimo uvedenou pracovní dobu se do reakční doby nezapočítává.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sz w:val="24"/>
          <w:szCs w:val="24"/>
        </w:rPr>
        <w:t xml:space="preserve">3. </w:t>
      </w:r>
      <w:r w:rsidRPr="00910C91">
        <w:rPr>
          <w:sz w:val="24"/>
          <w:szCs w:val="24"/>
        </w:rPr>
        <w:tab/>
        <w:t>Poskytovatel se zavazuje postupovat při plnění smlouvy tak, aby nedošlo ke ztrátě uložených dat na serveru či cloudovém úložišti a jednotlivých počítačích. Poskytovatel neodpovídá za ztrátu a poškození dat či hardware, která by byla způsobena okolnostmi či osobami odlišnými od poskytovatele.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sz w:val="24"/>
          <w:szCs w:val="24"/>
        </w:rPr>
        <w:t xml:space="preserve">4. </w:t>
      </w:r>
      <w:r w:rsidRPr="00910C91">
        <w:rPr>
          <w:sz w:val="24"/>
          <w:szCs w:val="24"/>
        </w:rPr>
        <w:tab/>
        <w:t>Za funkci systémů implementovaných třetími stranami je zodpovědný jejich dodavatel či správce, Poskytovatel se však zavazuje poskytnout maximální součinnost a podporu pro zajištění jejich bezproblémového provozu.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</w:p>
    <w:p w:rsidR="000B14B7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</w:p>
    <w:p w:rsidR="000B14B7" w:rsidRPr="00910C91" w:rsidRDefault="000B14B7" w:rsidP="00910C91">
      <w:pPr>
        <w:spacing w:before="57" w:after="0" w:line="240" w:lineRule="auto"/>
        <w:ind w:left="57"/>
        <w:jc w:val="center"/>
        <w:outlineLvl w:val="0"/>
        <w:rPr>
          <w:rFonts w:cs="Times New Roman"/>
          <w:b/>
          <w:bCs/>
          <w:sz w:val="24"/>
          <w:szCs w:val="24"/>
          <w:highlight w:val="white"/>
        </w:rPr>
      </w:pPr>
      <w:r w:rsidRPr="00910C91">
        <w:rPr>
          <w:rFonts w:cs="Times New Roman"/>
          <w:b/>
          <w:bCs/>
          <w:sz w:val="24"/>
          <w:szCs w:val="24"/>
          <w:highlight w:val="white"/>
        </w:rPr>
        <w:t>V. POVINNOSTI OBJEDNATELE</w:t>
      </w:r>
    </w:p>
    <w:p w:rsidR="000B14B7" w:rsidRPr="009B4CF1" w:rsidRDefault="000B14B7" w:rsidP="00385B1F">
      <w:pPr>
        <w:spacing w:before="57" w:after="0" w:line="240" w:lineRule="auto"/>
        <w:ind w:left="57"/>
        <w:jc w:val="center"/>
        <w:rPr>
          <w:rFonts w:cs="Times New Roman"/>
          <w:b/>
          <w:bCs/>
          <w:sz w:val="16"/>
          <w:szCs w:val="16"/>
          <w:highlight w:val="white"/>
        </w:rPr>
      </w:pPr>
    </w:p>
    <w:p w:rsidR="000B14B7" w:rsidRPr="00910C91" w:rsidRDefault="000B14B7" w:rsidP="00385B1F">
      <w:pPr>
        <w:spacing w:before="57" w:after="0" w:line="240" w:lineRule="auto"/>
        <w:ind w:left="57"/>
        <w:rPr>
          <w:sz w:val="24"/>
          <w:szCs w:val="24"/>
        </w:rPr>
      </w:pPr>
      <w:r w:rsidRPr="00910C91">
        <w:rPr>
          <w:rFonts w:cs="Times New Roman"/>
          <w:sz w:val="24"/>
          <w:szCs w:val="24"/>
          <w:highlight w:val="white"/>
        </w:rPr>
        <w:t xml:space="preserve">1. </w:t>
      </w:r>
      <w:r w:rsidRPr="00910C91">
        <w:rPr>
          <w:rFonts w:cs="Times New Roman"/>
          <w:sz w:val="24"/>
          <w:szCs w:val="24"/>
          <w:highlight w:val="white"/>
        </w:rPr>
        <w:tab/>
        <w:t>Objednatel zajistí Poskytovateli podmínky tak, aby mohl vykonávat činnost sjednanou v článku I. této smlouvy a za objednané služby a zboží se zavazuje uhradit sjednanou cenu.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rFonts w:cs="Times New Roman"/>
          <w:sz w:val="24"/>
          <w:szCs w:val="24"/>
          <w:highlight w:val="white"/>
        </w:rPr>
        <w:t xml:space="preserve">2. </w:t>
      </w:r>
      <w:r w:rsidRPr="00910C91">
        <w:rPr>
          <w:rFonts w:cs="Times New Roman"/>
          <w:sz w:val="24"/>
          <w:szCs w:val="24"/>
          <w:highlight w:val="white"/>
        </w:rPr>
        <w:tab/>
      </w:r>
      <w:r w:rsidRPr="00910C91">
        <w:rPr>
          <w:rFonts w:cs="Times New Roman"/>
          <w:sz w:val="24"/>
          <w:szCs w:val="24"/>
        </w:rPr>
        <w:t>Při zjištění závady nebo poruchy vyrozumí Objednatel neprodleně Poskytovatele, a to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rFonts w:cs="Times New Roman"/>
          <w:sz w:val="24"/>
          <w:szCs w:val="24"/>
          <w:highlight w:val="yellow"/>
        </w:rPr>
      </w:pPr>
      <w:r w:rsidRPr="00910C91">
        <w:rPr>
          <w:rFonts w:cs="Times New Roman"/>
          <w:sz w:val="24"/>
          <w:szCs w:val="24"/>
        </w:rPr>
        <w:t>některým z následujících způsobů:</w:t>
      </w:r>
    </w:p>
    <w:p w:rsidR="000B14B7" w:rsidRPr="00910C91" w:rsidRDefault="000B14B7" w:rsidP="00385B1F">
      <w:pPr>
        <w:pStyle w:val="ListParagraph"/>
        <w:numPr>
          <w:ilvl w:val="0"/>
          <w:numId w:val="1"/>
        </w:numPr>
        <w:spacing w:before="57" w:after="0" w:line="240" w:lineRule="auto"/>
        <w:jc w:val="both"/>
        <w:rPr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zasláním upozornění na email společnosti: </w:t>
      </w:r>
      <w:r w:rsidRPr="00910C91">
        <w:rPr>
          <w:b/>
          <w:sz w:val="24"/>
          <w:szCs w:val="24"/>
        </w:rPr>
        <w:t>helpdesk@kinet.cz</w:t>
      </w:r>
    </w:p>
    <w:p w:rsidR="000B14B7" w:rsidRPr="00910C91" w:rsidRDefault="000B14B7" w:rsidP="00385B1F">
      <w:pPr>
        <w:pStyle w:val="ListParagraph"/>
        <w:numPr>
          <w:ilvl w:val="0"/>
          <w:numId w:val="1"/>
        </w:numPr>
        <w:spacing w:before="57" w:after="0" w:line="240" w:lineRule="auto"/>
        <w:jc w:val="both"/>
        <w:rPr>
          <w:sz w:val="24"/>
          <w:szCs w:val="24"/>
        </w:rPr>
      </w:pPr>
      <w:r w:rsidRPr="00910C91">
        <w:rPr>
          <w:sz w:val="24"/>
          <w:szCs w:val="24"/>
        </w:rPr>
        <w:t xml:space="preserve">užitím webového formuláře </w:t>
      </w:r>
      <w:hyperlink r:id="rId7" w:history="1">
        <w:r w:rsidRPr="00910C91">
          <w:rPr>
            <w:b/>
            <w:sz w:val="24"/>
            <w:szCs w:val="24"/>
          </w:rPr>
          <w:t>https://helpdesk.kinet.cz</w:t>
        </w:r>
      </w:hyperlink>
      <w:r w:rsidRPr="00910C91">
        <w:rPr>
          <w:sz w:val="24"/>
          <w:szCs w:val="24"/>
        </w:rPr>
        <w:t xml:space="preserve"> </w:t>
      </w:r>
    </w:p>
    <w:p w:rsidR="000B14B7" w:rsidRPr="00910C91" w:rsidRDefault="000B14B7" w:rsidP="00385B1F">
      <w:pPr>
        <w:pStyle w:val="ListParagraph"/>
        <w:numPr>
          <w:ilvl w:val="0"/>
          <w:numId w:val="1"/>
        </w:numPr>
        <w:spacing w:before="57" w:after="0" w:line="240" w:lineRule="auto"/>
        <w:jc w:val="both"/>
        <w:rPr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kontaktováním přiděleného servisního technika: </w:t>
      </w:r>
      <w:r w:rsidRPr="00910C91">
        <w:rPr>
          <w:rFonts w:cs="Times New Roman"/>
          <w:b/>
          <w:bCs/>
          <w:sz w:val="24"/>
          <w:szCs w:val="24"/>
        </w:rPr>
        <w:t>viz Příloha č. 1</w:t>
      </w:r>
    </w:p>
    <w:p w:rsidR="000B14B7" w:rsidRPr="00910C91" w:rsidRDefault="000B14B7" w:rsidP="00385B1F">
      <w:pPr>
        <w:pStyle w:val="ListParagraph"/>
        <w:numPr>
          <w:ilvl w:val="0"/>
          <w:numId w:val="1"/>
        </w:numPr>
        <w:spacing w:before="57" w:after="0" w:line="240" w:lineRule="auto"/>
        <w:jc w:val="both"/>
        <w:rPr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telefonicky na číslech společnosti: </w:t>
      </w:r>
      <w:r w:rsidRPr="00910C91">
        <w:rPr>
          <w:rFonts w:cs="Times New Roman"/>
          <w:b/>
          <w:bCs/>
          <w:sz w:val="24"/>
          <w:szCs w:val="24"/>
        </w:rPr>
        <w:t>311 000 311</w:t>
      </w:r>
    </w:p>
    <w:p w:rsidR="000B14B7" w:rsidRPr="00910C91" w:rsidRDefault="000B14B7" w:rsidP="00385B1F">
      <w:pPr>
        <w:spacing w:before="57" w:after="0" w:line="240" w:lineRule="auto"/>
        <w:ind w:left="57"/>
        <w:jc w:val="center"/>
        <w:rPr>
          <w:rFonts w:cs="Times New Roman"/>
          <w:b/>
          <w:bCs/>
          <w:sz w:val="24"/>
          <w:szCs w:val="24"/>
        </w:rPr>
      </w:pPr>
    </w:p>
    <w:p w:rsidR="000B14B7" w:rsidRPr="00910C91" w:rsidRDefault="000B14B7" w:rsidP="00910C91">
      <w:pPr>
        <w:tabs>
          <w:tab w:val="left" w:pos="426"/>
        </w:tabs>
        <w:spacing w:before="57" w:after="0" w:line="240" w:lineRule="auto"/>
        <w:ind w:firstLine="57"/>
        <w:jc w:val="center"/>
        <w:outlineLvl w:val="0"/>
        <w:rPr>
          <w:rFonts w:cs="Times New Roman"/>
          <w:b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>VI. CENA A PLATEBNÍ PODMÍNKY</w:t>
      </w:r>
    </w:p>
    <w:p w:rsidR="000B14B7" w:rsidRPr="009B4CF1" w:rsidRDefault="000B14B7" w:rsidP="00385B1F">
      <w:pPr>
        <w:tabs>
          <w:tab w:val="left" w:pos="426"/>
        </w:tabs>
        <w:spacing w:before="57" w:after="0" w:line="240" w:lineRule="auto"/>
        <w:ind w:firstLine="57"/>
        <w:jc w:val="center"/>
        <w:rPr>
          <w:rFonts w:cs="Times New Roman"/>
          <w:b/>
          <w:sz w:val="16"/>
          <w:szCs w:val="16"/>
        </w:rPr>
      </w:pP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sz w:val="24"/>
          <w:szCs w:val="24"/>
        </w:rPr>
        <w:t xml:space="preserve">1. </w:t>
      </w:r>
      <w:r w:rsidRPr="00910C91">
        <w:rPr>
          <w:sz w:val="24"/>
          <w:szCs w:val="24"/>
        </w:rPr>
        <w:tab/>
        <w:t xml:space="preserve">Cena za technickou správu, údržbu a servis zařízení a další činnosti dle čl. II této smlouvy je cenou smluvní, kdy cena je sjednána ve výši aktuální Nabídky služeb a ceníku, který je v době uzavření této smlouvy přiložen jako Příloha č. 2. Strany berou na vědomí a souhlasí s tím, že Nabídka služeb a ceník mohou být jednostranně Poskytovatelem aktualizovány a měněny v čase, mj. vzhledem k rozšíření nebo omezení nabídky, změny cenové hladiny apod. Případná změna Nabídky služeb a ceníku bude provedena tak, že Objednateli bude ceník hodnověrným způsobem Poskytovatelem doručen, přičemž změna Nabídky služeb a ceníku bude účinná od prvého dne druhého měsíce následujícího po doručení Nabídky služeb a cen Poskytovatelem Objednateli.  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sz w:val="24"/>
          <w:szCs w:val="24"/>
        </w:rPr>
        <w:t xml:space="preserve">2. </w:t>
      </w:r>
      <w:r w:rsidRPr="00910C91">
        <w:rPr>
          <w:sz w:val="24"/>
          <w:szCs w:val="24"/>
        </w:rPr>
        <w:tab/>
        <w:t>V uvedené Nabídce služeb a ceníku mohou být uvedeny i náhrady nákladů, jako je cestovné apod., které se Objednatel též zavazuje uhradit. Není-li v Nabídce služeb a ceníku uvedena cena s DPH a bez DPH, má se za to, že uvedené ceny jsou bez DPH, která bude připočtena v zákonné výši.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color w:val="000000"/>
          <w:sz w:val="24"/>
          <w:szCs w:val="24"/>
        </w:rPr>
      </w:pPr>
      <w:r w:rsidRPr="00910C91">
        <w:rPr>
          <w:sz w:val="24"/>
          <w:szCs w:val="24"/>
        </w:rPr>
        <w:t xml:space="preserve">3. </w:t>
      </w:r>
      <w:r w:rsidRPr="00910C91">
        <w:rPr>
          <w:sz w:val="24"/>
          <w:szCs w:val="24"/>
        </w:rPr>
        <w:tab/>
      </w:r>
      <w:r w:rsidRPr="00910C91">
        <w:rPr>
          <w:color w:val="000000"/>
          <w:sz w:val="24"/>
          <w:szCs w:val="24"/>
        </w:rPr>
        <w:t>Fakturaci provedené práce podle této smlouvy bude Poskytovatel provádět nejpozději k 15. dni následujícího měsíce. Splatnost faktur je 14 dní.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</w:p>
    <w:p w:rsidR="000B14B7" w:rsidRPr="00910C91" w:rsidRDefault="000B14B7" w:rsidP="00910C91">
      <w:pPr>
        <w:spacing w:before="57" w:after="0" w:line="240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10C91">
        <w:rPr>
          <w:rFonts w:cs="Times New Roman"/>
          <w:b/>
          <w:bCs/>
          <w:sz w:val="24"/>
          <w:szCs w:val="24"/>
        </w:rPr>
        <w:t>VII. OCHRANA OSOBNÍCH ÚDAJŮ</w:t>
      </w:r>
    </w:p>
    <w:p w:rsidR="000B14B7" w:rsidRPr="009B4CF1" w:rsidRDefault="000B14B7" w:rsidP="00385B1F">
      <w:pPr>
        <w:spacing w:before="57"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0B14B7" w:rsidRPr="00910C91" w:rsidRDefault="000B14B7" w:rsidP="00385B1F">
      <w:pPr>
        <w:spacing w:after="0" w:line="240" w:lineRule="auto"/>
        <w:ind w:left="57"/>
        <w:jc w:val="both"/>
        <w:rPr>
          <w:color w:val="000000"/>
          <w:sz w:val="24"/>
          <w:szCs w:val="24"/>
          <w:lang w:eastAsia="cs-CZ"/>
        </w:rPr>
      </w:pPr>
      <w:r w:rsidRPr="00910C91">
        <w:rPr>
          <w:color w:val="000000"/>
          <w:sz w:val="24"/>
          <w:szCs w:val="24"/>
          <w:lang w:eastAsia="cs-CZ"/>
        </w:rPr>
        <w:t xml:space="preserve">Vzhledem k tomu, že Poskytovatel bude v rámci své činnosti pro Objednatele jakožto správce údajů zpracovávat osobní údaje nebo k dané činnosti zpracování osobních údajů může při plnění smlouvy dojít, dohodly se smluvní strany na následující úpravě práv a povinností. </w:t>
      </w:r>
    </w:p>
    <w:p w:rsidR="000B14B7" w:rsidRPr="00910C91" w:rsidRDefault="000B14B7" w:rsidP="00385B1F">
      <w:pPr>
        <w:spacing w:after="0" w:line="240" w:lineRule="auto"/>
        <w:ind w:left="57"/>
        <w:jc w:val="both"/>
        <w:rPr>
          <w:sz w:val="24"/>
          <w:szCs w:val="24"/>
        </w:rPr>
      </w:pPr>
    </w:p>
    <w:p w:rsidR="000B14B7" w:rsidRPr="00910C91" w:rsidRDefault="000B14B7" w:rsidP="00385B1F">
      <w:pPr>
        <w:spacing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1. </w:t>
      </w:r>
      <w:r w:rsidRPr="00910C91">
        <w:rPr>
          <w:color w:val="000000"/>
          <w:sz w:val="24"/>
          <w:szCs w:val="24"/>
          <w:lang w:eastAsia="cs-CZ"/>
        </w:rPr>
        <w:tab/>
        <w:t>Poskytovatel bude zpracovávat osobní údaje výhradně za sděleným účelem, způsobem a na základě doložených pokynů a podmínek Objednatele a v souladu s nimi. Rozsah zpracovávaných osobních údajů a účel zpracování je Objednatel Poskytovateli povinen včas sdělit.</w:t>
      </w:r>
    </w:p>
    <w:p w:rsidR="000B14B7" w:rsidRPr="00910C91" w:rsidRDefault="000B14B7" w:rsidP="00385B1F">
      <w:pPr>
        <w:spacing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2. </w:t>
      </w:r>
      <w:r w:rsidRPr="00910C91">
        <w:rPr>
          <w:color w:val="000000"/>
          <w:sz w:val="24"/>
          <w:szCs w:val="24"/>
          <w:lang w:eastAsia="cs-CZ"/>
        </w:rPr>
        <w:tab/>
        <w:t>Poskytovatel se zavazuje přijmout vhodná technická a organizační opatření podle Nařízení Evropského parlamentu a Rady (EU) 2016/679 ze dne 27. dubna 2016 o ochraně fyzických osob v souvislosti se zpracováním osobních údajů a o volném pohybu těchto údajů a o zrušení směrnice 95/46ES (obecné nařízení o ochraně osobních údajů) („</w:t>
      </w:r>
      <w:r w:rsidRPr="00910C91">
        <w:rPr>
          <w:bCs/>
          <w:color w:val="000000"/>
          <w:sz w:val="24"/>
          <w:szCs w:val="24"/>
          <w:lang w:eastAsia="cs-CZ"/>
        </w:rPr>
        <w:t>GDPR</w:t>
      </w:r>
      <w:r w:rsidRPr="00910C91">
        <w:rPr>
          <w:color w:val="000000"/>
          <w:sz w:val="24"/>
          <w:szCs w:val="24"/>
          <w:lang w:eastAsia="cs-CZ"/>
        </w:rPr>
        <w:t>“), které se na něj jako na zpracovatele vztahují a plnění těchto povinností na vyžádání doložit Objednateli.</w:t>
      </w:r>
    </w:p>
    <w:p w:rsidR="000B14B7" w:rsidRPr="00910C91" w:rsidRDefault="000B14B7" w:rsidP="00385B1F">
      <w:pPr>
        <w:spacing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3. </w:t>
      </w:r>
      <w:r w:rsidRPr="00910C91">
        <w:rPr>
          <w:color w:val="000000"/>
          <w:sz w:val="24"/>
          <w:szCs w:val="24"/>
          <w:lang w:eastAsia="cs-CZ"/>
        </w:rPr>
        <w:tab/>
        <w:t>Poskytovatel neprodleně informuje Objednatele, pokud jsou podle jeho názoru určité pokyny Objednatele v rozporu s účinnými právními předpisy či v rozporu s rozumnou mírou technického zajištění datových souborů.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4. </w:t>
      </w:r>
      <w:r w:rsidRPr="00910C91">
        <w:rPr>
          <w:color w:val="000000"/>
          <w:sz w:val="24"/>
          <w:szCs w:val="24"/>
          <w:lang w:eastAsia="cs-CZ"/>
        </w:rPr>
        <w:tab/>
        <w:t>Poskytovatel může předávat osobní údaje do třetí země nebo mezinárodní organizaci ve smyslu GDPR pouze na základě zvláštního pokynu Objednatele, jinak k tomu není v žádném případě oprávněn, ledaže je mu to uloženo orgánem veřejné moci či právním předpisem. Je-li takovéto předání založeno na povinnosti vyplývající z práva Unie nebo členského státu, které se na Objednatele vztahuje, informuje Objednatel Poskytovatele o tomto požadavku před předáním, ledaže by tyto právní předpisy toto informování zakazovaly z důležitých důvodů veřejného zájmu.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5. </w:t>
      </w:r>
      <w:r w:rsidRPr="00910C91">
        <w:rPr>
          <w:color w:val="000000"/>
          <w:sz w:val="24"/>
          <w:szCs w:val="24"/>
          <w:lang w:eastAsia="cs-CZ"/>
        </w:rPr>
        <w:tab/>
        <w:t>Poskytovatel je povinen zajistit, aby se osoby oprávněné zpracovávat osobní údaje zavázaly zachovávat mlčenlivost ve vztahu ke všem osobním údajům, které zpracovává na základě této smlouvy, a rovněž tak o bezpečnostních opatřeních, jejichž zveřejnění by ohrozilo zabezpečení osobních údajů.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6. </w:t>
      </w:r>
      <w:r w:rsidRPr="00910C91">
        <w:rPr>
          <w:color w:val="000000"/>
          <w:sz w:val="24"/>
          <w:szCs w:val="24"/>
          <w:lang w:eastAsia="cs-CZ"/>
        </w:rPr>
        <w:tab/>
        <w:t>Poskytovatel je povinen přijmout proveditelná opatření dle čl. 32 GDPR tak, aby byla zajištěna odpovídající bezpečnost osobních údajů.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7. </w:t>
      </w:r>
      <w:r w:rsidRPr="00910C91">
        <w:rPr>
          <w:color w:val="000000"/>
          <w:sz w:val="24"/>
          <w:szCs w:val="24"/>
          <w:lang w:eastAsia="cs-CZ"/>
        </w:rPr>
        <w:tab/>
        <w:t>Poskytovatel může do zpracování zapojit subdodavatele pouze na základě předchozího písemného souhlasu Objednatele. 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8. </w:t>
      </w:r>
      <w:r w:rsidRPr="00910C91">
        <w:rPr>
          <w:color w:val="000000"/>
          <w:sz w:val="24"/>
          <w:szCs w:val="24"/>
          <w:lang w:eastAsia="cs-CZ"/>
        </w:rPr>
        <w:tab/>
        <w:t>Poskytovatel se zavazuje s těmito subdodavateli uzavřít smlouvu zajištující dodržování práv a povinností stanovených touto smlouvou, zvláště pak povinnosti mlčenlivosti a zajištění bezpečnosti osobních údajů a poskytnutí dostatečných záruk pro zavedení stejných technických a organizačních opatření subdodavatelem, jaké poskytuje a garantuje Poskytovatel.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9. </w:t>
      </w:r>
      <w:r w:rsidRPr="00910C91">
        <w:rPr>
          <w:color w:val="000000"/>
          <w:sz w:val="24"/>
          <w:szCs w:val="24"/>
          <w:lang w:eastAsia="cs-CZ"/>
        </w:rPr>
        <w:tab/>
        <w:t xml:space="preserve">Poskytovatel je dále povinen zohlednit povahu zpracování, být Objednateli nápomocen prostřednictvím vhodných technických a organizačních opatření pro splnění Objednatelovy povinnosti reagovat na žádost o výkon práv subjektu údajů dle GDPR. 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10. </w:t>
      </w:r>
      <w:r w:rsidRPr="00910C91">
        <w:rPr>
          <w:color w:val="000000"/>
          <w:sz w:val="24"/>
          <w:szCs w:val="24"/>
          <w:lang w:eastAsia="cs-CZ"/>
        </w:rPr>
        <w:tab/>
        <w:t>Poskytovatel je povinen být Objednateli nápomocen při zajišťování souladu s povinnostmi podle článku 32 až 36 GDPR, a to při zohlednění povahy zpracování informací, jež má Poskytovatel k dispozici. V případech, kdy povaha věci vyžaduje informování Objednatele ze strany Poskytovatele, informuje Poskytovatel Objednatele bez zbytečného odkladu.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11. </w:t>
      </w:r>
      <w:r w:rsidRPr="00910C91">
        <w:rPr>
          <w:color w:val="000000"/>
          <w:sz w:val="24"/>
          <w:szCs w:val="24"/>
          <w:lang w:eastAsia="cs-CZ"/>
        </w:rPr>
        <w:tab/>
        <w:t>Poskytovatel je povinen umožnit Objednateli a jím pověřené osobě, během běžné pracovní doby Poskytovatele, provést v sídle Poskytovatele kontrolu dodržování povinností týkajících se zpracování osobních údajů vyplývajících z této smlouvy, a to i po ukončení stanovené doby zpracování, tj. po ukončení této smlouvy, a to do 3 měsíců od jejího ukončení. V rámci takovéto kontroly je však Objednatel povinen respektovat omezení a ochranu práv a údajů zejména dalších třetích osob.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12. </w:t>
      </w:r>
      <w:r w:rsidRPr="00910C91">
        <w:rPr>
          <w:color w:val="000000"/>
          <w:sz w:val="24"/>
          <w:szCs w:val="24"/>
          <w:lang w:eastAsia="cs-CZ"/>
        </w:rPr>
        <w:tab/>
        <w:t>Po ukončení zpracování osobních údajů podle této smlouvy je Poskytovatel povinen poskytnout Objednateli všechna zařízení obsahující osobní údaje, pokud je to možné, a vymazat všechny zpracovávané osobní údaje ze všech svých systémů nebo databází, včetně vymazání všech záložních kopií, s výjimkou případu, kdy uchovávání vyžadují právní předpisy, jsou nutné pro plnění smlouvy vč. archivace po dobu promlčecích, nebo k tomu dal písemný souhlas Objednatel.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color w:val="000000"/>
          <w:sz w:val="24"/>
          <w:szCs w:val="24"/>
        </w:rPr>
      </w:pPr>
      <w:r w:rsidRPr="00910C91">
        <w:rPr>
          <w:color w:val="000000"/>
          <w:sz w:val="24"/>
          <w:szCs w:val="24"/>
          <w:lang w:eastAsia="cs-CZ"/>
        </w:rPr>
        <w:t xml:space="preserve">13. </w:t>
      </w:r>
      <w:r w:rsidRPr="00910C91">
        <w:rPr>
          <w:color w:val="000000"/>
          <w:sz w:val="24"/>
          <w:szCs w:val="24"/>
          <w:lang w:eastAsia="cs-CZ"/>
        </w:rPr>
        <w:tab/>
        <w:t xml:space="preserve">V případě, že Poskytovatel zpracuje osobní údaje nad rámec vymezený touto smlouvou/doloženými pokyny Objednatele, považuje se ve vztahu k takovému zpracování za správce. </w:t>
      </w:r>
    </w:p>
    <w:p w:rsidR="000B14B7" w:rsidRPr="00910C91" w:rsidRDefault="000B14B7" w:rsidP="00385B1F">
      <w:pPr>
        <w:tabs>
          <w:tab w:val="left" w:pos="426"/>
        </w:tabs>
        <w:spacing w:before="57" w:after="0" w:line="240" w:lineRule="auto"/>
        <w:ind w:left="57"/>
        <w:jc w:val="both"/>
        <w:rPr>
          <w:rFonts w:cs="Times New Roman"/>
          <w:b/>
          <w:sz w:val="24"/>
          <w:szCs w:val="24"/>
        </w:rPr>
      </w:pPr>
    </w:p>
    <w:p w:rsidR="000B14B7" w:rsidRPr="00910C91" w:rsidRDefault="000B14B7" w:rsidP="00910C91">
      <w:pPr>
        <w:tabs>
          <w:tab w:val="left" w:pos="426"/>
        </w:tabs>
        <w:spacing w:before="57" w:after="0" w:line="240" w:lineRule="auto"/>
        <w:ind w:left="57"/>
        <w:jc w:val="center"/>
        <w:outlineLvl w:val="0"/>
        <w:rPr>
          <w:rFonts w:cs="Times New Roman"/>
          <w:b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>VIII. SOUČINNOST OBJEDNATELE</w:t>
      </w:r>
    </w:p>
    <w:p w:rsidR="000B14B7" w:rsidRPr="009B4CF1" w:rsidRDefault="000B14B7" w:rsidP="00385B1F">
      <w:pPr>
        <w:tabs>
          <w:tab w:val="left" w:pos="426"/>
        </w:tabs>
        <w:spacing w:before="57" w:after="0" w:line="240" w:lineRule="auto"/>
        <w:ind w:left="57"/>
        <w:jc w:val="center"/>
        <w:rPr>
          <w:sz w:val="16"/>
          <w:szCs w:val="16"/>
        </w:rPr>
      </w:pP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sz w:val="24"/>
          <w:szCs w:val="24"/>
        </w:rPr>
        <w:t xml:space="preserve">1. </w:t>
      </w:r>
      <w:r w:rsidRPr="00910C91">
        <w:rPr>
          <w:sz w:val="24"/>
          <w:szCs w:val="24"/>
        </w:rPr>
        <w:tab/>
        <w:t>Objednatel je povinen umožnit Poskytovateli přístup do prostor, kde má Poskytovatel práce fyzicky vykonávat. K tomu účelu bude stanoven časový plán, podle kterého bude Poskytovatel postupovat, nedohodnou-li se smluvní strany jinak.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sz w:val="24"/>
          <w:szCs w:val="24"/>
        </w:rPr>
        <w:t xml:space="preserve">2. </w:t>
      </w:r>
      <w:r w:rsidRPr="00910C91">
        <w:rPr>
          <w:sz w:val="24"/>
          <w:szCs w:val="24"/>
        </w:rPr>
        <w:tab/>
        <w:t>Objednatel zpřístupní Poskytovateli potřebná přístupová hesla do svých systémů, případně umožní vhodným způsobem vzdálený přístup.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rFonts w:cs="Times New Roman"/>
          <w:b/>
          <w:sz w:val="24"/>
          <w:szCs w:val="24"/>
        </w:rPr>
      </w:pPr>
      <w:r w:rsidRPr="00910C91">
        <w:rPr>
          <w:sz w:val="24"/>
          <w:szCs w:val="24"/>
        </w:rPr>
        <w:t xml:space="preserve">3. </w:t>
      </w:r>
      <w:r w:rsidRPr="00910C91">
        <w:rPr>
          <w:sz w:val="24"/>
          <w:szCs w:val="24"/>
        </w:rPr>
        <w:tab/>
        <w:t>Objednatel souhlasí s uvedením jména a loga své společnosti v referencích Poskytovatele.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rFonts w:cs="Times New Roman"/>
          <w:b/>
          <w:sz w:val="24"/>
          <w:szCs w:val="24"/>
        </w:rPr>
      </w:pPr>
    </w:p>
    <w:p w:rsidR="000B14B7" w:rsidRPr="00910C91" w:rsidRDefault="000B14B7" w:rsidP="00910C91">
      <w:pPr>
        <w:tabs>
          <w:tab w:val="left" w:pos="426"/>
        </w:tabs>
        <w:spacing w:before="57"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>IX. SMLUVNÍ POKUTY</w:t>
      </w:r>
    </w:p>
    <w:p w:rsidR="000B14B7" w:rsidRPr="009B4CF1" w:rsidRDefault="000B14B7" w:rsidP="00385B1F">
      <w:pPr>
        <w:tabs>
          <w:tab w:val="left" w:pos="426"/>
        </w:tabs>
        <w:spacing w:before="57" w:after="0" w:line="240" w:lineRule="auto"/>
        <w:jc w:val="center"/>
        <w:rPr>
          <w:sz w:val="16"/>
          <w:szCs w:val="16"/>
        </w:rPr>
      </w:pP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sz w:val="24"/>
          <w:szCs w:val="24"/>
        </w:rPr>
        <w:t>Pro případ prodlení Objednatele se splatností faktur se sjednává úrok z prodlení ve výši 0,05 % z dlužné částky za každý den prodlení.</w:t>
      </w:r>
    </w:p>
    <w:p w:rsidR="000B14B7" w:rsidRPr="00910C91" w:rsidRDefault="000B14B7" w:rsidP="00385B1F">
      <w:pPr>
        <w:tabs>
          <w:tab w:val="left" w:pos="426"/>
        </w:tabs>
        <w:spacing w:before="57" w:after="0" w:line="240" w:lineRule="auto"/>
        <w:ind w:left="57"/>
        <w:rPr>
          <w:rFonts w:cs="Times New Roman"/>
          <w:b/>
          <w:sz w:val="24"/>
          <w:szCs w:val="24"/>
        </w:rPr>
      </w:pPr>
    </w:p>
    <w:p w:rsidR="000B14B7" w:rsidRPr="00910C91" w:rsidRDefault="000B14B7" w:rsidP="00910C91">
      <w:pPr>
        <w:tabs>
          <w:tab w:val="left" w:pos="426"/>
        </w:tabs>
        <w:spacing w:before="57" w:after="0" w:line="240" w:lineRule="auto"/>
        <w:ind w:left="57"/>
        <w:jc w:val="center"/>
        <w:outlineLvl w:val="0"/>
        <w:rPr>
          <w:rFonts w:cs="Times New Roman"/>
          <w:b/>
          <w:sz w:val="24"/>
          <w:szCs w:val="24"/>
        </w:rPr>
      </w:pPr>
      <w:r w:rsidRPr="00910C91">
        <w:rPr>
          <w:rFonts w:cs="Times New Roman"/>
          <w:b/>
          <w:sz w:val="24"/>
          <w:szCs w:val="24"/>
        </w:rPr>
        <w:t>X. ZÁVĚREČNÁ USTANOVENÍ</w:t>
      </w:r>
    </w:p>
    <w:p w:rsidR="000B14B7" w:rsidRPr="009B4CF1" w:rsidRDefault="000B14B7" w:rsidP="00385B1F">
      <w:pPr>
        <w:tabs>
          <w:tab w:val="left" w:pos="426"/>
        </w:tabs>
        <w:spacing w:before="57" w:after="0" w:line="240" w:lineRule="auto"/>
        <w:ind w:left="57"/>
        <w:jc w:val="center"/>
        <w:rPr>
          <w:sz w:val="16"/>
          <w:szCs w:val="16"/>
        </w:rPr>
      </w:pP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1. </w:t>
      </w:r>
      <w:r w:rsidRPr="00910C91">
        <w:rPr>
          <w:rFonts w:cs="Times New Roman"/>
          <w:sz w:val="24"/>
          <w:szCs w:val="24"/>
        </w:rPr>
        <w:tab/>
        <w:t xml:space="preserve">Tato smlouva se uzavírá na dobu neurčitou a nabývá platnosti </w:t>
      </w:r>
      <w:r>
        <w:rPr>
          <w:rFonts w:cs="Times New Roman"/>
          <w:sz w:val="24"/>
          <w:szCs w:val="24"/>
        </w:rPr>
        <w:t>dnem jejího podpisu oběma smluvními stranami,</w:t>
      </w:r>
      <w:r w:rsidRPr="00910C91">
        <w:rPr>
          <w:rFonts w:cs="Times New Roman"/>
          <w:sz w:val="24"/>
          <w:szCs w:val="24"/>
        </w:rPr>
        <w:t xml:space="preserve"> účinnosti dnem </w:t>
      </w:r>
      <w:r>
        <w:rPr>
          <w:rFonts w:cs="Times New Roman"/>
          <w:sz w:val="24"/>
          <w:szCs w:val="24"/>
        </w:rPr>
        <w:t>1.12.2021</w:t>
      </w:r>
      <w:r w:rsidRPr="00910C91">
        <w:rPr>
          <w:rFonts w:cs="Times New Roman"/>
          <w:sz w:val="24"/>
          <w:szCs w:val="24"/>
        </w:rPr>
        <w:t xml:space="preserve">. Tuto smlouvu lze vypovědět písemnou výpovědí i bez udání důvodu, s výpovědní lhůtou v délce jednoho měsíce, která počíná běžet prvním dnem měsíce následujícího po doručení výpovědi druhé smluvní straně. 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2. </w:t>
      </w:r>
      <w:r w:rsidRPr="00910C91">
        <w:rPr>
          <w:rFonts w:cs="Times New Roman"/>
          <w:sz w:val="24"/>
          <w:szCs w:val="24"/>
        </w:rPr>
        <w:tab/>
        <w:t>V případě, kdy některá ze smluvních stran porušila či porušuje povinnosti z této smlouvy vyplývající, přičemž byla na tuto skutečnost upozorněna a závadný stav neodstranila ani v poskytnuté lhůtě, je druhá strana oprávněna od smlouvy odstoupit s účinky dnem doručení listiny obsahující odstoupení druhé smluvní straně. V případě takovéhoto odstoupení si strany nevracejí již poskytnutá plnění.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3. </w:t>
      </w:r>
      <w:r w:rsidRPr="00910C91">
        <w:rPr>
          <w:rFonts w:cs="Times New Roman"/>
          <w:sz w:val="24"/>
          <w:szCs w:val="24"/>
        </w:rPr>
        <w:tab/>
        <w:t>Smlouva je vyhotovena ve dvou stejnopisech a její platnost bude stvrzena podpisy obou smluvních stran.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4. </w:t>
      </w:r>
      <w:r w:rsidRPr="00910C91">
        <w:rPr>
          <w:rFonts w:cs="Times New Roman"/>
          <w:sz w:val="24"/>
          <w:szCs w:val="24"/>
        </w:rPr>
        <w:tab/>
        <w:t>Veškeré dodatky k této smlouvě budou provedeny písemnou formou, označeny pořadovým číslem a podepsány oprávněnými zástupci smluvních stran.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rFonts w:cs="Times New Roman"/>
          <w:sz w:val="24"/>
          <w:szCs w:val="24"/>
        </w:rPr>
      </w:pPr>
      <w:r w:rsidRPr="00910C91">
        <w:rPr>
          <w:rFonts w:cs="Times New Roman"/>
          <w:sz w:val="24"/>
          <w:szCs w:val="24"/>
        </w:rPr>
        <w:t xml:space="preserve">5. </w:t>
      </w:r>
      <w:r w:rsidRPr="00910C91">
        <w:rPr>
          <w:rFonts w:cs="Times New Roman"/>
          <w:sz w:val="24"/>
          <w:szCs w:val="24"/>
        </w:rPr>
        <w:tab/>
        <w:t>Tato smlouva byla uzavřena dle skutečné vůle smluvních stran, které na důkaz souhlasu s jejím obsahem připojují své vlastnoruční podpisy.</w:t>
      </w:r>
    </w:p>
    <w:p w:rsidR="000B14B7" w:rsidRPr="00910C91" w:rsidRDefault="000B14B7" w:rsidP="00385B1F">
      <w:pPr>
        <w:spacing w:before="57" w:after="0" w:line="240" w:lineRule="auto"/>
        <w:ind w:left="57"/>
        <w:jc w:val="both"/>
        <w:rPr>
          <w:color w:val="000000"/>
          <w:sz w:val="24"/>
          <w:szCs w:val="24"/>
        </w:rPr>
      </w:pPr>
    </w:p>
    <w:p w:rsidR="000B14B7" w:rsidRDefault="000B14B7" w:rsidP="00910C91">
      <w:pPr>
        <w:spacing w:before="57" w:after="0" w:line="240" w:lineRule="auto"/>
        <w:ind w:left="57"/>
        <w:jc w:val="both"/>
        <w:outlineLvl w:val="0"/>
        <w:rPr>
          <w:color w:val="000000"/>
          <w:sz w:val="24"/>
          <w:szCs w:val="24"/>
        </w:rPr>
      </w:pPr>
      <w:r w:rsidRPr="00910C91">
        <w:rPr>
          <w:color w:val="000000"/>
          <w:sz w:val="24"/>
          <w:szCs w:val="24"/>
        </w:rPr>
        <w:t xml:space="preserve">V Králově Dvoře dne </w:t>
      </w:r>
      <w:bookmarkStart w:id="0" w:name="_GoBack"/>
      <w:bookmarkEnd w:id="0"/>
      <w:r>
        <w:rPr>
          <w:color w:val="000000"/>
          <w:sz w:val="24"/>
          <w:szCs w:val="24"/>
        </w:rPr>
        <w:t xml:space="preserve">……………………………..   </w:t>
      </w:r>
      <w:r>
        <w:rPr>
          <w:color w:val="000000"/>
          <w:sz w:val="24"/>
          <w:szCs w:val="24"/>
        </w:rPr>
        <w:tab/>
        <w:t xml:space="preserve">          </w:t>
      </w:r>
      <w:r w:rsidRPr="00910C91">
        <w:rPr>
          <w:color w:val="000000"/>
          <w:sz w:val="24"/>
          <w:szCs w:val="24"/>
        </w:rPr>
        <w:t xml:space="preserve">V Králově Dvoře dne </w:t>
      </w:r>
      <w:r>
        <w:rPr>
          <w:color w:val="000000"/>
          <w:sz w:val="24"/>
          <w:szCs w:val="24"/>
        </w:rPr>
        <w:t>………………………………</w:t>
      </w:r>
    </w:p>
    <w:p w:rsidR="000B14B7" w:rsidRPr="009B4CF1" w:rsidRDefault="000B14B7" w:rsidP="00910C91">
      <w:pPr>
        <w:spacing w:before="57" w:after="0" w:line="240" w:lineRule="auto"/>
        <w:ind w:left="57"/>
        <w:jc w:val="both"/>
        <w:outlineLvl w:val="0"/>
        <w:rPr>
          <w:color w:val="000000"/>
          <w:sz w:val="16"/>
          <w:szCs w:val="16"/>
        </w:rPr>
      </w:pPr>
    </w:p>
    <w:tbl>
      <w:tblPr>
        <w:tblW w:w="9106" w:type="dxa"/>
        <w:tblLook w:val="00A0"/>
      </w:tblPr>
      <w:tblGrid>
        <w:gridCol w:w="4253"/>
        <w:gridCol w:w="567"/>
        <w:gridCol w:w="4286"/>
      </w:tblGrid>
      <w:tr w:rsidR="000B14B7" w:rsidRPr="00910C91" w:rsidTr="00FE62E3">
        <w:trPr>
          <w:trHeight w:val="756"/>
        </w:trPr>
        <w:tc>
          <w:tcPr>
            <w:tcW w:w="4253" w:type="dxa"/>
            <w:tcBorders>
              <w:top w:val="dotted" w:sz="4" w:space="0" w:color="auto"/>
            </w:tcBorders>
          </w:tcPr>
          <w:p w:rsidR="000B14B7" w:rsidRPr="00910C91" w:rsidRDefault="000B14B7" w:rsidP="00FE62E3">
            <w:pPr>
              <w:spacing w:before="57" w:after="0"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910C91">
              <w:rPr>
                <w:rFonts w:cs="Times New Roman"/>
                <w:sz w:val="24"/>
                <w:szCs w:val="24"/>
              </w:rPr>
              <w:t>Ing. Jan Kovařík, jednatel</w:t>
            </w:r>
            <w:r w:rsidRPr="00910C91">
              <w:rPr>
                <w:rFonts w:cs="Times New Roman"/>
                <w:sz w:val="24"/>
                <w:szCs w:val="24"/>
              </w:rPr>
              <w:br/>
              <w:t>Kinet s.r.o.</w:t>
            </w:r>
          </w:p>
          <w:p w:rsidR="000B14B7" w:rsidRPr="00910C91" w:rsidRDefault="000B14B7" w:rsidP="00FE62E3">
            <w:pPr>
              <w:spacing w:before="57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B7" w:rsidRPr="00910C91" w:rsidRDefault="000B14B7" w:rsidP="00FE62E3">
            <w:pPr>
              <w:spacing w:before="57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86" w:type="dxa"/>
            <w:tcBorders>
              <w:top w:val="dotted" w:sz="4" w:space="0" w:color="auto"/>
            </w:tcBorders>
          </w:tcPr>
          <w:p w:rsidR="000B14B7" w:rsidRDefault="000B14B7" w:rsidP="00FE62E3">
            <w:pPr>
              <w:spacing w:before="57" w:line="240" w:lineRule="auto"/>
              <w:rPr>
                <w:rFonts w:cs="Times New Roman"/>
                <w:sz w:val="24"/>
                <w:szCs w:val="24"/>
              </w:rPr>
            </w:pPr>
            <w:r w:rsidRPr="00910C91">
              <w:rPr>
                <w:rFonts w:cs="Times New Roman"/>
                <w:sz w:val="24"/>
                <w:szCs w:val="24"/>
              </w:rPr>
              <w:t>Marta Lierová, ředitelka školy</w:t>
            </w:r>
            <w:r w:rsidRPr="00910C91">
              <w:rPr>
                <w:rFonts w:cs="Times New Roman"/>
                <w:sz w:val="24"/>
                <w:szCs w:val="24"/>
              </w:rPr>
              <w:br/>
              <w:t>Speciáln</w:t>
            </w:r>
            <w:r>
              <w:rPr>
                <w:rFonts w:cs="Times New Roman"/>
                <w:sz w:val="24"/>
                <w:szCs w:val="24"/>
              </w:rPr>
              <w:t>í mateřská škola Králův Dvůr, příspěvková organizace</w:t>
            </w:r>
          </w:p>
          <w:p w:rsidR="000B14B7" w:rsidRPr="009B4CF1" w:rsidRDefault="000B14B7" w:rsidP="00FE62E3">
            <w:pPr>
              <w:spacing w:before="57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B14B7" w:rsidRDefault="000B14B7" w:rsidP="00385B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B14B7" w:rsidRDefault="000B14B7" w:rsidP="00385B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B14B7" w:rsidRDefault="000B14B7" w:rsidP="00385B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B14B7" w:rsidRDefault="000B14B7" w:rsidP="00385B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B14B7" w:rsidRDefault="000B14B7" w:rsidP="00385B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B14B7" w:rsidRDefault="000B14B7" w:rsidP="00385B1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4641A1">
        <w:rPr>
          <w:b/>
          <w:sz w:val="24"/>
          <w:szCs w:val="24"/>
          <w:u w:val="single"/>
        </w:rPr>
        <w:t xml:space="preserve">PŘÍLOHA Č. 1: </w:t>
      </w:r>
      <w:r w:rsidRPr="004641A1">
        <w:rPr>
          <w:b/>
          <w:bCs/>
          <w:sz w:val="24"/>
          <w:szCs w:val="24"/>
          <w:u w:val="single"/>
        </w:rPr>
        <w:t>KONTAKTNÍ ÚDAJE</w:t>
      </w:r>
    </w:p>
    <w:p w:rsidR="000B14B7" w:rsidRDefault="000B14B7" w:rsidP="00385B1F">
      <w:pPr>
        <w:spacing w:after="0" w:line="240" w:lineRule="auto"/>
        <w:jc w:val="center"/>
      </w:pPr>
    </w:p>
    <w:p w:rsidR="000B14B7" w:rsidRDefault="000B14B7" w:rsidP="00385B1F">
      <w:pPr>
        <w:spacing w:after="0" w:line="240" w:lineRule="auto"/>
        <w:jc w:val="center"/>
      </w:pPr>
      <w:r>
        <w:br/>
      </w:r>
    </w:p>
    <w:tbl>
      <w:tblPr>
        <w:tblW w:w="0" w:type="auto"/>
        <w:tblLook w:val="00A0"/>
      </w:tblPr>
      <w:tblGrid>
        <w:gridCol w:w="3544"/>
        <w:gridCol w:w="5518"/>
      </w:tblGrid>
      <w:tr w:rsidR="000B14B7" w:rsidRPr="00FE62E3" w:rsidTr="00FE62E3">
        <w:tc>
          <w:tcPr>
            <w:tcW w:w="3544" w:type="dxa"/>
            <w:tcBorders>
              <w:top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 xml:space="preserve">Přidělený servisní technik: </w:t>
            </w:r>
            <w:r w:rsidRPr="00FE62E3">
              <w:rPr>
                <w:sz w:val="20"/>
                <w:szCs w:val="20"/>
              </w:rPr>
              <w:br/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rPr>
                <w:sz w:val="20"/>
                <w:szCs w:val="20"/>
              </w:rPr>
            </w:pPr>
            <w:r w:rsidRPr="00FE62E3">
              <w:rPr>
                <w:b/>
                <w:sz w:val="20"/>
                <w:szCs w:val="20"/>
              </w:rPr>
              <w:t>Stanislav Vaculík ml.</w:t>
            </w:r>
          </w:p>
        </w:tc>
      </w:tr>
      <w:tr w:rsidR="000B14B7" w:rsidRPr="00FE62E3" w:rsidTr="00FE62E3">
        <w:tc>
          <w:tcPr>
            <w:tcW w:w="3544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Telefon: 778 015 514</w:t>
            </w:r>
          </w:p>
        </w:tc>
      </w:tr>
      <w:tr w:rsidR="000B14B7" w:rsidRPr="00FE62E3" w:rsidTr="00FE62E3">
        <w:tc>
          <w:tcPr>
            <w:tcW w:w="3544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E-mail: stanislav.vaculik2@kinet.cz</w:t>
            </w:r>
          </w:p>
        </w:tc>
      </w:tr>
      <w:tr w:rsidR="000B14B7" w:rsidRPr="00FE62E3" w:rsidTr="00FE62E3">
        <w:tc>
          <w:tcPr>
            <w:tcW w:w="3544" w:type="dxa"/>
            <w:tcBorders>
              <w:top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 xml:space="preserve">Zástupce přiděleného servisního technika: 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rPr>
                <w:sz w:val="20"/>
                <w:szCs w:val="20"/>
              </w:rPr>
            </w:pPr>
            <w:r w:rsidRPr="00FE62E3">
              <w:rPr>
                <w:b/>
                <w:sz w:val="20"/>
                <w:szCs w:val="20"/>
              </w:rPr>
              <w:t>Stanislav Vaculík st.</w:t>
            </w:r>
          </w:p>
        </w:tc>
      </w:tr>
      <w:tr w:rsidR="000B14B7" w:rsidRPr="00FE62E3" w:rsidTr="00FE62E3">
        <w:tc>
          <w:tcPr>
            <w:tcW w:w="3544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Telefon: 602 385 206</w:t>
            </w:r>
          </w:p>
        </w:tc>
      </w:tr>
      <w:tr w:rsidR="000B14B7" w:rsidRPr="00FE62E3" w:rsidTr="00FE62E3">
        <w:tc>
          <w:tcPr>
            <w:tcW w:w="3544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 xml:space="preserve">E-mail: stanislav.vaculik@kinet.cz, servis@kinet.cz  </w:t>
            </w:r>
          </w:p>
        </w:tc>
      </w:tr>
      <w:tr w:rsidR="000B14B7" w:rsidRPr="00FE62E3" w:rsidTr="00FE62E3">
        <w:tc>
          <w:tcPr>
            <w:tcW w:w="3544" w:type="dxa"/>
            <w:tcBorders>
              <w:top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 xml:space="preserve">Obchodní kontakt (objednávky zboží): 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rPr>
                <w:b/>
                <w:sz w:val="20"/>
                <w:szCs w:val="20"/>
              </w:rPr>
            </w:pPr>
            <w:r w:rsidRPr="00FE62E3">
              <w:rPr>
                <w:b/>
                <w:sz w:val="20"/>
                <w:szCs w:val="20"/>
              </w:rPr>
              <w:t>Ondřej Zíma</w:t>
            </w:r>
          </w:p>
          <w:p w:rsidR="000B14B7" w:rsidRPr="00FE62E3" w:rsidRDefault="000B14B7" w:rsidP="00FE62E3">
            <w:pPr>
              <w:spacing w:before="57" w:after="0"/>
              <w:rPr>
                <w:b/>
                <w:sz w:val="20"/>
                <w:szCs w:val="20"/>
              </w:rPr>
            </w:pPr>
          </w:p>
        </w:tc>
      </w:tr>
      <w:tr w:rsidR="000B14B7" w:rsidRPr="00FE62E3" w:rsidTr="00FE62E3">
        <w:tc>
          <w:tcPr>
            <w:tcW w:w="3544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Telefon: 721 960 999, 311 000 311</w:t>
            </w:r>
          </w:p>
        </w:tc>
      </w:tr>
      <w:tr w:rsidR="000B14B7" w:rsidRPr="00FE62E3" w:rsidTr="00FE62E3">
        <w:tc>
          <w:tcPr>
            <w:tcW w:w="3544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E-mail: ondrej.zima@kinet.cz, obchod@kinet.cz</w:t>
            </w:r>
          </w:p>
        </w:tc>
      </w:tr>
      <w:tr w:rsidR="000B14B7" w:rsidRPr="00FE62E3" w:rsidTr="00FE62E3">
        <w:tc>
          <w:tcPr>
            <w:tcW w:w="3544" w:type="dxa"/>
          </w:tcPr>
          <w:p w:rsidR="000B14B7" w:rsidRPr="00FE62E3" w:rsidRDefault="000B14B7" w:rsidP="00FE62E3">
            <w:pPr>
              <w:spacing w:before="57" w:after="0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Fakturace:</w:t>
            </w:r>
          </w:p>
        </w:tc>
        <w:tc>
          <w:tcPr>
            <w:tcW w:w="5518" w:type="dxa"/>
          </w:tcPr>
          <w:p w:rsidR="000B14B7" w:rsidRPr="00FE62E3" w:rsidRDefault="000B14B7" w:rsidP="00FE62E3">
            <w:pPr>
              <w:spacing w:before="57" w:after="0"/>
              <w:rPr>
                <w:b/>
                <w:sz w:val="20"/>
                <w:szCs w:val="20"/>
              </w:rPr>
            </w:pPr>
            <w:r w:rsidRPr="00FE62E3">
              <w:rPr>
                <w:b/>
                <w:sz w:val="20"/>
                <w:szCs w:val="20"/>
              </w:rPr>
              <w:t>Ing. Pavlína Soprová</w:t>
            </w:r>
          </w:p>
          <w:p w:rsidR="000B14B7" w:rsidRPr="00FE62E3" w:rsidRDefault="000B14B7" w:rsidP="00FE62E3">
            <w:pPr>
              <w:spacing w:before="57" w:after="0"/>
              <w:rPr>
                <w:b/>
                <w:sz w:val="20"/>
                <w:szCs w:val="20"/>
              </w:rPr>
            </w:pPr>
          </w:p>
        </w:tc>
      </w:tr>
      <w:tr w:rsidR="000B14B7" w:rsidRPr="00FE62E3" w:rsidTr="00FE62E3">
        <w:tc>
          <w:tcPr>
            <w:tcW w:w="3544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Telefon: 604 919 281</w:t>
            </w:r>
          </w:p>
        </w:tc>
      </w:tr>
      <w:tr w:rsidR="000B14B7" w:rsidRPr="00FE62E3" w:rsidTr="00FE62E3">
        <w:tc>
          <w:tcPr>
            <w:tcW w:w="3544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E-mail: pavlina.soprova@kinet.cz, fakturace@kinet.cz</w:t>
            </w:r>
          </w:p>
        </w:tc>
      </w:tr>
      <w:tr w:rsidR="000B14B7" w:rsidRPr="00FE62E3" w:rsidTr="00FE62E3">
        <w:tc>
          <w:tcPr>
            <w:tcW w:w="3544" w:type="dxa"/>
          </w:tcPr>
          <w:p w:rsidR="000B14B7" w:rsidRPr="00FE62E3" w:rsidRDefault="000B14B7" w:rsidP="00FE62E3">
            <w:pPr>
              <w:spacing w:before="57" w:after="0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Obchodní kontakt k jednání:</w:t>
            </w:r>
          </w:p>
        </w:tc>
        <w:tc>
          <w:tcPr>
            <w:tcW w:w="5518" w:type="dxa"/>
          </w:tcPr>
          <w:p w:rsidR="000B14B7" w:rsidRPr="00FE62E3" w:rsidRDefault="000B14B7" w:rsidP="00FE62E3">
            <w:pPr>
              <w:spacing w:before="57" w:after="0"/>
              <w:rPr>
                <w:b/>
                <w:sz w:val="20"/>
                <w:szCs w:val="20"/>
              </w:rPr>
            </w:pPr>
            <w:r w:rsidRPr="00FE62E3">
              <w:rPr>
                <w:b/>
                <w:sz w:val="20"/>
                <w:szCs w:val="20"/>
              </w:rPr>
              <w:t>Ing. Jan Kovařík</w:t>
            </w:r>
          </w:p>
          <w:p w:rsidR="000B14B7" w:rsidRPr="00FE62E3" w:rsidRDefault="000B14B7" w:rsidP="00FE62E3">
            <w:pPr>
              <w:spacing w:before="57" w:after="0"/>
              <w:rPr>
                <w:b/>
                <w:sz w:val="20"/>
                <w:szCs w:val="20"/>
              </w:rPr>
            </w:pPr>
          </w:p>
        </w:tc>
      </w:tr>
      <w:tr w:rsidR="000B14B7" w:rsidRPr="00FE62E3" w:rsidTr="00FE62E3">
        <w:tc>
          <w:tcPr>
            <w:tcW w:w="3544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Telefon: 775 958 188</w:t>
            </w:r>
          </w:p>
        </w:tc>
      </w:tr>
      <w:tr w:rsidR="000B14B7" w:rsidRPr="00FE62E3" w:rsidTr="00FE62E3">
        <w:tc>
          <w:tcPr>
            <w:tcW w:w="3544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0B14B7" w:rsidRPr="00FE62E3" w:rsidRDefault="000B14B7" w:rsidP="00FE62E3">
            <w:pPr>
              <w:spacing w:before="57" w:after="0"/>
              <w:ind w:left="708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 xml:space="preserve">E-mail: jan.kovarik@kinet.cz  </w:t>
            </w:r>
          </w:p>
        </w:tc>
      </w:tr>
    </w:tbl>
    <w:p w:rsidR="000B14B7" w:rsidRDefault="000B14B7">
      <w:pPr>
        <w:spacing w:before="57" w:after="0"/>
        <w:ind w:left="57"/>
        <w:rPr>
          <w:b/>
          <w:sz w:val="24"/>
          <w:szCs w:val="24"/>
          <w:u w:val="single"/>
        </w:rPr>
      </w:pPr>
    </w:p>
    <w:p w:rsidR="000B14B7" w:rsidRPr="004641A1" w:rsidRDefault="000B14B7" w:rsidP="00910C91">
      <w:pPr>
        <w:spacing w:after="0" w:line="240" w:lineRule="auto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4F1D5D">
        <w:rPr>
          <w:b/>
          <w:sz w:val="24"/>
          <w:szCs w:val="24"/>
          <w:u w:val="single"/>
        </w:rPr>
        <w:t xml:space="preserve">PŘÍLOHA Č. 2: </w:t>
      </w:r>
      <w:r w:rsidRPr="004F1D5D">
        <w:rPr>
          <w:b/>
          <w:bCs/>
          <w:sz w:val="24"/>
          <w:szCs w:val="24"/>
          <w:u w:val="single"/>
        </w:rPr>
        <w:t>NABÍDKA SLUŽEB A CENÍK</w:t>
      </w:r>
    </w:p>
    <w:p w:rsidR="000B14B7" w:rsidRDefault="000B14B7" w:rsidP="004F1D5D">
      <w:pPr>
        <w:spacing w:before="57" w:after="0"/>
        <w:ind w:left="57"/>
        <w:rPr>
          <w:b/>
          <w:bCs/>
          <w:sz w:val="24"/>
          <w:szCs w:val="24"/>
        </w:rPr>
      </w:pPr>
    </w:p>
    <w:p w:rsidR="000B14B7" w:rsidRDefault="000B14B7" w:rsidP="004F1D5D">
      <w:pPr>
        <w:spacing w:before="57" w:after="0"/>
        <w:ind w:left="57"/>
        <w:rPr>
          <w:b/>
          <w:bCs/>
          <w:sz w:val="24"/>
          <w:szCs w:val="24"/>
        </w:rPr>
      </w:pPr>
    </w:p>
    <w:p w:rsidR="000B14B7" w:rsidRPr="008C6317" w:rsidRDefault="000B14B7" w:rsidP="00910C91">
      <w:pPr>
        <w:spacing w:before="57" w:after="0"/>
        <w:ind w:left="57"/>
        <w:outlineLvl w:val="0"/>
        <w:rPr>
          <w:b/>
          <w:bCs/>
          <w:sz w:val="20"/>
          <w:szCs w:val="20"/>
        </w:rPr>
      </w:pPr>
      <w:r w:rsidRPr="008C6317">
        <w:rPr>
          <w:b/>
          <w:bCs/>
          <w:sz w:val="20"/>
          <w:szCs w:val="20"/>
        </w:rPr>
        <w:t>I. PAUŠÁLNÍ PLATBA ZA SJEDNANÝ POČET HODIN PRÁCE</w:t>
      </w:r>
    </w:p>
    <w:p w:rsidR="000B14B7" w:rsidRPr="008C6317" w:rsidRDefault="000B14B7" w:rsidP="004F1D5D">
      <w:pPr>
        <w:spacing w:before="57" w:after="0"/>
        <w:ind w:left="57"/>
        <w:rPr>
          <w:b/>
          <w:bCs/>
          <w:sz w:val="20"/>
          <w:szCs w:val="20"/>
          <w:u w:val="single"/>
        </w:rPr>
      </w:pPr>
    </w:p>
    <w:p w:rsidR="000B14B7" w:rsidRPr="008C6317" w:rsidRDefault="000B14B7" w:rsidP="00910C91">
      <w:pPr>
        <w:spacing w:before="57" w:after="0"/>
        <w:ind w:left="57"/>
        <w:outlineLvl w:val="0"/>
        <w:rPr>
          <w:b/>
          <w:bCs/>
          <w:sz w:val="20"/>
          <w:szCs w:val="20"/>
        </w:rPr>
      </w:pPr>
      <w:r w:rsidRPr="008C6317">
        <w:rPr>
          <w:b/>
          <w:bCs/>
          <w:sz w:val="20"/>
          <w:szCs w:val="20"/>
        </w:rPr>
        <w:t xml:space="preserve">Servisní služby </w:t>
      </w:r>
      <w:r w:rsidRPr="008C6317">
        <w:rPr>
          <w:sz w:val="20"/>
          <w:szCs w:val="20"/>
        </w:rPr>
        <w:t>ve smyslu čl. II a III smlouvy</w:t>
      </w:r>
      <w:r w:rsidRPr="008C6317">
        <w:rPr>
          <w:b/>
          <w:bCs/>
          <w:sz w:val="20"/>
          <w:szCs w:val="20"/>
        </w:rPr>
        <w:t xml:space="preserve"> v rozsahu 2 hod/měsíc</w:t>
      </w:r>
      <w:r w:rsidRPr="008C6317">
        <w:rPr>
          <w:b/>
          <w:bCs/>
          <w:sz w:val="20"/>
          <w:szCs w:val="20"/>
        </w:rPr>
        <w:tab/>
      </w:r>
    </w:p>
    <w:tbl>
      <w:tblPr>
        <w:tblW w:w="9645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A0"/>
      </w:tblPr>
      <w:tblGrid>
        <w:gridCol w:w="7940"/>
        <w:gridCol w:w="1705"/>
      </w:tblGrid>
      <w:tr w:rsidR="000B14B7" w:rsidRPr="00FE62E3" w:rsidTr="00D8094F">
        <w:tc>
          <w:tcPr>
            <w:tcW w:w="7940" w:type="dxa"/>
            <w:tcMar>
              <w:left w:w="48" w:type="dxa"/>
            </w:tcMar>
          </w:tcPr>
          <w:p w:rsidR="000B14B7" w:rsidRPr="00FE62E3" w:rsidRDefault="000B14B7" w:rsidP="00D8094F">
            <w:pPr>
              <w:spacing w:before="57" w:after="0"/>
              <w:ind w:left="57"/>
              <w:rPr>
                <w:sz w:val="20"/>
                <w:szCs w:val="20"/>
              </w:rPr>
            </w:pPr>
            <w:r w:rsidRPr="00FE62E3">
              <w:rPr>
                <w:color w:val="00000A"/>
                <w:sz w:val="20"/>
                <w:szCs w:val="20"/>
              </w:rPr>
              <w:t>Vzdálená kontrola serveru (případně virtuálního serveru, případně cloudového uložiště), kontrola provedených záloh, test obnovení zálohy, pročištění log souborů, provedení bezpečnostních záplat, provedení aktualizace serverového operačního systému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0B14B7" w:rsidRPr="008C6317" w:rsidRDefault="000B14B7" w:rsidP="004F1D5D">
      <w:pPr>
        <w:spacing w:before="57" w:after="0"/>
        <w:ind w:left="57"/>
        <w:rPr>
          <w:b/>
          <w:bCs/>
          <w:sz w:val="20"/>
          <w:szCs w:val="20"/>
        </w:rPr>
      </w:pPr>
    </w:p>
    <w:p w:rsidR="000B14B7" w:rsidRPr="008C6317" w:rsidRDefault="000B14B7" w:rsidP="004F1D5D">
      <w:pPr>
        <w:spacing w:before="57" w:after="0"/>
        <w:ind w:left="57"/>
        <w:jc w:val="both"/>
        <w:rPr>
          <w:sz w:val="20"/>
          <w:szCs w:val="20"/>
        </w:rPr>
      </w:pPr>
    </w:p>
    <w:p w:rsidR="000B14B7" w:rsidRPr="008C6317" w:rsidRDefault="000B14B7" w:rsidP="00910C91">
      <w:pPr>
        <w:spacing w:after="60"/>
        <w:outlineLvl w:val="0"/>
        <w:rPr>
          <w:b/>
          <w:color w:val="222222"/>
          <w:sz w:val="20"/>
          <w:szCs w:val="20"/>
        </w:rPr>
      </w:pPr>
      <w:r w:rsidRPr="008C6317">
        <w:rPr>
          <w:b/>
          <w:color w:val="222222"/>
          <w:sz w:val="20"/>
          <w:szCs w:val="20"/>
        </w:rPr>
        <w:t xml:space="preserve">II. CENÍK SLUŽEB </w:t>
      </w:r>
      <w:r>
        <w:rPr>
          <w:b/>
          <w:color w:val="222222"/>
          <w:sz w:val="20"/>
          <w:szCs w:val="20"/>
        </w:rPr>
        <w:t>NAD RÁMEC</w:t>
      </w:r>
      <w:r w:rsidRPr="008C6317">
        <w:rPr>
          <w:b/>
          <w:color w:val="222222"/>
          <w:sz w:val="20"/>
          <w:szCs w:val="20"/>
        </w:rPr>
        <w:t xml:space="preserve"> MĚSÍČNÍ</w:t>
      </w:r>
      <w:r>
        <w:rPr>
          <w:b/>
          <w:color w:val="222222"/>
          <w:sz w:val="20"/>
          <w:szCs w:val="20"/>
        </w:rPr>
        <w:t>HO</w:t>
      </w:r>
      <w:r w:rsidRPr="008C6317">
        <w:rPr>
          <w:b/>
          <w:color w:val="222222"/>
          <w:sz w:val="20"/>
          <w:szCs w:val="20"/>
        </w:rPr>
        <w:t xml:space="preserve"> PAUŠÁLU</w:t>
      </w:r>
    </w:p>
    <w:p w:rsidR="000B14B7" w:rsidRPr="008C6317" w:rsidRDefault="000B14B7" w:rsidP="004F1D5D">
      <w:pPr>
        <w:spacing w:after="60"/>
        <w:rPr>
          <w:b/>
          <w:color w:val="222222"/>
          <w:sz w:val="20"/>
          <w:szCs w:val="20"/>
        </w:rPr>
      </w:pPr>
    </w:p>
    <w:p w:rsidR="000B14B7" w:rsidRPr="008C6317" w:rsidRDefault="000B14B7" w:rsidP="00910C91">
      <w:pPr>
        <w:spacing w:after="60"/>
        <w:outlineLvl w:val="0"/>
        <w:rPr>
          <w:b/>
          <w:sz w:val="20"/>
          <w:szCs w:val="20"/>
        </w:rPr>
      </w:pPr>
      <w:r w:rsidRPr="008C6317">
        <w:rPr>
          <w:b/>
          <w:sz w:val="20"/>
          <w:szCs w:val="20"/>
        </w:rPr>
        <w:t>Servisní práce</w:t>
      </w:r>
    </w:p>
    <w:tbl>
      <w:tblPr>
        <w:tblW w:w="9645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A0"/>
      </w:tblPr>
      <w:tblGrid>
        <w:gridCol w:w="7940"/>
        <w:gridCol w:w="1705"/>
      </w:tblGrid>
      <w:tr w:rsidR="000B14B7" w:rsidRPr="00FE62E3" w:rsidTr="00D8094F">
        <w:tc>
          <w:tcPr>
            <w:tcW w:w="7940" w:type="dxa"/>
            <w:tcMar>
              <w:left w:w="48" w:type="dxa"/>
            </w:tcMar>
          </w:tcPr>
          <w:p w:rsidR="000B14B7" w:rsidRPr="00FE62E3" w:rsidRDefault="000B14B7" w:rsidP="00D8094F">
            <w:pPr>
              <w:spacing w:after="60"/>
              <w:rPr>
                <w:color w:val="00000A"/>
                <w:sz w:val="20"/>
                <w:szCs w:val="20"/>
                <w:highlight w:val="yellow"/>
              </w:rPr>
            </w:pPr>
            <w:r w:rsidRPr="00FE62E3">
              <w:rPr>
                <w:bCs/>
                <w:sz w:val="20"/>
                <w:szCs w:val="20"/>
              </w:rPr>
              <w:t xml:space="preserve">Cena za vícepráce servisních služeb v pracovní době </w:t>
            </w:r>
            <w:r w:rsidRPr="00FE62E3">
              <w:rPr>
                <w:sz w:val="20"/>
                <w:szCs w:val="20"/>
              </w:rPr>
              <w:t>uvedené v čl. III smlouvy</w:t>
            </w:r>
            <w:r w:rsidRPr="00FE62E3">
              <w:rPr>
                <w:sz w:val="20"/>
                <w:szCs w:val="20"/>
              </w:rPr>
              <w:tab/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B14B7" w:rsidRPr="00FE62E3" w:rsidTr="00D8094F">
        <w:tc>
          <w:tcPr>
            <w:tcW w:w="7940" w:type="dxa"/>
            <w:tcMar>
              <w:left w:w="48" w:type="dxa"/>
            </w:tcMar>
          </w:tcPr>
          <w:p w:rsidR="000B14B7" w:rsidRPr="00FE62E3" w:rsidRDefault="000B14B7" w:rsidP="00D8094F">
            <w:pPr>
              <w:spacing w:after="60"/>
              <w:rPr>
                <w:bCs/>
                <w:sz w:val="20"/>
                <w:szCs w:val="20"/>
              </w:rPr>
            </w:pPr>
            <w:r w:rsidRPr="00FE62E3">
              <w:rPr>
                <w:bCs/>
                <w:sz w:val="20"/>
                <w:szCs w:val="20"/>
              </w:rPr>
              <w:t xml:space="preserve">Cena za vícepráce servisních služeb mimo pracovní dobu </w:t>
            </w:r>
            <w:r w:rsidRPr="00FE62E3">
              <w:rPr>
                <w:sz w:val="20"/>
                <w:szCs w:val="20"/>
              </w:rPr>
              <w:t>uvedenou v čl. III smlouvy</w:t>
            </w:r>
            <w:r w:rsidRPr="00FE62E3">
              <w:rPr>
                <w:sz w:val="20"/>
                <w:szCs w:val="20"/>
              </w:rPr>
              <w:br/>
              <w:t>(1,5násobek stráveného času)</w:t>
            </w:r>
            <w:r w:rsidRPr="00FE62E3">
              <w:rPr>
                <w:sz w:val="20"/>
                <w:szCs w:val="20"/>
              </w:rPr>
              <w:tab/>
            </w:r>
            <w:r w:rsidRPr="00FE62E3">
              <w:rPr>
                <w:sz w:val="20"/>
                <w:szCs w:val="20"/>
              </w:rPr>
              <w:tab/>
            </w:r>
            <w:r w:rsidRPr="00FE62E3">
              <w:rPr>
                <w:sz w:val="20"/>
                <w:szCs w:val="20"/>
              </w:rPr>
              <w:tab/>
            </w:r>
            <w:r w:rsidRPr="00FE62E3">
              <w:rPr>
                <w:sz w:val="20"/>
                <w:szCs w:val="20"/>
              </w:rPr>
              <w:tab/>
            </w:r>
            <w:r w:rsidRPr="00FE62E3">
              <w:rPr>
                <w:sz w:val="20"/>
                <w:szCs w:val="20"/>
              </w:rPr>
              <w:tab/>
            </w:r>
            <w:r w:rsidRPr="00FE62E3">
              <w:rPr>
                <w:bCs/>
                <w:sz w:val="20"/>
                <w:szCs w:val="20"/>
              </w:rPr>
              <w:tab/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b/>
                <w:bCs/>
                <w:sz w:val="20"/>
                <w:szCs w:val="20"/>
              </w:rPr>
            </w:pPr>
          </w:p>
        </w:tc>
      </w:tr>
      <w:tr w:rsidR="000B14B7" w:rsidRPr="00FE62E3" w:rsidTr="00D8094F">
        <w:tc>
          <w:tcPr>
            <w:tcW w:w="7940" w:type="dxa"/>
            <w:tcMar>
              <w:left w:w="48" w:type="dxa"/>
            </w:tcMar>
          </w:tcPr>
          <w:p w:rsidR="000B14B7" w:rsidRPr="00FE62E3" w:rsidRDefault="000B14B7" w:rsidP="00D8094F">
            <w:pPr>
              <w:spacing w:after="60"/>
              <w:rPr>
                <w:sz w:val="20"/>
                <w:szCs w:val="20"/>
              </w:rPr>
            </w:pPr>
            <w:r w:rsidRPr="00FE62E3">
              <w:rPr>
                <w:color w:val="00000A"/>
                <w:sz w:val="20"/>
                <w:szCs w:val="20"/>
              </w:rPr>
              <w:t>M</w:t>
            </w:r>
            <w:r w:rsidRPr="00FE62E3">
              <w:rPr>
                <w:color w:val="222222"/>
                <w:sz w:val="20"/>
                <w:szCs w:val="20"/>
              </w:rPr>
              <w:t>ontážní práce, elektroinstalační práce pro školy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b/>
                <w:bCs/>
                <w:sz w:val="20"/>
                <w:szCs w:val="20"/>
              </w:rPr>
            </w:pPr>
          </w:p>
        </w:tc>
      </w:tr>
      <w:tr w:rsidR="000B14B7" w:rsidRPr="00FE62E3" w:rsidTr="00D8094F">
        <w:tc>
          <w:tcPr>
            <w:tcW w:w="7940" w:type="dxa"/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color w:val="222222"/>
                <w:sz w:val="20"/>
                <w:szCs w:val="20"/>
              </w:rPr>
            </w:pPr>
            <w:r w:rsidRPr="00FE62E3">
              <w:rPr>
                <w:color w:val="222222"/>
                <w:sz w:val="20"/>
                <w:szCs w:val="20"/>
              </w:rPr>
              <w:t xml:space="preserve">Instalace OS, odvirování, instalace aplikací, kancelářského SW, uživatelská podpora </w:t>
            </w:r>
          </w:p>
          <w:p w:rsidR="000B14B7" w:rsidRPr="00FE62E3" w:rsidRDefault="000B14B7" w:rsidP="00D8094F">
            <w:pPr>
              <w:pStyle w:val="Obsahtabulky"/>
              <w:spacing w:after="60"/>
              <w:rPr>
                <w:sz w:val="20"/>
                <w:szCs w:val="20"/>
              </w:rPr>
            </w:pPr>
            <w:r w:rsidRPr="00FE62E3">
              <w:rPr>
                <w:color w:val="222222"/>
                <w:sz w:val="20"/>
                <w:szCs w:val="20"/>
              </w:rPr>
              <w:t>(i vzdálená)</w:t>
            </w:r>
            <w:r w:rsidRPr="00FE62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b/>
                <w:bCs/>
                <w:sz w:val="20"/>
                <w:szCs w:val="20"/>
              </w:rPr>
            </w:pPr>
          </w:p>
        </w:tc>
      </w:tr>
      <w:tr w:rsidR="000B14B7" w:rsidRPr="00FE62E3" w:rsidTr="00D8094F">
        <w:tc>
          <w:tcPr>
            <w:tcW w:w="7940" w:type="dxa"/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sz w:val="20"/>
                <w:szCs w:val="20"/>
              </w:rPr>
            </w:pPr>
            <w:r w:rsidRPr="00FE62E3">
              <w:rPr>
                <w:color w:val="222222"/>
                <w:sz w:val="20"/>
                <w:szCs w:val="20"/>
              </w:rPr>
              <w:t>Konfigurace koncových zařízení (routery, smart switche, AP)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b/>
                <w:bCs/>
                <w:sz w:val="20"/>
                <w:szCs w:val="20"/>
              </w:rPr>
            </w:pPr>
          </w:p>
        </w:tc>
      </w:tr>
      <w:tr w:rsidR="000B14B7" w:rsidRPr="00FE62E3" w:rsidTr="00D8094F">
        <w:tc>
          <w:tcPr>
            <w:tcW w:w="7940" w:type="dxa"/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sz w:val="20"/>
                <w:szCs w:val="20"/>
              </w:rPr>
            </w:pPr>
            <w:r w:rsidRPr="00FE62E3">
              <w:rPr>
                <w:color w:val="222222"/>
                <w:sz w:val="20"/>
                <w:szCs w:val="20"/>
              </w:rPr>
              <w:t>Práce na serveru (instalace a konfigurace serverů), migrace db, záchrana dat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0B14B7" w:rsidRPr="008C6317" w:rsidRDefault="000B14B7" w:rsidP="004F1D5D">
      <w:pPr>
        <w:spacing w:after="60"/>
        <w:rPr>
          <w:sz w:val="20"/>
          <w:szCs w:val="20"/>
        </w:rPr>
      </w:pPr>
      <w:r w:rsidRPr="008C6317">
        <w:rPr>
          <w:color w:val="00000A"/>
          <w:sz w:val="20"/>
          <w:szCs w:val="20"/>
        </w:rPr>
        <w:br/>
      </w:r>
      <w:r w:rsidRPr="008C6317">
        <w:rPr>
          <w:b/>
          <w:bCs/>
          <w:color w:val="00000A"/>
          <w:sz w:val="20"/>
          <w:szCs w:val="20"/>
        </w:rPr>
        <w:t>Vývojářské práce</w:t>
      </w:r>
    </w:p>
    <w:tbl>
      <w:tblPr>
        <w:tblW w:w="9645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A0"/>
      </w:tblPr>
      <w:tblGrid>
        <w:gridCol w:w="7940"/>
        <w:gridCol w:w="1705"/>
      </w:tblGrid>
      <w:tr w:rsidR="000B14B7" w:rsidRPr="00FE62E3" w:rsidTr="00D8094F">
        <w:tc>
          <w:tcPr>
            <w:tcW w:w="7940" w:type="dxa"/>
            <w:tcMar>
              <w:left w:w="48" w:type="dxa"/>
            </w:tcMar>
          </w:tcPr>
          <w:p w:rsidR="000B14B7" w:rsidRPr="00FE62E3" w:rsidRDefault="000B14B7" w:rsidP="00D8094F">
            <w:pPr>
              <w:spacing w:after="60"/>
              <w:rPr>
                <w:sz w:val="20"/>
                <w:szCs w:val="20"/>
              </w:rPr>
            </w:pPr>
            <w:r w:rsidRPr="00FE62E3">
              <w:rPr>
                <w:color w:val="222222"/>
                <w:sz w:val="20"/>
                <w:szCs w:val="20"/>
              </w:rPr>
              <w:t>Grafické práce, analytické práce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b/>
                <w:bCs/>
                <w:sz w:val="20"/>
                <w:szCs w:val="20"/>
              </w:rPr>
            </w:pPr>
          </w:p>
        </w:tc>
      </w:tr>
      <w:tr w:rsidR="000B14B7" w:rsidRPr="00FE62E3" w:rsidTr="00D8094F">
        <w:tc>
          <w:tcPr>
            <w:tcW w:w="7940" w:type="dxa"/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sz w:val="20"/>
                <w:szCs w:val="20"/>
              </w:rPr>
            </w:pPr>
            <w:r w:rsidRPr="00FE62E3">
              <w:rPr>
                <w:sz w:val="20"/>
                <w:szCs w:val="20"/>
              </w:rPr>
              <w:t>Vývojářské práce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:rsidR="000B14B7" w:rsidRPr="00FE62E3" w:rsidRDefault="000B14B7" w:rsidP="00D8094F">
            <w:pPr>
              <w:pStyle w:val="Obsahtabulky"/>
              <w:spacing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0B14B7" w:rsidRPr="008C6317" w:rsidRDefault="000B14B7" w:rsidP="004F1D5D">
      <w:pPr>
        <w:spacing w:after="60"/>
        <w:rPr>
          <w:b/>
          <w:bCs/>
          <w:color w:val="00000A"/>
          <w:sz w:val="20"/>
          <w:szCs w:val="20"/>
        </w:rPr>
      </w:pPr>
    </w:p>
    <w:p w:rsidR="000B14B7" w:rsidRPr="008C6317" w:rsidRDefault="000B14B7" w:rsidP="004F1D5D">
      <w:pPr>
        <w:spacing w:before="57" w:after="0"/>
        <w:ind w:left="57"/>
        <w:jc w:val="both"/>
        <w:rPr>
          <w:color w:val="000000"/>
          <w:sz w:val="20"/>
          <w:szCs w:val="20"/>
        </w:rPr>
      </w:pPr>
      <w:r w:rsidRPr="008C6317">
        <w:rPr>
          <w:color w:val="000000"/>
          <w:sz w:val="20"/>
          <w:szCs w:val="20"/>
        </w:rPr>
        <w:t xml:space="preserve">Uvedené ceny jsou bez DPH. Účtována je každá započatá půlhodina. </w:t>
      </w:r>
    </w:p>
    <w:p w:rsidR="000B14B7" w:rsidRPr="008C6317" w:rsidRDefault="000B14B7" w:rsidP="004F1D5D">
      <w:pPr>
        <w:spacing w:before="57" w:after="0"/>
        <w:ind w:left="57"/>
        <w:jc w:val="both"/>
        <w:rPr>
          <w:color w:val="000000"/>
          <w:sz w:val="20"/>
          <w:szCs w:val="20"/>
        </w:rPr>
      </w:pPr>
      <w:r w:rsidRPr="008C6317">
        <w:rPr>
          <w:color w:val="000000"/>
          <w:sz w:val="20"/>
          <w:szCs w:val="20"/>
        </w:rPr>
        <w:t>Hodinové sazby služeb provedených mimo pracovní dobu násobíme koeficientem 1,5.</w:t>
      </w:r>
    </w:p>
    <w:p w:rsidR="000B14B7" w:rsidRPr="008C6317" w:rsidRDefault="000B14B7" w:rsidP="004F1D5D">
      <w:pPr>
        <w:spacing w:before="57" w:after="0"/>
        <w:ind w:left="57"/>
        <w:jc w:val="both"/>
        <w:rPr>
          <w:color w:val="000000"/>
          <w:sz w:val="20"/>
          <w:szCs w:val="20"/>
        </w:rPr>
      </w:pPr>
      <w:r w:rsidRPr="008C6317">
        <w:rPr>
          <w:color w:val="000000"/>
          <w:sz w:val="20"/>
          <w:szCs w:val="20"/>
        </w:rPr>
        <w:t xml:space="preserve">Doprava po ČR je účtována částkou </w:t>
      </w:r>
      <w:r w:rsidRPr="008C6317">
        <w:rPr>
          <w:b/>
          <w:bCs/>
          <w:color w:val="000000"/>
          <w:sz w:val="20"/>
          <w:szCs w:val="20"/>
        </w:rPr>
        <w:t xml:space="preserve">10 Kč </w:t>
      </w:r>
      <w:r w:rsidRPr="008C6317">
        <w:rPr>
          <w:color w:val="000000"/>
          <w:sz w:val="20"/>
          <w:szCs w:val="20"/>
        </w:rPr>
        <w:t>za ujetý kilometr plus případné parkovací poplatky.</w:t>
      </w:r>
    </w:p>
    <w:sectPr w:rsidR="000B14B7" w:rsidRPr="008C6317" w:rsidSect="00AB0B6B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B7" w:rsidRDefault="000B14B7" w:rsidP="00385B1F">
      <w:pPr>
        <w:spacing w:after="0" w:line="240" w:lineRule="auto"/>
      </w:pPr>
      <w:r>
        <w:separator/>
      </w:r>
    </w:p>
  </w:endnote>
  <w:endnote w:type="continuationSeparator" w:id="0">
    <w:p w:rsidR="000B14B7" w:rsidRDefault="000B14B7" w:rsidP="0038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B7" w:rsidRPr="00385B1F" w:rsidRDefault="000B14B7">
    <w:pPr>
      <w:pStyle w:val="Footer"/>
      <w:jc w:val="center"/>
      <w:rPr>
        <w:sz w:val="16"/>
        <w:szCs w:val="16"/>
      </w:rPr>
    </w:pPr>
    <w:r w:rsidRPr="00385B1F">
      <w:rPr>
        <w:sz w:val="16"/>
        <w:szCs w:val="16"/>
      </w:rPr>
      <w:t xml:space="preserve">Stránka </w:t>
    </w:r>
    <w:r w:rsidRPr="00385B1F">
      <w:rPr>
        <w:b/>
        <w:bCs/>
        <w:sz w:val="16"/>
        <w:szCs w:val="16"/>
      </w:rPr>
      <w:fldChar w:fldCharType="begin"/>
    </w:r>
    <w:r w:rsidRPr="00385B1F">
      <w:rPr>
        <w:b/>
        <w:bCs/>
        <w:sz w:val="16"/>
        <w:szCs w:val="16"/>
      </w:rPr>
      <w:instrText>PAGE</w:instrText>
    </w:r>
    <w:r w:rsidRPr="00385B1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385B1F">
      <w:rPr>
        <w:b/>
        <w:bCs/>
        <w:sz w:val="16"/>
        <w:szCs w:val="16"/>
      </w:rPr>
      <w:fldChar w:fldCharType="end"/>
    </w:r>
    <w:r w:rsidRPr="00385B1F">
      <w:rPr>
        <w:sz w:val="16"/>
        <w:szCs w:val="16"/>
      </w:rPr>
      <w:t xml:space="preserve"> z </w:t>
    </w:r>
    <w:r w:rsidRPr="00385B1F">
      <w:rPr>
        <w:b/>
        <w:bCs/>
        <w:sz w:val="16"/>
        <w:szCs w:val="16"/>
      </w:rPr>
      <w:fldChar w:fldCharType="begin"/>
    </w:r>
    <w:r w:rsidRPr="00385B1F">
      <w:rPr>
        <w:b/>
        <w:bCs/>
        <w:sz w:val="16"/>
        <w:szCs w:val="16"/>
      </w:rPr>
      <w:instrText>NUMPAGES</w:instrText>
    </w:r>
    <w:r w:rsidRPr="00385B1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385B1F">
      <w:rPr>
        <w:b/>
        <w:bCs/>
        <w:sz w:val="16"/>
        <w:szCs w:val="16"/>
      </w:rPr>
      <w:fldChar w:fldCharType="end"/>
    </w:r>
  </w:p>
  <w:p w:rsidR="000B14B7" w:rsidRDefault="000B1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B7" w:rsidRDefault="000B14B7" w:rsidP="00385B1F">
      <w:pPr>
        <w:spacing w:after="0" w:line="240" w:lineRule="auto"/>
      </w:pPr>
      <w:r>
        <w:separator/>
      </w:r>
    </w:p>
  </w:footnote>
  <w:footnote w:type="continuationSeparator" w:id="0">
    <w:p w:rsidR="000B14B7" w:rsidRDefault="000B14B7" w:rsidP="0038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49FE"/>
    <w:multiLevelType w:val="hybridMultilevel"/>
    <w:tmpl w:val="4D7858CE"/>
    <w:lvl w:ilvl="0" w:tplc="A28A302C">
      <w:start w:val="1"/>
      <w:numFmt w:val="lowerLetter"/>
      <w:lvlText w:val="%1)"/>
      <w:lvlJc w:val="left"/>
      <w:pPr>
        <w:ind w:left="417" w:hanging="360"/>
      </w:pPr>
      <w:rPr>
        <w:rFonts w:cs="Times New Roman"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CB7"/>
    <w:rsid w:val="00030728"/>
    <w:rsid w:val="00040CB8"/>
    <w:rsid w:val="00043C1B"/>
    <w:rsid w:val="00044C2C"/>
    <w:rsid w:val="0007519B"/>
    <w:rsid w:val="00080184"/>
    <w:rsid w:val="000B14B7"/>
    <w:rsid w:val="000F06E7"/>
    <w:rsid w:val="000F285C"/>
    <w:rsid w:val="00115B2C"/>
    <w:rsid w:val="00152ACD"/>
    <w:rsid w:val="001604B3"/>
    <w:rsid w:val="001B2099"/>
    <w:rsid w:val="001B5C00"/>
    <w:rsid w:val="001C39A1"/>
    <w:rsid w:val="001E6197"/>
    <w:rsid w:val="001F0500"/>
    <w:rsid w:val="00204C39"/>
    <w:rsid w:val="002119B2"/>
    <w:rsid w:val="00244AAD"/>
    <w:rsid w:val="002A1D21"/>
    <w:rsid w:val="002D6887"/>
    <w:rsid w:val="002E3B88"/>
    <w:rsid w:val="00324B00"/>
    <w:rsid w:val="003574F5"/>
    <w:rsid w:val="00385B1F"/>
    <w:rsid w:val="00402F23"/>
    <w:rsid w:val="0041344F"/>
    <w:rsid w:val="00432C96"/>
    <w:rsid w:val="00457A40"/>
    <w:rsid w:val="004641A1"/>
    <w:rsid w:val="00477D6C"/>
    <w:rsid w:val="0048494C"/>
    <w:rsid w:val="004B0673"/>
    <w:rsid w:val="004C5BE9"/>
    <w:rsid w:val="004D2A72"/>
    <w:rsid w:val="004F1D5D"/>
    <w:rsid w:val="004F7F3F"/>
    <w:rsid w:val="0050004A"/>
    <w:rsid w:val="005745D6"/>
    <w:rsid w:val="0058045A"/>
    <w:rsid w:val="00583D52"/>
    <w:rsid w:val="0059559C"/>
    <w:rsid w:val="005F7291"/>
    <w:rsid w:val="006108AF"/>
    <w:rsid w:val="006169FF"/>
    <w:rsid w:val="006270D7"/>
    <w:rsid w:val="00640BC9"/>
    <w:rsid w:val="00641228"/>
    <w:rsid w:val="006A2CB7"/>
    <w:rsid w:val="006F7AC3"/>
    <w:rsid w:val="007123BC"/>
    <w:rsid w:val="00737494"/>
    <w:rsid w:val="007418EA"/>
    <w:rsid w:val="00760FDE"/>
    <w:rsid w:val="007E395B"/>
    <w:rsid w:val="008374BB"/>
    <w:rsid w:val="00841CDD"/>
    <w:rsid w:val="00886678"/>
    <w:rsid w:val="008A619B"/>
    <w:rsid w:val="008C6317"/>
    <w:rsid w:val="00902360"/>
    <w:rsid w:val="00910C91"/>
    <w:rsid w:val="009B4CF1"/>
    <w:rsid w:val="009C44AD"/>
    <w:rsid w:val="009D0C04"/>
    <w:rsid w:val="00A21FD0"/>
    <w:rsid w:val="00A236BE"/>
    <w:rsid w:val="00A2595C"/>
    <w:rsid w:val="00A3035F"/>
    <w:rsid w:val="00AA2AC7"/>
    <w:rsid w:val="00AB0B6B"/>
    <w:rsid w:val="00AB1A51"/>
    <w:rsid w:val="00AD2283"/>
    <w:rsid w:val="00B24B27"/>
    <w:rsid w:val="00B7241C"/>
    <w:rsid w:val="00BB3C37"/>
    <w:rsid w:val="00BD3674"/>
    <w:rsid w:val="00C94653"/>
    <w:rsid w:val="00CD5231"/>
    <w:rsid w:val="00CF3089"/>
    <w:rsid w:val="00D778E1"/>
    <w:rsid w:val="00D8094F"/>
    <w:rsid w:val="00D91B7E"/>
    <w:rsid w:val="00DA14B8"/>
    <w:rsid w:val="00DA4935"/>
    <w:rsid w:val="00DD2B52"/>
    <w:rsid w:val="00E02288"/>
    <w:rsid w:val="00E21183"/>
    <w:rsid w:val="00E3600E"/>
    <w:rsid w:val="00E40E26"/>
    <w:rsid w:val="00ED1BDB"/>
    <w:rsid w:val="00EE1DDF"/>
    <w:rsid w:val="00EE66CD"/>
    <w:rsid w:val="00EE7D7B"/>
    <w:rsid w:val="00EF5EF7"/>
    <w:rsid w:val="00F10CE0"/>
    <w:rsid w:val="00F561BB"/>
    <w:rsid w:val="00F6372A"/>
    <w:rsid w:val="00F70530"/>
    <w:rsid w:val="00FD38F1"/>
    <w:rsid w:val="00FE62E3"/>
    <w:rsid w:val="00FF022D"/>
    <w:rsid w:val="00FF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640BC9"/>
    <w:rPr>
      <w:rFonts w:ascii="Arial" w:hAnsi="Arial"/>
      <w:color w:val="000000"/>
      <w:sz w:val="20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640BC9"/>
    <w:rPr>
      <w:rFonts w:ascii="Calibri" w:hAnsi="Calibri"/>
    </w:rPr>
  </w:style>
  <w:style w:type="character" w:customStyle="1" w:styleId="Internetovodkaz">
    <w:name w:val="Internetový odkaz"/>
    <w:uiPriority w:val="99"/>
    <w:rsid w:val="00640BC9"/>
    <w:rPr>
      <w:color w:val="0563C1"/>
      <w:u w:val="single"/>
    </w:rPr>
  </w:style>
  <w:style w:type="character" w:customStyle="1" w:styleId="ListLabel1">
    <w:name w:val="ListLabel 1"/>
    <w:uiPriority w:val="99"/>
    <w:rsid w:val="00AB0B6B"/>
    <w:rPr>
      <w:color w:val="000000"/>
    </w:rPr>
  </w:style>
  <w:style w:type="character" w:customStyle="1" w:styleId="ListLabel2">
    <w:name w:val="ListLabel 2"/>
    <w:uiPriority w:val="99"/>
    <w:rsid w:val="00AB0B6B"/>
  </w:style>
  <w:style w:type="character" w:customStyle="1" w:styleId="ListLabel3">
    <w:name w:val="ListLabel 3"/>
    <w:uiPriority w:val="99"/>
    <w:rsid w:val="00AB0B6B"/>
  </w:style>
  <w:style w:type="character" w:customStyle="1" w:styleId="ListLabel4">
    <w:name w:val="ListLabel 4"/>
    <w:uiPriority w:val="99"/>
    <w:rsid w:val="00AB0B6B"/>
  </w:style>
  <w:style w:type="paragraph" w:customStyle="1" w:styleId="Nadpis">
    <w:name w:val="Nadpis"/>
    <w:basedOn w:val="Normal"/>
    <w:next w:val="BodyText"/>
    <w:uiPriority w:val="99"/>
    <w:rsid w:val="00AB0B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640BC9"/>
    <w:pPr>
      <w:suppressAutoHyphens/>
      <w:spacing w:before="120" w:after="0" w:line="240" w:lineRule="auto"/>
      <w:jc w:val="both"/>
    </w:pPr>
    <w:rPr>
      <w:rFonts w:ascii="Arial" w:hAnsi="Arial" w:cs="Times New Roman"/>
      <w:color w:val="000000"/>
      <w:sz w:val="20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7241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AB0B6B"/>
    <w:rPr>
      <w:rFonts w:cs="Lucida Sans"/>
    </w:rPr>
  </w:style>
  <w:style w:type="paragraph" w:styleId="Caption">
    <w:name w:val="caption"/>
    <w:basedOn w:val="Normal"/>
    <w:uiPriority w:val="99"/>
    <w:qFormat/>
    <w:rsid w:val="00AB0B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AB0B6B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40BC9"/>
    <w:pPr>
      <w:ind w:left="720"/>
      <w:contextualSpacing/>
    </w:pPr>
  </w:style>
  <w:style w:type="paragraph" w:customStyle="1" w:styleId="Zkladntext21">
    <w:name w:val="Základní text 21"/>
    <w:basedOn w:val="Normal"/>
    <w:uiPriority w:val="99"/>
    <w:rsid w:val="00640BC9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odyText2">
    <w:name w:val="Body Text 2"/>
    <w:basedOn w:val="Normal"/>
    <w:link w:val="BodyText2Char1"/>
    <w:uiPriority w:val="99"/>
    <w:semiHidden/>
    <w:rsid w:val="00640BC9"/>
    <w:pPr>
      <w:spacing w:after="120" w:line="480" w:lineRule="auto"/>
    </w:pPr>
    <w:rPr>
      <w:rFonts w:cs="Times New Roman"/>
      <w:sz w:val="20"/>
      <w:szCs w:val="20"/>
      <w:lang w:eastAsia="cs-CZ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7241C"/>
    <w:rPr>
      <w:rFonts w:cs="Times New Roman"/>
      <w:lang w:eastAsia="en-US"/>
    </w:rPr>
  </w:style>
  <w:style w:type="paragraph" w:customStyle="1" w:styleId="Obsahtabulky">
    <w:name w:val="Obsah tabulky"/>
    <w:basedOn w:val="Normal"/>
    <w:uiPriority w:val="99"/>
    <w:rsid w:val="00AB0B6B"/>
  </w:style>
  <w:style w:type="character" w:styleId="CommentReference">
    <w:name w:val="annotation reference"/>
    <w:basedOn w:val="DefaultParagraphFont"/>
    <w:uiPriority w:val="99"/>
    <w:semiHidden/>
    <w:rsid w:val="004C5B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5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5BE9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5B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B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561BB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4641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B1F"/>
    <w:rPr>
      <w:rFonts w:cs="Calibri"/>
    </w:rPr>
  </w:style>
  <w:style w:type="paragraph" w:styleId="Footer">
    <w:name w:val="footer"/>
    <w:basedOn w:val="Normal"/>
    <w:link w:val="FooterChar"/>
    <w:uiPriority w:val="99"/>
    <w:rsid w:val="0038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B1F"/>
    <w:rPr>
      <w:rFonts w:cs="Calibri"/>
    </w:rPr>
  </w:style>
  <w:style w:type="paragraph" w:styleId="DocumentMap">
    <w:name w:val="Document Map"/>
    <w:basedOn w:val="Normal"/>
    <w:link w:val="DocumentMapChar"/>
    <w:uiPriority w:val="99"/>
    <w:semiHidden/>
    <w:rsid w:val="00910C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241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lpdesk.ki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2035</Words>
  <Characters>12010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SERVISNÍCH SLUŽEB V OBLASTI IT</dc:title>
  <dc:subject/>
  <dc:creator>Dominika Nováková</dc:creator>
  <cp:keywords/>
  <dc:description/>
  <cp:lastModifiedBy>ZŠ Počaply</cp:lastModifiedBy>
  <cp:revision>3</cp:revision>
  <cp:lastPrinted>2021-11-18T14:43:00Z</cp:lastPrinted>
  <dcterms:created xsi:type="dcterms:W3CDTF">2021-11-18T14:59:00Z</dcterms:created>
  <dcterms:modified xsi:type="dcterms:W3CDTF">2021-11-18T14:59:00Z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