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92" w:rsidRDefault="00FF5892">
      <w:pPr>
        <w:pStyle w:val="Zkladntext"/>
        <w:ind w:left="0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</w:p>
    <w:p w:rsidR="00FF5892" w:rsidRDefault="00FF5892">
      <w:pPr>
        <w:pStyle w:val="Zkladntext"/>
        <w:ind w:left="0"/>
        <w:jc w:val="center"/>
        <w:outlineLvl w:val="0"/>
        <w:rPr>
          <w:rFonts w:ascii="Times New Roman" w:hAnsi="Times New Roman"/>
          <w:b/>
          <w:sz w:val="36"/>
        </w:rPr>
      </w:pPr>
    </w:p>
    <w:p w:rsidR="0021302D" w:rsidRPr="0021302D" w:rsidRDefault="0021302D" w:rsidP="0021302D">
      <w:pPr>
        <w:pStyle w:val="Zkladntex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302D">
        <w:rPr>
          <w:rFonts w:ascii="Times New Roman" w:hAnsi="Times New Roman"/>
          <w:b/>
          <w:sz w:val="28"/>
          <w:szCs w:val="28"/>
        </w:rPr>
        <w:t>Generali Česká pojišťovna a.s.,</w:t>
      </w:r>
    </w:p>
    <w:p w:rsidR="00E87157" w:rsidRDefault="0021302D" w:rsidP="0021302D">
      <w:pPr>
        <w:pStyle w:val="Zkladntex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centrála</w:t>
      </w:r>
    </w:p>
    <w:p w:rsidR="0021302D" w:rsidRPr="0021302D" w:rsidRDefault="0021302D" w:rsidP="0021302D">
      <w:pPr>
        <w:ind w:left="1440" w:firstLine="7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 xml:space="preserve">         </w:t>
      </w:r>
      <w:r w:rsidRPr="0021302D">
        <w:rPr>
          <w:rFonts w:ascii="Times New Roman" w:hAnsi="Times New Roman"/>
          <w:snapToGrid w:val="0"/>
          <w:color w:val="000000"/>
        </w:rPr>
        <w:t>Praha 1, Nové Město, Spálená 75/16</w:t>
      </w:r>
    </w:p>
    <w:p w:rsidR="00E87157" w:rsidRDefault="00E87157" w:rsidP="00E87157">
      <w:pPr>
        <w:pStyle w:val="Zkladntext"/>
        <w:ind w:left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IČ 45 27 29 56</w:t>
      </w:r>
    </w:p>
    <w:p w:rsidR="00E87157" w:rsidRDefault="00E87157" w:rsidP="00E87157">
      <w:pPr>
        <w:pStyle w:val="Zkladntex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zapsaná v obchodním rejstříku u Městského soudu v Praze oddíl B, vložka 1464</w:t>
      </w: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kterou zastupuje </w:t>
      </w:r>
      <w:r w:rsidR="00925156">
        <w:rPr>
          <w:rFonts w:ascii="Times New Roman" w:hAnsi="Times New Roman"/>
        </w:rPr>
        <w:t>XXXX</w:t>
      </w:r>
      <w:r>
        <w:rPr>
          <w:rFonts w:ascii="Times New Roman" w:hAnsi="Times New Roman"/>
        </w:rPr>
        <w:t>, správce smlouvy</w:t>
      </w: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(dále jen „pojišťovna“)</w:t>
      </w: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  <w:color w:val="0000FF"/>
          <w:szCs w:val="24"/>
        </w:rPr>
      </w:pP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</w:rPr>
      </w:pP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a</w:t>
      </w:r>
    </w:p>
    <w:p w:rsidR="00E87157" w:rsidRDefault="00E87157" w:rsidP="00E87157">
      <w:pPr>
        <w:pStyle w:val="Zkladntext"/>
        <w:spacing w:line="345" w:lineRule="atLeast"/>
        <w:ind w:left="0"/>
        <w:jc w:val="center"/>
        <w:rPr>
          <w:rFonts w:ascii="Times New Roman" w:hAnsi="Times New Roman"/>
        </w:rPr>
      </w:pPr>
    </w:p>
    <w:p w:rsidR="00E87157" w:rsidRDefault="00E87157" w:rsidP="00E87157">
      <w:pPr>
        <w:pStyle w:val="Zkladntext"/>
        <w:spacing w:line="345" w:lineRule="atLeast"/>
        <w:ind w:left="0"/>
        <w:jc w:val="center"/>
        <w:rPr>
          <w:rFonts w:ascii="Times New Roman" w:hAnsi="Times New Roman"/>
        </w:rPr>
      </w:pPr>
    </w:p>
    <w:p w:rsidR="00E87157" w:rsidRDefault="00E87157" w:rsidP="00E87157">
      <w:pPr>
        <w:pStyle w:val="Zkladntext"/>
        <w:spacing w:line="345" w:lineRule="atLeast"/>
        <w:ind w:left="0"/>
        <w:jc w:val="center"/>
        <w:outlineLvl w:val="0"/>
        <w:rPr>
          <w:rFonts w:ascii="Times New Roman" w:hAnsi="Times New Roman"/>
          <w:b/>
          <w:sz w:val="36"/>
        </w:rPr>
      </w:pPr>
    </w:p>
    <w:p w:rsidR="00E87157" w:rsidRDefault="00E87157" w:rsidP="00E87157">
      <w:pPr>
        <w:pStyle w:val="Podnadpis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Zlínský kraj</w:t>
      </w:r>
    </w:p>
    <w:p w:rsidR="00E87157" w:rsidRPr="00C741C4" w:rsidRDefault="00E87157" w:rsidP="00E87157">
      <w:pPr>
        <w:pStyle w:val="Zkladntext"/>
        <w:jc w:val="center"/>
        <w:rPr>
          <w:rFonts w:ascii="Times New Roman" w:hAnsi="Times New Roman"/>
          <w:szCs w:val="24"/>
        </w:rPr>
      </w:pPr>
      <w:r w:rsidRPr="00C741C4">
        <w:rPr>
          <w:rFonts w:ascii="Times New Roman" w:hAnsi="Times New Roman"/>
          <w:szCs w:val="24"/>
        </w:rPr>
        <w:t>Zlín, Třída Tomáše Bati 21, PSČ: 761 90</w:t>
      </w:r>
    </w:p>
    <w:p w:rsidR="00E87157" w:rsidRPr="00C741C4" w:rsidRDefault="00E87157" w:rsidP="00E87157">
      <w:pPr>
        <w:pStyle w:val="Zkladntext"/>
        <w:jc w:val="center"/>
        <w:rPr>
          <w:rFonts w:ascii="Times New Roman" w:hAnsi="Times New Roman"/>
          <w:szCs w:val="24"/>
        </w:rPr>
      </w:pPr>
      <w:r w:rsidRPr="00C741C4">
        <w:rPr>
          <w:rFonts w:ascii="Times New Roman" w:hAnsi="Times New Roman"/>
          <w:szCs w:val="24"/>
        </w:rPr>
        <w:t xml:space="preserve">IČ </w:t>
      </w:r>
      <w:bookmarkStart w:id="0" w:name="OLE_LINK1"/>
      <w:r w:rsidRPr="00C741C4">
        <w:rPr>
          <w:rFonts w:ascii="Times New Roman" w:hAnsi="Times New Roman"/>
          <w:szCs w:val="24"/>
        </w:rPr>
        <w:t>70891320</w:t>
      </w:r>
      <w:bookmarkEnd w:id="0"/>
    </w:p>
    <w:p w:rsidR="006C0161" w:rsidRPr="00C741C4" w:rsidRDefault="00E87157" w:rsidP="006C0161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C741C4">
        <w:rPr>
          <w:rFonts w:ascii="Times New Roman" w:hAnsi="Times New Roman"/>
          <w:szCs w:val="24"/>
        </w:rPr>
        <w:t xml:space="preserve">kterou </w:t>
      </w:r>
      <w:r w:rsidRPr="006C0161">
        <w:rPr>
          <w:rFonts w:ascii="Times New Roman" w:hAnsi="Times New Roman"/>
          <w:szCs w:val="24"/>
        </w:rPr>
        <w:t xml:space="preserve">zastupuje </w:t>
      </w:r>
      <w:r w:rsidR="006C0161" w:rsidRPr="006C0161">
        <w:rPr>
          <w:rFonts w:ascii="Times New Roman" w:hAnsi="Times New Roman"/>
          <w:szCs w:val="24"/>
        </w:rPr>
        <w:t>Ing. Radim Holiš, hejtman Zlínského kraje</w:t>
      </w:r>
    </w:p>
    <w:p w:rsidR="00E87157" w:rsidRPr="00C741C4" w:rsidRDefault="00E87157" w:rsidP="00E87157">
      <w:pPr>
        <w:pStyle w:val="Zkladntext"/>
        <w:jc w:val="center"/>
        <w:rPr>
          <w:rFonts w:ascii="Times New Roman" w:hAnsi="Times New Roman"/>
          <w:szCs w:val="24"/>
        </w:rPr>
      </w:pPr>
      <w:r w:rsidRPr="00C741C4">
        <w:rPr>
          <w:rFonts w:ascii="Times New Roman" w:hAnsi="Times New Roman"/>
          <w:szCs w:val="24"/>
        </w:rPr>
        <w:t>(dále jen „pojistník“)</w:t>
      </w: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</w:rPr>
      </w:pP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</w:rPr>
      </w:pPr>
    </w:p>
    <w:p w:rsidR="00E87157" w:rsidRDefault="00E87157" w:rsidP="00E87157">
      <w:pPr>
        <w:pStyle w:val="Zkladntext"/>
        <w:spacing w:line="283" w:lineRule="atLeast"/>
        <w:ind w:left="0"/>
        <w:jc w:val="center"/>
        <w:rPr>
          <w:rFonts w:ascii="Times New Roman" w:hAnsi="Times New Roman"/>
        </w:rPr>
      </w:pPr>
    </w:p>
    <w:p w:rsidR="00E87157" w:rsidRDefault="00E87157" w:rsidP="00E87157">
      <w:pPr>
        <w:pStyle w:val="Zkladntext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uzavírají prostřednictvím makléřské společnosti </w:t>
      </w:r>
    </w:p>
    <w:p w:rsidR="00E87157" w:rsidRDefault="00E87157" w:rsidP="00E87157">
      <w:pPr>
        <w:pStyle w:val="Zkladntext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RENOMIA, a.s.</w:t>
      </w:r>
    </w:p>
    <w:p w:rsidR="00E87157" w:rsidRDefault="00E87157" w:rsidP="00E87157">
      <w:pPr>
        <w:pStyle w:val="Zkladntext"/>
        <w:ind w:left="0"/>
        <w:jc w:val="center"/>
        <w:rPr>
          <w:rFonts w:ascii="Times New Roman" w:hAnsi="Times New Roman"/>
          <w:b/>
        </w:rPr>
      </w:pPr>
    </w:p>
    <w:p w:rsidR="00E87157" w:rsidRDefault="00E87157" w:rsidP="00E87157">
      <w:pPr>
        <w:pStyle w:val="Zkladntext"/>
        <w:ind w:left="0"/>
        <w:jc w:val="center"/>
        <w:rPr>
          <w:rFonts w:ascii="Times New Roman" w:hAnsi="Times New Roman"/>
          <w:b/>
        </w:rPr>
      </w:pPr>
    </w:p>
    <w:p w:rsidR="00E87157" w:rsidRPr="00D01C1A" w:rsidRDefault="00E87157" w:rsidP="00E87157">
      <w:pPr>
        <w:pStyle w:val="Zkladntext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61D52">
        <w:rPr>
          <w:rFonts w:ascii="Times New Roman" w:hAnsi="Times New Roman"/>
          <w:b/>
          <w:sz w:val="28"/>
          <w:szCs w:val="28"/>
        </w:rPr>
        <w:t>dodat</w:t>
      </w:r>
      <w:r w:rsidR="00F1082B">
        <w:rPr>
          <w:rFonts w:ascii="Times New Roman" w:hAnsi="Times New Roman"/>
          <w:b/>
          <w:sz w:val="28"/>
          <w:szCs w:val="28"/>
        </w:rPr>
        <w:t>ek č. 3</w:t>
      </w:r>
      <w:r w:rsidR="00C31588">
        <w:rPr>
          <w:rFonts w:ascii="Times New Roman" w:hAnsi="Times New Roman"/>
          <w:b/>
          <w:sz w:val="28"/>
          <w:szCs w:val="28"/>
        </w:rPr>
        <w:t>7</w:t>
      </w:r>
      <w:r w:rsidRPr="00361D52">
        <w:rPr>
          <w:rFonts w:ascii="Times New Roman" w:hAnsi="Times New Roman"/>
          <w:b/>
          <w:sz w:val="28"/>
          <w:szCs w:val="28"/>
        </w:rPr>
        <w:t xml:space="preserve"> p</w:t>
      </w:r>
      <w:r w:rsidRPr="00D01C1A">
        <w:rPr>
          <w:rFonts w:ascii="Times New Roman" w:hAnsi="Times New Roman"/>
          <w:b/>
          <w:color w:val="auto"/>
          <w:sz w:val="28"/>
          <w:szCs w:val="28"/>
        </w:rPr>
        <w:t>ojistné smlouvy</w:t>
      </w:r>
      <w:r w:rsidRPr="00D01C1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1C1A">
        <w:rPr>
          <w:rFonts w:ascii="Times New Roman" w:hAnsi="Times New Roman"/>
          <w:b/>
          <w:color w:val="auto"/>
          <w:sz w:val="28"/>
          <w:szCs w:val="28"/>
        </w:rPr>
        <w:t>č.</w:t>
      </w:r>
      <w:r w:rsidRPr="00D01C1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1C1A">
        <w:rPr>
          <w:rFonts w:ascii="Times New Roman" w:hAnsi="Times New Roman"/>
          <w:b/>
          <w:sz w:val="28"/>
          <w:szCs w:val="28"/>
        </w:rPr>
        <w:t>59371448-17</w:t>
      </w:r>
    </w:p>
    <w:p w:rsidR="00E87157" w:rsidRDefault="00E87157" w:rsidP="00E87157">
      <w:pPr>
        <w:pStyle w:val="Zkladntext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pojištění souboru vozidel na pojištění odpovědnosti za škodu způsobenou provozem vozidla a havarijního pojištění</w:t>
      </w:r>
    </w:p>
    <w:p w:rsidR="00FF5892" w:rsidRDefault="00FF5892">
      <w:pPr>
        <w:pStyle w:val="Nadpis1"/>
        <w:numPr>
          <w:ilvl w:val="0"/>
          <w:numId w:val="0"/>
        </w:numPr>
        <w:rPr>
          <w:rFonts w:ascii="Times New Roman" w:hAnsi="Times New Roman"/>
          <w:sz w:val="16"/>
          <w:szCs w:val="16"/>
        </w:rPr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Default="00E87157" w:rsidP="00E87157">
      <w:pPr>
        <w:pStyle w:val="Zkladntext"/>
      </w:pPr>
    </w:p>
    <w:p w:rsidR="00E87157" w:rsidRPr="00E87157" w:rsidRDefault="00E87157" w:rsidP="00E87157">
      <w:pPr>
        <w:pStyle w:val="Zkladntext"/>
      </w:pPr>
    </w:p>
    <w:p w:rsidR="00E87157" w:rsidRDefault="00E87157" w:rsidP="00E87157">
      <w:pPr>
        <w:pStyle w:val="Nadpis1"/>
        <w:numPr>
          <w:ilvl w:val="0"/>
          <w:numId w:val="0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  Úvodní ustanovení</w:t>
      </w:r>
    </w:p>
    <w:p w:rsidR="00E87157" w:rsidRDefault="00E87157" w:rsidP="00E87157">
      <w:pPr>
        <w:pStyle w:val="Text11"/>
        <w:numPr>
          <w:ilvl w:val="0"/>
          <w:numId w:val="0"/>
        </w:numPr>
        <w:ind w:left="426" w:hanging="426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aps w:val="0"/>
          <w:color w:val="auto"/>
          <w:sz w:val="24"/>
          <w:szCs w:val="24"/>
        </w:rPr>
        <w:t>1.1. Dne</w:t>
      </w:r>
      <w:r>
        <w:rPr>
          <w:rFonts w:ascii="Times New Roman" w:hAnsi="Times New Roman"/>
          <w:b w:val="0"/>
          <w:iCs/>
          <w:caps w:val="0"/>
          <w:color w:val="auto"/>
          <w:sz w:val="24"/>
          <w:szCs w:val="24"/>
        </w:rPr>
        <w:t xml:space="preserve"> </w:t>
      </w:r>
      <w:proofErr w:type="gramStart"/>
      <w:r w:rsidR="00C11F55">
        <w:rPr>
          <w:rFonts w:ascii="Times New Roman" w:hAnsi="Times New Roman"/>
          <w:b w:val="0"/>
          <w:iCs/>
          <w:caps w:val="0"/>
          <w:color w:val="auto"/>
          <w:sz w:val="24"/>
          <w:szCs w:val="24"/>
        </w:rPr>
        <w:t>16.12.</w:t>
      </w:r>
      <w:r>
        <w:rPr>
          <w:rFonts w:ascii="Times New Roman" w:hAnsi="Times New Roman"/>
          <w:b w:val="0"/>
          <w:iCs/>
          <w:caps w:val="0"/>
          <w:color w:val="auto"/>
          <w:sz w:val="24"/>
          <w:szCs w:val="24"/>
        </w:rPr>
        <w:t>2008</w:t>
      </w:r>
      <w:proofErr w:type="gramEnd"/>
      <w:r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 uzavřeli pojišťovna a Zlínský kraj   (dále jen “pojistník”) pojistnou smlouvu č. 59371448-17 o pojištění souboru vozidel</w:t>
      </w:r>
      <w:r>
        <w:rPr>
          <w:rFonts w:ascii="Times New Roman" w:hAnsi="Times New Roman"/>
          <w:b w:val="0"/>
          <w:caps w:val="0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 pro pojištění odpovědnosti za škodu způsobenou provozem vozidla a havarijního pojištění s účinností od 1.1.2009 (dále jen “pojistná smlouva”).</w:t>
      </w:r>
    </w:p>
    <w:p w:rsidR="00E87157" w:rsidRDefault="00E87157" w:rsidP="00E87157">
      <w:pPr>
        <w:pStyle w:val="Text11"/>
        <w:numPr>
          <w:ilvl w:val="0"/>
          <w:numId w:val="0"/>
        </w:numPr>
        <w:ind w:left="426" w:hanging="426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aps w:val="0"/>
          <w:color w:val="auto"/>
          <w:sz w:val="24"/>
          <w:szCs w:val="24"/>
        </w:rPr>
        <w:t>1.2. Pojišťovna a pojistník prohlašují, že si přejí změnit níže specifikovaná ustanovení pojistné smlouvy způsobem uvedeným v ustanovení článku 2 tohoto dodatku pojistné smlouvy.</w:t>
      </w:r>
    </w:p>
    <w:p w:rsidR="00E87157" w:rsidRDefault="00E87157" w:rsidP="00E87157">
      <w:pPr>
        <w:pStyle w:val="Text11"/>
        <w:numPr>
          <w:ilvl w:val="0"/>
          <w:numId w:val="0"/>
        </w:numPr>
        <w:ind w:left="426" w:hanging="426"/>
        <w:rPr>
          <w:rFonts w:ascii="Times New Roman" w:hAnsi="Times New Roman"/>
          <w:sz w:val="22"/>
        </w:rPr>
      </w:pPr>
    </w:p>
    <w:p w:rsidR="00E87157" w:rsidRDefault="00E87157" w:rsidP="00E87157">
      <w:pPr>
        <w:pStyle w:val="Nadpis1"/>
        <w:numPr>
          <w:ilvl w:val="0"/>
          <w:numId w:val="0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 Změna pojistné smlouvy </w:t>
      </w:r>
    </w:p>
    <w:p w:rsidR="00E87157" w:rsidRDefault="00E87157" w:rsidP="00E87157">
      <w:pPr>
        <w:pStyle w:val="Zkladntext"/>
        <w:ind w:left="0"/>
      </w:pPr>
    </w:p>
    <w:p w:rsidR="005D1C63" w:rsidRPr="00EC046A" w:rsidRDefault="005D1C63" w:rsidP="005D1C63">
      <w:pPr>
        <w:pStyle w:val="Text11"/>
        <w:numPr>
          <w:ilvl w:val="0"/>
          <w:numId w:val="0"/>
        </w:numPr>
        <w:ind w:left="426" w:hanging="426"/>
        <w:rPr>
          <w:rFonts w:ascii="Times New Roman" w:hAnsi="Times New Roman"/>
          <w:b w:val="0"/>
          <w:caps w:val="0"/>
          <w:color w:val="auto"/>
          <w:sz w:val="24"/>
          <w:szCs w:val="24"/>
        </w:rPr>
      </w:pPr>
      <w:r w:rsidRPr="00993DBD">
        <w:rPr>
          <w:rFonts w:ascii="Times New Roman" w:hAnsi="Times New Roman"/>
          <w:b w:val="0"/>
          <w:caps w:val="0"/>
          <w:color w:val="auto"/>
          <w:sz w:val="24"/>
          <w:szCs w:val="24"/>
        </w:rPr>
        <w:t>2.1</w:t>
      </w:r>
      <w:r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. </w:t>
      </w:r>
      <w:r w:rsidR="000607C4">
        <w:rPr>
          <w:rFonts w:ascii="Times New Roman" w:hAnsi="Times New Roman"/>
          <w:b w:val="0"/>
          <w:caps w:val="0"/>
          <w:color w:val="auto"/>
          <w:sz w:val="24"/>
          <w:szCs w:val="24"/>
        </w:rPr>
        <w:t>Připo</w:t>
      </w:r>
      <w:r w:rsidR="00F1082B" w:rsidRPr="00743F88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jišťují </w:t>
      </w:r>
      <w:r w:rsidRPr="00743F88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se motorová vozidla uvedená v příloze č. 1 tohoto dodatku. V této příloze je rovněž uveden </w:t>
      </w:r>
      <w:r w:rsidR="000607C4">
        <w:rPr>
          <w:rFonts w:ascii="Times New Roman" w:hAnsi="Times New Roman"/>
          <w:b w:val="0"/>
          <w:caps w:val="0"/>
          <w:color w:val="auto"/>
          <w:sz w:val="24"/>
          <w:szCs w:val="24"/>
        </w:rPr>
        <w:t>doplatek</w:t>
      </w:r>
      <w:r w:rsidRPr="00EC046A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 pojistného </w:t>
      </w:r>
      <w:r w:rsidR="00A045E3" w:rsidRPr="00EC046A">
        <w:rPr>
          <w:rFonts w:ascii="Times New Roman" w:hAnsi="Times New Roman"/>
          <w:b w:val="0"/>
          <w:caps w:val="0"/>
          <w:color w:val="auto"/>
          <w:sz w:val="24"/>
          <w:szCs w:val="24"/>
        </w:rPr>
        <w:t xml:space="preserve">za </w:t>
      </w:r>
      <w:r w:rsidRPr="00EC046A">
        <w:rPr>
          <w:rFonts w:ascii="Times New Roman" w:hAnsi="Times New Roman"/>
          <w:b w:val="0"/>
          <w:caps w:val="0"/>
          <w:color w:val="auto"/>
          <w:sz w:val="24"/>
          <w:szCs w:val="24"/>
        </w:rPr>
        <w:t>tato vozidla.</w:t>
      </w:r>
    </w:p>
    <w:p w:rsidR="002F3A1F" w:rsidRPr="00C37BAD" w:rsidRDefault="002F3A1F" w:rsidP="002F3A1F">
      <w:pPr>
        <w:pStyle w:val="Zkladntext"/>
        <w:ind w:hanging="481"/>
        <w:rPr>
          <w:rFonts w:ascii="Times New Roman" w:hAnsi="Times New Roman"/>
          <w:b/>
          <w:color w:val="auto"/>
          <w:szCs w:val="24"/>
        </w:rPr>
      </w:pPr>
      <w:r w:rsidRPr="00EC046A">
        <w:rPr>
          <w:rFonts w:ascii="Times New Roman" w:hAnsi="Times New Roman"/>
          <w:b/>
          <w:szCs w:val="24"/>
        </w:rPr>
        <w:t xml:space="preserve">Roční pojistné za uvedená </w:t>
      </w:r>
      <w:r w:rsidRPr="00EC046A">
        <w:rPr>
          <w:rFonts w:ascii="Times New Roman" w:hAnsi="Times New Roman"/>
          <w:b/>
          <w:color w:val="auto"/>
          <w:szCs w:val="24"/>
        </w:rPr>
        <w:t xml:space="preserve">vozidla </w:t>
      </w:r>
      <w:r w:rsidRPr="00C37BAD">
        <w:rPr>
          <w:rFonts w:ascii="Times New Roman" w:hAnsi="Times New Roman"/>
          <w:b/>
          <w:color w:val="auto"/>
          <w:szCs w:val="24"/>
        </w:rPr>
        <w:t xml:space="preserve">činí </w:t>
      </w:r>
      <w:r w:rsidR="00C31588">
        <w:rPr>
          <w:rFonts w:ascii="Times New Roman" w:hAnsi="Times New Roman"/>
          <w:b/>
          <w:color w:val="auto"/>
          <w:szCs w:val="24"/>
        </w:rPr>
        <w:t>6.353</w:t>
      </w:r>
      <w:r w:rsidRPr="00C37BAD">
        <w:rPr>
          <w:rFonts w:ascii="Times New Roman" w:hAnsi="Times New Roman"/>
          <w:b/>
          <w:color w:val="auto"/>
          <w:szCs w:val="24"/>
        </w:rPr>
        <w:t>,- Kč.</w:t>
      </w:r>
    </w:p>
    <w:p w:rsidR="005D1C63" w:rsidRPr="00C37BAD" w:rsidRDefault="000607C4" w:rsidP="005D1C63">
      <w:pPr>
        <w:pStyle w:val="Zkladntext"/>
        <w:ind w:hanging="481"/>
        <w:rPr>
          <w:rFonts w:ascii="Times New Roman" w:hAnsi="Times New Roman"/>
          <w:b/>
          <w:color w:val="auto"/>
          <w:szCs w:val="24"/>
        </w:rPr>
      </w:pPr>
      <w:r w:rsidRPr="00C37BAD">
        <w:rPr>
          <w:rFonts w:ascii="Times New Roman" w:hAnsi="Times New Roman"/>
          <w:b/>
          <w:color w:val="auto"/>
          <w:szCs w:val="24"/>
        </w:rPr>
        <w:t>Do</w:t>
      </w:r>
      <w:r w:rsidR="00F1082B" w:rsidRPr="00C37BAD">
        <w:rPr>
          <w:rFonts w:ascii="Times New Roman" w:hAnsi="Times New Roman"/>
          <w:b/>
          <w:color w:val="auto"/>
          <w:szCs w:val="24"/>
        </w:rPr>
        <w:t>platek</w:t>
      </w:r>
      <w:r w:rsidR="00104F54" w:rsidRPr="00C37BAD">
        <w:rPr>
          <w:rFonts w:ascii="Times New Roman" w:hAnsi="Times New Roman"/>
          <w:b/>
          <w:color w:val="auto"/>
          <w:szCs w:val="24"/>
        </w:rPr>
        <w:t xml:space="preserve"> </w:t>
      </w:r>
      <w:r w:rsidR="005D1C63" w:rsidRPr="00C37BAD">
        <w:rPr>
          <w:rFonts w:ascii="Times New Roman" w:hAnsi="Times New Roman"/>
          <w:b/>
          <w:color w:val="auto"/>
          <w:szCs w:val="24"/>
        </w:rPr>
        <w:t xml:space="preserve">pojistného </w:t>
      </w:r>
      <w:r w:rsidR="004B376B" w:rsidRPr="00C37BAD">
        <w:rPr>
          <w:rFonts w:ascii="Times New Roman" w:hAnsi="Times New Roman"/>
          <w:b/>
          <w:color w:val="auto"/>
          <w:szCs w:val="24"/>
        </w:rPr>
        <w:t>za uvedenou dobu ručení</w:t>
      </w:r>
      <w:r w:rsidR="001475E9" w:rsidRPr="00C37BAD">
        <w:rPr>
          <w:rFonts w:ascii="Times New Roman" w:hAnsi="Times New Roman"/>
          <w:b/>
          <w:color w:val="auto"/>
          <w:szCs w:val="24"/>
        </w:rPr>
        <w:t xml:space="preserve"> </w:t>
      </w:r>
      <w:r w:rsidR="005D1C63" w:rsidRPr="00C37BAD">
        <w:rPr>
          <w:rFonts w:ascii="Times New Roman" w:hAnsi="Times New Roman"/>
          <w:b/>
          <w:color w:val="auto"/>
          <w:szCs w:val="24"/>
        </w:rPr>
        <w:t xml:space="preserve">činí </w:t>
      </w:r>
      <w:r w:rsidR="00C31588">
        <w:rPr>
          <w:rFonts w:ascii="Times New Roman" w:hAnsi="Times New Roman"/>
          <w:b/>
          <w:color w:val="auto"/>
          <w:szCs w:val="24"/>
        </w:rPr>
        <w:t>1.553</w:t>
      </w:r>
      <w:r w:rsidR="002F3A1F" w:rsidRPr="00C37BAD">
        <w:rPr>
          <w:rFonts w:ascii="Times New Roman" w:hAnsi="Times New Roman"/>
          <w:b/>
          <w:color w:val="auto"/>
          <w:szCs w:val="24"/>
        </w:rPr>
        <w:t>,</w:t>
      </w:r>
      <w:r w:rsidR="005D1C63" w:rsidRPr="00C37BAD">
        <w:rPr>
          <w:rFonts w:ascii="Times New Roman" w:hAnsi="Times New Roman"/>
          <w:b/>
          <w:color w:val="auto"/>
          <w:szCs w:val="24"/>
        </w:rPr>
        <w:t xml:space="preserve">- Kč. </w:t>
      </w:r>
    </w:p>
    <w:p w:rsidR="005D1C63" w:rsidRPr="00C37BAD" w:rsidRDefault="005D1C63" w:rsidP="005D1C63">
      <w:pPr>
        <w:pStyle w:val="Zkladntext"/>
        <w:ind w:left="0"/>
      </w:pPr>
    </w:p>
    <w:p w:rsidR="005D1C63" w:rsidRPr="00C37BAD" w:rsidRDefault="002F3A1F" w:rsidP="005D1C63">
      <w:pPr>
        <w:rPr>
          <w:rFonts w:ascii="Times New Roman" w:hAnsi="Times New Roman"/>
          <w:snapToGrid w:val="0"/>
          <w:color w:val="000000"/>
          <w:szCs w:val="24"/>
        </w:rPr>
      </w:pPr>
      <w:r w:rsidRPr="00C37BAD">
        <w:rPr>
          <w:rFonts w:ascii="Times New Roman" w:hAnsi="Times New Roman"/>
          <w:snapToGrid w:val="0"/>
          <w:color w:val="000000"/>
          <w:szCs w:val="24"/>
        </w:rPr>
        <w:t>2.2</w:t>
      </w:r>
      <w:r w:rsidR="005D1C63" w:rsidRPr="00C37BAD">
        <w:rPr>
          <w:rFonts w:ascii="Times New Roman" w:hAnsi="Times New Roman"/>
          <w:snapToGrid w:val="0"/>
          <w:color w:val="000000"/>
          <w:szCs w:val="24"/>
        </w:rPr>
        <w:t xml:space="preserve">  Ostatní ustanovení pojistné smlouvy zůstávají nedotčena.</w:t>
      </w:r>
    </w:p>
    <w:p w:rsidR="005D1C63" w:rsidRPr="00C37BAD" w:rsidRDefault="005D1C63" w:rsidP="00164C50">
      <w:pPr>
        <w:rPr>
          <w:rFonts w:ascii="Times New Roman" w:hAnsi="Times New Roman"/>
          <w:b/>
          <w:bCs/>
          <w:color w:val="000000"/>
          <w:szCs w:val="24"/>
        </w:rPr>
      </w:pPr>
    </w:p>
    <w:p w:rsidR="0055490F" w:rsidRPr="00C37BAD" w:rsidRDefault="0055490F" w:rsidP="0055490F">
      <w:pPr>
        <w:rPr>
          <w:rFonts w:ascii="Times New Roman" w:hAnsi="Times New Roman"/>
          <w:b/>
          <w:bCs/>
          <w:color w:val="000000"/>
          <w:szCs w:val="24"/>
        </w:rPr>
      </w:pPr>
      <w:r w:rsidRPr="00C37BAD">
        <w:rPr>
          <w:rFonts w:ascii="Times New Roman" w:hAnsi="Times New Roman"/>
          <w:b/>
          <w:bCs/>
          <w:color w:val="000000"/>
          <w:szCs w:val="24"/>
        </w:rPr>
        <w:t xml:space="preserve">V bodě 11. se mění roční pojistné na </w:t>
      </w:r>
      <w:r w:rsidR="00C31588">
        <w:rPr>
          <w:rFonts w:ascii="Times New Roman" w:hAnsi="Times New Roman"/>
          <w:b/>
          <w:bCs/>
          <w:color w:val="000000"/>
          <w:szCs w:val="24"/>
        </w:rPr>
        <w:t>3</w:t>
      </w:r>
      <w:r w:rsidR="006C0161">
        <w:rPr>
          <w:rFonts w:ascii="Times New Roman" w:hAnsi="Times New Roman"/>
          <w:b/>
          <w:bCs/>
          <w:color w:val="000000"/>
          <w:szCs w:val="24"/>
        </w:rPr>
        <w:t>11</w:t>
      </w:r>
      <w:r w:rsidR="00C31588">
        <w:rPr>
          <w:rFonts w:ascii="Times New Roman" w:hAnsi="Times New Roman"/>
          <w:b/>
          <w:bCs/>
          <w:color w:val="000000"/>
          <w:szCs w:val="24"/>
        </w:rPr>
        <w:t>.</w:t>
      </w:r>
      <w:r w:rsidR="006C0161">
        <w:rPr>
          <w:rFonts w:ascii="Times New Roman" w:hAnsi="Times New Roman"/>
          <w:b/>
          <w:bCs/>
          <w:color w:val="000000"/>
          <w:szCs w:val="24"/>
        </w:rPr>
        <w:t>983</w:t>
      </w:r>
      <w:r w:rsidRPr="00C37BAD">
        <w:rPr>
          <w:rFonts w:ascii="Times New Roman" w:hAnsi="Times New Roman"/>
          <w:b/>
          <w:bCs/>
          <w:szCs w:val="24"/>
        </w:rPr>
        <w:t>,- Kč (</w:t>
      </w:r>
      <w:r w:rsidR="00C31588">
        <w:rPr>
          <w:rFonts w:ascii="Times New Roman" w:hAnsi="Times New Roman"/>
          <w:b/>
          <w:bCs/>
          <w:szCs w:val="24"/>
        </w:rPr>
        <w:t>3</w:t>
      </w:r>
      <w:r w:rsidR="006C0161">
        <w:rPr>
          <w:rFonts w:ascii="Times New Roman" w:hAnsi="Times New Roman"/>
          <w:b/>
          <w:bCs/>
          <w:szCs w:val="24"/>
        </w:rPr>
        <w:t>05</w:t>
      </w:r>
      <w:r w:rsidR="00C31588">
        <w:rPr>
          <w:rFonts w:ascii="Times New Roman" w:hAnsi="Times New Roman"/>
          <w:b/>
          <w:bCs/>
          <w:szCs w:val="24"/>
        </w:rPr>
        <w:t>.</w:t>
      </w:r>
      <w:r w:rsidR="006C0161">
        <w:rPr>
          <w:rFonts w:ascii="Times New Roman" w:hAnsi="Times New Roman"/>
          <w:b/>
          <w:bCs/>
          <w:szCs w:val="24"/>
        </w:rPr>
        <w:t>630</w:t>
      </w:r>
      <w:r w:rsidR="00AA1568">
        <w:rPr>
          <w:rFonts w:ascii="Times New Roman" w:hAnsi="Times New Roman"/>
          <w:b/>
          <w:bCs/>
          <w:szCs w:val="24"/>
        </w:rPr>
        <w:t xml:space="preserve"> + </w:t>
      </w:r>
      <w:r w:rsidR="00C31588">
        <w:rPr>
          <w:rFonts w:ascii="Times New Roman" w:hAnsi="Times New Roman"/>
          <w:b/>
          <w:bCs/>
          <w:szCs w:val="24"/>
        </w:rPr>
        <w:t>6.353</w:t>
      </w:r>
      <w:r w:rsidRPr="00C37BAD">
        <w:rPr>
          <w:rFonts w:ascii="Times New Roman" w:hAnsi="Times New Roman"/>
          <w:b/>
          <w:bCs/>
          <w:szCs w:val="24"/>
        </w:rPr>
        <w:t>) s platností od</w:t>
      </w:r>
      <w:r w:rsidRPr="00C37BAD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gramStart"/>
      <w:r w:rsidRPr="00C37BAD">
        <w:rPr>
          <w:rFonts w:ascii="Times New Roman" w:hAnsi="Times New Roman"/>
          <w:b/>
          <w:bCs/>
          <w:color w:val="000000"/>
          <w:szCs w:val="24"/>
        </w:rPr>
        <w:t>01.0</w:t>
      </w:r>
      <w:r w:rsidR="00BF1492" w:rsidRPr="00C37BAD">
        <w:rPr>
          <w:rFonts w:ascii="Times New Roman" w:hAnsi="Times New Roman"/>
          <w:b/>
          <w:bCs/>
          <w:color w:val="000000"/>
          <w:szCs w:val="24"/>
        </w:rPr>
        <w:t>1</w:t>
      </w:r>
      <w:r w:rsidRPr="00C37BAD">
        <w:rPr>
          <w:rFonts w:ascii="Times New Roman" w:hAnsi="Times New Roman"/>
          <w:b/>
          <w:bCs/>
          <w:color w:val="000000"/>
          <w:szCs w:val="24"/>
        </w:rPr>
        <w:t>.20</w:t>
      </w:r>
      <w:r w:rsidR="00BF2804" w:rsidRPr="00C37BAD">
        <w:rPr>
          <w:rFonts w:ascii="Times New Roman" w:hAnsi="Times New Roman"/>
          <w:b/>
          <w:bCs/>
          <w:color w:val="000000"/>
          <w:szCs w:val="24"/>
        </w:rPr>
        <w:t>2</w:t>
      </w:r>
      <w:r w:rsidR="00975F9F">
        <w:rPr>
          <w:rFonts w:ascii="Times New Roman" w:hAnsi="Times New Roman"/>
          <w:b/>
          <w:bCs/>
          <w:color w:val="000000"/>
          <w:szCs w:val="24"/>
        </w:rPr>
        <w:t>2</w:t>
      </w:r>
      <w:proofErr w:type="gramEnd"/>
      <w:r w:rsidRPr="00C37BAD">
        <w:rPr>
          <w:rFonts w:ascii="Times New Roman" w:hAnsi="Times New Roman"/>
          <w:b/>
          <w:bCs/>
          <w:color w:val="000000"/>
          <w:szCs w:val="24"/>
        </w:rPr>
        <w:t>.</w:t>
      </w:r>
    </w:p>
    <w:p w:rsidR="0055490F" w:rsidRPr="00EC046A" w:rsidRDefault="000607C4" w:rsidP="00E427D0">
      <w:pPr>
        <w:rPr>
          <w:rFonts w:ascii="Times New Roman" w:hAnsi="Times New Roman"/>
          <w:b/>
          <w:bCs/>
          <w:color w:val="000000"/>
          <w:szCs w:val="24"/>
        </w:rPr>
      </w:pPr>
      <w:r w:rsidRPr="00C37BAD">
        <w:rPr>
          <w:rFonts w:ascii="Times New Roman" w:hAnsi="Times New Roman"/>
          <w:b/>
          <w:bCs/>
          <w:color w:val="000000"/>
          <w:szCs w:val="24"/>
        </w:rPr>
        <w:t>Doplatek</w:t>
      </w:r>
      <w:r w:rsidR="0055490F" w:rsidRPr="00C37BAD">
        <w:rPr>
          <w:rFonts w:ascii="Times New Roman" w:hAnsi="Times New Roman"/>
          <w:b/>
          <w:bCs/>
          <w:color w:val="000000"/>
          <w:szCs w:val="24"/>
        </w:rPr>
        <w:t xml:space="preserve"> pojistného ve </w:t>
      </w:r>
      <w:r w:rsidR="0055490F" w:rsidRPr="00C37BAD">
        <w:rPr>
          <w:rFonts w:ascii="Times New Roman" w:hAnsi="Times New Roman"/>
          <w:b/>
          <w:bCs/>
          <w:szCs w:val="24"/>
        </w:rPr>
        <w:t xml:space="preserve">výši  </w:t>
      </w:r>
      <w:r w:rsidR="00C31588">
        <w:rPr>
          <w:rFonts w:ascii="Times New Roman" w:hAnsi="Times New Roman"/>
          <w:b/>
          <w:bCs/>
          <w:szCs w:val="24"/>
        </w:rPr>
        <w:t>1.553</w:t>
      </w:r>
      <w:r w:rsidR="004B376B" w:rsidRPr="00C37BAD">
        <w:rPr>
          <w:rFonts w:ascii="Times New Roman" w:hAnsi="Times New Roman"/>
          <w:b/>
          <w:bCs/>
          <w:szCs w:val="24"/>
        </w:rPr>
        <w:t xml:space="preserve">,- </w:t>
      </w:r>
      <w:r w:rsidR="00E427D0" w:rsidRPr="00C37BAD">
        <w:rPr>
          <w:rFonts w:ascii="Times New Roman" w:hAnsi="Times New Roman"/>
          <w:b/>
          <w:bCs/>
          <w:szCs w:val="24"/>
        </w:rPr>
        <w:t xml:space="preserve">Kč </w:t>
      </w:r>
      <w:r w:rsidR="0055490F" w:rsidRPr="00C37BAD">
        <w:rPr>
          <w:rFonts w:ascii="Times New Roman" w:hAnsi="Times New Roman"/>
          <w:b/>
          <w:bCs/>
          <w:color w:val="000000"/>
          <w:szCs w:val="24"/>
        </w:rPr>
        <w:t xml:space="preserve">bude </w:t>
      </w:r>
      <w:r w:rsidR="002F3A1F" w:rsidRPr="00C37BAD">
        <w:rPr>
          <w:rFonts w:ascii="Times New Roman" w:hAnsi="Times New Roman"/>
          <w:b/>
          <w:bCs/>
          <w:color w:val="000000"/>
          <w:szCs w:val="24"/>
        </w:rPr>
        <w:t>uhrazen</w:t>
      </w:r>
      <w:r w:rsidR="004B376B" w:rsidRPr="00C37BA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55490F" w:rsidRPr="00C37BAD">
        <w:rPr>
          <w:rFonts w:ascii="Times New Roman" w:hAnsi="Times New Roman"/>
          <w:b/>
          <w:bCs/>
          <w:color w:val="000000"/>
          <w:szCs w:val="24"/>
        </w:rPr>
        <w:t>prostřednictvím účtu</w:t>
      </w:r>
      <w:r w:rsidR="00E427D0" w:rsidRPr="00C37BA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55490F" w:rsidRPr="00C37BAD">
        <w:rPr>
          <w:rFonts w:ascii="Times New Roman" w:hAnsi="Times New Roman"/>
          <w:b/>
          <w:bCs/>
          <w:color w:val="000000"/>
          <w:szCs w:val="24"/>
        </w:rPr>
        <w:t>makléře.</w:t>
      </w:r>
      <w:r w:rsidR="0055490F" w:rsidRPr="00EC046A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361D52" w:rsidRPr="00EC046A" w:rsidRDefault="00361D52" w:rsidP="00361D52">
      <w:pPr>
        <w:ind w:left="426" w:hanging="426"/>
      </w:pPr>
    </w:p>
    <w:p w:rsidR="00E87157" w:rsidRPr="00EC046A" w:rsidRDefault="00E87157" w:rsidP="00E87157">
      <w:pPr>
        <w:pStyle w:val="Nadpis1"/>
        <w:numPr>
          <w:ilvl w:val="0"/>
          <w:numId w:val="0"/>
        </w:numPr>
        <w:ind w:left="426" w:hanging="426"/>
        <w:rPr>
          <w:rFonts w:ascii="Times New Roman" w:hAnsi="Times New Roman"/>
        </w:rPr>
      </w:pPr>
      <w:r w:rsidRPr="00EC046A">
        <w:rPr>
          <w:rFonts w:ascii="Times New Roman" w:hAnsi="Times New Roman"/>
        </w:rPr>
        <w:t>3.  Závěrečná ustanovení</w:t>
      </w:r>
    </w:p>
    <w:p w:rsidR="00E87157" w:rsidRPr="00EC046A" w:rsidRDefault="00E87157" w:rsidP="00E87157">
      <w:pPr>
        <w:pStyle w:val="Text11"/>
        <w:numPr>
          <w:ilvl w:val="0"/>
          <w:numId w:val="0"/>
        </w:numPr>
        <w:ind w:left="426" w:hanging="426"/>
        <w:rPr>
          <w:rFonts w:ascii="Times New Roman" w:hAnsi="Times New Roman"/>
          <w:b w:val="0"/>
          <w:i/>
          <w:iCs/>
          <w:caps w:val="0"/>
          <w:sz w:val="24"/>
          <w:szCs w:val="24"/>
        </w:rPr>
      </w:pPr>
      <w:r w:rsidRPr="00EC046A">
        <w:rPr>
          <w:rFonts w:ascii="Times New Roman" w:hAnsi="Times New Roman"/>
          <w:b w:val="0"/>
          <w:caps w:val="0"/>
          <w:sz w:val="24"/>
          <w:szCs w:val="24"/>
        </w:rPr>
        <w:t xml:space="preserve">3.1. Tento dodatek pojistné smlouvy nabývá účinnosti dnem uveřejnění v registru smluv a platnosti dnem podpisu poslední smluvní stranou. </w:t>
      </w:r>
    </w:p>
    <w:p w:rsidR="00E87157" w:rsidRPr="00EC046A" w:rsidRDefault="00E87157" w:rsidP="00E87157">
      <w:pPr>
        <w:pStyle w:val="Text11"/>
        <w:numPr>
          <w:ilvl w:val="0"/>
          <w:numId w:val="0"/>
        </w:numPr>
        <w:ind w:left="426" w:hanging="426"/>
        <w:rPr>
          <w:rFonts w:ascii="Times New Roman" w:hAnsi="Times New Roman"/>
          <w:b w:val="0"/>
          <w:i/>
          <w:caps w:val="0"/>
          <w:sz w:val="24"/>
          <w:szCs w:val="24"/>
        </w:rPr>
      </w:pPr>
      <w:proofErr w:type="gramStart"/>
      <w:r w:rsidRPr="00EC046A">
        <w:rPr>
          <w:rFonts w:ascii="Times New Roman" w:hAnsi="Times New Roman"/>
          <w:b w:val="0"/>
          <w:caps w:val="0"/>
          <w:sz w:val="24"/>
          <w:szCs w:val="24"/>
        </w:rPr>
        <w:t>3.2</w:t>
      </w:r>
      <w:proofErr w:type="gramEnd"/>
      <w:r w:rsidRPr="00EC046A">
        <w:rPr>
          <w:rFonts w:ascii="Times New Roman" w:hAnsi="Times New Roman"/>
          <w:b w:val="0"/>
          <w:caps w:val="0"/>
          <w:sz w:val="24"/>
          <w:szCs w:val="24"/>
        </w:rPr>
        <w:t>.</w:t>
      </w:r>
      <w:r w:rsidRPr="00EC046A">
        <w:rPr>
          <w:rFonts w:ascii="Times New Roman" w:hAnsi="Times New Roman"/>
          <w:b w:val="0"/>
          <w:caps w:val="0"/>
          <w:sz w:val="24"/>
          <w:szCs w:val="24"/>
        </w:rPr>
        <w:tab/>
        <w:t xml:space="preserve">Tento dodatek obsahuje celkem </w:t>
      </w:r>
      <w:r w:rsidR="001643ED" w:rsidRPr="00EC046A">
        <w:rPr>
          <w:rFonts w:ascii="Times New Roman" w:hAnsi="Times New Roman"/>
          <w:b w:val="0"/>
          <w:caps w:val="0"/>
          <w:sz w:val="24"/>
          <w:szCs w:val="24"/>
        </w:rPr>
        <w:t>3</w:t>
      </w:r>
      <w:r w:rsidRPr="00EC046A">
        <w:rPr>
          <w:rFonts w:ascii="Times New Roman" w:hAnsi="Times New Roman"/>
          <w:b w:val="0"/>
          <w:caps w:val="0"/>
          <w:sz w:val="24"/>
          <w:szCs w:val="24"/>
        </w:rPr>
        <w:t xml:space="preserve"> listy a je vyhotoven ve 3 stejnopisech, z nichž po jednom obdrží pojistník, makléř a jeden pojišťovna</w:t>
      </w:r>
      <w:r w:rsidRPr="00EC046A">
        <w:rPr>
          <w:rFonts w:ascii="Times New Roman" w:hAnsi="Times New Roman"/>
          <w:b w:val="0"/>
          <w:i/>
          <w:caps w:val="0"/>
          <w:sz w:val="24"/>
          <w:szCs w:val="24"/>
        </w:rPr>
        <w:t>.</w:t>
      </w:r>
    </w:p>
    <w:p w:rsidR="0055303D" w:rsidRDefault="0055303D" w:rsidP="00E87157">
      <w:pPr>
        <w:rPr>
          <w:rFonts w:ascii="Times New Roman" w:hAnsi="Times New Roman"/>
          <w:color w:val="000000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5303D" w:rsidTr="0055303D">
        <w:tc>
          <w:tcPr>
            <w:tcW w:w="9627" w:type="dxa"/>
          </w:tcPr>
          <w:p w:rsidR="0055303D" w:rsidRDefault="0055303D" w:rsidP="0055303D">
            <w:r>
              <w:t>Doložka dle § 23 zákona č. 129/2000 Sb. o krajích, ve znění pozdějších předpisů</w:t>
            </w:r>
          </w:p>
          <w:p w:rsidR="0055303D" w:rsidRDefault="0055303D" w:rsidP="0055303D"/>
          <w:p w:rsidR="0055303D" w:rsidRDefault="0055303D" w:rsidP="0055303D">
            <w:r>
              <w:t>Rozhodnuto RZK dne:</w:t>
            </w:r>
            <w:r w:rsidR="0039003F">
              <w:t xml:space="preserve"> </w:t>
            </w:r>
            <w:proofErr w:type="gramStart"/>
            <w:r w:rsidR="0039003F">
              <w:t>18.10.2021</w:t>
            </w:r>
            <w:proofErr w:type="gramEnd"/>
            <w:r>
              <w:tab/>
            </w:r>
            <w:r>
              <w:tab/>
            </w:r>
            <w:r>
              <w:tab/>
              <w:t>Číslo usnesení:</w:t>
            </w:r>
            <w:r w:rsidR="0039003F">
              <w:t xml:space="preserve"> 0827/R26/21</w:t>
            </w:r>
          </w:p>
          <w:p w:rsidR="0055303D" w:rsidRDefault="0055303D" w:rsidP="00E8715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55303D" w:rsidRPr="00EC046A" w:rsidRDefault="0055303D" w:rsidP="00E87157">
      <w:pPr>
        <w:rPr>
          <w:rFonts w:ascii="Times New Roman" w:hAnsi="Times New Roman"/>
          <w:color w:val="000000"/>
          <w:szCs w:val="24"/>
        </w:rPr>
      </w:pPr>
    </w:p>
    <w:p w:rsidR="00E87157" w:rsidRPr="00EC046A" w:rsidRDefault="00E87157" w:rsidP="00E87157">
      <w:pPr>
        <w:pStyle w:val="Zkladntext"/>
        <w:ind w:left="0"/>
        <w:rPr>
          <w:rFonts w:ascii="Times New Roman" w:hAnsi="Times New Roman"/>
          <w:szCs w:val="24"/>
        </w:rPr>
      </w:pPr>
      <w:r w:rsidRPr="00EC046A">
        <w:rPr>
          <w:rFonts w:ascii="Times New Roman" w:hAnsi="Times New Roman"/>
          <w:szCs w:val="24"/>
        </w:rPr>
        <w:t xml:space="preserve">        Ve Zlíně dne</w:t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  <w:t xml:space="preserve">V Ostravě dne </w:t>
      </w:r>
    </w:p>
    <w:p w:rsidR="00E87157" w:rsidRPr="00EC046A" w:rsidRDefault="00E87157" w:rsidP="00E87157">
      <w:pPr>
        <w:pStyle w:val="Zkladntext"/>
        <w:ind w:left="0" w:firstLine="680"/>
        <w:rPr>
          <w:rFonts w:ascii="Times New Roman" w:hAnsi="Times New Roman"/>
          <w:szCs w:val="24"/>
        </w:rPr>
      </w:pPr>
    </w:p>
    <w:p w:rsidR="00E87157" w:rsidRPr="00EC046A" w:rsidRDefault="00E87157" w:rsidP="00E87157">
      <w:pPr>
        <w:pStyle w:val="Zkladntext"/>
        <w:ind w:left="0" w:firstLine="680"/>
        <w:rPr>
          <w:rFonts w:ascii="Times New Roman" w:hAnsi="Times New Roman"/>
          <w:szCs w:val="24"/>
        </w:rPr>
      </w:pPr>
    </w:p>
    <w:p w:rsidR="00E87157" w:rsidRPr="00EC046A" w:rsidRDefault="00E87157" w:rsidP="00E87157">
      <w:pPr>
        <w:pStyle w:val="Zkladntext"/>
        <w:ind w:left="0" w:firstLine="720"/>
        <w:rPr>
          <w:rFonts w:ascii="Times New Roman" w:hAnsi="Times New Roman"/>
          <w:szCs w:val="24"/>
        </w:rPr>
      </w:pPr>
      <w:r w:rsidRPr="00EC046A">
        <w:rPr>
          <w:rFonts w:ascii="Times New Roman" w:hAnsi="Times New Roman"/>
          <w:szCs w:val="24"/>
        </w:rPr>
        <w:t>…………………………….</w:t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</w:r>
      <w:r w:rsidRPr="00EC046A">
        <w:rPr>
          <w:rFonts w:ascii="Times New Roman" w:hAnsi="Times New Roman"/>
          <w:szCs w:val="24"/>
        </w:rPr>
        <w:tab/>
        <w:t xml:space="preserve"> ………………………..</w:t>
      </w:r>
    </w:p>
    <w:p w:rsidR="00E87157" w:rsidRPr="006C0161" w:rsidRDefault="006C0161" w:rsidP="00E87157">
      <w:pPr>
        <w:pStyle w:val="Zkladntext"/>
        <w:spacing w:before="0" w:after="0"/>
        <w:ind w:left="0" w:firstLine="720"/>
        <w:rPr>
          <w:rFonts w:ascii="Times New Roman" w:hAnsi="Times New Roman"/>
          <w:szCs w:val="24"/>
        </w:rPr>
      </w:pPr>
      <w:r w:rsidRPr="006C0161">
        <w:rPr>
          <w:rFonts w:ascii="Times New Roman" w:hAnsi="Times New Roman"/>
          <w:szCs w:val="24"/>
        </w:rPr>
        <w:t xml:space="preserve">Ing. </w:t>
      </w:r>
      <w:r w:rsidRPr="006C0161">
        <w:rPr>
          <w:rFonts w:ascii="Times New Roman" w:hAnsi="Times New Roman"/>
        </w:rPr>
        <w:t>Radim Holiš</w:t>
      </w:r>
      <w:r w:rsidR="00E87157" w:rsidRPr="006C0161">
        <w:tab/>
      </w:r>
      <w:r w:rsidR="00E87157" w:rsidRPr="006C0161">
        <w:tab/>
      </w:r>
      <w:r w:rsidR="00E87157" w:rsidRPr="006C0161">
        <w:tab/>
      </w:r>
      <w:r w:rsidR="00E87157" w:rsidRPr="006C0161">
        <w:tab/>
      </w:r>
      <w:r w:rsidR="00E87157" w:rsidRPr="006C0161">
        <w:tab/>
      </w:r>
      <w:r w:rsidR="00925156">
        <w:t>XXXX</w:t>
      </w:r>
    </w:p>
    <w:p w:rsidR="00E87157" w:rsidRPr="00EC046A" w:rsidRDefault="006C0161" w:rsidP="00E87157">
      <w:pPr>
        <w:pStyle w:val="Zkladntext"/>
        <w:spacing w:before="0" w:after="0"/>
        <w:ind w:left="0" w:firstLine="720"/>
        <w:rPr>
          <w:rFonts w:ascii="Times New Roman" w:hAnsi="Times New Roman"/>
          <w:color w:val="auto"/>
          <w:szCs w:val="24"/>
        </w:rPr>
      </w:pPr>
      <w:r w:rsidRPr="006C0161">
        <w:rPr>
          <w:rFonts w:ascii="Times New Roman" w:hAnsi="Times New Roman"/>
          <w:szCs w:val="24"/>
        </w:rPr>
        <w:t>hejtman Zlínského kraje</w:t>
      </w:r>
      <w:r w:rsidR="00E87157" w:rsidRPr="00EC046A">
        <w:rPr>
          <w:rFonts w:ascii="Times New Roman" w:hAnsi="Times New Roman"/>
          <w:color w:val="auto"/>
          <w:szCs w:val="24"/>
        </w:rPr>
        <w:t xml:space="preserve">                                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 w:rsidR="00E87157" w:rsidRPr="00EC046A">
        <w:rPr>
          <w:rFonts w:ascii="Times New Roman" w:hAnsi="Times New Roman"/>
          <w:color w:val="auto"/>
          <w:szCs w:val="24"/>
        </w:rPr>
        <w:t>správce smlouvy</w:t>
      </w:r>
    </w:p>
    <w:p w:rsidR="00E87157" w:rsidRDefault="00E87157" w:rsidP="00E87157">
      <w:pPr>
        <w:pStyle w:val="Zkladntext"/>
        <w:tabs>
          <w:tab w:val="left" w:pos="5812"/>
        </w:tabs>
        <w:spacing w:before="0" w:after="0"/>
        <w:ind w:left="0" w:firstLine="720"/>
        <w:rPr>
          <w:rFonts w:ascii="Times New Roman" w:hAnsi="Times New Roman"/>
          <w:color w:val="auto"/>
          <w:szCs w:val="24"/>
        </w:rPr>
      </w:pPr>
      <w:r w:rsidRPr="00EC046A">
        <w:rPr>
          <w:rFonts w:ascii="Times New Roman" w:hAnsi="Times New Roman"/>
          <w:color w:val="auto"/>
          <w:szCs w:val="24"/>
        </w:rPr>
        <w:t>za pojistníka                                                                za pojišťovnu</w:t>
      </w:r>
    </w:p>
    <w:p w:rsidR="00E87157" w:rsidRDefault="00E87157" w:rsidP="00C81E63">
      <w:pPr>
        <w:pStyle w:val="Nadpis1"/>
        <w:numPr>
          <w:ilvl w:val="0"/>
          <w:numId w:val="0"/>
        </w:numPr>
        <w:ind w:left="907" w:hanging="907"/>
        <w:rPr>
          <w:rFonts w:ascii="Times New Roman" w:hAnsi="Times New Roman"/>
        </w:rPr>
      </w:pPr>
      <w:bookmarkStart w:id="1" w:name="_GoBack"/>
      <w:bookmarkEnd w:id="1"/>
    </w:p>
    <w:sectPr w:rsidR="00E87157">
      <w:headerReference w:type="default" r:id="rId7"/>
      <w:pgSz w:w="11906" w:h="16838"/>
      <w:pgMar w:top="992" w:right="851" w:bottom="1276" w:left="1418" w:header="708" w:footer="434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F5" w:rsidRDefault="00A25CF5">
      <w:r>
        <w:separator/>
      </w:r>
    </w:p>
  </w:endnote>
  <w:endnote w:type="continuationSeparator" w:id="0">
    <w:p w:rsidR="00A25CF5" w:rsidRDefault="00A2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F5" w:rsidRDefault="00A25CF5">
      <w:r>
        <w:separator/>
      </w:r>
    </w:p>
  </w:footnote>
  <w:footnote w:type="continuationSeparator" w:id="0">
    <w:p w:rsidR="00A25CF5" w:rsidRDefault="00A2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BC" w:rsidRPr="00C81E63" w:rsidRDefault="00C81E63" w:rsidP="00C81E63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/>
      </w:rPr>
    </w:pPr>
    <w:r>
      <w:tab/>
    </w:r>
    <w:r>
      <w:tab/>
    </w:r>
    <w:r w:rsidR="00C0185E">
      <w:t>D/2990/2008/KŘ/37</w:t>
    </w:r>
  </w:p>
  <w:p w:rsidR="00C81E63" w:rsidRDefault="00C81E63" w:rsidP="00C81E63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C81E63" w:rsidRPr="00C81E63" w:rsidRDefault="00C81E63" w:rsidP="00C81E63">
    <w:pPr>
      <w:pStyle w:val="Zhlav"/>
    </w:pPr>
    <w:r>
      <w:rPr>
        <w:b/>
        <w:sz w:val="20"/>
      </w:rPr>
      <w:t xml:space="preserve">Dodatek č. 37  k pojistné smlouvě č. 59371448-17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0E1"/>
    <w:multiLevelType w:val="multilevel"/>
    <w:tmpl w:val="127EE30A"/>
    <w:lvl w:ilvl="0">
      <w:start w:val="1"/>
      <w:numFmt w:val="decimal"/>
      <w:pStyle w:val="Nadpis1"/>
      <w:lvlText w:val="%1.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Text11"/>
      <w:lvlText w:val="%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Text111"/>
      <w:lvlText w:val="%1.%2.%3.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Text1111"/>
      <w:lvlText w:val="%1.%2.%3.%4."/>
      <w:lvlJc w:val="left"/>
      <w:pPr>
        <w:tabs>
          <w:tab w:val="num" w:pos="1080"/>
        </w:tabs>
        <w:ind w:left="907" w:hanging="907"/>
      </w:pPr>
    </w:lvl>
    <w:lvl w:ilvl="4">
      <w:start w:val="1"/>
      <w:numFmt w:val="decimal"/>
      <w:pStyle w:val="Text11111"/>
      <w:lvlText w:val="%1.%2.%3.%4.%5.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530BB"/>
    <w:multiLevelType w:val="singleLevel"/>
    <w:tmpl w:val="F6A815DA"/>
    <w:lvl w:ilvl="0">
      <w:start w:val="1"/>
      <w:numFmt w:val="bullet"/>
      <w:pStyle w:val="Odsaz-"/>
      <w:lvlText w:val="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sz w:val="28"/>
      </w:rPr>
    </w:lvl>
  </w:abstractNum>
  <w:abstractNum w:abstractNumId="2" w15:restartNumberingAfterBreak="0">
    <w:nsid w:val="133F0934"/>
    <w:multiLevelType w:val="singleLevel"/>
    <w:tmpl w:val="E22402CA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9A87343"/>
    <w:multiLevelType w:val="multilevel"/>
    <w:tmpl w:val="E09A016C"/>
    <w:lvl w:ilvl="0">
      <w:start w:val="1"/>
      <w:numFmt w:val="decimal"/>
      <w:pStyle w:val="Nadpis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4A45A4"/>
    <w:multiLevelType w:val="singleLevel"/>
    <w:tmpl w:val="A1C23A96"/>
    <w:lvl w:ilvl="0">
      <w:start w:val="1"/>
      <w:numFmt w:val="bullet"/>
      <w:pStyle w:val="z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D848BB"/>
    <w:multiLevelType w:val="singleLevel"/>
    <w:tmpl w:val="A7DC4FE0"/>
    <w:lvl w:ilvl="0">
      <w:start w:val="1"/>
      <w:numFmt w:val="lowerLetter"/>
      <w:pStyle w:val="Odsaza"/>
      <w:lvlText w:val="%1)"/>
      <w:lvlJc w:val="left"/>
      <w:pPr>
        <w:tabs>
          <w:tab w:val="num" w:pos="1134"/>
        </w:tabs>
        <w:ind w:left="1134" w:hanging="227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D0"/>
    <w:rsid w:val="0001115A"/>
    <w:rsid w:val="000344BB"/>
    <w:rsid w:val="00036535"/>
    <w:rsid w:val="00057B7D"/>
    <w:rsid w:val="000607C4"/>
    <w:rsid w:val="0007378D"/>
    <w:rsid w:val="00077016"/>
    <w:rsid w:val="00082509"/>
    <w:rsid w:val="000C55A9"/>
    <w:rsid w:val="000E0CED"/>
    <w:rsid w:val="000E4D99"/>
    <w:rsid w:val="001012C5"/>
    <w:rsid w:val="00104F54"/>
    <w:rsid w:val="0013735E"/>
    <w:rsid w:val="001463A6"/>
    <w:rsid w:val="001475E9"/>
    <w:rsid w:val="00151E19"/>
    <w:rsid w:val="00156EF6"/>
    <w:rsid w:val="001640C0"/>
    <w:rsid w:val="001643ED"/>
    <w:rsid w:val="00164C50"/>
    <w:rsid w:val="00165F1C"/>
    <w:rsid w:val="00174554"/>
    <w:rsid w:val="001850CE"/>
    <w:rsid w:val="001A4C5F"/>
    <w:rsid w:val="001A7DFB"/>
    <w:rsid w:val="001B622D"/>
    <w:rsid w:val="001B74E9"/>
    <w:rsid w:val="001C3D4A"/>
    <w:rsid w:val="001C46DF"/>
    <w:rsid w:val="001C4D32"/>
    <w:rsid w:val="001F46F3"/>
    <w:rsid w:val="0021302D"/>
    <w:rsid w:val="0021721F"/>
    <w:rsid w:val="0023309C"/>
    <w:rsid w:val="0025154A"/>
    <w:rsid w:val="00276A41"/>
    <w:rsid w:val="00282866"/>
    <w:rsid w:val="00285D49"/>
    <w:rsid w:val="002A1927"/>
    <w:rsid w:val="002C5235"/>
    <w:rsid w:val="002C7399"/>
    <w:rsid w:val="002D1FB2"/>
    <w:rsid w:val="002D20A0"/>
    <w:rsid w:val="002D7FDC"/>
    <w:rsid w:val="002E2316"/>
    <w:rsid w:val="002F3A1F"/>
    <w:rsid w:val="002F66BC"/>
    <w:rsid w:val="00314AAB"/>
    <w:rsid w:val="003177D8"/>
    <w:rsid w:val="00325928"/>
    <w:rsid w:val="003312A4"/>
    <w:rsid w:val="003334D0"/>
    <w:rsid w:val="00357879"/>
    <w:rsid w:val="00361D52"/>
    <w:rsid w:val="003818D4"/>
    <w:rsid w:val="00387444"/>
    <w:rsid w:val="0039003F"/>
    <w:rsid w:val="003A6687"/>
    <w:rsid w:val="003D345B"/>
    <w:rsid w:val="003D3772"/>
    <w:rsid w:val="003D73DE"/>
    <w:rsid w:val="003F1DEA"/>
    <w:rsid w:val="00412293"/>
    <w:rsid w:val="004266A6"/>
    <w:rsid w:val="00427E73"/>
    <w:rsid w:val="00435596"/>
    <w:rsid w:val="00437977"/>
    <w:rsid w:val="00441BD5"/>
    <w:rsid w:val="00442E3E"/>
    <w:rsid w:val="004505FC"/>
    <w:rsid w:val="00490C05"/>
    <w:rsid w:val="004939FA"/>
    <w:rsid w:val="004B376B"/>
    <w:rsid w:val="004C5D93"/>
    <w:rsid w:val="004D758E"/>
    <w:rsid w:val="004F1B55"/>
    <w:rsid w:val="004F2D28"/>
    <w:rsid w:val="00502F8E"/>
    <w:rsid w:val="00517961"/>
    <w:rsid w:val="005232A2"/>
    <w:rsid w:val="00543AFA"/>
    <w:rsid w:val="00551BD0"/>
    <w:rsid w:val="0055303D"/>
    <w:rsid w:val="0055490F"/>
    <w:rsid w:val="00577B38"/>
    <w:rsid w:val="005801DE"/>
    <w:rsid w:val="005A66CB"/>
    <w:rsid w:val="005D1C63"/>
    <w:rsid w:val="00607B35"/>
    <w:rsid w:val="00607B84"/>
    <w:rsid w:val="00630087"/>
    <w:rsid w:val="006473EA"/>
    <w:rsid w:val="0066447B"/>
    <w:rsid w:val="00664923"/>
    <w:rsid w:val="00666F76"/>
    <w:rsid w:val="00680FEC"/>
    <w:rsid w:val="00683655"/>
    <w:rsid w:val="00694BF4"/>
    <w:rsid w:val="006971C9"/>
    <w:rsid w:val="006B5434"/>
    <w:rsid w:val="006C0161"/>
    <w:rsid w:val="006C5DFC"/>
    <w:rsid w:val="006D7BB8"/>
    <w:rsid w:val="006E087F"/>
    <w:rsid w:val="006E25E3"/>
    <w:rsid w:val="006E2899"/>
    <w:rsid w:val="00707BCF"/>
    <w:rsid w:val="007277B5"/>
    <w:rsid w:val="00743F88"/>
    <w:rsid w:val="00745D22"/>
    <w:rsid w:val="00771BE4"/>
    <w:rsid w:val="00775EDE"/>
    <w:rsid w:val="007D0B56"/>
    <w:rsid w:val="007D690E"/>
    <w:rsid w:val="00807445"/>
    <w:rsid w:val="00813907"/>
    <w:rsid w:val="00826F83"/>
    <w:rsid w:val="008320FF"/>
    <w:rsid w:val="00860295"/>
    <w:rsid w:val="00860789"/>
    <w:rsid w:val="008677A4"/>
    <w:rsid w:val="00876B30"/>
    <w:rsid w:val="00885C9B"/>
    <w:rsid w:val="00894D58"/>
    <w:rsid w:val="008B1D07"/>
    <w:rsid w:val="008B7F24"/>
    <w:rsid w:val="008E0E89"/>
    <w:rsid w:val="008F4746"/>
    <w:rsid w:val="008F74EF"/>
    <w:rsid w:val="008F78A0"/>
    <w:rsid w:val="00900446"/>
    <w:rsid w:val="00925156"/>
    <w:rsid w:val="00960110"/>
    <w:rsid w:val="00960B2D"/>
    <w:rsid w:val="00972387"/>
    <w:rsid w:val="00973406"/>
    <w:rsid w:val="00975F9F"/>
    <w:rsid w:val="00986480"/>
    <w:rsid w:val="00993DBD"/>
    <w:rsid w:val="00997207"/>
    <w:rsid w:val="009B2AD7"/>
    <w:rsid w:val="009B5017"/>
    <w:rsid w:val="009C47A1"/>
    <w:rsid w:val="009E2286"/>
    <w:rsid w:val="009E3084"/>
    <w:rsid w:val="00A045E3"/>
    <w:rsid w:val="00A057AA"/>
    <w:rsid w:val="00A07256"/>
    <w:rsid w:val="00A25CF5"/>
    <w:rsid w:val="00A26798"/>
    <w:rsid w:val="00A320F7"/>
    <w:rsid w:val="00A42E65"/>
    <w:rsid w:val="00A46B7C"/>
    <w:rsid w:val="00A4754E"/>
    <w:rsid w:val="00A5159D"/>
    <w:rsid w:val="00A644B9"/>
    <w:rsid w:val="00A673FF"/>
    <w:rsid w:val="00AA1568"/>
    <w:rsid w:val="00AB437D"/>
    <w:rsid w:val="00AC3383"/>
    <w:rsid w:val="00AC6A40"/>
    <w:rsid w:val="00AE0435"/>
    <w:rsid w:val="00AE6639"/>
    <w:rsid w:val="00AF4653"/>
    <w:rsid w:val="00AF75B1"/>
    <w:rsid w:val="00B60D0F"/>
    <w:rsid w:val="00B6127A"/>
    <w:rsid w:val="00B742F8"/>
    <w:rsid w:val="00BB06A8"/>
    <w:rsid w:val="00BB5C23"/>
    <w:rsid w:val="00BF1492"/>
    <w:rsid w:val="00BF2804"/>
    <w:rsid w:val="00C0185E"/>
    <w:rsid w:val="00C11F55"/>
    <w:rsid w:val="00C17A55"/>
    <w:rsid w:val="00C211D4"/>
    <w:rsid w:val="00C25853"/>
    <w:rsid w:val="00C31588"/>
    <w:rsid w:val="00C37BAD"/>
    <w:rsid w:val="00C466A6"/>
    <w:rsid w:val="00C5447E"/>
    <w:rsid w:val="00C5643B"/>
    <w:rsid w:val="00C6494C"/>
    <w:rsid w:val="00C741C4"/>
    <w:rsid w:val="00C81E63"/>
    <w:rsid w:val="00C82CC9"/>
    <w:rsid w:val="00C850BB"/>
    <w:rsid w:val="00C86415"/>
    <w:rsid w:val="00CC0E8C"/>
    <w:rsid w:val="00CC30DF"/>
    <w:rsid w:val="00CD2361"/>
    <w:rsid w:val="00CD3A87"/>
    <w:rsid w:val="00CE09CC"/>
    <w:rsid w:val="00CF3C77"/>
    <w:rsid w:val="00CF564D"/>
    <w:rsid w:val="00D01C1A"/>
    <w:rsid w:val="00D04D1A"/>
    <w:rsid w:val="00D17D50"/>
    <w:rsid w:val="00D21B09"/>
    <w:rsid w:val="00D41DD4"/>
    <w:rsid w:val="00D51678"/>
    <w:rsid w:val="00D559EC"/>
    <w:rsid w:val="00D60389"/>
    <w:rsid w:val="00D62546"/>
    <w:rsid w:val="00D6424B"/>
    <w:rsid w:val="00D67ED4"/>
    <w:rsid w:val="00D70904"/>
    <w:rsid w:val="00D935B5"/>
    <w:rsid w:val="00DB61F6"/>
    <w:rsid w:val="00DC62BB"/>
    <w:rsid w:val="00DE494A"/>
    <w:rsid w:val="00DF71AE"/>
    <w:rsid w:val="00E1649E"/>
    <w:rsid w:val="00E27A93"/>
    <w:rsid w:val="00E427D0"/>
    <w:rsid w:val="00E43EE4"/>
    <w:rsid w:val="00E601E2"/>
    <w:rsid w:val="00E87157"/>
    <w:rsid w:val="00EC046A"/>
    <w:rsid w:val="00EC6A7B"/>
    <w:rsid w:val="00ED18EB"/>
    <w:rsid w:val="00ED4A0D"/>
    <w:rsid w:val="00F05C3E"/>
    <w:rsid w:val="00F1082B"/>
    <w:rsid w:val="00F218A4"/>
    <w:rsid w:val="00F303BD"/>
    <w:rsid w:val="00F34D62"/>
    <w:rsid w:val="00F46894"/>
    <w:rsid w:val="00F54962"/>
    <w:rsid w:val="00F737E3"/>
    <w:rsid w:val="00F92E1E"/>
    <w:rsid w:val="00F96DF2"/>
    <w:rsid w:val="00FA0ED2"/>
    <w:rsid w:val="00FA500C"/>
    <w:rsid w:val="00FB01E1"/>
    <w:rsid w:val="00FE7BEF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E2C3B"/>
  <w15:chartTrackingRefBased/>
  <w15:docId w15:val="{E87FEEE7-AA9D-4577-AF52-04065262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20" w:after="60"/>
      <w:jc w:val="both"/>
    </w:pPr>
    <w:rPr>
      <w:rFonts w:ascii="Arial" w:hAnsi="Arial"/>
      <w:sz w:val="24"/>
    </w:rPr>
  </w:style>
  <w:style w:type="paragraph" w:styleId="Nadpis1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0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0">
    <w:name w:val="heading 3"/>
    <w:basedOn w:val="Normln"/>
    <w:next w:val="Normln"/>
    <w:qFormat/>
    <w:pPr>
      <w:keepNext/>
      <w:spacing w:before="240"/>
      <w:outlineLvl w:val="2"/>
    </w:pPr>
    <w:rPr>
      <w:b/>
      <w:sz w:val="22"/>
    </w:rPr>
  </w:style>
  <w:style w:type="paragraph" w:styleId="Nadpis40">
    <w:name w:val="heading 4"/>
    <w:basedOn w:val="Normln"/>
    <w:next w:val="Normln"/>
    <w:qFormat/>
    <w:pPr>
      <w:keepNext/>
      <w:spacing w:before="10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8"/>
      </w:numPr>
      <w:spacing w:before="24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8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8"/>
      </w:numPr>
      <w:spacing w:before="24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8"/>
      </w:numPr>
      <w:spacing w:before="24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ind w:left="907"/>
    </w:pPr>
    <w:rPr>
      <w:snapToGrid w:val="0"/>
      <w:color w:val="000000"/>
    </w:rPr>
  </w:style>
  <w:style w:type="paragraph" w:customStyle="1" w:styleId="Nadpis1">
    <w:name w:val="Nadpis 1."/>
    <w:next w:val="Zkladntext"/>
    <w:pPr>
      <w:widowControl w:val="0"/>
      <w:numPr>
        <w:numId w:val="8"/>
      </w:numPr>
      <w:spacing w:before="100" w:after="80"/>
      <w:jc w:val="both"/>
    </w:pPr>
    <w:rPr>
      <w:rFonts w:ascii="Arial" w:hAnsi="Arial"/>
      <w:b/>
      <w:caps/>
      <w:snapToGrid w:val="0"/>
      <w:color w:val="000000"/>
      <w:sz w:val="28"/>
    </w:rPr>
  </w:style>
  <w:style w:type="paragraph" w:customStyle="1" w:styleId="Text11">
    <w:name w:val="Text 1.1."/>
    <w:next w:val="Zkladntext"/>
    <w:pPr>
      <w:widowControl w:val="0"/>
      <w:numPr>
        <w:ilvl w:val="1"/>
        <w:numId w:val="8"/>
      </w:numPr>
      <w:spacing w:before="80" w:after="60"/>
      <w:jc w:val="both"/>
    </w:pPr>
    <w:rPr>
      <w:rFonts w:ascii="Arial" w:hAnsi="Arial"/>
      <w:b/>
      <w:caps/>
      <w:snapToGrid w:val="0"/>
      <w:color w:val="000000"/>
      <w:sz w:val="26"/>
    </w:rPr>
  </w:style>
  <w:style w:type="paragraph" w:customStyle="1" w:styleId="Text111">
    <w:name w:val="Text 1.1.1."/>
    <w:next w:val="Zkladntext"/>
    <w:pPr>
      <w:widowControl w:val="0"/>
      <w:numPr>
        <w:ilvl w:val="2"/>
        <w:numId w:val="8"/>
      </w:numPr>
      <w:spacing w:before="80" w:after="60"/>
      <w:jc w:val="both"/>
    </w:pPr>
    <w:rPr>
      <w:rFonts w:ascii="Arial" w:hAnsi="Arial"/>
      <w:b/>
      <w:caps/>
      <w:snapToGrid w:val="0"/>
      <w:color w:val="000000"/>
      <w:sz w:val="24"/>
    </w:rPr>
  </w:style>
  <w:style w:type="paragraph" w:customStyle="1" w:styleId="Text1111">
    <w:name w:val="Text 1.1.1.1."/>
    <w:next w:val="Zkladntext"/>
    <w:pPr>
      <w:widowControl w:val="0"/>
      <w:numPr>
        <w:ilvl w:val="3"/>
        <w:numId w:val="8"/>
      </w:numPr>
      <w:spacing w:before="80" w:after="60"/>
      <w:jc w:val="both"/>
    </w:pPr>
    <w:rPr>
      <w:rFonts w:ascii="Arial" w:hAnsi="Arial"/>
      <w:b/>
      <w:snapToGrid w:val="0"/>
      <w:color w:val="000000"/>
      <w:sz w:val="24"/>
    </w:rPr>
  </w:style>
  <w:style w:type="paragraph" w:styleId="Podnadpis">
    <w:name w:val="Subtitle"/>
    <w:pPr>
      <w:widowControl w:val="0"/>
      <w:jc w:val="both"/>
    </w:pPr>
    <w:rPr>
      <w:rFonts w:ascii="Arial" w:hAnsi="Arial"/>
      <w:b/>
      <w:snapToGrid w:val="0"/>
      <w:color w:val="000000"/>
      <w:sz w:val="44"/>
    </w:rPr>
  </w:style>
  <w:style w:type="paragraph" w:customStyle="1" w:styleId="Textoby">
    <w:name w:val="Text obyč."/>
    <w:pPr>
      <w:widowControl w:val="0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Odsaz-">
    <w:name w:val="Odsaz. -"/>
    <w:pPr>
      <w:widowControl w:val="0"/>
      <w:numPr>
        <w:numId w:val="7"/>
      </w:numPr>
      <w:spacing w:before="20" w:after="20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Odsaza">
    <w:name w:val="Odsaz. a)"/>
    <w:pPr>
      <w:widowControl w:val="0"/>
      <w:numPr>
        <w:numId w:val="6"/>
      </w:numPr>
      <w:spacing w:before="20" w:after="20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Texttabulky">
    <w:name w:val="Text tabulky"/>
    <w:pPr>
      <w:widowControl w:val="0"/>
    </w:pPr>
    <w:rPr>
      <w:rFonts w:ascii="Arial" w:hAnsi="Arial"/>
      <w:snapToGrid w:val="0"/>
      <w:color w:val="000000"/>
    </w:rPr>
  </w:style>
  <w:style w:type="paragraph" w:styleId="Prosttext">
    <w:name w:val="Plain Text"/>
    <w:basedOn w:val="Zkladntext"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customStyle="1" w:styleId="Text11111">
    <w:name w:val="Text 1.1.1.1.1."/>
    <w:next w:val="Zkladntext"/>
    <w:pPr>
      <w:widowControl w:val="0"/>
      <w:numPr>
        <w:ilvl w:val="4"/>
        <w:numId w:val="8"/>
      </w:numPr>
      <w:spacing w:before="60" w:after="40"/>
      <w:jc w:val="both"/>
    </w:pPr>
    <w:rPr>
      <w:rFonts w:ascii="Arial" w:hAnsi="Arial"/>
      <w:b/>
      <w:snapToGrid w:val="0"/>
      <w:color w:val="000000"/>
      <w:sz w:val="24"/>
    </w:rPr>
  </w:style>
  <w:style w:type="paragraph" w:styleId="Zkladntext2">
    <w:name w:val="Body Text 2"/>
    <w:basedOn w:val="Normln"/>
  </w:style>
  <w:style w:type="paragraph" w:styleId="Zhlav">
    <w:name w:val="header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820"/>
        <w:tab w:val="right" w:pos="9639"/>
      </w:tabs>
    </w:pPr>
  </w:style>
  <w:style w:type="paragraph" w:styleId="Zpat">
    <w:name w:val="footer"/>
    <w:basedOn w:val="Normln"/>
    <w:link w:val="ZpatChar"/>
    <w:uiPriority w:val="99"/>
    <w:pPr>
      <w:pBdr>
        <w:top w:val="single" w:sz="4" w:space="1" w:color="auto"/>
        <w:left w:val="single" w:sz="4" w:space="4" w:color="auto"/>
        <w:right w:val="single" w:sz="4" w:space="4" w:color="auto"/>
      </w:pBdr>
      <w:tabs>
        <w:tab w:val="center" w:pos="4820"/>
        <w:tab w:val="right" w:pos="9639"/>
      </w:tabs>
    </w:pPr>
  </w:style>
  <w:style w:type="character" w:styleId="slostrnky">
    <w:name w:val="page number"/>
    <w:basedOn w:val="Standardnpsmoodstavce"/>
  </w:style>
  <w:style w:type="paragraph" w:customStyle="1" w:styleId="Odrky">
    <w:name w:val="Odrážky"/>
    <w:basedOn w:val="Odsaz-"/>
    <w:pPr>
      <w:numPr>
        <w:numId w:val="5"/>
      </w:numPr>
      <w:tabs>
        <w:tab w:val="clear" w:pos="360"/>
      </w:tabs>
      <w:ind w:left="340" w:hanging="340"/>
    </w:pPr>
  </w:style>
  <w:style w:type="character" w:customStyle="1" w:styleId="T">
    <w:name w:val="T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Psmenovn">
    <w:name w:val="Písmenování"/>
    <w:basedOn w:val="Odsaza"/>
    <w:pPr>
      <w:ind w:left="340"/>
    </w:pPr>
  </w:style>
  <w:style w:type="paragraph" w:customStyle="1" w:styleId="Nadpis10">
    <w:name w:val="ČNadpis 1"/>
    <w:basedOn w:val="Nadpis11"/>
    <w:pPr>
      <w:numPr>
        <w:numId w:val="1"/>
      </w:numPr>
      <w:spacing w:before="100" w:after="80"/>
      <w:ind w:left="0" w:firstLine="0"/>
    </w:pPr>
  </w:style>
  <w:style w:type="paragraph" w:customStyle="1" w:styleId="Nadpis2">
    <w:name w:val="ČNadpis 2"/>
    <w:basedOn w:val="Nadpis20"/>
    <w:pPr>
      <w:numPr>
        <w:ilvl w:val="1"/>
        <w:numId w:val="2"/>
      </w:numPr>
      <w:spacing w:before="80"/>
      <w:ind w:left="0" w:firstLine="0"/>
    </w:pPr>
    <w:rPr>
      <w:sz w:val="26"/>
    </w:rPr>
  </w:style>
  <w:style w:type="paragraph" w:customStyle="1" w:styleId="Nadpis3">
    <w:name w:val="ČNadpis 3"/>
    <w:basedOn w:val="Nadpis30"/>
    <w:pPr>
      <w:numPr>
        <w:ilvl w:val="2"/>
        <w:numId w:val="3"/>
      </w:numPr>
      <w:spacing w:before="80"/>
      <w:ind w:left="0" w:firstLine="0"/>
    </w:pPr>
    <w:rPr>
      <w:sz w:val="24"/>
    </w:rPr>
  </w:style>
  <w:style w:type="paragraph" w:customStyle="1" w:styleId="Nadpis4">
    <w:name w:val="ČNadpis 4"/>
    <w:basedOn w:val="Nadpis40"/>
    <w:pPr>
      <w:numPr>
        <w:ilvl w:val="3"/>
        <w:numId w:val="4"/>
      </w:numPr>
      <w:tabs>
        <w:tab w:val="clear" w:pos="1080"/>
        <w:tab w:val="left" w:pos="862"/>
      </w:tabs>
      <w:spacing w:before="80"/>
      <w:ind w:left="0" w:firstLine="0"/>
    </w:pPr>
  </w:style>
  <w:style w:type="paragraph" w:customStyle="1" w:styleId="T11111">
    <w:name w:val="T 1.1.1.1.1."/>
    <w:pPr>
      <w:keepLines/>
      <w:spacing w:before="243" w:after="113"/>
      <w:ind w:left="1077"/>
      <w:jc w:val="both"/>
    </w:pPr>
    <w:rPr>
      <w:rFonts w:ascii="Arial" w:hAnsi="Arial"/>
      <w:snapToGrid w:val="0"/>
      <w:color w:val="000000"/>
    </w:rPr>
  </w:style>
  <w:style w:type="paragraph" w:customStyle="1" w:styleId="T111111">
    <w:name w:val="T 1.1.1.1.1.1"/>
    <w:pPr>
      <w:keepNext/>
      <w:keepLines/>
      <w:spacing w:before="243" w:after="113"/>
      <w:ind w:left="1077"/>
      <w:jc w:val="both"/>
    </w:pPr>
    <w:rPr>
      <w:rFonts w:ascii="Arial" w:hAnsi="Arial"/>
      <w:snapToGrid w:val="0"/>
      <w:color w:val="000000"/>
    </w:rPr>
  </w:style>
  <w:style w:type="paragraph" w:customStyle="1" w:styleId="zn1">
    <w:name w:val="zn1"/>
    <w:pPr>
      <w:numPr>
        <w:numId w:val="9"/>
      </w:numPr>
      <w:spacing w:before="56" w:after="56"/>
      <w:jc w:val="both"/>
    </w:pPr>
    <w:rPr>
      <w:rFonts w:ascii="Arial" w:hAnsi="Arial"/>
      <w:snapToGrid w:val="0"/>
      <w:color w:val="000000"/>
    </w:rPr>
  </w:style>
  <w:style w:type="paragraph" w:customStyle="1" w:styleId="zkladntext0">
    <w:name w:val="základní text"/>
    <w:pPr>
      <w:spacing w:before="56" w:after="56" w:line="238" w:lineRule="atLeast"/>
      <w:ind w:left="1077"/>
      <w:jc w:val="both"/>
    </w:pPr>
    <w:rPr>
      <w:rFonts w:ascii="Arial" w:hAnsi="Arial"/>
      <w:snapToGrid w:val="0"/>
      <w:color w:val="000000"/>
    </w:rPr>
  </w:style>
  <w:style w:type="paragraph" w:customStyle="1" w:styleId="Textdoloky">
    <w:name w:val="Text doložky"/>
    <w:basedOn w:val="Prosttext"/>
    <w:pPr>
      <w:ind w:left="1701"/>
    </w:pPr>
  </w:style>
  <w:style w:type="paragraph" w:customStyle="1" w:styleId="Textpozn">
    <w:name w:val="Text pozn."/>
    <w:basedOn w:val="Textdoloky"/>
    <w:pPr>
      <w:spacing w:after="40"/>
    </w:pPr>
    <w:rPr>
      <w:i/>
    </w:rPr>
  </w:style>
  <w:style w:type="paragraph" w:customStyle="1" w:styleId="Lucie">
    <w:name w:val="Lucie"/>
    <w:pPr>
      <w:widowControl w:val="0"/>
      <w:ind w:left="453"/>
      <w:jc w:val="both"/>
    </w:pPr>
    <w:rPr>
      <w:rFonts w:ascii="Arial" w:hAnsi="Arial"/>
      <w:snapToGrid w:val="0"/>
      <w:color w:val="000000"/>
      <w:sz w:val="22"/>
    </w:rPr>
  </w:style>
  <w:style w:type="paragraph" w:styleId="Zkladntextodsazen">
    <w:name w:val="Body Text Indent"/>
    <w:basedOn w:val="Normln"/>
    <w:pPr>
      <w:spacing w:before="0" w:after="0"/>
      <w:ind w:left="360"/>
      <w:jc w:val="left"/>
    </w:pPr>
  </w:style>
  <w:style w:type="paragraph" w:styleId="Zkladntext3">
    <w:name w:val="Body Text 3"/>
    <w:basedOn w:val="Normln"/>
    <w:pPr>
      <w:spacing w:after="0"/>
    </w:pPr>
    <w:rPr>
      <w:color w:val="0000FF"/>
      <w:sz w:val="22"/>
    </w:rPr>
  </w:style>
  <w:style w:type="paragraph" w:styleId="Zkladntextodsazen2">
    <w:name w:val="Body Text Indent 2"/>
    <w:basedOn w:val="Normln"/>
    <w:pPr>
      <w:ind w:left="907"/>
    </w:pPr>
    <w:rPr>
      <w:i/>
      <w:color w:val="FF0000"/>
      <w:sz w:val="22"/>
    </w:rPr>
  </w:style>
  <w:style w:type="paragraph" w:styleId="Zkladntextodsazen3">
    <w:name w:val="Body Text Indent 3"/>
    <w:basedOn w:val="Normln"/>
    <w:pPr>
      <w:ind w:left="567" w:hanging="567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uiPriority w:val="99"/>
    <w:rsid w:val="009B5017"/>
    <w:rPr>
      <w:rFonts w:ascii="Arial" w:hAnsi="Arial"/>
      <w:sz w:val="24"/>
    </w:rPr>
  </w:style>
  <w:style w:type="table" w:styleId="Mkatabulky">
    <w:name w:val="Table Grid"/>
    <w:basedOn w:val="Normlntabulka"/>
    <w:rsid w:val="0055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pojišťovna a</vt:lpstr>
    </vt:vector>
  </TitlesOfParts>
  <Company>Česká Pojišťovna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pojišťovna a</dc:title>
  <dc:subject/>
  <dc:creator>Česká Pojišťovna a.s.</dc:creator>
  <cp:keywords/>
  <dc:description>univerz. vzor dodatku pro "základní" PS i "katastrofickou" PS</dc:description>
  <cp:lastModifiedBy>Lancevská Marina</cp:lastModifiedBy>
  <cp:revision>4</cp:revision>
  <cp:lastPrinted>2021-10-05T08:27:00Z</cp:lastPrinted>
  <dcterms:created xsi:type="dcterms:W3CDTF">2021-10-19T07:06:00Z</dcterms:created>
  <dcterms:modified xsi:type="dcterms:W3CDTF">2021-11-18T09:02:00Z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ea042c-a03b-4f42-9230-ed9e54821bd9_Enabled">
    <vt:lpwstr>true</vt:lpwstr>
  </property>
  <property fmtid="{D5CDD505-2E9C-101B-9397-08002B2CF9AE}" pid="3" name="MSIP_Label_7aea042c-a03b-4f42-9230-ed9e54821bd9_SetDate">
    <vt:lpwstr>2021-08-10T09:01:32Z</vt:lpwstr>
  </property>
  <property fmtid="{D5CDD505-2E9C-101B-9397-08002B2CF9AE}" pid="4" name="MSIP_Label_7aea042c-a03b-4f42-9230-ed9e54821bd9_Method">
    <vt:lpwstr>Privileged</vt:lpwstr>
  </property>
  <property fmtid="{D5CDD505-2E9C-101B-9397-08002B2CF9AE}" pid="5" name="MSIP_Label_7aea042c-a03b-4f42-9230-ed9e54821bd9_Name">
    <vt:lpwstr>Veřejné-CZE-Neviditelna</vt:lpwstr>
  </property>
  <property fmtid="{D5CDD505-2E9C-101B-9397-08002B2CF9AE}" pid="6" name="MSIP_Label_7aea042c-a03b-4f42-9230-ed9e54821bd9_SiteId">
    <vt:lpwstr>cbeb3ecc-6f45-4183-b5a8-088140deae5d</vt:lpwstr>
  </property>
  <property fmtid="{D5CDD505-2E9C-101B-9397-08002B2CF9AE}" pid="7" name="MSIP_Label_7aea042c-a03b-4f42-9230-ed9e54821bd9_ActionId">
    <vt:lpwstr>c0c92412-d922-4e24-8c79-1d9c31707e0b</vt:lpwstr>
  </property>
  <property fmtid="{D5CDD505-2E9C-101B-9397-08002B2CF9AE}" pid="8" name="MSIP_Label_7aea042c-a03b-4f42-9230-ed9e54821bd9_ContentBits">
    <vt:lpwstr>0</vt:lpwstr>
  </property>
  <property fmtid="{D5CDD505-2E9C-101B-9397-08002B2CF9AE}" pid="9" name="MSIP_Label_8d283cd4-40d8-4b4e-b666-5881e4d226e3_Enabled">
    <vt:lpwstr>true</vt:lpwstr>
  </property>
  <property fmtid="{D5CDD505-2E9C-101B-9397-08002B2CF9AE}" pid="10" name="MSIP_Label_8d283cd4-40d8-4b4e-b666-5881e4d226e3_SetDate">
    <vt:lpwstr>2021-10-05T05:45:47Z</vt:lpwstr>
  </property>
  <property fmtid="{D5CDD505-2E9C-101B-9397-08002B2CF9AE}" pid="11" name="MSIP_Label_8d283cd4-40d8-4b4e-b666-5881e4d226e3_Method">
    <vt:lpwstr>Standard</vt:lpwstr>
  </property>
  <property fmtid="{D5CDD505-2E9C-101B-9397-08002B2CF9AE}" pid="12" name="MSIP_Label_8d283cd4-40d8-4b4e-b666-5881e4d226e3_Name">
    <vt:lpwstr>Public</vt:lpwstr>
  </property>
  <property fmtid="{D5CDD505-2E9C-101B-9397-08002B2CF9AE}" pid="13" name="MSIP_Label_8d283cd4-40d8-4b4e-b666-5881e4d226e3_SiteId">
    <vt:lpwstr>8b52ecaa-f734-4a0c-9b2d-ab31beeb4028</vt:lpwstr>
  </property>
  <property fmtid="{D5CDD505-2E9C-101B-9397-08002B2CF9AE}" pid="14" name="MSIP_Label_8d283cd4-40d8-4b4e-b666-5881e4d226e3_ActionId">
    <vt:lpwstr>a219c29e-7df8-4d0c-b228-085902636470</vt:lpwstr>
  </property>
  <property fmtid="{D5CDD505-2E9C-101B-9397-08002B2CF9AE}" pid="15" name="MSIP_Label_8d283cd4-40d8-4b4e-b666-5881e4d226e3_ContentBits">
    <vt:lpwstr>0</vt:lpwstr>
  </property>
</Properties>
</file>