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E74DA" w14:textId="77777777" w:rsidR="00004916" w:rsidRPr="00342B00"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POSKYTOVÁNÍ SLUŽEB</w:t>
      </w:r>
    </w:p>
    <w:p w14:paraId="3595A2EE" w14:textId="77777777" w:rsidR="00B56200" w:rsidRDefault="00B56200" w:rsidP="00D26D63">
      <w:pPr>
        <w:contextualSpacing/>
        <w:jc w:val="both"/>
        <w:rPr>
          <w:rFonts w:ascii="Arial" w:hAnsi="Arial" w:cs="Arial"/>
          <w:sz w:val="20"/>
          <w:szCs w:val="20"/>
        </w:rPr>
      </w:pPr>
    </w:p>
    <w:p w14:paraId="48984A72"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14:paraId="156CC3EB" w14:textId="77777777" w:rsidR="00E7192E" w:rsidRPr="00342B00" w:rsidRDefault="00E7192E" w:rsidP="00D26D63">
      <w:pPr>
        <w:contextualSpacing/>
        <w:jc w:val="both"/>
        <w:rPr>
          <w:rFonts w:ascii="Arial" w:hAnsi="Arial" w:cs="Arial"/>
          <w:b/>
          <w:sz w:val="20"/>
          <w:szCs w:val="20"/>
        </w:rPr>
      </w:pPr>
    </w:p>
    <w:p w14:paraId="08A4D34F" w14:textId="71BCC4A8" w:rsidR="00E7192E" w:rsidRPr="00342B00" w:rsidRDefault="00713354" w:rsidP="00D26D63">
      <w:pPr>
        <w:contextualSpacing/>
        <w:jc w:val="both"/>
        <w:rPr>
          <w:rFonts w:ascii="Arial" w:hAnsi="Arial" w:cs="Arial"/>
          <w:b/>
          <w:sz w:val="20"/>
          <w:szCs w:val="20"/>
        </w:rPr>
      </w:pPr>
      <w:r w:rsidRPr="00713354">
        <w:rPr>
          <w:rFonts w:ascii="Arial" w:hAnsi="Arial" w:cs="Arial"/>
          <w:b/>
          <w:sz w:val="20"/>
          <w:szCs w:val="20"/>
        </w:rPr>
        <w:t>SGS Czech Republic, s.r.o.</w:t>
      </w:r>
    </w:p>
    <w:p w14:paraId="364B355F" w14:textId="1237E326"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 xml:space="preserve">se sídlem </w:t>
      </w:r>
      <w:r w:rsidR="00713354">
        <w:rPr>
          <w:rFonts w:ascii="Arial" w:hAnsi="Arial" w:cs="Arial"/>
          <w:sz w:val="20"/>
          <w:szCs w:val="20"/>
        </w:rPr>
        <w:t xml:space="preserve">Praha </w:t>
      </w:r>
      <w:proofErr w:type="gramStart"/>
      <w:r w:rsidR="00713354">
        <w:rPr>
          <w:rFonts w:ascii="Arial" w:hAnsi="Arial" w:cs="Arial"/>
          <w:sz w:val="20"/>
          <w:szCs w:val="20"/>
        </w:rPr>
        <w:t>5-Stodůlky</w:t>
      </w:r>
      <w:proofErr w:type="gramEnd"/>
      <w:r w:rsidR="00713354">
        <w:rPr>
          <w:rFonts w:ascii="Arial" w:hAnsi="Arial" w:cs="Arial"/>
          <w:sz w:val="20"/>
          <w:szCs w:val="20"/>
        </w:rPr>
        <w:t>, K Hájům 1233/2, PSČ 155 00</w:t>
      </w:r>
    </w:p>
    <w:p w14:paraId="7E4B55C6" w14:textId="4941005F"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IČ</w:t>
      </w:r>
      <w:r w:rsidR="002D79AD">
        <w:rPr>
          <w:rFonts w:ascii="Arial" w:hAnsi="Arial" w:cs="Arial"/>
          <w:sz w:val="20"/>
          <w:szCs w:val="20"/>
        </w:rPr>
        <w:t>O</w:t>
      </w:r>
      <w:r w:rsidRPr="00342B00">
        <w:rPr>
          <w:rFonts w:ascii="Arial" w:hAnsi="Arial" w:cs="Arial"/>
          <w:sz w:val="20"/>
          <w:szCs w:val="20"/>
        </w:rPr>
        <w:t xml:space="preserve">: </w:t>
      </w:r>
      <w:r w:rsidR="00AE7DF7">
        <w:rPr>
          <w:rFonts w:ascii="Arial" w:hAnsi="Arial" w:cs="Arial"/>
          <w:sz w:val="20"/>
          <w:szCs w:val="20"/>
        </w:rPr>
        <w:tab/>
      </w:r>
      <w:r w:rsidR="00AE7DF7">
        <w:rPr>
          <w:rFonts w:ascii="Arial" w:hAnsi="Arial" w:cs="Arial"/>
          <w:sz w:val="20"/>
          <w:szCs w:val="20"/>
        </w:rPr>
        <w:tab/>
      </w:r>
      <w:r w:rsidR="00AE7DF7">
        <w:rPr>
          <w:rFonts w:ascii="Arial" w:hAnsi="Arial" w:cs="Arial"/>
          <w:sz w:val="20"/>
          <w:szCs w:val="20"/>
        </w:rPr>
        <w:tab/>
      </w:r>
      <w:r w:rsidR="00BB2058">
        <w:rPr>
          <w:rFonts w:ascii="Arial" w:hAnsi="Arial" w:cs="Arial"/>
          <w:sz w:val="20"/>
          <w:szCs w:val="20"/>
        </w:rPr>
        <w:t>48589241</w:t>
      </w:r>
    </w:p>
    <w:p w14:paraId="2B268C16" w14:textId="30A381BA" w:rsidR="008E0E63" w:rsidRDefault="00E7192E" w:rsidP="003F2F2A">
      <w:pPr>
        <w:contextualSpacing/>
        <w:jc w:val="both"/>
        <w:rPr>
          <w:rFonts w:ascii="Arial" w:hAnsi="Arial" w:cs="Arial"/>
          <w:sz w:val="20"/>
          <w:szCs w:val="20"/>
        </w:rPr>
      </w:pPr>
      <w:r w:rsidRPr="00342B00">
        <w:rPr>
          <w:rFonts w:ascii="Arial" w:hAnsi="Arial" w:cs="Arial"/>
          <w:sz w:val="20"/>
          <w:szCs w:val="20"/>
        </w:rPr>
        <w:t xml:space="preserve">zapsaná v obchodním rejstříku vedeném </w:t>
      </w:r>
      <w:r w:rsidR="00BB2058">
        <w:rPr>
          <w:rFonts w:ascii="Arial" w:hAnsi="Arial" w:cs="Arial"/>
          <w:sz w:val="20"/>
          <w:szCs w:val="20"/>
        </w:rPr>
        <w:t>Městským</w:t>
      </w:r>
      <w:r w:rsidRPr="00342B00">
        <w:rPr>
          <w:rFonts w:ascii="Arial" w:hAnsi="Arial" w:cs="Arial"/>
          <w:sz w:val="20"/>
          <w:szCs w:val="20"/>
        </w:rPr>
        <w:t xml:space="preserve"> soudem v </w:t>
      </w:r>
      <w:r w:rsidR="00BB2058">
        <w:rPr>
          <w:rFonts w:ascii="Arial" w:hAnsi="Arial" w:cs="Arial"/>
          <w:sz w:val="20"/>
          <w:szCs w:val="20"/>
        </w:rPr>
        <w:t>Praze</w:t>
      </w:r>
      <w:r w:rsidRPr="00342B00">
        <w:rPr>
          <w:rFonts w:ascii="Arial" w:hAnsi="Arial" w:cs="Arial"/>
          <w:sz w:val="20"/>
          <w:szCs w:val="20"/>
        </w:rPr>
        <w:t>, oddíl</w:t>
      </w:r>
      <w:r w:rsidR="00BB2058">
        <w:rPr>
          <w:rFonts w:ascii="Arial" w:hAnsi="Arial" w:cs="Arial"/>
          <w:sz w:val="20"/>
          <w:szCs w:val="20"/>
        </w:rPr>
        <w:t xml:space="preserve"> C</w:t>
      </w:r>
      <w:r w:rsidRPr="00342B00">
        <w:rPr>
          <w:rFonts w:ascii="Arial" w:hAnsi="Arial" w:cs="Arial"/>
          <w:sz w:val="20"/>
          <w:szCs w:val="20"/>
        </w:rPr>
        <w:t xml:space="preserve">, vložka </w:t>
      </w:r>
      <w:r w:rsidR="00BB2058">
        <w:rPr>
          <w:rFonts w:ascii="Arial" w:hAnsi="Arial" w:cs="Arial"/>
          <w:sz w:val="20"/>
          <w:szCs w:val="20"/>
        </w:rPr>
        <w:t>185</w:t>
      </w:r>
      <w:r w:rsidR="003F2F2A">
        <w:rPr>
          <w:rFonts w:ascii="Arial" w:hAnsi="Arial" w:cs="Arial"/>
          <w:sz w:val="20"/>
          <w:szCs w:val="20"/>
        </w:rPr>
        <w:t xml:space="preserve">, </w:t>
      </w:r>
    </w:p>
    <w:p w14:paraId="00D8E4EA" w14:textId="70737601" w:rsidR="008E0E63" w:rsidRDefault="003F2F2A" w:rsidP="003F2F2A">
      <w:pPr>
        <w:contextualSpacing/>
        <w:jc w:val="both"/>
        <w:rPr>
          <w:rFonts w:ascii="Arial" w:hAnsi="Arial" w:cs="Arial"/>
          <w:sz w:val="20"/>
          <w:szCs w:val="20"/>
        </w:rPr>
      </w:pPr>
      <w:r>
        <w:rPr>
          <w:rFonts w:ascii="Arial" w:hAnsi="Arial" w:cs="Arial"/>
          <w:sz w:val="20"/>
          <w:szCs w:val="20"/>
        </w:rPr>
        <w:t>bankovní spojení</w:t>
      </w:r>
      <w:r w:rsidR="00AE7DF7">
        <w:rPr>
          <w:rFonts w:ascii="Arial" w:hAnsi="Arial" w:cs="Arial"/>
          <w:sz w:val="20"/>
          <w:szCs w:val="20"/>
        </w:rPr>
        <w:t>:</w:t>
      </w:r>
      <w:r>
        <w:rPr>
          <w:rFonts w:ascii="Arial" w:hAnsi="Arial" w:cs="Arial"/>
          <w:sz w:val="20"/>
          <w:szCs w:val="20"/>
        </w:rPr>
        <w:t xml:space="preserve"> </w:t>
      </w:r>
      <w:r w:rsidR="00AE7DF7">
        <w:rPr>
          <w:rFonts w:ascii="Arial" w:hAnsi="Arial" w:cs="Arial"/>
          <w:sz w:val="20"/>
          <w:szCs w:val="20"/>
        </w:rPr>
        <w:tab/>
      </w:r>
      <w:r w:rsidR="00BB2058">
        <w:rPr>
          <w:rFonts w:ascii="Arial" w:hAnsi="Arial" w:cs="Arial"/>
          <w:sz w:val="20"/>
          <w:szCs w:val="20"/>
        </w:rPr>
        <w:t>Komerční banka, a.s., Praha 1</w:t>
      </w:r>
      <w:r w:rsidRPr="00B56A80">
        <w:rPr>
          <w:rFonts w:ascii="Arial" w:hAnsi="Arial" w:cs="Arial"/>
          <w:sz w:val="20"/>
          <w:szCs w:val="20"/>
        </w:rPr>
        <w:t xml:space="preserve"> </w:t>
      </w:r>
    </w:p>
    <w:p w14:paraId="1BD28BF9" w14:textId="33631E3D" w:rsidR="003F2F2A" w:rsidRPr="00B56A80" w:rsidRDefault="003F2F2A" w:rsidP="003F2F2A">
      <w:pPr>
        <w:contextualSpacing/>
        <w:jc w:val="both"/>
        <w:rPr>
          <w:rFonts w:ascii="Arial" w:hAnsi="Arial" w:cs="Arial"/>
          <w:sz w:val="20"/>
          <w:szCs w:val="20"/>
        </w:rPr>
      </w:pPr>
      <w:r>
        <w:rPr>
          <w:rFonts w:ascii="Arial" w:hAnsi="Arial" w:cs="Arial"/>
          <w:sz w:val="20"/>
          <w:szCs w:val="20"/>
        </w:rPr>
        <w:t>číslo účtu</w:t>
      </w:r>
      <w:r w:rsidR="00AE7DF7">
        <w:rPr>
          <w:rFonts w:ascii="Arial" w:hAnsi="Arial" w:cs="Arial"/>
          <w:sz w:val="20"/>
          <w:szCs w:val="20"/>
        </w:rPr>
        <w:t>:</w:t>
      </w:r>
      <w:r>
        <w:rPr>
          <w:rFonts w:ascii="Arial" w:hAnsi="Arial" w:cs="Arial"/>
          <w:sz w:val="20"/>
          <w:szCs w:val="20"/>
        </w:rPr>
        <w:t xml:space="preserve"> </w:t>
      </w:r>
      <w:r w:rsidR="00AE7DF7">
        <w:rPr>
          <w:rFonts w:ascii="Arial" w:hAnsi="Arial" w:cs="Arial"/>
          <w:sz w:val="20"/>
          <w:szCs w:val="20"/>
        </w:rPr>
        <w:tab/>
      </w:r>
      <w:r w:rsidR="00AE7DF7">
        <w:rPr>
          <w:rFonts w:ascii="Arial" w:hAnsi="Arial" w:cs="Arial"/>
          <w:sz w:val="20"/>
          <w:szCs w:val="20"/>
        </w:rPr>
        <w:tab/>
      </w:r>
      <w:r w:rsidR="00B03818">
        <w:rPr>
          <w:rFonts w:ascii="Arial" w:hAnsi="Arial" w:cs="Arial"/>
          <w:sz w:val="20"/>
          <w:szCs w:val="20"/>
        </w:rPr>
        <w:t>x</w:t>
      </w:r>
    </w:p>
    <w:p w14:paraId="77509450" w14:textId="3B7E769C" w:rsidR="00E7192E" w:rsidRDefault="002D79AD" w:rsidP="00D26D63">
      <w:pPr>
        <w:contextualSpacing/>
        <w:jc w:val="both"/>
        <w:rPr>
          <w:rFonts w:ascii="Arial" w:hAnsi="Arial" w:cs="Arial"/>
          <w:sz w:val="20"/>
          <w:szCs w:val="20"/>
        </w:rPr>
      </w:pPr>
      <w:r>
        <w:rPr>
          <w:rFonts w:ascii="Arial" w:hAnsi="Arial" w:cs="Arial"/>
          <w:sz w:val="20"/>
          <w:szCs w:val="20"/>
        </w:rPr>
        <w:t>zastoupen</w:t>
      </w:r>
      <w:r w:rsidR="00AE7DF7">
        <w:rPr>
          <w:rFonts w:ascii="Arial" w:hAnsi="Arial" w:cs="Arial"/>
          <w:sz w:val="20"/>
          <w:szCs w:val="20"/>
        </w:rPr>
        <w:t>á</w:t>
      </w:r>
      <w:r w:rsidR="00E7192E" w:rsidRPr="00342B00">
        <w:rPr>
          <w:rFonts w:ascii="Arial" w:hAnsi="Arial" w:cs="Arial"/>
          <w:sz w:val="20"/>
          <w:szCs w:val="20"/>
        </w:rPr>
        <w:t xml:space="preserve"> </w:t>
      </w:r>
      <w:r w:rsidR="00BB2058">
        <w:rPr>
          <w:rFonts w:ascii="Arial" w:hAnsi="Arial" w:cs="Arial"/>
          <w:sz w:val="20"/>
          <w:szCs w:val="20"/>
        </w:rPr>
        <w:t>RNDr. Janem Chocholem, jednatelem</w:t>
      </w:r>
    </w:p>
    <w:p w14:paraId="6956C9FE" w14:textId="7E45A276" w:rsidR="00A73D9A" w:rsidRPr="00342B00" w:rsidRDefault="00A73D9A" w:rsidP="00D26D63">
      <w:pPr>
        <w:contextualSpacing/>
        <w:jc w:val="both"/>
        <w:rPr>
          <w:rFonts w:ascii="Arial" w:hAnsi="Arial" w:cs="Arial"/>
          <w:sz w:val="20"/>
          <w:szCs w:val="20"/>
        </w:rPr>
      </w:pPr>
      <w:r w:rsidRPr="003A6BDA">
        <w:rPr>
          <w:rFonts w:ascii="Arial" w:hAnsi="Arial" w:cs="Arial"/>
          <w:sz w:val="20"/>
          <w:szCs w:val="20"/>
        </w:rPr>
        <w:t>kontakt pro smluvní účely: e-mail:</w:t>
      </w:r>
      <w:r w:rsidR="003A6BDA">
        <w:rPr>
          <w:rFonts w:ascii="Arial" w:hAnsi="Arial" w:cs="Arial"/>
          <w:sz w:val="20"/>
          <w:szCs w:val="20"/>
        </w:rPr>
        <w:t xml:space="preserve"> </w:t>
      </w:r>
      <w:hyperlink r:id="rId8" w:history="1">
        <w:r w:rsidR="00B03818">
          <w:rPr>
            <w:rStyle w:val="Hypertextovodkaz"/>
            <w:rFonts w:ascii="Arial" w:hAnsi="Arial" w:cs="Arial"/>
            <w:sz w:val="20"/>
            <w:szCs w:val="20"/>
          </w:rPr>
          <w:t>x</w:t>
        </w:r>
      </w:hyperlink>
      <w:r w:rsidR="003A6BDA">
        <w:rPr>
          <w:rFonts w:ascii="Arial" w:hAnsi="Arial" w:cs="Arial"/>
          <w:sz w:val="20"/>
          <w:szCs w:val="20"/>
        </w:rPr>
        <w:t xml:space="preserve">, </w:t>
      </w:r>
      <w:r w:rsidRPr="003A6BDA">
        <w:rPr>
          <w:rFonts w:ascii="Arial" w:hAnsi="Arial" w:cs="Arial"/>
          <w:sz w:val="20"/>
          <w:szCs w:val="20"/>
        </w:rPr>
        <w:t>tel.:</w:t>
      </w:r>
      <w:r w:rsidR="003A6BDA">
        <w:rPr>
          <w:rFonts w:ascii="Arial" w:hAnsi="Arial" w:cs="Arial"/>
          <w:sz w:val="20"/>
          <w:szCs w:val="20"/>
        </w:rPr>
        <w:t xml:space="preserve"> </w:t>
      </w:r>
      <w:r w:rsidR="00B03818">
        <w:rPr>
          <w:rFonts w:ascii="Arial" w:hAnsi="Arial" w:cs="Arial"/>
          <w:sz w:val="20"/>
          <w:szCs w:val="20"/>
        </w:rPr>
        <w:t>x</w:t>
      </w:r>
    </w:p>
    <w:p w14:paraId="41900059" w14:textId="77777777"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14:paraId="4C6A1F76"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14:paraId="1E45D680"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14:paraId="78429DCD"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14:paraId="2EACAF3E"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2D79AD">
        <w:rPr>
          <w:rFonts w:eastAsiaTheme="minorHAnsi" w:cs="Arial"/>
          <w:sz w:val="20"/>
          <w:szCs w:val="20"/>
          <w:lang w:eastAsia="en-US"/>
        </w:rPr>
        <w:t>O</w:t>
      </w:r>
      <w:r w:rsidRPr="00342B00">
        <w:rPr>
          <w:rFonts w:eastAsiaTheme="minorHAnsi" w:cs="Arial"/>
          <w:sz w:val="20"/>
          <w:szCs w:val="20"/>
          <w:lang w:eastAsia="en-US"/>
        </w:rPr>
        <w:t xml:space="preserve">: </w:t>
      </w:r>
      <w:r w:rsidR="00AE7DF7">
        <w:rPr>
          <w:rFonts w:eastAsiaTheme="minorHAnsi" w:cs="Arial"/>
          <w:sz w:val="20"/>
          <w:szCs w:val="20"/>
          <w:lang w:eastAsia="en-US"/>
        </w:rPr>
        <w:tab/>
      </w:r>
      <w:r w:rsidR="00AE7DF7">
        <w:rPr>
          <w:rFonts w:eastAsiaTheme="minorHAnsi" w:cs="Arial"/>
          <w:sz w:val="20"/>
          <w:szCs w:val="20"/>
          <w:lang w:eastAsia="en-US"/>
        </w:rPr>
        <w:tab/>
      </w:r>
      <w:r w:rsidR="00AE7DF7">
        <w:rPr>
          <w:rFonts w:eastAsiaTheme="minorHAnsi" w:cs="Arial"/>
          <w:sz w:val="20"/>
          <w:szCs w:val="20"/>
          <w:lang w:eastAsia="en-US"/>
        </w:rPr>
        <w:tab/>
      </w:r>
      <w:r w:rsidRPr="00342B00">
        <w:rPr>
          <w:rFonts w:eastAsiaTheme="minorHAnsi" w:cs="Arial"/>
          <w:sz w:val="20"/>
          <w:szCs w:val="20"/>
          <w:lang w:eastAsia="en-US"/>
        </w:rPr>
        <w:t>60193468</w:t>
      </w:r>
    </w:p>
    <w:p w14:paraId="31CBBB69" w14:textId="77777777"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14:paraId="6FE17579" w14:textId="77777777" w:rsidR="003F2F2A" w:rsidRPr="00215AF4" w:rsidRDefault="003F2F2A" w:rsidP="00AE7DF7">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AE7DF7">
        <w:rPr>
          <w:rFonts w:ascii="Arial" w:hAnsi="Arial" w:cs="Arial"/>
          <w:sz w:val="20"/>
          <w:szCs w:val="20"/>
        </w:rPr>
        <w:tab/>
      </w:r>
      <w:r>
        <w:rPr>
          <w:rFonts w:ascii="Arial" w:hAnsi="Arial" w:cs="Arial"/>
          <w:sz w:val="20"/>
          <w:szCs w:val="20"/>
        </w:rPr>
        <w:t>Komerční banka, a.s.</w:t>
      </w:r>
    </w:p>
    <w:p w14:paraId="376483FD" w14:textId="1BD97B24" w:rsidR="003F2F2A" w:rsidRPr="00355ABF" w:rsidRDefault="003F2F2A" w:rsidP="004833E5">
      <w:pPr>
        <w:spacing w:after="0"/>
        <w:rPr>
          <w:lang w:eastAsia="cs-CZ"/>
        </w:rPr>
      </w:pPr>
      <w:r>
        <w:rPr>
          <w:rFonts w:ascii="Arial" w:hAnsi="Arial" w:cs="Arial"/>
          <w:sz w:val="20"/>
          <w:szCs w:val="20"/>
        </w:rPr>
        <w:t>číslo účtu:</w:t>
      </w:r>
      <w:r>
        <w:rPr>
          <w:rFonts w:ascii="Arial" w:hAnsi="Arial" w:cs="Arial"/>
          <w:sz w:val="20"/>
          <w:szCs w:val="20"/>
        </w:rPr>
        <w:tab/>
      </w:r>
      <w:r w:rsidR="00AE7DF7">
        <w:rPr>
          <w:rFonts w:ascii="Arial" w:hAnsi="Arial" w:cs="Arial"/>
          <w:sz w:val="20"/>
          <w:szCs w:val="20"/>
        </w:rPr>
        <w:tab/>
      </w:r>
      <w:r w:rsidR="00B03818">
        <w:rPr>
          <w:rFonts w:ascii="Arial" w:hAnsi="Arial" w:cs="Arial"/>
          <w:sz w:val="20"/>
          <w:szCs w:val="20"/>
        </w:rPr>
        <w:t>x</w:t>
      </w:r>
    </w:p>
    <w:p w14:paraId="26286371" w14:textId="68F69607" w:rsidR="00E7192E" w:rsidRDefault="002D79AD"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w:t>
      </w:r>
      <w:r w:rsidR="00AE7DF7">
        <w:rPr>
          <w:rFonts w:eastAsiaTheme="minorHAnsi" w:cs="Arial"/>
          <w:sz w:val="20"/>
          <w:szCs w:val="20"/>
          <w:lang w:eastAsia="en-US"/>
        </w:rPr>
        <w:t>á</w:t>
      </w:r>
      <w:r w:rsidR="00E7192E" w:rsidRPr="00342B00">
        <w:rPr>
          <w:rFonts w:eastAsiaTheme="minorHAnsi" w:cs="Arial"/>
          <w:sz w:val="20"/>
          <w:szCs w:val="20"/>
          <w:lang w:eastAsia="en-US"/>
        </w:rPr>
        <w:t xml:space="preserve"> Ing. </w:t>
      </w:r>
      <w:r w:rsidR="00310974">
        <w:rPr>
          <w:rFonts w:eastAsiaTheme="minorHAnsi" w:cs="Arial"/>
          <w:sz w:val="20"/>
          <w:szCs w:val="20"/>
          <w:lang w:eastAsia="en-US"/>
        </w:rPr>
        <w:t>Zdeňkem Dundrem</w:t>
      </w:r>
      <w:r w:rsidR="00E7192E" w:rsidRPr="00342B00">
        <w:rPr>
          <w:rFonts w:eastAsiaTheme="minorHAnsi" w:cs="Arial"/>
          <w:sz w:val="20"/>
          <w:szCs w:val="20"/>
          <w:lang w:eastAsia="en-US"/>
        </w:rPr>
        <w:t xml:space="preserve">, </w:t>
      </w:r>
      <w:r w:rsidR="00310974">
        <w:rPr>
          <w:rFonts w:eastAsiaTheme="minorHAnsi" w:cs="Arial"/>
          <w:sz w:val="20"/>
          <w:szCs w:val="20"/>
          <w:lang w:eastAsia="en-US"/>
        </w:rPr>
        <w:t>místo</w:t>
      </w:r>
      <w:r w:rsidR="00E7192E" w:rsidRPr="00342B00">
        <w:rPr>
          <w:rFonts w:eastAsiaTheme="minorHAnsi" w:cs="Arial"/>
          <w:sz w:val="20"/>
          <w:szCs w:val="20"/>
          <w:lang w:eastAsia="en-US"/>
        </w:rPr>
        <w:t>předsed</w:t>
      </w:r>
      <w:r>
        <w:rPr>
          <w:rFonts w:eastAsiaTheme="minorHAnsi" w:cs="Arial"/>
          <w:sz w:val="20"/>
          <w:szCs w:val="20"/>
          <w:lang w:eastAsia="en-US"/>
        </w:rPr>
        <w:t>ou</w:t>
      </w:r>
      <w:r w:rsidR="00E7192E" w:rsidRPr="00342B00">
        <w:rPr>
          <w:rFonts w:eastAsiaTheme="minorHAnsi" w:cs="Arial"/>
          <w:sz w:val="20"/>
          <w:szCs w:val="20"/>
          <w:lang w:eastAsia="en-US"/>
        </w:rPr>
        <w:t xml:space="preserve"> představenstva a Ing. </w:t>
      </w:r>
      <w:r w:rsidR="008F4DD4">
        <w:rPr>
          <w:rFonts w:eastAsiaTheme="minorHAnsi" w:cs="Arial"/>
          <w:sz w:val="20"/>
          <w:szCs w:val="20"/>
          <w:lang w:eastAsia="en-US"/>
        </w:rPr>
        <w:t>Marcelem</w:t>
      </w:r>
      <w:r w:rsidR="00773338">
        <w:rPr>
          <w:rFonts w:eastAsiaTheme="minorHAnsi" w:cs="Arial"/>
          <w:sz w:val="20"/>
          <w:szCs w:val="20"/>
          <w:lang w:eastAsia="en-US"/>
        </w:rPr>
        <w:t xml:space="preserve"> </w:t>
      </w:r>
      <w:proofErr w:type="spellStart"/>
      <w:r w:rsidR="00773338">
        <w:rPr>
          <w:rFonts w:eastAsiaTheme="minorHAnsi" w:cs="Arial"/>
          <w:sz w:val="20"/>
          <w:szCs w:val="20"/>
          <w:lang w:eastAsia="en-US"/>
        </w:rPr>
        <w:t>Kalakajem</w:t>
      </w:r>
      <w:proofErr w:type="spellEnd"/>
      <w:r w:rsidR="00E7192E" w:rsidRPr="00342B00">
        <w:rPr>
          <w:rFonts w:eastAsiaTheme="minorHAnsi" w:cs="Arial"/>
          <w:sz w:val="20"/>
          <w:szCs w:val="20"/>
          <w:lang w:eastAsia="en-US"/>
        </w:rPr>
        <w:t xml:space="preserve">, </w:t>
      </w:r>
      <w:r w:rsidR="008F4DD4">
        <w:rPr>
          <w:rFonts w:eastAsiaTheme="minorHAnsi" w:cs="Arial"/>
          <w:sz w:val="20"/>
          <w:szCs w:val="20"/>
          <w:lang w:eastAsia="en-US"/>
        </w:rPr>
        <w:t>členem</w:t>
      </w:r>
      <w:r w:rsidR="008F4DD4" w:rsidRPr="00342B00">
        <w:rPr>
          <w:rFonts w:eastAsiaTheme="minorHAnsi" w:cs="Arial"/>
          <w:sz w:val="20"/>
          <w:szCs w:val="20"/>
          <w:lang w:eastAsia="en-US"/>
        </w:rPr>
        <w:t xml:space="preserve"> </w:t>
      </w:r>
      <w:r w:rsidR="00E7192E" w:rsidRPr="00342B00">
        <w:rPr>
          <w:rFonts w:eastAsiaTheme="minorHAnsi" w:cs="Arial"/>
          <w:sz w:val="20"/>
          <w:szCs w:val="20"/>
          <w:lang w:eastAsia="en-US"/>
        </w:rPr>
        <w:t>představenstva</w:t>
      </w:r>
    </w:p>
    <w:p w14:paraId="767BBA6B" w14:textId="102BCF6B" w:rsidR="00A73D9A" w:rsidRPr="00342B00" w:rsidRDefault="00A73D9A" w:rsidP="00D26D63">
      <w:pPr>
        <w:pStyle w:val="Textdokumentu"/>
        <w:spacing w:after="0" w:line="276" w:lineRule="auto"/>
        <w:contextualSpacing/>
        <w:rPr>
          <w:rFonts w:eastAsiaTheme="minorHAnsi" w:cs="Arial"/>
          <w:sz w:val="20"/>
          <w:szCs w:val="20"/>
          <w:lang w:eastAsia="en-US"/>
        </w:rPr>
      </w:pPr>
      <w:r w:rsidRPr="003A6BDA">
        <w:rPr>
          <w:rFonts w:eastAsiaTheme="minorHAnsi" w:cs="Arial"/>
          <w:sz w:val="20"/>
          <w:szCs w:val="20"/>
          <w:lang w:eastAsia="en-US"/>
        </w:rPr>
        <w:t>kontakt pro smluvní účely: e-mail:</w:t>
      </w:r>
      <w:r w:rsidR="003A6BDA" w:rsidRPr="003A6BDA">
        <w:rPr>
          <w:rFonts w:eastAsiaTheme="minorHAnsi" w:cs="Arial"/>
          <w:sz w:val="20"/>
          <w:szCs w:val="20"/>
          <w:lang w:eastAsia="en-US"/>
        </w:rPr>
        <w:t xml:space="preserve"> </w:t>
      </w:r>
      <w:hyperlink r:id="rId9" w:history="1">
        <w:r w:rsidR="00B03818">
          <w:rPr>
            <w:rStyle w:val="Hypertextovodkaz"/>
            <w:rFonts w:eastAsiaTheme="minorHAnsi" w:cs="Arial"/>
            <w:sz w:val="20"/>
            <w:szCs w:val="20"/>
            <w:lang w:eastAsia="en-US"/>
          </w:rPr>
          <w:t>x</w:t>
        </w:r>
      </w:hyperlink>
      <w:r w:rsidR="003A6BDA" w:rsidRPr="003A6BDA">
        <w:rPr>
          <w:rFonts w:eastAsiaTheme="minorHAnsi" w:cs="Arial"/>
          <w:sz w:val="20"/>
          <w:szCs w:val="20"/>
          <w:lang w:eastAsia="en-US"/>
        </w:rPr>
        <w:t xml:space="preserve">, </w:t>
      </w:r>
      <w:r w:rsidRPr="003A6BDA">
        <w:rPr>
          <w:rFonts w:eastAsiaTheme="minorHAnsi" w:cs="Arial"/>
          <w:sz w:val="20"/>
          <w:szCs w:val="20"/>
          <w:lang w:eastAsia="en-US"/>
        </w:rPr>
        <w:t>tel.:</w:t>
      </w:r>
      <w:r w:rsidR="003A6BDA" w:rsidRPr="003A6BDA">
        <w:rPr>
          <w:rFonts w:eastAsiaTheme="minorHAnsi" w:cs="Arial"/>
          <w:sz w:val="20"/>
          <w:szCs w:val="20"/>
          <w:lang w:eastAsia="en-US"/>
        </w:rPr>
        <w:t xml:space="preserve"> </w:t>
      </w:r>
      <w:r w:rsidR="00B03818">
        <w:rPr>
          <w:rFonts w:eastAsiaTheme="minorHAnsi" w:cs="Arial"/>
          <w:sz w:val="20"/>
          <w:szCs w:val="20"/>
          <w:lang w:eastAsia="en-US"/>
        </w:rPr>
        <w:t>x</w:t>
      </w:r>
    </w:p>
    <w:p w14:paraId="03AB88F2" w14:textId="77777777"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14:paraId="66B158F2" w14:textId="77777777"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14:paraId="3CAE1C1F"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ust</w:t>
      </w:r>
      <w:r w:rsidR="00AF1757">
        <w:rPr>
          <w:rFonts w:eastAsiaTheme="minorHAnsi" w:cs="Arial"/>
          <w:sz w:val="20"/>
          <w:szCs w:val="20"/>
          <w:lang w:eastAsia="en-US"/>
        </w:rPr>
        <w:t>anovením</w:t>
      </w:r>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002D79AD">
        <w:rPr>
          <w:rFonts w:eastAsiaTheme="minorHAnsi" w:cs="Arial"/>
          <w:sz w:val="20"/>
          <w:szCs w:val="20"/>
          <w:lang w:eastAsia="en-US"/>
        </w:rPr>
        <w:t>, v platném znění</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poskytování služeb</w:t>
      </w:r>
      <w:r w:rsidR="002D79AD">
        <w:rPr>
          <w:rFonts w:eastAsiaTheme="minorHAnsi" w:cs="Arial"/>
          <w:sz w:val="20"/>
          <w:szCs w:val="20"/>
          <w:lang w:eastAsia="en-US"/>
        </w:rPr>
        <w:t xml:space="preserve"> (dále jen „</w:t>
      </w:r>
      <w:r w:rsidR="002D79AD" w:rsidRPr="004833E5">
        <w:rPr>
          <w:rFonts w:eastAsiaTheme="minorHAnsi" w:cs="Arial"/>
          <w:b/>
          <w:sz w:val="20"/>
          <w:szCs w:val="20"/>
          <w:lang w:eastAsia="en-US"/>
        </w:rPr>
        <w:t>smlouva</w:t>
      </w:r>
      <w:r w:rsidR="002D79AD">
        <w:rPr>
          <w:rFonts w:eastAsiaTheme="minorHAnsi" w:cs="Arial"/>
          <w:sz w:val="20"/>
          <w:szCs w:val="20"/>
          <w:lang w:eastAsia="en-US"/>
        </w:rPr>
        <w:t>“)</w:t>
      </w:r>
      <w:r w:rsidRPr="00342B00">
        <w:rPr>
          <w:rFonts w:eastAsiaTheme="minorHAnsi" w:cs="Arial"/>
          <w:sz w:val="20"/>
          <w:szCs w:val="20"/>
          <w:lang w:eastAsia="en-US"/>
        </w:rPr>
        <w:t>:</w:t>
      </w:r>
    </w:p>
    <w:p w14:paraId="7E79B3CA"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p>
    <w:p w14:paraId="1DF3471E" w14:textId="77777777" w:rsidR="00B81E3C" w:rsidRPr="00342B00" w:rsidRDefault="00B81E3C" w:rsidP="00C761C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14:paraId="18FC11C2" w14:textId="77777777" w:rsidR="00016F5C" w:rsidRPr="00342B00" w:rsidRDefault="00B81E3C" w:rsidP="00B56A8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14:paraId="1941FA5F" w14:textId="2E8C69EC" w:rsidR="00B81E3C"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02953" w:rsidRPr="00342B00">
        <w:rPr>
          <w:rFonts w:eastAsiaTheme="minorHAnsi" w:cs="Arial"/>
          <w:sz w:val="20"/>
          <w:szCs w:val="20"/>
          <w:lang w:eastAsia="en-US"/>
        </w:rPr>
        <w:t xml:space="preserve"> se zavazuje </w:t>
      </w:r>
      <w:r w:rsidR="007D3842">
        <w:rPr>
          <w:rFonts w:eastAsiaTheme="minorHAnsi" w:cs="Arial"/>
          <w:sz w:val="20"/>
          <w:szCs w:val="20"/>
          <w:lang w:eastAsia="en-US"/>
        </w:rPr>
        <w:t>poskytnout</w:t>
      </w:r>
      <w:r w:rsidR="00A02953" w:rsidRPr="00342B00">
        <w:rPr>
          <w:rFonts w:eastAsiaTheme="minorHAnsi" w:cs="Arial"/>
          <w:sz w:val="20"/>
          <w:szCs w:val="20"/>
          <w:lang w:eastAsia="en-US"/>
        </w:rPr>
        <w:t xml:space="preserve"> na svůj náklad a nebezpečí </w:t>
      </w:r>
      <w:r w:rsidR="006404A5">
        <w:rPr>
          <w:rFonts w:eastAsiaTheme="minorHAnsi" w:cs="Arial"/>
          <w:sz w:val="20"/>
          <w:szCs w:val="20"/>
          <w:lang w:eastAsia="en-US"/>
        </w:rPr>
        <w:t xml:space="preserve">objednateli </w:t>
      </w:r>
      <w:r w:rsidR="007D3842">
        <w:rPr>
          <w:rFonts w:eastAsiaTheme="minorHAnsi" w:cs="Arial"/>
          <w:sz w:val="20"/>
          <w:szCs w:val="20"/>
          <w:lang w:eastAsia="en-US"/>
        </w:rPr>
        <w:t xml:space="preserve">služby </w:t>
      </w:r>
      <w:r w:rsidR="00A02953" w:rsidRPr="00342B00">
        <w:rPr>
          <w:rFonts w:eastAsiaTheme="minorHAnsi" w:cs="Arial"/>
          <w:sz w:val="20"/>
          <w:szCs w:val="20"/>
          <w:lang w:eastAsia="en-US"/>
        </w:rPr>
        <w:t>spočívající v</w:t>
      </w:r>
      <w:r w:rsidR="00C5488E">
        <w:rPr>
          <w:rFonts w:eastAsiaTheme="minorHAnsi" w:cs="Arial"/>
          <w:sz w:val="20"/>
          <w:szCs w:val="20"/>
          <w:lang w:eastAsia="en-US"/>
        </w:rPr>
        <w:t> </w:t>
      </w:r>
      <w:r w:rsidR="00C5488E" w:rsidRPr="003A6BDA">
        <w:rPr>
          <w:rFonts w:eastAsiaTheme="minorHAnsi" w:cs="Arial"/>
          <w:b/>
          <w:sz w:val="20"/>
          <w:szCs w:val="20"/>
          <w:lang w:eastAsia="en-US"/>
        </w:rPr>
        <w:t>provádění analýzy vzorků ropy z ropovod</w:t>
      </w:r>
      <w:r w:rsidR="000A2FE0" w:rsidRPr="003A6BDA">
        <w:rPr>
          <w:rFonts w:eastAsiaTheme="minorHAnsi" w:cs="Arial"/>
          <w:b/>
          <w:sz w:val="20"/>
          <w:szCs w:val="20"/>
          <w:lang w:eastAsia="en-US"/>
        </w:rPr>
        <w:t>ů</w:t>
      </w:r>
      <w:r w:rsidR="00C5488E" w:rsidRPr="003A6BDA">
        <w:rPr>
          <w:rFonts w:eastAsiaTheme="minorHAnsi" w:cs="Arial"/>
          <w:b/>
          <w:sz w:val="20"/>
          <w:szCs w:val="20"/>
          <w:lang w:eastAsia="en-US"/>
        </w:rPr>
        <w:t xml:space="preserve"> Družba</w:t>
      </w:r>
      <w:r w:rsidR="000A2FE0" w:rsidRPr="003A6BDA">
        <w:rPr>
          <w:rFonts w:eastAsiaTheme="minorHAnsi" w:cs="Arial"/>
          <w:b/>
          <w:sz w:val="20"/>
          <w:szCs w:val="20"/>
          <w:lang w:eastAsia="en-US"/>
        </w:rPr>
        <w:t xml:space="preserve"> a IKL</w:t>
      </w:r>
      <w:r w:rsidR="00B02D3F" w:rsidRPr="003A6BDA">
        <w:rPr>
          <w:rFonts w:eastAsiaTheme="minorHAnsi" w:cs="Arial"/>
          <w:b/>
          <w:sz w:val="20"/>
          <w:szCs w:val="20"/>
          <w:lang w:eastAsia="en-US"/>
        </w:rPr>
        <w:t xml:space="preserve"> prostřednictvím své akreditované zkušební laboratoře</w:t>
      </w:r>
      <w:r w:rsidR="00145605" w:rsidRPr="00342B00">
        <w:rPr>
          <w:rFonts w:eastAsiaTheme="minorHAnsi" w:cs="Arial"/>
          <w:sz w:val="20"/>
          <w:szCs w:val="20"/>
          <w:lang w:eastAsia="en-US"/>
        </w:rPr>
        <w:t xml:space="preserve"> </w:t>
      </w:r>
      <w:r w:rsidR="00A02953" w:rsidRPr="00342B00">
        <w:rPr>
          <w:rFonts w:eastAsiaTheme="minorHAnsi" w:cs="Arial"/>
          <w:sz w:val="20"/>
          <w:szCs w:val="20"/>
          <w:lang w:eastAsia="en-US"/>
        </w:rPr>
        <w:t>(dále jen „</w:t>
      </w:r>
      <w:r w:rsidR="007D3842">
        <w:rPr>
          <w:rFonts w:eastAsiaTheme="minorHAnsi" w:cs="Arial"/>
          <w:b/>
          <w:sz w:val="20"/>
          <w:szCs w:val="20"/>
          <w:lang w:eastAsia="en-US"/>
        </w:rPr>
        <w:t>služba</w:t>
      </w:r>
      <w:r w:rsidR="00A02953" w:rsidRPr="00342B00">
        <w:rPr>
          <w:rFonts w:eastAsiaTheme="minorHAnsi" w:cs="Arial"/>
          <w:sz w:val="20"/>
          <w:szCs w:val="20"/>
          <w:lang w:eastAsia="en-US"/>
        </w:rPr>
        <w:t>“).</w:t>
      </w:r>
      <w:r w:rsidR="00DF1D65">
        <w:rPr>
          <w:rFonts w:eastAsiaTheme="minorHAnsi" w:cs="Arial"/>
          <w:sz w:val="20"/>
          <w:szCs w:val="20"/>
          <w:lang w:eastAsia="en-US"/>
        </w:rPr>
        <w:t xml:space="preserve"> Přehled analytických rozborů je uveden v příloze č. 1 </w:t>
      </w:r>
      <w:r w:rsidR="007B28C6">
        <w:rPr>
          <w:rFonts w:eastAsiaTheme="minorHAnsi" w:cs="Arial"/>
          <w:sz w:val="20"/>
          <w:szCs w:val="20"/>
          <w:lang w:eastAsia="en-US"/>
        </w:rPr>
        <w:t xml:space="preserve">a v článku č. 2.6 </w:t>
      </w:r>
      <w:r w:rsidR="00DF1D65">
        <w:rPr>
          <w:rFonts w:eastAsiaTheme="minorHAnsi" w:cs="Arial"/>
          <w:sz w:val="20"/>
          <w:szCs w:val="20"/>
          <w:lang w:eastAsia="en-US"/>
        </w:rPr>
        <w:t>t</w:t>
      </w:r>
      <w:r w:rsidR="007B28C6">
        <w:rPr>
          <w:rFonts w:eastAsiaTheme="minorHAnsi" w:cs="Arial"/>
          <w:sz w:val="20"/>
          <w:szCs w:val="20"/>
          <w:lang w:eastAsia="en-US"/>
        </w:rPr>
        <w:t>é</w:t>
      </w:r>
      <w:r w:rsidR="00DF1D65">
        <w:rPr>
          <w:rFonts w:eastAsiaTheme="minorHAnsi" w:cs="Arial"/>
          <w:sz w:val="20"/>
          <w:szCs w:val="20"/>
          <w:lang w:eastAsia="en-US"/>
        </w:rPr>
        <w:t>to smlouvy.</w:t>
      </w:r>
    </w:p>
    <w:p w14:paraId="132EDF83" w14:textId="77777777" w:rsidR="00A02953" w:rsidRPr="00342B00" w:rsidRDefault="006404A5" w:rsidP="00AE7DF7">
      <w:pPr>
        <w:pStyle w:val="Textdokumentu"/>
        <w:numPr>
          <w:ilvl w:val="1"/>
          <w:numId w:val="2"/>
        </w:numPr>
        <w:spacing w:before="120" w:line="240" w:lineRule="auto"/>
        <w:ind w:left="567" w:hanging="573"/>
        <w:rPr>
          <w:rFonts w:eastAsiaTheme="minorHAnsi" w:cs="Arial"/>
          <w:sz w:val="20"/>
          <w:szCs w:val="20"/>
          <w:lang w:eastAsia="en-US"/>
        </w:rPr>
      </w:pPr>
      <w:r w:rsidRPr="006404A5">
        <w:rPr>
          <w:rFonts w:eastAsiaTheme="minorHAnsi" w:cs="Arial"/>
          <w:sz w:val="20"/>
          <w:szCs w:val="20"/>
          <w:lang w:eastAsia="en-US"/>
        </w:rPr>
        <w:t>Objednatel se zavazuje za řádně a včas proveden</w:t>
      </w:r>
      <w:r w:rsidR="008E0E63">
        <w:rPr>
          <w:rFonts w:eastAsiaTheme="minorHAnsi" w:cs="Arial"/>
          <w:sz w:val="20"/>
          <w:szCs w:val="20"/>
          <w:lang w:eastAsia="en-US"/>
        </w:rPr>
        <w:t>ou</w:t>
      </w:r>
      <w:r w:rsidRPr="006404A5">
        <w:rPr>
          <w:rFonts w:eastAsiaTheme="minorHAnsi" w:cs="Arial"/>
          <w:sz w:val="20"/>
          <w:szCs w:val="20"/>
          <w:lang w:eastAsia="en-US"/>
        </w:rPr>
        <w:t xml:space="preserve"> služb</w:t>
      </w:r>
      <w:r w:rsidR="008E0E63">
        <w:rPr>
          <w:rFonts w:eastAsiaTheme="minorHAnsi" w:cs="Arial"/>
          <w:sz w:val="20"/>
          <w:szCs w:val="20"/>
          <w:lang w:eastAsia="en-US"/>
        </w:rPr>
        <w:t>u</w:t>
      </w:r>
      <w:r w:rsidRPr="006404A5">
        <w:rPr>
          <w:rFonts w:eastAsiaTheme="minorHAnsi" w:cs="Arial"/>
          <w:sz w:val="20"/>
          <w:szCs w:val="20"/>
          <w:lang w:eastAsia="en-US"/>
        </w:rPr>
        <w:t xml:space="preserve"> zaplatit poskytovateli sjednanou cenu</w:t>
      </w:r>
      <w:r>
        <w:rPr>
          <w:rFonts w:eastAsiaTheme="minorHAnsi" w:cs="Arial"/>
          <w:sz w:val="20"/>
          <w:szCs w:val="20"/>
          <w:lang w:eastAsia="en-US"/>
        </w:rPr>
        <w:t xml:space="preserve"> </w:t>
      </w:r>
      <w:r w:rsidR="00A02953" w:rsidRPr="00342B00">
        <w:rPr>
          <w:rFonts w:eastAsiaTheme="minorHAnsi" w:cs="Arial"/>
          <w:sz w:val="20"/>
          <w:szCs w:val="20"/>
          <w:lang w:eastAsia="en-US"/>
        </w:rPr>
        <w:t>(jak je definována v čl</w:t>
      </w:r>
      <w:r w:rsidR="00AD7106">
        <w:rPr>
          <w:rFonts w:eastAsiaTheme="minorHAnsi" w:cs="Arial"/>
          <w:sz w:val="20"/>
          <w:szCs w:val="20"/>
          <w:lang w:eastAsia="en-US"/>
        </w:rPr>
        <w:t>.</w:t>
      </w:r>
      <w:r w:rsidR="0091574F">
        <w:rPr>
          <w:rFonts w:eastAsiaTheme="minorHAnsi" w:cs="Arial"/>
          <w:sz w:val="20"/>
          <w:szCs w:val="20"/>
          <w:lang w:eastAsia="en-US"/>
        </w:rPr>
        <w:t xml:space="preserve"> IV</w:t>
      </w:r>
      <w:r w:rsidR="00A02953" w:rsidRPr="00342B00">
        <w:rPr>
          <w:rFonts w:eastAsiaTheme="minorHAnsi" w:cs="Arial"/>
          <w:sz w:val="20"/>
          <w:szCs w:val="20"/>
          <w:lang w:eastAsia="en-US"/>
        </w:rPr>
        <w:t xml:space="preserve"> této smlouvy).</w:t>
      </w:r>
    </w:p>
    <w:p w14:paraId="084165A2" w14:textId="77777777"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14:paraId="4FE49E70" w14:textId="77777777" w:rsidR="00145605" w:rsidRPr="00342B00" w:rsidRDefault="00413F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14:paraId="109F1D6F" w14:textId="77777777"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14:paraId="4338F0A2"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A74515D" w14:textId="5BD5C6B3" w:rsidR="00145605" w:rsidRPr="00342B00" w:rsidRDefault="00A66A97" w:rsidP="00AE7DF7">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Objednatel na své náklady zajistí odběry vzorků ropy v určených nádobách (kyvety) a řádně je označí pro přepravu</w:t>
      </w:r>
      <w:r w:rsidR="007B28C6">
        <w:rPr>
          <w:rFonts w:eastAsiaTheme="minorHAnsi" w:cs="Arial"/>
          <w:sz w:val="20"/>
          <w:szCs w:val="20"/>
          <w:lang w:eastAsia="en-US"/>
        </w:rPr>
        <w:t xml:space="preserve"> do laboratoře</w:t>
      </w:r>
      <w:r>
        <w:rPr>
          <w:rFonts w:eastAsiaTheme="minorHAnsi" w:cs="Arial"/>
          <w:sz w:val="20"/>
          <w:szCs w:val="20"/>
          <w:lang w:eastAsia="en-US"/>
        </w:rPr>
        <w:t>.</w:t>
      </w:r>
      <w:r w:rsidR="006404A5">
        <w:rPr>
          <w:rFonts w:eastAsiaTheme="minorHAnsi" w:cs="Arial"/>
          <w:sz w:val="20"/>
          <w:szCs w:val="20"/>
          <w:lang w:eastAsia="en-US"/>
        </w:rPr>
        <w:t xml:space="preserve"> </w:t>
      </w:r>
    </w:p>
    <w:p w14:paraId="5B6246CF" w14:textId="77777777" w:rsidR="00413F05" w:rsidRPr="00342B00"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w:t>
      </w:r>
      <w:r w:rsidR="00401798" w:rsidRPr="00342B00">
        <w:rPr>
          <w:rFonts w:eastAsiaTheme="minorHAnsi" w:cs="Arial"/>
          <w:sz w:val="20"/>
          <w:szCs w:val="20"/>
          <w:lang w:eastAsia="en-US"/>
        </w:rPr>
        <w:t>s</w:t>
      </w:r>
      <w:r>
        <w:rPr>
          <w:rFonts w:eastAsiaTheme="minorHAnsi" w:cs="Arial"/>
          <w:sz w:val="20"/>
          <w:szCs w:val="20"/>
          <w:lang w:eastAsia="en-US"/>
        </w:rPr>
        <w:t>kytnout službu s</w:t>
      </w:r>
      <w:r w:rsidR="00401798" w:rsidRPr="00342B00">
        <w:rPr>
          <w:rFonts w:eastAsiaTheme="minorHAnsi" w:cs="Arial"/>
          <w:sz w:val="20"/>
          <w:szCs w:val="20"/>
          <w:lang w:eastAsia="en-US"/>
        </w:rPr>
        <w:t xml:space="preserve"> odbornou péčí, v rozsahu a kvalitě </w:t>
      </w:r>
      <w:r w:rsidR="008850C5" w:rsidRPr="00342B00">
        <w:rPr>
          <w:rFonts w:eastAsiaTheme="minorHAnsi" w:cs="Arial"/>
          <w:sz w:val="20"/>
          <w:szCs w:val="20"/>
          <w:lang w:eastAsia="en-US"/>
        </w:rPr>
        <w:t xml:space="preserve">a v době plnění </w:t>
      </w:r>
      <w:r w:rsidR="00401798" w:rsidRPr="00342B00">
        <w:rPr>
          <w:rFonts w:eastAsiaTheme="minorHAnsi" w:cs="Arial"/>
          <w:sz w:val="20"/>
          <w:szCs w:val="20"/>
          <w:lang w:eastAsia="en-US"/>
        </w:rPr>
        <w:t>podle této smlouvy.</w:t>
      </w:r>
    </w:p>
    <w:p w14:paraId="64434DEF" w14:textId="77777777" w:rsidR="00145605" w:rsidRDefault="0091574F"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poskytnout službu</w:t>
      </w:r>
      <w:r w:rsidR="00401798" w:rsidRPr="00342B00">
        <w:rPr>
          <w:rFonts w:eastAsiaTheme="minorHAnsi" w:cs="Arial"/>
          <w:sz w:val="20"/>
          <w:szCs w:val="20"/>
          <w:lang w:eastAsia="en-US"/>
        </w:rPr>
        <w:t xml:space="preserve"> osobně.</w:t>
      </w:r>
    </w:p>
    <w:p w14:paraId="0511C8C2" w14:textId="07F0A867" w:rsidR="00A66A97" w:rsidRDefault="00106943" w:rsidP="000A2FE0">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0A2FE0" w:rsidRPr="009C25C8">
        <w:rPr>
          <w:rFonts w:eastAsiaTheme="minorHAnsi" w:cs="Arial"/>
          <w:sz w:val="20"/>
          <w:szCs w:val="20"/>
          <w:lang w:eastAsia="en-US"/>
        </w:rPr>
        <w:t xml:space="preserve"> (případně jim pověřená třetí osoba – přepravní služba) bude řádně připravené vzorky přejímat </w:t>
      </w:r>
      <w:r w:rsidR="007B28C6">
        <w:rPr>
          <w:rFonts w:eastAsiaTheme="minorHAnsi" w:cs="Arial"/>
          <w:sz w:val="20"/>
          <w:szCs w:val="20"/>
          <w:lang w:eastAsia="en-US"/>
        </w:rPr>
        <w:t xml:space="preserve">maximálně </w:t>
      </w:r>
      <w:r w:rsidR="000A2FE0" w:rsidRPr="009C25C8">
        <w:rPr>
          <w:rFonts w:eastAsiaTheme="minorHAnsi" w:cs="Arial"/>
          <w:sz w:val="20"/>
          <w:szCs w:val="20"/>
          <w:lang w:eastAsia="en-US"/>
        </w:rPr>
        <w:t xml:space="preserve">3x týdně v předem dohodnutém čase v areálu objednatele CTR Nelahozeves, pokud nebude </w:t>
      </w:r>
      <w:r w:rsidR="007B28C6">
        <w:rPr>
          <w:rFonts w:eastAsiaTheme="minorHAnsi" w:cs="Arial"/>
          <w:sz w:val="20"/>
          <w:szCs w:val="20"/>
          <w:lang w:eastAsia="en-US"/>
        </w:rPr>
        <w:t xml:space="preserve">předem </w:t>
      </w:r>
      <w:r w:rsidR="000A2FE0" w:rsidRPr="009C25C8">
        <w:rPr>
          <w:rFonts w:eastAsiaTheme="minorHAnsi" w:cs="Arial"/>
          <w:sz w:val="20"/>
          <w:szCs w:val="20"/>
          <w:lang w:eastAsia="en-US"/>
        </w:rPr>
        <w:t xml:space="preserve">písemně domluveno jinak. Zároveň smluvní strany provedou zápis o předání kyvet. </w:t>
      </w:r>
      <w:r w:rsidR="003D1799">
        <w:rPr>
          <w:rFonts w:eastAsiaTheme="minorHAnsi" w:cs="Arial"/>
          <w:sz w:val="20"/>
          <w:szCs w:val="20"/>
          <w:lang w:eastAsia="en-US"/>
        </w:rPr>
        <w:t>Poskytovatel</w:t>
      </w:r>
      <w:r w:rsidR="000A2FE0" w:rsidRPr="009C25C8">
        <w:rPr>
          <w:rFonts w:eastAsiaTheme="minorHAnsi" w:cs="Arial"/>
          <w:sz w:val="20"/>
          <w:szCs w:val="20"/>
          <w:lang w:eastAsia="en-US"/>
        </w:rPr>
        <w:t xml:space="preserve"> zajistí na své náklady</w:t>
      </w:r>
      <w:r w:rsidR="007B28C6">
        <w:rPr>
          <w:rFonts w:eastAsiaTheme="minorHAnsi" w:cs="Arial"/>
          <w:sz w:val="20"/>
          <w:szCs w:val="20"/>
          <w:lang w:eastAsia="en-US"/>
        </w:rPr>
        <w:t xml:space="preserve"> dle přílohy č. 1</w:t>
      </w:r>
      <w:r w:rsidR="000A2FE0" w:rsidRPr="009C25C8">
        <w:rPr>
          <w:rFonts w:eastAsiaTheme="minorHAnsi" w:cs="Arial"/>
          <w:sz w:val="20"/>
          <w:szCs w:val="20"/>
          <w:lang w:eastAsia="en-US"/>
        </w:rPr>
        <w:t xml:space="preserve"> přepravu převzatých kyvet do místa provádění vlastních analýz.</w:t>
      </w:r>
    </w:p>
    <w:p w14:paraId="164F626B" w14:textId="77777777" w:rsidR="000A2FE0" w:rsidRDefault="00106943" w:rsidP="000A2FE0">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Poskytovatel</w:t>
      </w:r>
      <w:r w:rsidR="00E81B00">
        <w:rPr>
          <w:rFonts w:eastAsiaTheme="minorHAnsi" w:cs="Arial"/>
          <w:sz w:val="20"/>
          <w:szCs w:val="20"/>
          <w:lang w:eastAsia="en-US"/>
        </w:rPr>
        <w:t xml:space="preserve"> </w:t>
      </w:r>
      <w:r w:rsidR="00E81B00" w:rsidRPr="009C25C8">
        <w:rPr>
          <w:rFonts w:eastAsiaTheme="minorHAnsi" w:cs="Arial"/>
          <w:sz w:val="20"/>
          <w:szCs w:val="20"/>
          <w:lang w:eastAsia="en-US"/>
        </w:rPr>
        <w:t xml:space="preserve">provede přípravu vzorku na vlastní analytický rozbor za těchto podmínek: Před vlastní přípravou vzorku mixér pro homogenizaci vzorku řádně propláchnout lehkou frakcí, důkladně systém vypustit a následně vysušit </w:t>
      </w:r>
      <w:proofErr w:type="spellStart"/>
      <w:r w:rsidR="00E81B00" w:rsidRPr="009C25C8">
        <w:rPr>
          <w:rFonts w:eastAsiaTheme="minorHAnsi" w:cs="Arial"/>
          <w:sz w:val="20"/>
          <w:szCs w:val="20"/>
          <w:lang w:eastAsia="en-US"/>
        </w:rPr>
        <w:t>profukem</w:t>
      </w:r>
      <w:proofErr w:type="spellEnd"/>
      <w:r w:rsidR="00E81B00" w:rsidRPr="009C25C8">
        <w:rPr>
          <w:rFonts w:eastAsiaTheme="minorHAnsi" w:cs="Arial"/>
          <w:sz w:val="20"/>
          <w:szCs w:val="20"/>
          <w:lang w:eastAsia="en-US"/>
        </w:rPr>
        <w:t xml:space="preserve"> plynu. Vlastní homogenizaci vzorku v mixéru provádět minimálně 15 minut. Následně provést proplach vypouštěcího kohoutu a poté z kohoutu naplnit vzorkovnice (2 x 1l, analytický a archivní pro potřeby objednatele). Archivní vzorek musí být řádně označen a předán objednateli</w:t>
      </w:r>
      <w:r w:rsidR="00E81B00" w:rsidRPr="004819A2">
        <w:rPr>
          <w:rFonts w:eastAsiaTheme="minorHAnsi" w:cs="Arial"/>
          <w:sz w:val="20"/>
          <w:szCs w:val="20"/>
          <w:lang w:eastAsia="en-US"/>
        </w:rPr>
        <w:t>.</w:t>
      </w:r>
    </w:p>
    <w:p w14:paraId="7E7F4F3A" w14:textId="77777777" w:rsidR="00E81B00" w:rsidRDefault="00E81B00" w:rsidP="00E81B00">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Objednatel požaduje tyto analytické rozbory:</w:t>
      </w:r>
    </w:p>
    <w:p w14:paraId="750F5249" w14:textId="77777777" w:rsidR="00E81B00" w:rsidRPr="00E81B00" w:rsidRDefault="00E81B00" w:rsidP="003A6BDA">
      <w:pPr>
        <w:pStyle w:val="Odstavecseseznamem"/>
        <w:widowControl w:val="0"/>
        <w:numPr>
          <w:ilvl w:val="0"/>
          <w:numId w:val="6"/>
        </w:numPr>
        <w:suppressAutoHyphens/>
        <w:ind w:right="74"/>
        <w:jc w:val="both"/>
        <w:rPr>
          <w:rFonts w:ascii="Arial" w:hAnsi="Arial" w:cs="Arial"/>
        </w:rPr>
      </w:pPr>
      <w:r w:rsidRPr="00E81B00">
        <w:rPr>
          <w:rFonts w:ascii="Arial" w:hAnsi="Arial" w:cs="Arial"/>
        </w:rPr>
        <w:t>Hustota ropy při teplotě 15 st. C podle EN ISO 12185</w:t>
      </w:r>
    </w:p>
    <w:p w14:paraId="67D4C236" w14:textId="77777777" w:rsidR="00E81B00" w:rsidRPr="00E81B00" w:rsidRDefault="00E81B00" w:rsidP="003A6BDA">
      <w:pPr>
        <w:pStyle w:val="Odstavecseseznamem"/>
        <w:widowControl w:val="0"/>
        <w:numPr>
          <w:ilvl w:val="0"/>
          <w:numId w:val="6"/>
        </w:numPr>
        <w:suppressAutoHyphens/>
        <w:ind w:right="74"/>
        <w:jc w:val="both"/>
        <w:rPr>
          <w:rFonts w:ascii="Arial" w:hAnsi="Arial" w:cs="Arial"/>
        </w:rPr>
      </w:pPr>
      <w:r w:rsidRPr="00E81B00">
        <w:rPr>
          <w:rFonts w:ascii="Arial" w:hAnsi="Arial" w:cs="Arial"/>
        </w:rPr>
        <w:t>Obsah vody metoda Karl Fischer podle EN ISO 760</w:t>
      </w:r>
    </w:p>
    <w:p w14:paraId="682B9005" w14:textId="77777777" w:rsidR="00E81B00" w:rsidRPr="00E81B00" w:rsidRDefault="00E81B00" w:rsidP="003A6BDA">
      <w:pPr>
        <w:pStyle w:val="Odstavecseseznamem"/>
        <w:widowControl w:val="0"/>
        <w:numPr>
          <w:ilvl w:val="0"/>
          <w:numId w:val="6"/>
        </w:numPr>
        <w:suppressAutoHyphens/>
        <w:ind w:right="74"/>
        <w:jc w:val="both"/>
        <w:rPr>
          <w:rFonts w:ascii="Arial" w:hAnsi="Arial" w:cs="Arial"/>
        </w:rPr>
      </w:pPr>
      <w:r w:rsidRPr="00E81B00">
        <w:rPr>
          <w:rFonts w:ascii="Arial" w:hAnsi="Arial" w:cs="Arial"/>
        </w:rPr>
        <w:t>Obsah mechanických nečistot v % hm podle ČSN 656080</w:t>
      </w:r>
    </w:p>
    <w:p w14:paraId="6A40FA10" w14:textId="77777777" w:rsidR="00E81B00" w:rsidRPr="00E81B00" w:rsidRDefault="00E81B00" w:rsidP="003A6BDA">
      <w:pPr>
        <w:pStyle w:val="Odstavecseseznamem"/>
        <w:widowControl w:val="0"/>
        <w:numPr>
          <w:ilvl w:val="0"/>
          <w:numId w:val="6"/>
        </w:numPr>
        <w:suppressAutoHyphens/>
        <w:ind w:right="74"/>
        <w:jc w:val="both"/>
        <w:rPr>
          <w:rFonts w:ascii="Arial" w:hAnsi="Arial" w:cs="Arial"/>
        </w:rPr>
      </w:pPr>
      <w:r w:rsidRPr="00E81B00">
        <w:rPr>
          <w:rFonts w:ascii="Arial" w:hAnsi="Arial" w:cs="Arial"/>
        </w:rPr>
        <w:t>Obsah anorganických chloridů v mg/l podle ČSN 656030</w:t>
      </w:r>
    </w:p>
    <w:p w14:paraId="59C62761" w14:textId="77777777" w:rsidR="00E81B00" w:rsidRPr="00E81B00" w:rsidRDefault="00E81B00" w:rsidP="003A6BDA">
      <w:pPr>
        <w:pStyle w:val="Odstavecseseznamem"/>
        <w:widowControl w:val="0"/>
        <w:suppressAutoHyphens/>
        <w:spacing w:before="120" w:after="120"/>
        <w:ind w:left="567" w:right="74"/>
        <w:contextualSpacing w:val="0"/>
        <w:jc w:val="both"/>
        <w:rPr>
          <w:rFonts w:ascii="Arial" w:hAnsi="Arial" w:cs="Arial"/>
        </w:rPr>
      </w:pPr>
      <w:r w:rsidRPr="00E81B00">
        <w:rPr>
          <w:rFonts w:ascii="Arial" w:hAnsi="Arial" w:cs="Arial"/>
        </w:rPr>
        <w:t xml:space="preserve">Při provádění analýz je </w:t>
      </w:r>
      <w:r w:rsidR="003D1799">
        <w:rPr>
          <w:rFonts w:ascii="Arial" w:hAnsi="Arial" w:cs="Arial"/>
        </w:rPr>
        <w:t>poskytovatel</w:t>
      </w:r>
      <w:r w:rsidRPr="00E81B00">
        <w:rPr>
          <w:rFonts w:ascii="Arial" w:hAnsi="Arial" w:cs="Arial"/>
        </w:rPr>
        <w:t xml:space="preserve"> povinen postupovat s odbornou péčí, dodržovat platné obecně závazné právní předpisy a příslušné technické normy.</w:t>
      </w:r>
    </w:p>
    <w:p w14:paraId="21E19FD6" w14:textId="578CADF1" w:rsidR="00CD66D8" w:rsidRPr="00504541" w:rsidRDefault="00106943" w:rsidP="008C25A3">
      <w:pPr>
        <w:pStyle w:val="Textdokumentu"/>
        <w:numPr>
          <w:ilvl w:val="1"/>
          <w:numId w:val="2"/>
        </w:numPr>
        <w:spacing w:before="120" w:line="240" w:lineRule="auto"/>
        <w:ind w:left="567" w:hanging="567"/>
        <w:rPr>
          <w:rFonts w:cs="Arial"/>
          <w:sz w:val="20"/>
          <w:szCs w:val="20"/>
        </w:rPr>
      </w:pPr>
      <w:r w:rsidRPr="00504541">
        <w:rPr>
          <w:rFonts w:eastAsiaTheme="minorHAnsi" w:cs="Arial"/>
          <w:sz w:val="20"/>
          <w:szCs w:val="20"/>
          <w:lang w:eastAsia="en-US"/>
        </w:rPr>
        <w:t>Poskytovatel</w:t>
      </w:r>
      <w:r w:rsidR="00CD66D8" w:rsidRPr="00504541">
        <w:rPr>
          <w:rFonts w:eastAsiaTheme="minorHAnsi" w:cs="Arial"/>
          <w:sz w:val="20"/>
          <w:szCs w:val="20"/>
          <w:lang w:eastAsia="en-US"/>
        </w:rPr>
        <w:t xml:space="preserve"> pořídí o provedené analýze každého vzorku písemný protokol o zkoušce vzorku. Protokoly budou objednateli předány v elektronické podobě, formát *.</w:t>
      </w:r>
      <w:proofErr w:type="spellStart"/>
      <w:r w:rsidR="00CD66D8" w:rsidRPr="00504541">
        <w:rPr>
          <w:rFonts w:eastAsiaTheme="minorHAnsi" w:cs="Arial"/>
          <w:sz w:val="20"/>
          <w:szCs w:val="20"/>
          <w:lang w:eastAsia="en-US"/>
        </w:rPr>
        <w:t>pdf</w:t>
      </w:r>
      <w:proofErr w:type="spellEnd"/>
      <w:r w:rsidR="00CD66D8" w:rsidRPr="00504541">
        <w:rPr>
          <w:rFonts w:eastAsiaTheme="minorHAnsi" w:cs="Arial"/>
          <w:sz w:val="20"/>
          <w:szCs w:val="20"/>
          <w:lang w:eastAsia="en-US"/>
        </w:rPr>
        <w:t>, elektronickou poštou</w:t>
      </w:r>
      <w:r w:rsidR="001070C2" w:rsidRPr="00504541">
        <w:rPr>
          <w:rFonts w:eastAsiaTheme="minorHAnsi" w:cs="Arial"/>
          <w:sz w:val="20"/>
          <w:szCs w:val="20"/>
          <w:lang w:eastAsia="en-US"/>
        </w:rPr>
        <w:t xml:space="preserve"> (emailová adresa objednatele </w:t>
      </w:r>
      <w:hyperlink r:id="rId10" w:history="1">
        <w:r w:rsidR="00B03818">
          <w:rPr>
            <w:rStyle w:val="Hypertextovodkaz"/>
            <w:rFonts w:eastAsiaTheme="minorHAnsi" w:cs="Arial"/>
            <w:sz w:val="20"/>
            <w:szCs w:val="20"/>
            <w:lang w:eastAsia="en-US"/>
          </w:rPr>
          <w:t>x</w:t>
        </w:r>
        <w:bookmarkStart w:id="0" w:name="_GoBack"/>
        <w:bookmarkEnd w:id="0"/>
      </w:hyperlink>
      <w:r w:rsidR="001070C2" w:rsidRPr="00504541">
        <w:rPr>
          <w:rFonts w:eastAsiaTheme="minorHAnsi" w:cs="Arial"/>
          <w:sz w:val="20"/>
          <w:szCs w:val="20"/>
          <w:lang w:eastAsia="en-US"/>
        </w:rPr>
        <w:t>)</w:t>
      </w:r>
      <w:r w:rsidR="00CD66D8" w:rsidRPr="00504541">
        <w:rPr>
          <w:rFonts w:eastAsiaTheme="minorHAnsi" w:cs="Arial"/>
          <w:sz w:val="20"/>
          <w:szCs w:val="20"/>
          <w:lang w:eastAsia="en-US"/>
        </w:rPr>
        <w:t xml:space="preserve"> téhož dne, </w:t>
      </w:r>
      <w:r w:rsidR="002B1786">
        <w:rPr>
          <w:rFonts w:eastAsiaTheme="minorHAnsi" w:cs="Arial"/>
          <w:sz w:val="20"/>
          <w:szCs w:val="20"/>
          <w:lang w:eastAsia="en-US"/>
        </w:rPr>
        <w:t xml:space="preserve">pokud byl </w:t>
      </w:r>
      <w:r w:rsidR="00CD66D8" w:rsidRPr="00504541">
        <w:rPr>
          <w:rFonts w:eastAsiaTheme="minorHAnsi" w:cs="Arial"/>
          <w:sz w:val="20"/>
          <w:szCs w:val="20"/>
          <w:lang w:eastAsia="en-US"/>
        </w:rPr>
        <w:t xml:space="preserve">předán </w:t>
      </w:r>
      <w:r w:rsidR="002B1786">
        <w:rPr>
          <w:rFonts w:eastAsiaTheme="minorHAnsi" w:cs="Arial"/>
          <w:sz w:val="20"/>
          <w:szCs w:val="20"/>
          <w:lang w:eastAsia="en-US"/>
        </w:rPr>
        <w:t xml:space="preserve">jeden </w:t>
      </w:r>
      <w:r w:rsidR="00CD66D8" w:rsidRPr="00504541">
        <w:rPr>
          <w:rFonts w:eastAsiaTheme="minorHAnsi" w:cs="Arial"/>
          <w:sz w:val="20"/>
          <w:szCs w:val="20"/>
          <w:lang w:eastAsia="en-US"/>
        </w:rPr>
        <w:t>vzorek k</w:t>
      </w:r>
      <w:r w:rsidR="00ED0BC3">
        <w:rPr>
          <w:rFonts w:eastAsiaTheme="minorHAnsi" w:cs="Arial"/>
          <w:sz w:val="20"/>
          <w:szCs w:val="20"/>
          <w:lang w:eastAsia="en-US"/>
        </w:rPr>
        <w:t> </w:t>
      </w:r>
      <w:r w:rsidR="00CD66D8" w:rsidRPr="00504541">
        <w:rPr>
          <w:rFonts w:eastAsiaTheme="minorHAnsi" w:cs="Arial"/>
          <w:sz w:val="20"/>
          <w:szCs w:val="20"/>
          <w:lang w:eastAsia="en-US"/>
        </w:rPr>
        <w:t>přejímce</w:t>
      </w:r>
      <w:r w:rsidR="00ED0BC3">
        <w:rPr>
          <w:rFonts w:eastAsiaTheme="minorHAnsi" w:cs="Arial"/>
          <w:sz w:val="20"/>
          <w:szCs w:val="20"/>
          <w:lang w:eastAsia="en-US"/>
        </w:rPr>
        <w:t xml:space="preserve"> </w:t>
      </w:r>
      <w:r w:rsidR="00CD66D8" w:rsidRPr="00504541">
        <w:rPr>
          <w:rFonts w:eastAsiaTheme="minorHAnsi" w:cs="Arial"/>
          <w:sz w:val="20"/>
          <w:szCs w:val="20"/>
          <w:lang w:eastAsia="en-US"/>
        </w:rPr>
        <w:t xml:space="preserve">- pokud bude </w:t>
      </w:r>
      <w:r w:rsidR="002B1786">
        <w:rPr>
          <w:rFonts w:eastAsiaTheme="minorHAnsi" w:cs="Arial"/>
          <w:sz w:val="20"/>
          <w:szCs w:val="20"/>
          <w:lang w:eastAsia="en-US"/>
        </w:rPr>
        <w:t xml:space="preserve">předáno </w:t>
      </w:r>
      <w:r w:rsidR="00CD66D8" w:rsidRPr="00504541">
        <w:rPr>
          <w:rFonts w:eastAsiaTheme="minorHAnsi" w:cs="Arial"/>
          <w:sz w:val="20"/>
          <w:szCs w:val="20"/>
          <w:lang w:eastAsia="en-US"/>
        </w:rPr>
        <w:t>více vzorků</w:t>
      </w:r>
      <w:r w:rsidR="002B1786">
        <w:rPr>
          <w:rFonts w:eastAsiaTheme="minorHAnsi" w:cs="Arial"/>
          <w:sz w:val="20"/>
          <w:szCs w:val="20"/>
          <w:lang w:eastAsia="en-US"/>
        </w:rPr>
        <w:t xml:space="preserve">, </w:t>
      </w:r>
      <w:r w:rsidR="00FD6D0C">
        <w:rPr>
          <w:rFonts w:eastAsiaTheme="minorHAnsi" w:cs="Arial"/>
          <w:sz w:val="20"/>
          <w:szCs w:val="20"/>
          <w:lang w:eastAsia="en-US"/>
        </w:rPr>
        <w:t xml:space="preserve">zbylé </w:t>
      </w:r>
      <w:r w:rsidR="002B1786">
        <w:rPr>
          <w:rFonts w:eastAsiaTheme="minorHAnsi" w:cs="Arial"/>
          <w:sz w:val="20"/>
          <w:szCs w:val="20"/>
          <w:lang w:eastAsia="en-US"/>
        </w:rPr>
        <w:t>protokoly budou objednateli zaslány</w:t>
      </w:r>
      <w:r w:rsidR="00CD66D8" w:rsidRPr="00504541">
        <w:rPr>
          <w:rFonts w:eastAsiaTheme="minorHAnsi" w:cs="Arial"/>
          <w:sz w:val="20"/>
          <w:szCs w:val="20"/>
          <w:lang w:eastAsia="en-US"/>
        </w:rPr>
        <w:t xml:space="preserve"> </w:t>
      </w:r>
      <w:r w:rsidR="000334D6">
        <w:rPr>
          <w:rFonts w:eastAsiaTheme="minorHAnsi" w:cs="Arial"/>
          <w:sz w:val="20"/>
          <w:szCs w:val="20"/>
          <w:lang w:eastAsia="en-US"/>
        </w:rPr>
        <w:t xml:space="preserve">nejpozději </w:t>
      </w:r>
      <w:r w:rsidR="00CD66D8" w:rsidRPr="00504541">
        <w:rPr>
          <w:rFonts w:eastAsiaTheme="minorHAnsi" w:cs="Arial"/>
          <w:sz w:val="20"/>
          <w:szCs w:val="20"/>
          <w:lang w:eastAsia="en-US"/>
        </w:rPr>
        <w:t>do 12:00</w:t>
      </w:r>
      <w:r w:rsidR="002B1786">
        <w:rPr>
          <w:rFonts w:eastAsiaTheme="minorHAnsi" w:cs="Arial"/>
          <w:sz w:val="20"/>
          <w:szCs w:val="20"/>
          <w:lang w:eastAsia="en-US"/>
        </w:rPr>
        <w:t xml:space="preserve"> h</w:t>
      </w:r>
      <w:r w:rsidR="00AB04B1">
        <w:rPr>
          <w:rFonts w:eastAsiaTheme="minorHAnsi" w:cs="Arial"/>
          <w:sz w:val="20"/>
          <w:szCs w:val="20"/>
          <w:lang w:eastAsia="en-US"/>
        </w:rPr>
        <w:t>odin</w:t>
      </w:r>
      <w:r w:rsidR="00CD66D8" w:rsidRPr="00504541">
        <w:rPr>
          <w:rFonts w:eastAsiaTheme="minorHAnsi" w:cs="Arial"/>
          <w:sz w:val="20"/>
          <w:szCs w:val="20"/>
          <w:lang w:eastAsia="en-US"/>
        </w:rPr>
        <w:t xml:space="preserve"> následujícího</w:t>
      </w:r>
      <w:r w:rsidR="002E1DE7">
        <w:rPr>
          <w:rFonts w:eastAsiaTheme="minorHAnsi" w:cs="Arial"/>
          <w:sz w:val="20"/>
          <w:szCs w:val="20"/>
          <w:lang w:eastAsia="en-US"/>
        </w:rPr>
        <w:t xml:space="preserve"> pracovního</w:t>
      </w:r>
      <w:r w:rsidR="00CD66D8" w:rsidRPr="00504541">
        <w:rPr>
          <w:rFonts w:eastAsiaTheme="minorHAnsi" w:cs="Arial"/>
          <w:sz w:val="20"/>
          <w:szCs w:val="20"/>
          <w:lang w:eastAsia="en-US"/>
        </w:rPr>
        <w:t xml:space="preserve"> dne. Písemný protokol o zkoušce vzorku bude předáván dle vzestupné číselné řady vzorků, pokud nebude písemně domluveno jinak.</w:t>
      </w:r>
    </w:p>
    <w:p w14:paraId="67BDA849" w14:textId="0D64BA89" w:rsidR="00CD66D8" w:rsidRDefault="007C34C1" w:rsidP="003A6BDA">
      <w:pPr>
        <w:pStyle w:val="Textdokumentu"/>
        <w:numPr>
          <w:ilvl w:val="1"/>
          <w:numId w:val="2"/>
        </w:numPr>
        <w:spacing w:before="120" w:line="240" w:lineRule="auto"/>
        <w:ind w:left="567" w:hanging="567"/>
        <w:rPr>
          <w:rFonts w:cs="Arial"/>
        </w:rPr>
      </w:pPr>
      <w:r>
        <w:rPr>
          <w:rFonts w:eastAsiaTheme="minorHAnsi" w:cs="Arial"/>
          <w:sz w:val="20"/>
          <w:szCs w:val="20"/>
          <w:lang w:eastAsia="en-US"/>
        </w:rPr>
        <w:t xml:space="preserve">Kyvety pro odběr vzorků jsou ve vlastnictví objednatele. </w:t>
      </w:r>
      <w:r w:rsidR="00106943">
        <w:rPr>
          <w:rFonts w:eastAsiaTheme="minorHAnsi" w:cs="Arial"/>
          <w:sz w:val="20"/>
          <w:szCs w:val="20"/>
          <w:lang w:eastAsia="en-US"/>
        </w:rPr>
        <w:t>Poskytovatel</w:t>
      </w:r>
      <w:r w:rsidR="00CD66D8">
        <w:rPr>
          <w:rFonts w:eastAsiaTheme="minorHAnsi" w:cs="Arial"/>
          <w:sz w:val="20"/>
          <w:szCs w:val="20"/>
          <w:lang w:eastAsia="en-US"/>
        </w:rPr>
        <w:t xml:space="preserve"> </w:t>
      </w:r>
      <w:r w:rsidR="00CD66D8" w:rsidRPr="00D5149D">
        <w:rPr>
          <w:rFonts w:eastAsiaTheme="minorHAnsi" w:cs="Arial"/>
          <w:sz w:val="20"/>
          <w:szCs w:val="20"/>
          <w:lang w:eastAsia="en-US"/>
        </w:rPr>
        <w:t xml:space="preserve">bude </w:t>
      </w:r>
      <w:r>
        <w:rPr>
          <w:rFonts w:eastAsiaTheme="minorHAnsi" w:cs="Arial"/>
          <w:sz w:val="20"/>
          <w:szCs w:val="20"/>
          <w:lang w:eastAsia="en-US"/>
        </w:rPr>
        <w:t xml:space="preserve">po provedené analýze </w:t>
      </w:r>
      <w:r w:rsidR="00CD66D8" w:rsidRPr="00D5149D">
        <w:rPr>
          <w:rFonts w:eastAsiaTheme="minorHAnsi" w:cs="Arial"/>
          <w:sz w:val="20"/>
          <w:szCs w:val="20"/>
          <w:lang w:eastAsia="en-US"/>
        </w:rPr>
        <w:t xml:space="preserve">předávat objednateli čisté kyvety </w:t>
      </w:r>
      <w:r>
        <w:rPr>
          <w:rFonts w:eastAsiaTheme="minorHAnsi" w:cs="Arial"/>
          <w:sz w:val="20"/>
          <w:szCs w:val="20"/>
          <w:lang w:eastAsia="en-US"/>
        </w:rPr>
        <w:t>pro odběr dalších vzorků</w:t>
      </w:r>
      <w:r w:rsidR="00CD66D8" w:rsidRPr="00D5149D">
        <w:rPr>
          <w:rFonts w:eastAsiaTheme="minorHAnsi" w:cs="Arial"/>
          <w:sz w:val="20"/>
          <w:szCs w:val="20"/>
          <w:lang w:eastAsia="en-US"/>
        </w:rPr>
        <w:t xml:space="preserve"> a vzorky</w:t>
      </w:r>
      <w:r>
        <w:rPr>
          <w:rFonts w:eastAsiaTheme="minorHAnsi" w:cs="Arial"/>
          <w:sz w:val="20"/>
          <w:szCs w:val="20"/>
          <w:lang w:eastAsia="en-US"/>
        </w:rPr>
        <w:t xml:space="preserve"> k archivaci</w:t>
      </w:r>
      <w:r w:rsidR="00CD66D8" w:rsidRPr="00D5149D">
        <w:rPr>
          <w:rFonts w:eastAsiaTheme="minorHAnsi" w:cs="Arial"/>
          <w:sz w:val="20"/>
          <w:szCs w:val="20"/>
          <w:lang w:eastAsia="en-US"/>
        </w:rPr>
        <w:t>. Zároveň smluvní strany provedou zápis o předání kyvet a archivních vzorků.</w:t>
      </w:r>
    </w:p>
    <w:p w14:paraId="71EDE6A9" w14:textId="01062B6A" w:rsidR="00CD66D8" w:rsidRDefault="00CD66D8" w:rsidP="003A6BDA">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Objednatel </w:t>
      </w:r>
      <w:r w:rsidRPr="00D5149D">
        <w:rPr>
          <w:rFonts w:eastAsiaTheme="minorHAnsi" w:cs="Arial"/>
          <w:sz w:val="20"/>
          <w:szCs w:val="20"/>
          <w:lang w:eastAsia="en-US"/>
        </w:rPr>
        <w:t xml:space="preserve">bezplatně zapůjčí po dobu trvání této smlouvy </w:t>
      </w:r>
      <w:r w:rsidR="003D1799">
        <w:rPr>
          <w:rFonts w:eastAsiaTheme="minorHAnsi" w:cs="Arial"/>
          <w:sz w:val="20"/>
          <w:szCs w:val="20"/>
          <w:lang w:eastAsia="en-US"/>
        </w:rPr>
        <w:t>poskytovateli</w:t>
      </w:r>
      <w:r w:rsidRPr="00D5149D">
        <w:rPr>
          <w:rFonts w:eastAsiaTheme="minorHAnsi" w:cs="Arial"/>
          <w:sz w:val="20"/>
          <w:szCs w:val="20"/>
          <w:lang w:eastAsia="en-US"/>
        </w:rPr>
        <w:t xml:space="preserve"> mixér pro homogenizaci vzorku. Případné opravy</w:t>
      </w:r>
      <w:r w:rsidR="00111CAE">
        <w:rPr>
          <w:rFonts w:eastAsiaTheme="minorHAnsi" w:cs="Arial"/>
          <w:sz w:val="20"/>
          <w:szCs w:val="20"/>
          <w:lang w:eastAsia="en-US"/>
        </w:rPr>
        <w:t>/údržba mixéru</w:t>
      </w:r>
      <w:r w:rsidRPr="00D5149D">
        <w:rPr>
          <w:rFonts w:eastAsiaTheme="minorHAnsi" w:cs="Arial"/>
          <w:sz w:val="20"/>
          <w:szCs w:val="20"/>
          <w:lang w:eastAsia="en-US"/>
        </w:rPr>
        <w:t xml:space="preserve"> </w:t>
      </w:r>
      <w:r w:rsidR="00111CAE">
        <w:rPr>
          <w:rFonts w:eastAsiaTheme="minorHAnsi" w:cs="Arial"/>
          <w:sz w:val="20"/>
          <w:szCs w:val="20"/>
          <w:lang w:eastAsia="en-US"/>
        </w:rPr>
        <w:t xml:space="preserve">budou provedeny na náklady </w:t>
      </w:r>
      <w:r w:rsidRPr="00D5149D">
        <w:rPr>
          <w:rFonts w:eastAsiaTheme="minorHAnsi" w:cs="Arial"/>
          <w:sz w:val="20"/>
          <w:szCs w:val="20"/>
          <w:lang w:eastAsia="en-US"/>
        </w:rPr>
        <w:t>objednatele</w:t>
      </w:r>
      <w:r w:rsidR="00111CAE">
        <w:rPr>
          <w:rFonts w:eastAsiaTheme="minorHAnsi" w:cs="Arial"/>
          <w:sz w:val="20"/>
          <w:szCs w:val="20"/>
          <w:lang w:eastAsia="en-US"/>
        </w:rPr>
        <w:t xml:space="preserve"> a zajištovány objednatelem</w:t>
      </w:r>
      <w:r w:rsidRPr="00D5149D">
        <w:rPr>
          <w:rFonts w:eastAsiaTheme="minorHAnsi" w:cs="Arial"/>
          <w:sz w:val="20"/>
          <w:szCs w:val="20"/>
          <w:lang w:eastAsia="en-US"/>
        </w:rPr>
        <w:t xml:space="preserve">. V době opravy zajistí </w:t>
      </w:r>
      <w:r w:rsidR="003D1799">
        <w:rPr>
          <w:rFonts w:eastAsiaTheme="minorHAnsi" w:cs="Arial"/>
          <w:sz w:val="20"/>
          <w:szCs w:val="20"/>
          <w:lang w:eastAsia="en-US"/>
        </w:rPr>
        <w:t>poskytovatel</w:t>
      </w:r>
      <w:r w:rsidRPr="00D5149D">
        <w:rPr>
          <w:rFonts w:eastAsiaTheme="minorHAnsi" w:cs="Arial"/>
          <w:sz w:val="20"/>
          <w:szCs w:val="20"/>
          <w:lang w:eastAsia="en-US"/>
        </w:rPr>
        <w:t xml:space="preserve"> homogenizaci kyvet jiným způsobem.</w:t>
      </w:r>
    </w:p>
    <w:p w14:paraId="590ABB8D" w14:textId="77777777" w:rsidR="00642A17" w:rsidRDefault="00106943" w:rsidP="003A6BDA">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Poskytovatel</w:t>
      </w:r>
      <w:r w:rsidR="00642A17">
        <w:rPr>
          <w:rFonts w:eastAsiaTheme="minorHAnsi" w:cs="Arial"/>
          <w:sz w:val="20"/>
          <w:szCs w:val="20"/>
          <w:lang w:eastAsia="en-US"/>
        </w:rPr>
        <w:t xml:space="preserve"> nese nebezpečí škody po dobu poskytování </w:t>
      </w:r>
      <w:r w:rsidR="006D65D1">
        <w:rPr>
          <w:rFonts w:eastAsiaTheme="minorHAnsi" w:cs="Arial"/>
          <w:sz w:val="20"/>
          <w:szCs w:val="20"/>
          <w:lang w:eastAsia="en-US"/>
        </w:rPr>
        <w:t>s</w:t>
      </w:r>
      <w:r w:rsidR="00642A17">
        <w:rPr>
          <w:rFonts w:eastAsiaTheme="minorHAnsi" w:cs="Arial"/>
          <w:sz w:val="20"/>
          <w:szCs w:val="20"/>
          <w:lang w:eastAsia="en-US"/>
        </w:rPr>
        <w:t>lužby, až do okamžiku předání a</w:t>
      </w:r>
      <w:r w:rsidR="006B50A6">
        <w:rPr>
          <w:rFonts w:eastAsiaTheme="minorHAnsi" w:cs="Arial"/>
          <w:sz w:val="20"/>
          <w:szCs w:val="20"/>
          <w:lang w:eastAsia="en-US"/>
        </w:rPr>
        <w:t> </w:t>
      </w:r>
      <w:r w:rsidR="00642A17">
        <w:rPr>
          <w:rFonts w:eastAsiaTheme="minorHAnsi" w:cs="Arial"/>
          <w:sz w:val="20"/>
          <w:szCs w:val="20"/>
          <w:lang w:eastAsia="en-US"/>
        </w:rPr>
        <w:t>převzetí služby.</w:t>
      </w:r>
    </w:p>
    <w:p w14:paraId="0BC9FE39" w14:textId="4D795800" w:rsidR="00642A17" w:rsidRPr="00642A17" w:rsidRDefault="00642A17" w:rsidP="003A6BDA">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Objednatel se zavazuje na základě </w:t>
      </w:r>
      <w:r w:rsidR="00610F65">
        <w:rPr>
          <w:rFonts w:eastAsiaTheme="minorHAnsi" w:cs="Arial"/>
          <w:sz w:val="20"/>
          <w:szCs w:val="20"/>
          <w:lang w:eastAsia="en-US"/>
        </w:rPr>
        <w:t>s</w:t>
      </w:r>
      <w:r>
        <w:rPr>
          <w:rFonts w:eastAsiaTheme="minorHAnsi" w:cs="Arial"/>
          <w:sz w:val="20"/>
          <w:szCs w:val="20"/>
          <w:lang w:eastAsia="en-US"/>
        </w:rPr>
        <w:t xml:space="preserve">mlouvy poskytnout </w:t>
      </w:r>
      <w:r w:rsidR="006E38F4">
        <w:rPr>
          <w:rFonts w:eastAsiaTheme="minorHAnsi" w:cs="Arial"/>
          <w:sz w:val="20"/>
          <w:szCs w:val="20"/>
          <w:lang w:eastAsia="en-US"/>
        </w:rPr>
        <w:t>poskytovateli</w:t>
      </w:r>
      <w:r>
        <w:rPr>
          <w:rFonts w:eastAsiaTheme="minorHAnsi" w:cs="Arial"/>
          <w:sz w:val="20"/>
          <w:szCs w:val="20"/>
          <w:lang w:eastAsia="en-US"/>
        </w:rPr>
        <w:t xml:space="preserve"> dohodnutou</w:t>
      </w:r>
      <w:r w:rsidR="003E1F9A">
        <w:rPr>
          <w:rFonts w:eastAsiaTheme="minorHAnsi" w:cs="Arial"/>
          <w:sz w:val="20"/>
          <w:szCs w:val="20"/>
          <w:lang w:eastAsia="en-US"/>
        </w:rPr>
        <w:t xml:space="preserve"> součinnost, řádně poskytnuté </w:t>
      </w:r>
      <w:r w:rsidR="00610F65">
        <w:rPr>
          <w:rFonts w:eastAsiaTheme="minorHAnsi" w:cs="Arial"/>
          <w:sz w:val="20"/>
          <w:szCs w:val="20"/>
          <w:lang w:eastAsia="en-US"/>
        </w:rPr>
        <w:t>s</w:t>
      </w:r>
      <w:r w:rsidR="003E1F9A">
        <w:rPr>
          <w:rFonts w:eastAsiaTheme="minorHAnsi" w:cs="Arial"/>
          <w:sz w:val="20"/>
          <w:szCs w:val="20"/>
          <w:lang w:eastAsia="en-US"/>
        </w:rPr>
        <w:t>lužby převzít a zaplatit za ně sjednanou cenu, ve lhůtě a způsobem</w:t>
      </w:r>
      <w:r w:rsidR="001E772E">
        <w:rPr>
          <w:rFonts w:eastAsiaTheme="minorHAnsi" w:cs="Arial"/>
          <w:sz w:val="20"/>
          <w:szCs w:val="20"/>
          <w:lang w:eastAsia="en-US"/>
        </w:rPr>
        <w:t>,</w:t>
      </w:r>
      <w:r w:rsidR="003E1F9A">
        <w:rPr>
          <w:rFonts w:eastAsiaTheme="minorHAnsi" w:cs="Arial"/>
          <w:sz w:val="20"/>
          <w:szCs w:val="20"/>
          <w:lang w:eastAsia="en-US"/>
        </w:rPr>
        <w:t xml:space="preserve"> jak je sjednáno níže.</w:t>
      </w:r>
      <w:r w:rsidR="009D73E2">
        <w:rPr>
          <w:rFonts w:eastAsiaTheme="minorHAnsi" w:cs="Arial"/>
          <w:sz w:val="20"/>
          <w:szCs w:val="20"/>
          <w:lang w:eastAsia="en-US"/>
        </w:rPr>
        <w:t xml:space="preserve"> </w:t>
      </w:r>
    </w:p>
    <w:p w14:paraId="5F2A76B2" w14:textId="77777777" w:rsidR="00413F05" w:rsidRPr="00342B00" w:rsidRDefault="00413F05" w:rsidP="00D26D63">
      <w:pPr>
        <w:pStyle w:val="Textdokumentu"/>
        <w:spacing w:after="0" w:line="276" w:lineRule="auto"/>
        <w:ind w:left="360"/>
        <w:rPr>
          <w:rFonts w:eastAsiaTheme="minorHAnsi" w:cs="Arial"/>
          <w:b/>
          <w:sz w:val="20"/>
          <w:szCs w:val="20"/>
          <w:lang w:eastAsia="en-US"/>
        </w:rPr>
      </w:pPr>
    </w:p>
    <w:p w14:paraId="7B186805" w14:textId="77777777" w:rsidR="00145605" w:rsidRPr="00342B00" w:rsidRDefault="001456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14:paraId="725B9474" w14:textId="77777777"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plnění, termíny </w:t>
      </w:r>
      <w:r w:rsidR="0091574F">
        <w:rPr>
          <w:rFonts w:eastAsiaTheme="minorHAnsi" w:cs="Arial"/>
          <w:b/>
          <w:sz w:val="20"/>
          <w:szCs w:val="20"/>
          <w:lang w:eastAsia="en-US"/>
        </w:rPr>
        <w:t>poskytování služby</w:t>
      </w:r>
    </w:p>
    <w:p w14:paraId="3E5B2418"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9849398" w14:textId="14F576F8" w:rsidR="00145605" w:rsidRPr="001070C2" w:rsidRDefault="00145605" w:rsidP="004147E4">
      <w:pPr>
        <w:pStyle w:val="Textdokumentu"/>
        <w:numPr>
          <w:ilvl w:val="1"/>
          <w:numId w:val="2"/>
        </w:numPr>
        <w:spacing w:before="120" w:line="240" w:lineRule="auto"/>
        <w:ind w:left="567" w:hanging="567"/>
        <w:rPr>
          <w:rFonts w:eastAsiaTheme="minorHAnsi" w:cs="Arial"/>
          <w:sz w:val="20"/>
          <w:szCs w:val="20"/>
          <w:lang w:eastAsia="en-US"/>
        </w:rPr>
      </w:pPr>
      <w:r w:rsidRPr="004819A2">
        <w:rPr>
          <w:rFonts w:eastAsiaTheme="minorHAnsi" w:cs="Arial"/>
          <w:sz w:val="20"/>
          <w:szCs w:val="20"/>
          <w:lang w:eastAsia="en-US"/>
        </w:rPr>
        <w:t xml:space="preserve">Místem </w:t>
      </w:r>
      <w:r w:rsidR="0091574F" w:rsidRPr="004819A2">
        <w:rPr>
          <w:rFonts w:eastAsiaTheme="minorHAnsi" w:cs="Arial"/>
          <w:sz w:val="20"/>
          <w:szCs w:val="20"/>
          <w:lang w:eastAsia="en-US"/>
        </w:rPr>
        <w:t>poskytování služby</w:t>
      </w:r>
      <w:r w:rsidR="00106943" w:rsidRPr="004819A2">
        <w:rPr>
          <w:rFonts w:eastAsiaTheme="minorHAnsi" w:cs="Arial"/>
          <w:sz w:val="20"/>
          <w:szCs w:val="20"/>
          <w:lang w:eastAsia="en-US"/>
        </w:rPr>
        <w:t xml:space="preserve"> – předání a převzetí služby je areál CTR Nelahozeves. Povinnost </w:t>
      </w:r>
      <w:r w:rsidR="00030681" w:rsidRPr="004819A2">
        <w:rPr>
          <w:rFonts w:eastAsiaTheme="minorHAnsi" w:cs="Arial"/>
          <w:sz w:val="20"/>
          <w:szCs w:val="20"/>
          <w:lang w:eastAsia="en-US"/>
        </w:rPr>
        <w:t>poskytovatele</w:t>
      </w:r>
      <w:r w:rsidR="00106943" w:rsidRPr="004819A2">
        <w:rPr>
          <w:rFonts w:eastAsiaTheme="minorHAnsi" w:cs="Arial"/>
          <w:sz w:val="20"/>
          <w:szCs w:val="20"/>
          <w:lang w:eastAsia="en-US"/>
        </w:rPr>
        <w:t xml:space="preserve"> řádně poskytnout službu je v splněna pořízením protokolu o zkoušce vzorku v písemné podobě a jeho odesláním </w:t>
      </w:r>
      <w:r w:rsidR="00106943" w:rsidRPr="001070C2">
        <w:rPr>
          <w:rFonts w:eastAsiaTheme="minorHAnsi" w:cs="Arial"/>
          <w:sz w:val="20"/>
          <w:szCs w:val="20"/>
          <w:lang w:eastAsia="en-US"/>
        </w:rPr>
        <w:t xml:space="preserve">elektronickou poštou. </w:t>
      </w:r>
      <w:r w:rsidR="00850FE3" w:rsidRPr="001070C2">
        <w:rPr>
          <w:rFonts w:eastAsiaTheme="minorHAnsi" w:cs="Arial"/>
          <w:sz w:val="20"/>
          <w:szCs w:val="20"/>
          <w:lang w:eastAsia="en-US"/>
        </w:rPr>
        <w:t xml:space="preserve"> </w:t>
      </w:r>
    </w:p>
    <w:p w14:paraId="7E1F171D" w14:textId="77777777" w:rsidR="00393768" w:rsidRPr="00F97090" w:rsidRDefault="00910461" w:rsidP="004147E4">
      <w:pPr>
        <w:pStyle w:val="Textdokumentu"/>
        <w:numPr>
          <w:ilvl w:val="1"/>
          <w:numId w:val="2"/>
        </w:numPr>
        <w:spacing w:before="120" w:line="240" w:lineRule="auto"/>
        <w:ind w:left="567" w:hanging="573"/>
        <w:rPr>
          <w:rFonts w:eastAsiaTheme="minorHAnsi" w:cs="Arial"/>
          <w:sz w:val="20"/>
          <w:szCs w:val="20"/>
          <w:lang w:eastAsia="en-US"/>
        </w:rPr>
      </w:pPr>
      <w:r w:rsidRPr="00F97090">
        <w:rPr>
          <w:rFonts w:eastAsiaTheme="minorHAnsi" w:cs="Arial"/>
          <w:sz w:val="20"/>
          <w:szCs w:val="20"/>
          <w:lang w:eastAsia="en-US"/>
        </w:rPr>
        <w:t>T</w:t>
      </w:r>
      <w:r w:rsidR="00393768" w:rsidRPr="00F97090">
        <w:rPr>
          <w:rFonts w:eastAsiaTheme="minorHAnsi" w:cs="Arial"/>
          <w:sz w:val="20"/>
          <w:szCs w:val="20"/>
          <w:lang w:eastAsia="en-US"/>
        </w:rPr>
        <w:t xml:space="preserve">ermín zahájení </w:t>
      </w:r>
      <w:r w:rsidR="0091574F" w:rsidRPr="00F97090">
        <w:rPr>
          <w:rFonts w:eastAsiaTheme="minorHAnsi" w:cs="Arial"/>
          <w:sz w:val="20"/>
          <w:szCs w:val="20"/>
          <w:lang w:eastAsia="en-US"/>
        </w:rPr>
        <w:t>poskytování služby</w:t>
      </w:r>
      <w:r w:rsidR="00393768" w:rsidRPr="00F97090">
        <w:rPr>
          <w:rFonts w:eastAsiaTheme="minorHAnsi" w:cs="Arial"/>
          <w:sz w:val="20"/>
          <w:szCs w:val="20"/>
          <w:lang w:eastAsia="en-US"/>
        </w:rPr>
        <w:t xml:space="preserve"> se stanovuje na </w:t>
      </w:r>
      <w:r w:rsidR="00F97090" w:rsidRPr="00F97090">
        <w:rPr>
          <w:rFonts w:eastAsiaTheme="minorHAnsi" w:cs="Arial"/>
          <w:sz w:val="20"/>
          <w:szCs w:val="20"/>
          <w:lang w:eastAsia="en-US"/>
        </w:rPr>
        <w:t>1.1.2022.</w:t>
      </w:r>
    </w:p>
    <w:p w14:paraId="09C6BF21" w14:textId="4A527EF7" w:rsidR="006F791A" w:rsidRPr="00FE30BB" w:rsidRDefault="006F791A" w:rsidP="004147E4">
      <w:pPr>
        <w:pStyle w:val="Textdokumentu"/>
        <w:numPr>
          <w:ilvl w:val="1"/>
          <w:numId w:val="2"/>
        </w:numPr>
        <w:spacing w:before="120" w:line="240" w:lineRule="auto"/>
        <w:ind w:left="567" w:hanging="573"/>
        <w:rPr>
          <w:sz w:val="20"/>
          <w:szCs w:val="20"/>
        </w:rPr>
      </w:pPr>
      <w:r w:rsidRPr="00FE30BB">
        <w:rPr>
          <w:sz w:val="20"/>
          <w:szCs w:val="20"/>
        </w:rPr>
        <w:t xml:space="preserve">Objednatel je oprávněn </w:t>
      </w:r>
      <w:r w:rsidR="004A27E1">
        <w:rPr>
          <w:sz w:val="20"/>
          <w:szCs w:val="20"/>
        </w:rPr>
        <w:t xml:space="preserve">v případě ohrožení či přerušení hlavní činnosti objednatele, tj. provoz ropovodu Družba a IKL a skladování zásob ropy </w:t>
      </w:r>
      <w:r w:rsidRPr="00FE30BB">
        <w:rPr>
          <w:sz w:val="20"/>
          <w:szCs w:val="20"/>
        </w:rPr>
        <w:t>písemným příkazem (dále je „</w:t>
      </w:r>
      <w:r w:rsidRPr="00CE3EF0">
        <w:rPr>
          <w:b/>
          <w:sz w:val="20"/>
          <w:szCs w:val="20"/>
        </w:rPr>
        <w:t>p</w:t>
      </w:r>
      <w:r w:rsidRPr="000506C9">
        <w:rPr>
          <w:b/>
          <w:sz w:val="20"/>
          <w:szCs w:val="20"/>
        </w:rPr>
        <w:t>říkaz</w:t>
      </w:r>
      <w:r w:rsidRPr="00FE30BB">
        <w:rPr>
          <w:b/>
          <w:sz w:val="20"/>
          <w:szCs w:val="20"/>
        </w:rPr>
        <w:t xml:space="preserve"> k pozastavení</w:t>
      </w:r>
      <w:r w:rsidRPr="00FC719A">
        <w:rPr>
          <w:sz w:val="20"/>
          <w:szCs w:val="20"/>
        </w:rPr>
        <w:t xml:space="preserve">“) přerušit </w:t>
      </w:r>
      <w:r>
        <w:rPr>
          <w:sz w:val="20"/>
          <w:szCs w:val="20"/>
        </w:rPr>
        <w:t>poskytován</w:t>
      </w:r>
      <w:r w:rsidR="008850C5">
        <w:rPr>
          <w:sz w:val="20"/>
          <w:szCs w:val="20"/>
        </w:rPr>
        <w:t>í</w:t>
      </w:r>
      <w:r>
        <w:rPr>
          <w:sz w:val="20"/>
          <w:szCs w:val="20"/>
        </w:rPr>
        <w:t xml:space="preserve"> služby</w:t>
      </w:r>
      <w:r w:rsidRPr="00FC719A">
        <w:rPr>
          <w:sz w:val="20"/>
          <w:szCs w:val="20"/>
        </w:rPr>
        <w:t xml:space="preserve"> a </w:t>
      </w:r>
      <w:r>
        <w:rPr>
          <w:sz w:val="20"/>
          <w:szCs w:val="20"/>
        </w:rPr>
        <w:t>poskytovatel</w:t>
      </w:r>
      <w:r w:rsidRPr="00FC719A">
        <w:rPr>
          <w:sz w:val="20"/>
          <w:szCs w:val="20"/>
        </w:rPr>
        <w:t xml:space="preserve"> je povinen na základě p</w:t>
      </w:r>
      <w:r w:rsidRPr="00FE30BB">
        <w:rPr>
          <w:sz w:val="20"/>
          <w:szCs w:val="20"/>
        </w:rPr>
        <w:t xml:space="preserve">říkazu k pozastavení </w:t>
      </w:r>
      <w:r w:rsidRPr="00FC719A">
        <w:rPr>
          <w:sz w:val="20"/>
          <w:szCs w:val="20"/>
        </w:rPr>
        <w:t>na o</w:t>
      </w:r>
      <w:r w:rsidRPr="00FE30BB">
        <w:rPr>
          <w:sz w:val="20"/>
          <w:szCs w:val="20"/>
        </w:rPr>
        <w:t>bjednatelem požadovanou dobu</w:t>
      </w:r>
      <w:r w:rsidRPr="00FC719A">
        <w:rPr>
          <w:sz w:val="20"/>
          <w:szCs w:val="20"/>
        </w:rPr>
        <w:t xml:space="preserve"> </w:t>
      </w:r>
      <w:r w:rsidRPr="004833E5">
        <w:rPr>
          <w:sz w:val="20"/>
          <w:szCs w:val="20"/>
        </w:rPr>
        <w:t>p</w:t>
      </w:r>
      <w:r>
        <w:rPr>
          <w:sz w:val="20"/>
          <w:szCs w:val="20"/>
        </w:rPr>
        <w:t>oskytování služby</w:t>
      </w:r>
      <w:r w:rsidRPr="00FE30BB">
        <w:rPr>
          <w:sz w:val="20"/>
          <w:szCs w:val="20"/>
        </w:rPr>
        <w:t xml:space="preserve"> přerušit. V důsledku pozastavení </w:t>
      </w:r>
      <w:r>
        <w:rPr>
          <w:sz w:val="20"/>
          <w:szCs w:val="20"/>
        </w:rPr>
        <w:t>poskytování služby</w:t>
      </w:r>
      <w:r w:rsidRPr="00FE30BB">
        <w:rPr>
          <w:sz w:val="20"/>
          <w:szCs w:val="20"/>
        </w:rPr>
        <w:t xml:space="preserve"> se mění </w:t>
      </w:r>
      <w:r>
        <w:rPr>
          <w:sz w:val="20"/>
          <w:szCs w:val="20"/>
        </w:rPr>
        <w:t>případné dohodnuté termíny, a to tak</w:t>
      </w:r>
      <w:r w:rsidRPr="00FE30BB">
        <w:rPr>
          <w:sz w:val="20"/>
          <w:szCs w:val="20"/>
        </w:rPr>
        <w:t>, že tyto termíny se prodlouží o skutečnou dobu pozastavení.</w:t>
      </w:r>
    </w:p>
    <w:p w14:paraId="289F17C0" w14:textId="77777777" w:rsidR="006F791A" w:rsidRPr="00FE30BB" w:rsidRDefault="006F791A" w:rsidP="004147E4">
      <w:pPr>
        <w:pStyle w:val="Textdokumentu"/>
        <w:numPr>
          <w:ilvl w:val="1"/>
          <w:numId w:val="2"/>
        </w:numPr>
        <w:spacing w:before="120" w:line="240" w:lineRule="auto"/>
        <w:ind w:left="567" w:hanging="573"/>
        <w:rPr>
          <w:sz w:val="20"/>
          <w:szCs w:val="20"/>
        </w:rPr>
      </w:pPr>
      <w:r w:rsidRPr="00FE30BB">
        <w:rPr>
          <w:sz w:val="20"/>
          <w:szCs w:val="20"/>
        </w:rPr>
        <w:t>Příkaz k poz</w:t>
      </w:r>
      <w:r w:rsidRPr="00FC719A">
        <w:rPr>
          <w:sz w:val="20"/>
          <w:szCs w:val="20"/>
        </w:rPr>
        <w:t xml:space="preserve">astavení musí obsahovat </w:t>
      </w:r>
      <w:r>
        <w:rPr>
          <w:sz w:val="20"/>
          <w:szCs w:val="20"/>
        </w:rPr>
        <w:t>popis konkrétní služby, která</w:t>
      </w:r>
      <w:r w:rsidRPr="00FE30BB">
        <w:rPr>
          <w:sz w:val="20"/>
          <w:szCs w:val="20"/>
        </w:rPr>
        <w:t xml:space="preserve"> se má pozastavit, a </w:t>
      </w:r>
      <w:r w:rsidRPr="00FE30BB">
        <w:rPr>
          <w:sz w:val="20"/>
          <w:szCs w:val="20"/>
          <w:lang w:eastAsia="ar-SA"/>
        </w:rPr>
        <w:t>dobu</w:t>
      </w:r>
      <w:r w:rsidRPr="00FC719A">
        <w:rPr>
          <w:sz w:val="20"/>
          <w:szCs w:val="20"/>
        </w:rPr>
        <w:t xml:space="preserve"> přerušení. Účinnost p</w:t>
      </w:r>
      <w:r w:rsidRPr="00FE30BB">
        <w:rPr>
          <w:sz w:val="20"/>
          <w:szCs w:val="20"/>
        </w:rPr>
        <w:t>říkazu k poz</w:t>
      </w:r>
      <w:r w:rsidRPr="00FC719A">
        <w:rPr>
          <w:sz w:val="20"/>
          <w:szCs w:val="20"/>
        </w:rPr>
        <w:t>astavení nastává, pokud nebude o</w:t>
      </w:r>
      <w:r w:rsidRPr="00FE30BB">
        <w:rPr>
          <w:sz w:val="20"/>
          <w:szCs w:val="20"/>
        </w:rPr>
        <w:t xml:space="preserve">bjednatelem uveden pozdější termín, ke dni jeho doručení </w:t>
      </w:r>
      <w:r>
        <w:rPr>
          <w:sz w:val="20"/>
          <w:szCs w:val="20"/>
        </w:rPr>
        <w:t>poskytovateli</w:t>
      </w:r>
      <w:r w:rsidRPr="00FE30BB">
        <w:rPr>
          <w:sz w:val="20"/>
          <w:szCs w:val="20"/>
        </w:rPr>
        <w:t>.</w:t>
      </w:r>
    </w:p>
    <w:p w14:paraId="7A5EF484" w14:textId="77777777" w:rsidR="00BE3362" w:rsidRPr="00342B00" w:rsidRDefault="00BE3362" w:rsidP="00D26D63">
      <w:pPr>
        <w:pStyle w:val="Textdokumentu"/>
        <w:spacing w:after="0" w:line="276" w:lineRule="auto"/>
        <w:ind w:left="360"/>
        <w:rPr>
          <w:rFonts w:eastAsiaTheme="minorHAnsi" w:cs="Arial"/>
          <w:b/>
          <w:sz w:val="20"/>
          <w:szCs w:val="20"/>
          <w:lang w:eastAsia="en-US"/>
        </w:rPr>
      </w:pPr>
    </w:p>
    <w:p w14:paraId="27D76F01" w14:textId="5196D4AF" w:rsidR="00F42A83" w:rsidRPr="00342B00" w:rsidRDefault="00110BFF"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14:paraId="0ECA475E" w14:textId="77777777" w:rsidR="00363E62" w:rsidRPr="00342B00" w:rsidRDefault="00A0295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14:paraId="01209800"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A73E9FA" w14:textId="4291FCB7" w:rsidR="001070C2" w:rsidRPr="004819A2" w:rsidRDefault="00EE1098" w:rsidP="001070C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Tato smlouva se uzavírá</w:t>
      </w:r>
      <w:r w:rsidR="00610F65">
        <w:rPr>
          <w:rFonts w:eastAsiaTheme="minorHAnsi" w:cs="Arial"/>
          <w:sz w:val="20"/>
          <w:szCs w:val="20"/>
          <w:lang w:eastAsia="en-US"/>
        </w:rPr>
        <w:t xml:space="preserve"> na období </w:t>
      </w:r>
      <w:r w:rsidR="0046541E">
        <w:rPr>
          <w:rFonts w:eastAsiaTheme="minorHAnsi" w:cs="Arial"/>
          <w:sz w:val="20"/>
          <w:szCs w:val="20"/>
          <w:lang w:eastAsia="en-US"/>
        </w:rPr>
        <w:t xml:space="preserve">na období od 1.1.2022 do 31.12.2025 </w:t>
      </w:r>
      <w:r w:rsidRPr="00EE1098">
        <w:rPr>
          <w:sz w:val="20"/>
          <w:szCs w:val="20"/>
        </w:rPr>
        <w:t>nebo</w:t>
      </w:r>
      <w:r>
        <w:rPr>
          <w:sz w:val="20"/>
          <w:szCs w:val="20"/>
        </w:rPr>
        <w:t xml:space="preserve"> do doby vyčerpání částky plnění dle této smlouvy ve výši </w:t>
      </w:r>
      <w:r w:rsidRPr="00EE1098">
        <w:rPr>
          <w:b/>
          <w:sz w:val="20"/>
          <w:szCs w:val="20"/>
        </w:rPr>
        <w:t>2</w:t>
      </w:r>
      <w:r w:rsidRPr="00EE1098">
        <w:rPr>
          <w:b/>
          <w:bCs/>
          <w:sz w:val="20"/>
          <w:szCs w:val="20"/>
        </w:rPr>
        <w:t>.</w:t>
      </w:r>
      <w:r>
        <w:rPr>
          <w:b/>
          <w:bCs/>
          <w:sz w:val="20"/>
          <w:szCs w:val="20"/>
        </w:rPr>
        <w:t>000.000,-</w:t>
      </w:r>
      <w:r>
        <w:rPr>
          <w:sz w:val="20"/>
          <w:szCs w:val="20"/>
        </w:rPr>
        <w:t xml:space="preserve"> Kč bez DPH podle toho, která ze skutečností nastane dříve</w:t>
      </w:r>
      <w:r w:rsidR="00504541">
        <w:rPr>
          <w:sz w:val="20"/>
          <w:szCs w:val="20"/>
        </w:rPr>
        <w:t>.</w:t>
      </w:r>
    </w:p>
    <w:p w14:paraId="64374750" w14:textId="5F02C060" w:rsidR="00BC5C44" w:rsidRPr="00342B00" w:rsidRDefault="00E8250F" w:rsidP="004147E4">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Ceník služeb</w:t>
      </w:r>
      <w:r w:rsidR="00BC5C44" w:rsidRPr="00342B00">
        <w:rPr>
          <w:rFonts w:eastAsiaTheme="minorHAnsi" w:cs="Arial"/>
          <w:sz w:val="20"/>
          <w:szCs w:val="20"/>
          <w:lang w:eastAsia="en-US"/>
        </w:rPr>
        <w:t xml:space="preserve"> je uveden v</w:t>
      </w:r>
      <w:r w:rsidR="00E26B20">
        <w:rPr>
          <w:rFonts w:eastAsiaTheme="minorHAnsi" w:cs="Arial"/>
          <w:sz w:val="20"/>
          <w:szCs w:val="20"/>
          <w:lang w:eastAsia="en-US"/>
        </w:rPr>
        <w:t> P</w:t>
      </w:r>
      <w:r w:rsidR="008E0E63">
        <w:rPr>
          <w:rFonts w:eastAsiaTheme="minorHAnsi" w:cs="Arial"/>
          <w:sz w:val="20"/>
          <w:szCs w:val="20"/>
          <w:lang w:eastAsia="en-US"/>
        </w:rPr>
        <w:t>říloze</w:t>
      </w:r>
      <w:r w:rsidR="00E26B20">
        <w:rPr>
          <w:rFonts w:eastAsiaTheme="minorHAnsi" w:cs="Arial"/>
          <w:sz w:val="20"/>
          <w:szCs w:val="20"/>
          <w:lang w:eastAsia="en-US"/>
        </w:rPr>
        <w:t xml:space="preserve"> č. 1 </w:t>
      </w:r>
      <w:r w:rsidR="008E0E63">
        <w:rPr>
          <w:rFonts w:eastAsiaTheme="minorHAnsi" w:cs="Arial"/>
          <w:sz w:val="20"/>
          <w:szCs w:val="20"/>
          <w:lang w:eastAsia="en-US"/>
        </w:rPr>
        <w:t>této smlouvy</w:t>
      </w:r>
      <w:r w:rsidR="00BC5C44" w:rsidRPr="00342B00">
        <w:rPr>
          <w:rFonts w:eastAsiaTheme="minorHAnsi" w:cs="Arial"/>
          <w:sz w:val="20"/>
          <w:szCs w:val="20"/>
          <w:lang w:eastAsia="en-US"/>
        </w:rPr>
        <w:t>.</w:t>
      </w:r>
    </w:p>
    <w:p w14:paraId="1C7A1932" w14:textId="6A830CD9" w:rsidR="005B69F3" w:rsidRPr="00E8250F" w:rsidRDefault="00DF6C3F" w:rsidP="00E8250F">
      <w:pPr>
        <w:pStyle w:val="Textdokumentu"/>
        <w:numPr>
          <w:ilvl w:val="1"/>
          <w:numId w:val="2"/>
        </w:numPr>
        <w:spacing w:before="120" w:line="240" w:lineRule="auto"/>
        <w:ind w:left="567" w:hanging="573"/>
        <w:rPr>
          <w:rFonts w:eastAsiaTheme="minorHAnsi" w:cs="Arial"/>
          <w:sz w:val="20"/>
          <w:szCs w:val="20"/>
          <w:lang w:eastAsia="en-US"/>
        </w:rPr>
      </w:pPr>
      <w:r w:rsidRPr="00E8250F">
        <w:rPr>
          <w:rFonts w:eastAsiaTheme="minorHAnsi" w:cs="Arial"/>
          <w:sz w:val="20"/>
          <w:szCs w:val="20"/>
          <w:lang w:eastAsia="en-US"/>
        </w:rPr>
        <w:t xml:space="preserve">Fakturace </w:t>
      </w:r>
      <w:r w:rsidR="00EE492D">
        <w:rPr>
          <w:rFonts w:eastAsiaTheme="minorHAnsi" w:cs="Arial"/>
          <w:sz w:val="20"/>
          <w:szCs w:val="20"/>
          <w:lang w:eastAsia="en-US"/>
        </w:rPr>
        <w:t xml:space="preserve">ceny za poskytnutou službu </w:t>
      </w:r>
      <w:r w:rsidRPr="00E8250F">
        <w:rPr>
          <w:rFonts w:eastAsiaTheme="minorHAnsi" w:cs="Arial"/>
          <w:sz w:val="20"/>
          <w:szCs w:val="20"/>
          <w:lang w:eastAsia="en-US"/>
        </w:rPr>
        <w:t>proběhne</w:t>
      </w:r>
      <w:r w:rsidR="00E8250F" w:rsidRPr="00E8250F">
        <w:rPr>
          <w:rFonts w:eastAsiaTheme="minorHAnsi" w:cs="Arial"/>
          <w:sz w:val="20"/>
          <w:szCs w:val="20"/>
          <w:lang w:eastAsia="en-US"/>
        </w:rPr>
        <w:t xml:space="preserve"> 1x</w:t>
      </w:r>
      <w:r w:rsidRPr="00E8250F">
        <w:rPr>
          <w:rFonts w:eastAsiaTheme="minorHAnsi" w:cs="Arial"/>
          <w:sz w:val="20"/>
          <w:szCs w:val="20"/>
          <w:lang w:eastAsia="en-US"/>
        </w:rPr>
        <w:t xml:space="preserve"> měsíčně</w:t>
      </w:r>
      <w:r w:rsidR="00EE492D">
        <w:rPr>
          <w:rFonts w:eastAsiaTheme="minorHAnsi" w:cs="Arial"/>
          <w:sz w:val="20"/>
          <w:szCs w:val="20"/>
          <w:lang w:eastAsia="en-US"/>
        </w:rPr>
        <w:t xml:space="preserve">, </w:t>
      </w:r>
      <w:r w:rsidR="00B17B84">
        <w:rPr>
          <w:rFonts w:eastAsiaTheme="minorHAnsi" w:cs="Arial"/>
          <w:sz w:val="20"/>
          <w:szCs w:val="20"/>
          <w:lang w:eastAsia="en-US"/>
        </w:rPr>
        <w:t xml:space="preserve">a to </w:t>
      </w:r>
      <w:r w:rsidR="00EE492D">
        <w:rPr>
          <w:rFonts w:eastAsiaTheme="minorHAnsi" w:cs="Arial"/>
          <w:sz w:val="20"/>
          <w:szCs w:val="20"/>
          <w:lang w:eastAsia="en-US"/>
        </w:rPr>
        <w:t>vždy za uplynulý kalendářní měsíc</w:t>
      </w:r>
      <w:r w:rsidR="00E8250F" w:rsidRPr="00E8250F">
        <w:rPr>
          <w:rFonts w:eastAsiaTheme="minorHAnsi" w:cs="Arial"/>
          <w:sz w:val="20"/>
          <w:szCs w:val="20"/>
          <w:lang w:eastAsia="en-US"/>
        </w:rPr>
        <w:t>.</w:t>
      </w:r>
      <w:r w:rsidR="00EE492D">
        <w:rPr>
          <w:rFonts w:eastAsiaTheme="minorHAnsi" w:cs="Arial"/>
          <w:sz w:val="20"/>
          <w:szCs w:val="20"/>
          <w:lang w:eastAsia="en-US"/>
        </w:rPr>
        <w:t xml:space="preserve"> </w:t>
      </w:r>
      <w:r w:rsidR="00BC5C44" w:rsidRPr="00E8250F">
        <w:rPr>
          <w:rFonts w:eastAsiaTheme="minorHAnsi" w:cs="Arial"/>
          <w:sz w:val="20"/>
          <w:szCs w:val="20"/>
          <w:lang w:eastAsia="en-US"/>
        </w:rPr>
        <w:t>C</w:t>
      </w:r>
      <w:r w:rsidR="00BC3EB0" w:rsidRPr="00E8250F">
        <w:rPr>
          <w:rFonts w:eastAsiaTheme="minorHAnsi" w:cs="Arial"/>
          <w:sz w:val="20"/>
          <w:szCs w:val="20"/>
          <w:lang w:eastAsia="en-US"/>
        </w:rPr>
        <w:t>enu</w:t>
      </w:r>
      <w:r w:rsidR="00BC5C44" w:rsidRPr="00E8250F">
        <w:rPr>
          <w:rFonts w:eastAsiaTheme="minorHAnsi" w:cs="Arial"/>
          <w:sz w:val="20"/>
          <w:szCs w:val="20"/>
          <w:lang w:eastAsia="en-US"/>
        </w:rPr>
        <w:t xml:space="preserve"> za </w:t>
      </w:r>
      <w:r w:rsidR="00D61E91" w:rsidRPr="00E8250F">
        <w:rPr>
          <w:rFonts w:eastAsiaTheme="minorHAnsi" w:cs="Arial"/>
          <w:sz w:val="20"/>
          <w:szCs w:val="20"/>
          <w:lang w:eastAsia="en-US"/>
        </w:rPr>
        <w:t>službu</w:t>
      </w:r>
      <w:r w:rsidR="00BC3EB0" w:rsidRPr="00E8250F">
        <w:rPr>
          <w:rFonts w:eastAsiaTheme="minorHAnsi" w:cs="Arial"/>
          <w:sz w:val="20"/>
          <w:szCs w:val="20"/>
          <w:lang w:eastAsia="en-US"/>
        </w:rPr>
        <w:t xml:space="preserve"> uhradí </w:t>
      </w:r>
      <w:r w:rsidR="00BC5C44" w:rsidRPr="00E8250F">
        <w:rPr>
          <w:rFonts w:eastAsiaTheme="minorHAnsi" w:cs="Arial"/>
          <w:sz w:val="20"/>
          <w:szCs w:val="20"/>
          <w:lang w:eastAsia="en-US"/>
        </w:rPr>
        <w:t xml:space="preserve">objednatel </w:t>
      </w:r>
      <w:r w:rsidR="00D61E91" w:rsidRPr="00E8250F">
        <w:rPr>
          <w:rFonts w:eastAsiaTheme="minorHAnsi" w:cs="Arial"/>
          <w:sz w:val="20"/>
          <w:szCs w:val="20"/>
          <w:lang w:eastAsia="en-US"/>
        </w:rPr>
        <w:t xml:space="preserve">poskytovateli </w:t>
      </w:r>
      <w:r w:rsidR="00BC3EB0" w:rsidRPr="00E8250F">
        <w:rPr>
          <w:rFonts w:eastAsiaTheme="minorHAnsi" w:cs="Arial"/>
          <w:sz w:val="20"/>
          <w:szCs w:val="20"/>
          <w:lang w:eastAsia="en-US"/>
        </w:rPr>
        <w:t xml:space="preserve">na základě řádně doručené faktury – daňového dokladu. Faktura – daňový doklad musí vždy splňovat náležitosti vyplývající z </w:t>
      </w:r>
      <w:r w:rsidR="00BC3EB0" w:rsidRPr="009903D6">
        <w:rPr>
          <w:rFonts w:eastAsiaTheme="minorHAnsi" w:cs="Arial"/>
          <w:sz w:val="20"/>
          <w:szCs w:val="20"/>
          <w:lang w:eastAsia="en-US"/>
        </w:rPr>
        <w:t xml:space="preserve">obecně závazných právních předpisů a náležitosti dle zák. č. 235/2004 Sb., o dani z přidané hodnoty, </w:t>
      </w:r>
      <w:r w:rsidR="00F21894" w:rsidRPr="009903D6">
        <w:rPr>
          <w:rFonts w:eastAsiaTheme="minorHAnsi" w:cs="Arial"/>
          <w:sz w:val="20"/>
          <w:szCs w:val="20"/>
          <w:lang w:eastAsia="en-US"/>
        </w:rPr>
        <w:t>v</w:t>
      </w:r>
      <w:r w:rsidR="00E26B20" w:rsidRPr="009903D6">
        <w:rPr>
          <w:rFonts w:eastAsiaTheme="minorHAnsi" w:cs="Arial"/>
          <w:sz w:val="20"/>
          <w:szCs w:val="20"/>
          <w:lang w:eastAsia="en-US"/>
        </w:rPr>
        <w:t> </w:t>
      </w:r>
      <w:r w:rsidR="00F21894" w:rsidRPr="009903D6">
        <w:rPr>
          <w:rFonts w:eastAsiaTheme="minorHAnsi" w:cs="Arial"/>
          <w:sz w:val="20"/>
          <w:szCs w:val="20"/>
          <w:lang w:eastAsia="en-US"/>
        </w:rPr>
        <w:t>platném znění</w:t>
      </w:r>
      <w:r w:rsidR="003F2F2A" w:rsidRPr="009903D6">
        <w:rPr>
          <w:rFonts w:eastAsiaTheme="minorHAnsi" w:cs="Arial"/>
          <w:sz w:val="20"/>
          <w:szCs w:val="20"/>
          <w:lang w:eastAsia="en-US"/>
        </w:rPr>
        <w:t xml:space="preserve"> (dále jen „</w:t>
      </w:r>
      <w:r w:rsidR="003F2F2A" w:rsidRPr="009903D6">
        <w:rPr>
          <w:rFonts w:eastAsiaTheme="minorHAnsi" w:cs="Arial"/>
          <w:b/>
          <w:sz w:val="20"/>
          <w:szCs w:val="20"/>
          <w:lang w:eastAsia="en-US"/>
        </w:rPr>
        <w:t>zákon o DPH</w:t>
      </w:r>
      <w:r w:rsidR="003F2F2A" w:rsidRPr="009903D6">
        <w:rPr>
          <w:rFonts w:eastAsiaTheme="minorHAnsi" w:cs="Arial"/>
          <w:sz w:val="20"/>
          <w:szCs w:val="20"/>
          <w:lang w:eastAsia="en-US"/>
        </w:rPr>
        <w:t>“)</w:t>
      </w:r>
      <w:r w:rsidR="00BC3EB0" w:rsidRPr="009903D6">
        <w:rPr>
          <w:rFonts w:eastAsiaTheme="minorHAnsi" w:cs="Arial"/>
          <w:sz w:val="20"/>
          <w:szCs w:val="20"/>
          <w:lang w:eastAsia="en-US"/>
        </w:rPr>
        <w:t>.</w:t>
      </w:r>
      <w:r w:rsidR="00BC5C44" w:rsidRPr="009903D6">
        <w:rPr>
          <w:rFonts w:eastAsiaTheme="minorHAnsi" w:cs="Arial"/>
          <w:sz w:val="20"/>
          <w:szCs w:val="20"/>
          <w:lang w:eastAsia="en-US"/>
        </w:rPr>
        <w:t xml:space="preserve"> </w:t>
      </w:r>
      <w:r w:rsidR="007C4F71" w:rsidRPr="009903D6">
        <w:rPr>
          <w:rFonts w:eastAsiaTheme="minorHAnsi" w:cs="Arial"/>
          <w:sz w:val="20"/>
          <w:szCs w:val="20"/>
          <w:lang w:eastAsia="en-US"/>
        </w:rPr>
        <w:t xml:space="preserve">Na každé faktuře – daňovém dokladu musí být uvedeno číslo smlouvy, </w:t>
      </w:r>
      <w:r w:rsidR="00DD2807" w:rsidRPr="009903D6">
        <w:rPr>
          <w:rFonts w:eastAsiaTheme="minorHAnsi" w:cs="Arial"/>
          <w:sz w:val="20"/>
          <w:szCs w:val="20"/>
          <w:lang w:eastAsia="en-US"/>
        </w:rPr>
        <w:t xml:space="preserve">číslo </w:t>
      </w:r>
      <w:r w:rsidR="007C4F71" w:rsidRPr="009903D6">
        <w:rPr>
          <w:rFonts w:eastAsiaTheme="minorHAnsi" w:cs="Arial"/>
          <w:sz w:val="20"/>
          <w:szCs w:val="20"/>
          <w:lang w:eastAsia="en-US"/>
        </w:rPr>
        <w:t>objednávky a kontaktní osoba.</w:t>
      </w:r>
      <w:r w:rsidR="00E8250F">
        <w:rPr>
          <w:rFonts w:eastAsiaTheme="minorHAnsi" w:cs="Arial"/>
          <w:sz w:val="20"/>
          <w:szCs w:val="20"/>
          <w:lang w:eastAsia="en-US"/>
        </w:rPr>
        <w:t xml:space="preserve"> Přílohou faktury bude kopie přehledu provedených služeb.</w:t>
      </w:r>
    </w:p>
    <w:p w14:paraId="132541D9" w14:textId="2E55F0F4" w:rsidR="00BC3EB0" w:rsidRPr="00342B00" w:rsidRDefault="00BC3EB0"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sidR="004150B0">
        <w:rPr>
          <w:rFonts w:eastAsiaTheme="minorHAnsi" w:cs="Arial"/>
          <w:sz w:val="20"/>
          <w:szCs w:val="20"/>
          <w:lang w:eastAsia="en-US"/>
        </w:rPr>
        <w:t>poskytovatel</w:t>
      </w:r>
      <w:r w:rsidR="00DF64EE">
        <w:rPr>
          <w:rFonts w:eastAsiaTheme="minorHAnsi" w:cs="Arial"/>
          <w:sz w:val="20"/>
          <w:szCs w:val="20"/>
          <w:lang w:eastAsia="en-US"/>
        </w:rPr>
        <w:t xml:space="preserve"> </w:t>
      </w:r>
      <w:r w:rsidR="007C4F71" w:rsidRPr="00CB2633">
        <w:rPr>
          <w:rFonts w:eastAsiaTheme="minorHAnsi" w:cs="Arial"/>
          <w:sz w:val="20"/>
          <w:szCs w:val="20"/>
          <w:lang w:eastAsia="en-US"/>
        </w:rPr>
        <w:t>elektronicky na adresu fakturace@mero.cz, nejpozději</w:t>
      </w:r>
      <w:r w:rsidR="007C4F71" w:rsidRPr="006C02A7">
        <w:rPr>
          <w:rFonts w:eastAsiaTheme="minorHAnsi" w:cs="Arial"/>
          <w:sz w:val="20"/>
          <w:szCs w:val="20"/>
          <w:lang w:eastAsia="en-US"/>
        </w:rPr>
        <w:t xml:space="preserve"> </w:t>
      </w:r>
      <w:r w:rsidR="007C4F71" w:rsidRPr="00CB2633">
        <w:rPr>
          <w:rFonts w:eastAsiaTheme="minorHAnsi" w:cs="Arial"/>
          <w:sz w:val="20"/>
          <w:szCs w:val="20"/>
          <w:lang w:eastAsia="en-US"/>
        </w:rPr>
        <w:t>pátý (5.) kalendářní den měsíce, který následuje po měsíci, ve kterém bylo poskytnuto plnění</w:t>
      </w:r>
      <w:r w:rsidR="00F477C8">
        <w:rPr>
          <w:rFonts w:eastAsiaTheme="minorHAnsi" w:cs="Arial"/>
          <w:sz w:val="20"/>
          <w:szCs w:val="20"/>
          <w:lang w:eastAsia="en-US"/>
        </w:rPr>
        <w:t xml:space="preserve"> dle této smlouvy</w:t>
      </w:r>
      <w:r w:rsidR="007C4F71" w:rsidRPr="00CB2633">
        <w:rPr>
          <w:rFonts w:eastAsiaTheme="minorHAnsi" w:cs="Arial"/>
          <w:sz w:val="20"/>
          <w:szCs w:val="20"/>
          <w:lang w:eastAsia="en-US"/>
        </w:rPr>
        <w:t>.</w:t>
      </w:r>
      <w:r w:rsidRPr="00342B00">
        <w:rPr>
          <w:rFonts w:eastAsiaTheme="minorHAnsi" w:cs="Arial"/>
          <w:sz w:val="20"/>
          <w:szCs w:val="20"/>
          <w:lang w:eastAsia="en-US"/>
        </w:rPr>
        <w:t xml:space="preserve"> 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 souladu s</w:t>
      </w:r>
      <w:r w:rsidR="008850C5">
        <w:rPr>
          <w:rFonts w:eastAsiaTheme="minorHAnsi" w:cs="Arial"/>
          <w:sz w:val="20"/>
          <w:szCs w:val="20"/>
          <w:lang w:eastAsia="en-US"/>
        </w:rPr>
        <w:t> touto smlouvou</w:t>
      </w:r>
      <w:r w:rsidRPr="00342B00">
        <w:rPr>
          <w:rFonts w:eastAsiaTheme="minorHAnsi" w:cs="Arial"/>
          <w:sz w:val="20"/>
          <w:szCs w:val="20"/>
          <w:lang w:eastAsia="en-US"/>
        </w:rPr>
        <w:t xml:space="preserve">,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14:paraId="175BDB88" w14:textId="77777777" w:rsidR="00BC3EB0" w:rsidRDefault="00530AF1"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r w:rsidR="00503BF6" w:rsidRPr="00503BF6">
        <w:rPr>
          <w:rFonts w:eastAsiaTheme="minorHAnsi" w:cs="Arial"/>
          <w:sz w:val="20"/>
          <w:szCs w:val="20"/>
          <w:lang w:eastAsia="en-US"/>
        </w:rPr>
        <w:t xml:space="preserve">Objednatel uhradí cenu </w:t>
      </w:r>
      <w:r w:rsidR="00503BF6">
        <w:rPr>
          <w:rFonts w:eastAsiaTheme="minorHAnsi" w:cs="Arial"/>
          <w:sz w:val="20"/>
          <w:szCs w:val="20"/>
          <w:lang w:eastAsia="en-US"/>
        </w:rPr>
        <w:t>za</w:t>
      </w:r>
      <w:r w:rsidR="00503BF6" w:rsidRPr="00503BF6">
        <w:rPr>
          <w:rFonts w:eastAsiaTheme="minorHAnsi" w:cs="Arial"/>
          <w:sz w:val="20"/>
          <w:szCs w:val="20"/>
          <w:lang w:eastAsia="en-US"/>
        </w:rPr>
        <w:t xml:space="preserve"> </w:t>
      </w:r>
      <w:r w:rsidR="00503BF6">
        <w:rPr>
          <w:rFonts w:eastAsiaTheme="minorHAnsi" w:cs="Arial"/>
          <w:sz w:val="20"/>
          <w:szCs w:val="20"/>
          <w:lang w:eastAsia="en-US"/>
        </w:rPr>
        <w:t xml:space="preserve">službu </w:t>
      </w:r>
      <w:r w:rsidR="00503BF6" w:rsidRPr="00503BF6">
        <w:rPr>
          <w:rFonts w:eastAsiaTheme="minorHAnsi" w:cs="Arial"/>
          <w:sz w:val="20"/>
          <w:szCs w:val="20"/>
          <w:lang w:eastAsia="en-US"/>
        </w:rPr>
        <w:t xml:space="preserve">a DPH </w:t>
      </w:r>
      <w:r w:rsidR="00503BF6">
        <w:rPr>
          <w:rFonts w:eastAsiaTheme="minorHAnsi" w:cs="Arial"/>
          <w:sz w:val="20"/>
          <w:szCs w:val="20"/>
          <w:lang w:eastAsia="en-US"/>
        </w:rPr>
        <w:t>poskytovateli</w:t>
      </w:r>
      <w:r w:rsidR="00503BF6" w:rsidRPr="00503BF6">
        <w:rPr>
          <w:rFonts w:eastAsiaTheme="minorHAnsi" w:cs="Arial"/>
          <w:sz w:val="20"/>
          <w:szCs w:val="20"/>
          <w:lang w:eastAsia="en-US"/>
        </w:rPr>
        <w:t xml:space="preserve"> – plátci DPH pouze na účet, který je správcem daně zveřejněn způsobem umožňujícím dálkový přístup.</w:t>
      </w:r>
    </w:p>
    <w:p w14:paraId="3A019EA3" w14:textId="77777777" w:rsidR="00011EFF" w:rsidRPr="00342B00" w:rsidRDefault="00011EFF" w:rsidP="004147E4">
      <w:pPr>
        <w:pStyle w:val="Textdokumentu"/>
        <w:numPr>
          <w:ilvl w:val="1"/>
          <w:numId w:val="2"/>
        </w:numPr>
        <w:spacing w:before="120" w:line="240" w:lineRule="auto"/>
        <w:ind w:left="567" w:hanging="573"/>
        <w:rPr>
          <w:rFonts w:eastAsiaTheme="minorHAnsi" w:cs="Arial"/>
          <w:sz w:val="20"/>
          <w:szCs w:val="20"/>
          <w:lang w:eastAsia="en-US"/>
        </w:rPr>
      </w:pPr>
      <w:r w:rsidRPr="009C19E8">
        <w:rPr>
          <w:rFonts w:cs="Arial"/>
          <w:sz w:val="20"/>
          <w:szCs w:val="20"/>
        </w:rPr>
        <w:t xml:space="preserve">Objednatel má právo proti ceně za </w:t>
      </w:r>
      <w:r>
        <w:rPr>
          <w:rFonts w:cs="Arial"/>
          <w:sz w:val="20"/>
          <w:szCs w:val="20"/>
        </w:rPr>
        <w:t>službu</w:t>
      </w:r>
      <w:r w:rsidRPr="009C19E8">
        <w:rPr>
          <w:rFonts w:cs="Arial"/>
          <w:sz w:val="20"/>
          <w:szCs w:val="20"/>
        </w:rPr>
        <w:t xml:space="preserve"> v souladu s ustanovením § 1982 a násl. občanského zákoníku započíst veškeré své pohledávky vůči </w:t>
      </w:r>
      <w:r>
        <w:rPr>
          <w:rFonts w:cs="Arial"/>
          <w:sz w:val="20"/>
          <w:szCs w:val="20"/>
        </w:rPr>
        <w:t>poskytovateli</w:t>
      </w:r>
      <w:r w:rsidRPr="009C19E8">
        <w:rPr>
          <w:rFonts w:cs="Arial"/>
          <w:sz w:val="20"/>
          <w:szCs w:val="20"/>
        </w:rPr>
        <w:t xml:space="preserve">, zejména pohledávky z titulu smluvních pokut, které bude </w:t>
      </w:r>
      <w:r>
        <w:rPr>
          <w:rFonts w:cs="Arial"/>
          <w:sz w:val="20"/>
          <w:szCs w:val="20"/>
        </w:rPr>
        <w:t>poskytovatel</w:t>
      </w:r>
      <w:r w:rsidRPr="009C19E8">
        <w:rPr>
          <w:rFonts w:cs="Arial"/>
          <w:sz w:val="20"/>
          <w:szCs w:val="20"/>
        </w:rPr>
        <w:t xml:space="preserve"> povinen objednateli podle této smlouvy uhradit</w:t>
      </w:r>
    </w:p>
    <w:p w14:paraId="6B2FAFD3" w14:textId="77777777" w:rsidR="00CA5B0D" w:rsidRPr="00342B00" w:rsidRDefault="00CA5B0D"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Pokud bude DPH ze strany </w:t>
      </w:r>
      <w:r w:rsidR="004150B0">
        <w:rPr>
          <w:rFonts w:eastAsiaTheme="minorHAnsi" w:cs="Arial"/>
          <w:sz w:val="20"/>
          <w:szCs w:val="20"/>
          <w:lang w:eastAsia="en-US"/>
        </w:rPr>
        <w:t>poskytovatele</w:t>
      </w:r>
      <w:r w:rsidRPr="00342B00">
        <w:rPr>
          <w:rFonts w:eastAsiaTheme="minorHAnsi" w:cs="Arial"/>
          <w:sz w:val="20"/>
          <w:szCs w:val="20"/>
          <w:lang w:eastAsia="en-US"/>
        </w:rPr>
        <w:t xml:space="preserve"> aplikovatelná, vyúčtuje </w:t>
      </w:r>
      <w:r w:rsidR="003F2F2A">
        <w:rPr>
          <w:rFonts w:eastAsiaTheme="minorHAnsi" w:cs="Arial"/>
          <w:sz w:val="20"/>
          <w:szCs w:val="20"/>
          <w:lang w:eastAsia="en-US"/>
        </w:rPr>
        <w:t>poskytovatel</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3F2F2A">
        <w:rPr>
          <w:rFonts w:eastAsiaTheme="minorHAnsi" w:cs="Arial"/>
          <w:sz w:val="20"/>
          <w:szCs w:val="20"/>
          <w:lang w:eastAsia="en-US"/>
        </w:rPr>
        <w:t>ceny za službu</w:t>
      </w:r>
      <w:r w:rsidRPr="00342B00">
        <w:rPr>
          <w:rFonts w:eastAsiaTheme="minorHAnsi" w:cs="Arial"/>
          <w:sz w:val="20"/>
          <w:szCs w:val="20"/>
          <w:lang w:eastAsia="en-US"/>
        </w:rPr>
        <w:t xml:space="preserve"> a zahrne ji do této faktury. DPH vyúčtovaná v souladu s tímto ustanovením smlouvy se stane součástí </w:t>
      </w:r>
      <w:r w:rsidR="00110BFF" w:rsidRPr="00342B00">
        <w:rPr>
          <w:rFonts w:eastAsiaTheme="minorHAnsi" w:cs="Arial"/>
          <w:sz w:val="20"/>
          <w:szCs w:val="20"/>
          <w:lang w:eastAsia="en-US"/>
        </w:rPr>
        <w:t xml:space="preserve">ceny za </w:t>
      </w:r>
      <w:r w:rsidR="003F2F2A">
        <w:rPr>
          <w:rFonts w:eastAsiaTheme="minorHAnsi" w:cs="Arial"/>
          <w:sz w:val="20"/>
          <w:szCs w:val="20"/>
          <w:lang w:eastAsia="en-US"/>
        </w:rPr>
        <w:t>službu</w:t>
      </w:r>
      <w:r w:rsidRPr="00342B00">
        <w:rPr>
          <w:rFonts w:eastAsiaTheme="minorHAnsi" w:cs="Arial"/>
          <w:sz w:val="20"/>
          <w:szCs w:val="20"/>
          <w:lang w:eastAsia="en-US"/>
        </w:rPr>
        <w:t>. Pokud DPH nebude v souladu s</w:t>
      </w:r>
      <w:r w:rsidR="00E26B20">
        <w:rPr>
          <w:rFonts w:eastAsiaTheme="minorHAnsi" w:cs="Arial"/>
          <w:sz w:val="20"/>
          <w:szCs w:val="20"/>
          <w:lang w:eastAsia="en-US"/>
        </w:rPr>
        <w:t> </w:t>
      </w:r>
      <w:r w:rsidRPr="00342B00">
        <w:rPr>
          <w:rFonts w:eastAsiaTheme="minorHAnsi" w:cs="Arial"/>
          <w:sz w:val="20"/>
          <w:szCs w:val="20"/>
          <w:lang w:eastAsia="en-US"/>
        </w:rPr>
        <w:t xml:space="preserve">předpisy upravujícími uplatnění DPH v České republice ze strany </w:t>
      </w:r>
      <w:r w:rsidR="00CA60D9">
        <w:rPr>
          <w:rFonts w:eastAsiaTheme="minorHAnsi" w:cs="Arial"/>
          <w:sz w:val="20"/>
          <w:szCs w:val="20"/>
          <w:lang w:eastAsia="en-US"/>
        </w:rPr>
        <w:t>poskytovatel</w:t>
      </w:r>
      <w:r w:rsidR="00110BFF" w:rsidRPr="00342B00">
        <w:rPr>
          <w:rFonts w:eastAsiaTheme="minorHAnsi" w:cs="Arial"/>
          <w:sz w:val="20"/>
          <w:szCs w:val="20"/>
          <w:lang w:eastAsia="en-US"/>
        </w:rPr>
        <w:t>e</w:t>
      </w:r>
      <w:r w:rsidRPr="00342B00">
        <w:rPr>
          <w:rFonts w:eastAsiaTheme="minorHAnsi" w:cs="Arial"/>
          <w:sz w:val="20"/>
          <w:szCs w:val="20"/>
          <w:lang w:eastAsia="en-US"/>
        </w:rPr>
        <w:t xml:space="preserve"> aplikovatelná, 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stanovené podle bodu </w:t>
      </w:r>
      <w:r w:rsidR="00110BFF" w:rsidRPr="00342B00">
        <w:rPr>
          <w:rFonts w:eastAsiaTheme="minorHAnsi" w:cs="Arial"/>
          <w:sz w:val="20"/>
          <w:szCs w:val="20"/>
          <w:lang w:eastAsia="en-US"/>
        </w:rPr>
        <w:t>4</w:t>
      </w:r>
      <w:r w:rsidRPr="00342B00">
        <w:rPr>
          <w:rFonts w:eastAsiaTheme="minorHAnsi" w:cs="Arial"/>
          <w:sz w:val="20"/>
          <w:szCs w:val="20"/>
          <w:lang w:eastAsia="en-US"/>
        </w:rPr>
        <w:t>.1 této smlouvy nebude připočtena žádná DPH.</w:t>
      </w:r>
    </w:p>
    <w:p w14:paraId="1F791EFA" w14:textId="77777777" w:rsidR="00CA5B0D" w:rsidRDefault="00CA5B0D"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04A610E6" w14:textId="77777777" w:rsidR="00CA5B0D" w:rsidRPr="00342B00" w:rsidRDefault="00CA5B0D"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71E3043E" w14:textId="1B793830" w:rsidR="00CA5B0D" w:rsidRPr="00342B00" w:rsidRDefault="00CA5B0D"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w:t>
      </w:r>
      <w:r w:rsidR="00ED0BC3">
        <w:rPr>
          <w:rFonts w:eastAsiaTheme="minorHAnsi" w:cs="Arial"/>
          <w:sz w:val="20"/>
          <w:szCs w:val="20"/>
          <w:lang w:eastAsia="en-US"/>
        </w:rPr>
        <w:t> </w:t>
      </w:r>
      <w:r w:rsidRPr="00342B00">
        <w:rPr>
          <w:rFonts w:eastAsiaTheme="minorHAnsi" w:cs="Arial"/>
          <w:sz w:val="20"/>
          <w:szCs w:val="20"/>
          <w:lang w:eastAsia="en-US"/>
        </w:rPr>
        <w:t xml:space="preserve">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w:t>
      </w:r>
      <w:r w:rsidR="00E26B20">
        <w:rPr>
          <w:rFonts w:eastAsiaTheme="minorHAnsi" w:cs="Arial"/>
          <w:sz w:val="20"/>
          <w:szCs w:val="20"/>
          <w:lang w:eastAsia="en-US"/>
        </w:rPr>
        <w:t> </w:t>
      </w:r>
      <w:r w:rsidRPr="00342B00">
        <w:rPr>
          <w:rFonts w:eastAsiaTheme="minorHAnsi" w:cs="Arial"/>
          <w:sz w:val="20"/>
          <w:szCs w:val="20"/>
          <w:lang w:eastAsia="en-US"/>
        </w:rPr>
        <w:t>předpisy upravujícími uplatnění DPH v České republice přestal být považován za osobu usazenou v</w:t>
      </w:r>
      <w:r w:rsidR="00B56200">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14:paraId="2D26C3AC" w14:textId="77777777" w:rsidR="00CA5B0D" w:rsidRPr="00342B00" w:rsidRDefault="004150B0" w:rsidP="004147E4">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14:paraId="432D6EC8" w14:textId="77777777" w:rsidR="00CA5B0D" w:rsidRPr="00342B00" w:rsidRDefault="006E7DD9"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14:paraId="40FFCB91" w14:textId="77777777" w:rsidR="00FA7427" w:rsidRPr="00342B00" w:rsidRDefault="00CA5B0D"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w:t>
      </w:r>
      <w:r w:rsidR="0061639D">
        <w:rPr>
          <w:rFonts w:eastAsiaTheme="minorHAnsi" w:cs="Arial"/>
          <w:sz w:val="20"/>
          <w:szCs w:val="20"/>
          <w:lang w:eastAsia="en-US"/>
        </w:rPr>
        <w:t>uhradí</w:t>
      </w:r>
      <w:r w:rsidR="0061639D" w:rsidRPr="00342B00">
        <w:rPr>
          <w:rFonts w:eastAsiaTheme="minorHAnsi" w:cs="Arial"/>
          <w:sz w:val="20"/>
          <w:szCs w:val="20"/>
          <w:lang w:eastAsia="en-US"/>
        </w:rPr>
        <w:t xml:space="preserve">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w:t>
      </w:r>
      <w:r w:rsidR="0061639D" w:rsidRPr="0061639D">
        <w:rPr>
          <w:rFonts w:eastAsiaTheme="minorHAnsi" w:cs="Arial"/>
          <w:sz w:val="20"/>
          <w:szCs w:val="20"/>
          <w:lang w:eastAsia="en-US"/>
        </w:rPr>
        <w:t>DPH z</w:t>
      </w:r>
      <w:r w:rsidR="00B56200">
        <w:rPr>
          <w:rFonts w:eastAsiaTheme="minorHAnsi" w:cs="Arial"/>
          <w:sz w:val="20"/>
          <w:szCs w:val="20"/>
          <w:lang w:eastAsia="en-US"/>
        </w:rPr>
        <w:t> </w:t>
      </w:r>
      <w:r w:rsidR="0061639D" w:rsidRPr="0061639D">
        <w:rPr>
          <w:rFonts w:eastAsiaTheme="minorHAnsi" w:cs="Arial"/>
          <w:sz w:val="20"/>
          <w:szCs w:val="20"/>
          <w:lang w:eastAsia="en-US"/>
        </w:rPr>
        <w:t>přijatého zdanitelného plnění přímo příslušnému správci daně</w:t>
      </w:r>
      <w:r w:rsidRPr="00342B00">
        <w:rPr>
          <w:rFonts w:eastAsiaTheme="minorHAnsi" w:cs="Arial"/>
          <w:sz w:val="20"/>
          <w:szCs w:val="20"/>
          <w:lang w:eastAsia="en-US"/>
        </w:rPr>
        <w:t>.</w:t>
      </w:r>
    </w:p>
    <w:p w14:paraId="30315C82" w14:textId="795EEE4A" w:rsidR="00937DD7" w:rsidRDefault="00937DD7">
      <w:pPr>
        <w:rPr>
          <w:rFonts w:ascii="Arial" w:hAnsi="Arial" w:cs="Arial"/>
          <w:sz w:val="20"/>
          <w:szCs w:val="20"/>
        </w:rPr>
      </w:pPr>
      <w:r>
        <w:rPr>
          <w:rFonts w:cs="Arial"/>
          <w:sz w:val="20"/>
          <w:szCs w:val="20"/>
        </w:rPr>
        <w:br w:type="page"/>
      </w:r>
    </w:p>
    <w:p w14:paraId="70B6B11A" w14:textId="77777777" w:rsidR="007A73D4" w:rsidRPr="00342B00" w:rsidRDefault="007A73D4"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 V</w:t>
      </w:r>
    </w:p>
    <w:p w14:paraId="2BB53665" w14:textId="77777777"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14:paraId="61F49595"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F1B6D9C" w14:textId="77777777" w:rsidR="007A73D4" w:rsidRPr="00342B00" w:rsidRDefault="007A73D4"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Veškerá správní či jiná povolení a rozhodnutí nezbytná k řádnému a nerušenému </w:t>
      </w:r>
      <w:r w:rsidR="005315F9">
        <w:rPr>
          <w:rFonts w:eastAsiaTheme="minorHAnsi" w:cs="Arial"/>
          <w:sz w:val="20"/>
          <w:szCs w:val="20"/>
          <w:lang w:eastAsia="en-US"/>
        </w:rPr>
        <w:t xml:space="preserve">poskytování služby poskytovatelem </w:t>
      </w:r>
      <w:r w:rsidRPr="00342B00">
        <w:rPr>
          <w:rFonts w:eastAsiaTheme="minorHAnsi" w:cs="Arial"/>
          <w:sz w:val="20"/>
          <w:szCs w:val="20"/>
          <w:lang w:eastAsia="en-US"/>
        </w:rPr>
        <w:t xml:space="preserve">zajistí a obstará na své vlastní náklady a nebezpečí výlučně objednatel. </w:t>
      </w:r>
    </w:p>
    <w:p w14:paraId="5A48FCDF" w14:textId="77777777" w:rsidR="007A73D4" w:rsidRPr="009903D6" w:rsidRDefault="00C530BC" w:rsidP="004147E4">
      <w:pPr>
        <w:pStyle w:val="Textdokumentu"/>
        <w:numPr>
          <w:ilvl w:val="1"/>
          <w:numId w:val="2"/>
        </w:numPr>
        <w:spacing w:before="120" w:line="240" w:lineRule="auto"/>
        <w:ind w:left="567" w:hanging="573"/>
        <w:rPr>
          <w:rFonts w:eastAsiaTheme="minorHAnsi" w:cs="Arial"/>
          <w:sz w:val="20"/>
          <w:szCs w:val="20"/>
          <w:lang w:eastAsia="en-US"/>
        </w:rPr>
      </w:pPr>
      <w:r w:rsidRPr="00E8250F">
        <w:rPr>
          <w:rFonts w:eastAsiaTheme="minorHAnsi" w:cs="Arial"/>
          <w:sz w:val="20"/>
          <w:szCs w:val="20"/>
          <w:lang w:eastAsia="en-US"/>
        </w:rPr>
        <w:t>Poskytovatel</w:t>
      </w:r>
      <w:r w:rsidR="007A73D4" w:rsidRPr="00E8250F">
        <w:rPr>
          <w:rFonts w:eastAsiaTheme="minorHAnsi" w:cs="Arial"/>
          <w:sz w:val="20"/>
          <w:szCs w:val="20"/>
          <w:lang w:eastAsia="en-US"/>
        </w:rPr>
        <w:t xml:space="preserve"> je</w:t>
      </w:r>
      <w:r w:rsidRPr="00E8250F">
        <w:rPr>
          <w:rFonts w:eastAsiaTheme="minorHAnsi" w:cs="Arial"/>
          <w:sz w:val="20"/>
          <w:szCs w:val="20"/>
          <w:lang w:eastAsia="en-US"/>
        </w:rPr>
        <w:t xml:space="preserve"> povinen na své náklady při poskytování služby</w:t>
      </w:r>
      <w:r w:rsidR="007A73D4" w:rsidRPr="00E8250F">
        <w:rPr>
          <w:rFonts w:eastAsiaTheme="minorHAnsi" w:cs="Arial"/>
          <w:sz w:val="20"/>
          <w:szCs w:val="20"/>
          <w:lang w:eastAsia="en-US"/>
        </w:rPr>
        <w:t xml:space="preserve"> dodržovat nebo zajistit dodržování zejména:</w:t>
      </w:r>
    </w:p>
    <w:p w14:paraId="3D19D2F3" w14:textId="77777777" w:rsidR="007A73D4" w:rsidRPr="009903D6"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9903D6">
        <w:rPr>
          <w:rFonts w:eastAsiaTheme="minorHAnsi" w:cs="Arial"/>
          <w:sz w:val="20"/>
          <w:szCs w:val="20"/>
          <w:lang w:eastAsia="en-US"/>
        </w:rPr>
        <w:t>obecně závazn</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právní</w:t>
      </w:r>
      <w:r w:rsidR="00873B29" w:rsidRPr="009903D6">
        <w:rPr>
          <w:rFonts w:eastAsiaTheme="minorHAnsi" w:cs="Arial"/>
          <w:sz w:val="20"/>
          <w:szCs w:val="20"/>
          <w:lang w:eastAsia="en-US"/>
        </w:rPr>
        <w:t>ch</w:t>
      </w:r>
      <w:r w:rsidRPr="009903D6">
        <w:rPr>
          <w:rFonts w:eastAsiaTheme="minorHAnsi" w:cs="Arial"/>
          <w:sz w:val="20"/>
          <w:szCs w:val="20"/>
          <w:lang w:eastAsia="en-US"/>
        </w:rPr>
        <w:t xml:space="preserve"> předpis</w:t>
      </w:r>
      <w:r w:rsidR="00873B29" w:rsidRPr="009903D6">
        <w:rPr>
          <w:rFonts w:eastAsiaTheme="minorHAnsi" w:cs="Arial"/>
          <w:sz w:val="20"/>
          <w:szCs w:val="20"/>
          <w:lang w:eastAsia="en-US"/>
        </w:rPr>
        <w:t>ů</w:t>
      </w:r>
      <w:r w:rsidRPr="009903D6">
        <w:rPr>
          <w:rFonts w:eastAsiaTheme="minorHAnsi" w:cs="Arial"/>
          <w:sz w:val="20"/>
          <w:szCs w:val="20"/>
          <w:lang w:eastAsia="en-US"/>
        </w:rPr>
        <w:t xml:space="preserve">, </w:t>
      </w:r>
    </w:p>
    <w:p w14:paraId="22BE8940" w14:textId="77777777" w:rsidR="007A73D4" w:rsidRPr="009903D6"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9903D6">
        <w:rPr>
          <w:rFonts w:eastAsiaTheme="minorHAnsi" w:cs="Arial"/>
          <w:sz w:val="20"/>
          <w:szCs w:val="20"/>
          <w:lang w:eastAsia="en-US"/>
        </w:rPr>
        <w:t>platn</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česk</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technick</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nor</w:t>
      </w:r>
      <w:r w:rsidR="00873B29" w:rsidRPr="009903D6">
        <w:rPr>
          <w:rFonts w:eastAsiaTheme="minorHAnsi" w:cs="Arial"/>
          <w:sz w:val="20"/>
          <w:szCs w:val="20"/>
          <w:lang w:eastAsia="en-US"/>
        </w:rPr>
        <w:t>em</w:t>
      </w:r>
      <w:r w:rsidRPr="009903D6">
        <w:rPr>
          <w:rFonts w:eastAsiaTheme="minorHAnsi" w:cs="Arial"/>
          <w:sz w:val="20"/>
          <w:szCs w:val="20"/>
          <w:lang w:eastAsia="en-US"/>
        </w:rPr>
        <w:t xml:space="preserve"> a/nebo EN nor</w:t>
      </w:r>
      <w:r w:rsidR="00873B29" w:rsidRPr="009903D6">
        <w:rPr>
          <w:rFonts w:eastAsiaTheme="minorHAnsi" w:cs="Arial"/>
          <w:sz w:val="20"/>
          <w:szCs w:val="20"/>
          <w:lang w:eastAsia="en-US"/>
        </w:rPr>
        <w:t>em</w:t>
      </w:r>
      <w:r w:rsidRPr="009903D6">
        <w:rPr>
          <w:rFonts w:eastAsiaTheme="minorHAnsi" w:cs="Arial"/>
          <w:sz w:val="20"/>
          <w:szCs w:val="20"/>
          <w:lang w:eastAsia="en-US"/>
        </w:rPr>
        <w:t xml:space="preserve"> a uznan</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technick</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pravid</w:t>
      </w:r>
      <w:r w:rsidR="00873B29" w:rsidRPr="009903D6">
        <w:rPr>
          <w:rFonts w:eastAsiaTheme="minorHAnsi" w:cs="Arial"/>
          <w:sz w:val="20"/>
          <w:szCs w:val="20"/>
          <w:lang w:eastAsia="en-US"/>
        </w:rPr>
        <w:t>el</w:t>
      </w:r>
      <w:r w:rsidRPr="009903D6">
        <w:rPr>
          <w:rFonts w:eastAsiaTheme="minorHAnsi" w:cs="Arial"/>
          <w:sz w:val="20"/>
          <w:szCs w:val="20"/>
          <w:lang w:eastAsia="en-US"/>
        </w:rPr>
        <w:t>,</w:t>
      </w:r>
    </w:p>
    <w:p w14:paraId="02A40EFB" w14:textId="77777777" w:rsidR="007A73D4" w:rsidRPr="009903D6"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9903D6">
        <w:rPr>
          <w:rFonts w:eastAsiaTheme="minorHAnsi" w:cs="Arial"/>
          <w:sz w:val="20"/>
          <w:szCs w:val="20"/>
          <w:lang w:eastAsia="en-US"/>
        </w:rPr>
        <w:t>předpis</w:t>
      </w:r>
      <w:r w:rsidR="00873B29" w:rsidRPr="009903D6">
        <w:rPr>
          <w:rFonts w:eastAsiaTheme="minorHAnsi" w:cs="Arial"/>
          <w:sz w:val="20"/>
          <w:szCs w:val="20"/>
          <w:lang w:eastAsia="en-US"/>
        </w:rPr>
        <w:t>ů</w:t>
      </w:r>
      <w:r w:rsidRPr="009903D6">
        <w:rPr>
          <w:rFonts w:eastAsiaTheme="minorHAnsi" w:cs="Arial"/>
          <w:sz w:val="20"/>
          <w:szCs w:val="20"/>
          <w:lang w:eastAsia="en-US"/>
        </w:rPr>
        <w:t xml:space="preserve"> požární ochrany,</w:t>
      </w:r>
    </w:p>
    <w:p w14:paraId="6ADF6588" w14:textId="77777777" w:rsidR="007A73D4" w:rsidRPr="009903D6"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9903D6">
        <w:rPr>
          <w:rFonts w:eastAsiaTheme="minorHAnsi" w:cs="Arial"/>
          <w:sz w:val="20"/>
          <w:szCs w:val="20"/>
          <w:lang w:eastAsia="en-US"/>
        </w:rPr>
        <w:t>vešker</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obecně závazn</w:t>
      </w:r>
      <w:r w:rsidR="00873B29" w:rsidRPr="009903D6">
        <w:rPr>
          <w:rFonts w:eastAsiaTheme="minorHAnsi" w:cs="Arial"/>
          <w:sz w:val="20"/>
          <w:szCs w:val="20"/>
          <w:lang w:eastAsia="en-US"/>
        </w:rPr>
        <w:t>ých</w:t>
      </w:r>
      <w:r w:rsidRPr="009903D6">
        <w:rPr>
          <w:rFonts w:eastAsiaTheme="minorHAnsi" w:cs="Arial"/>
          <w:sz w:val="20"/>
          <w:szCs w:val="20"/>
          <w:lang w:eastAsia="en-US"/>
        </w:rPr>
        <w:t xml:space="preserve"> právní</w:t>
      </w:r>
      <w:r w:rsidR="00873B29" w:rsidRPr="009903D6">
        <w:rPr>
          <w:rFonts w:eastAsiaTheme="minorHAnsi" w:cs="Arial"/>
          <w:sz w:val="20"/>
          <w:szCs w:val="20"/>
          <w:lang w:eastAsia="en-US"/>
        </w:rPr>
        <w:t>ch</w:t>
      </w:r>
      <w:r w:rsidRPr="009903D6">
        <w:rPr>
          <w:rFonts w:eastAsiaTheme="minorHAnsi" w:cs="Arial"/>
          <w:sz w:val="20"/>
          <w:szCs w:val="20"/>
          <w:lang w:eastAsia="en-US"/>
        </w:rPr>
        <w:t xml:space="preserve"> předpis</w:t>
      </w:r>
      <w:r w:rsidR="00873B29" w:rsidRPr="009903D6">
        <w:rPr>
          <w:rFonts w:eastAsiaTheme="minorHAnsi" w:cs="Arial"/>
          <w:sz w:val="20"/>
          <w:szCs w:val="20"/>
          <w:lang w:eastAsia="en-US"/>
        </w:rPr>
        <w:t>ů</w:t>
      </w:r>
      <w:r w:rsidRPr="009903D6">
        <w:rPr>
          <w:rFonts w:eastAsiaTheme="minorHAnsi" w:cs="Arial"/>
          <w:sz w:val="20"/>
          <w:szCs w:val="20"/>
          <w:lang w:eastAsia="en-US"/>
        </w:rPr>
        <w:t xml:space="preserve"> k zajištění bezpečnosti a ochrany zdraví při práci,</w:t>
      </w:r>
    </w:p>
    <w:p w14:paraId="17471503" w14:textId="77777777" w:rsidR="007A73D4" w:rsidRPr="009903D6"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9903D6">
        <w:rPr>
          <w:rFonts w:eastAsiaTheme="minorHAnsi" w:cs="Arial"/>
          <w:sz w:val="20"/>
          <w:szCs w:val="20"/>
          <w:lang w:eastAsia="en-US"/>
        </w:rPr>
        <w:t>právní</w:t>
      </w:r>
      <w:r w:rsidR="00873B29" w:rsidRPr="009903D6">
        <w:rPr>
          <w:rFonts w:eastAsiaTheme="minorHAnsi" w:cs="Arial"/>
          <w:sz w:val="20"/>
          <w:szCs w:val="20"/>
          <w:lang w:eastAsia="en-US"/>
        </w:rPr>
        <w:t>ch</w:t>
      </w:r>
      <w:r w:rsidRPr="009903D6">
        <w:rPr>
          <w:rFonts w:eastAsiaTheme="minorHAnsi" w:cs="Arial"/>
          <w:sz w:val="20"/>
          <w:szCs w:val="20"/>
          <w:lang w:eastAsia="en-US"/>
        </w:rPr>
        <w:t xml:space="preserve"> předpis</w:t>
      </w:r>
      <w:r w:rsidR="00873B29" w:rsidRPr="009903D6">
        <w:rPr>
          <w:rFonts w:eastAsiaTheme="minorHAnsi" w:cs="Arial"/>
          <w:sz w:val="20"/>
          <w:szCs w:val="20"/>
          <w:lang w:eastAsia="en-US"/>
        </w:rPr>
        <w:t>ů</w:t>
      </w:r>
      <w:r w:rsidRPr="009903D6">
        <w:rPr>
          <w:rFonts w:eastAsiaTheme="minorHAnsi" w:cs="Arial"/>
          <w:sz w:val="20"/>
          <w:szCs w:val="20"/>
          <w:lang w:eastAsia="en-US"/>
        </w:rPr>
        <w:t xml:space="preserve"> v oblasti nakládání s odpady, závadnými látkami, chemickými látkami a</w:t>
      </w:r>
      <w:r w:rsidR="00E26B20" w:rsidRPr="009903D6">
        <w:rPr>
          <w:rFonts w:eastAsiaTheme="minorHAnsi" w:cs="Arial"/>
          <w:sz w:val="20"/>
          <w:szCs w:val="20"/>
          <w:lang w:eastAsia="en-US"/>
        </w:rPr>
        <w:t> </w:t>
      </w:r>
      <w:r w:rsidRPr="009903D6">
        <w:rPr>
          <w:rFonts w:eastAsiaTheme="minorHAnsi" w:cs="Arial"/>
          <w:sz w:val="20"/>
          <w:szCs w:val="20"/>
          <w:lang w:eastAsia="en-US"/>
        </w:rPr>
        <w:t>přípravky a právní</w:t>
      </w:r>
      <w:r w:rsidR="00C72644" w:rsidRPr="009903D6">
        <w:rPr>
          <w:rFonts w:eastAsiaTheme="minorHAnsi" w:cs="Arial"/>
          <w:sz w:val="20"/>
          <w:szCs w:val="20"/>
          <w:lang w:eastAsia="en-US"/>
        </w:rPr>
        <w:t>ch</w:t>
      </w:r>
      <w:r w:rsidRPr="009903D6">
        <w:rPr>
          <w:rFonts w:eastAsiaTheme="minorHAnsi" w:cs="Arial"/>
          <w:sz w:val="20"/>
          <w:szCs w:val="20"/>
          <w:lang w:eastAsia="en-US"/>
        </w:rPr>
        <w:t xml:space="preserve"> předpis</w:t>
      </w:r>
      <w:r w:rsidR="00C72644" w:rsidRPr="009903D6">
        <w:rPr>
          <w:rFonts w:eastAsiaTheme="minorHAnsi" w:cs="Arial"/>
          <w:sz w:val="20"/>
          <w:szCs w:val="20"/>
          <w:lang w:eastAsia="en-US"/>
        </w:rPr>
        <w:t>ů</w:t>
      </w:r>
      <w:r w:rsidRPr="009903D6">
        <w:rPr>
          <w:rFonts w:eastAsiaTheme="minorHAnsi" w:cs="Arial"/>
          <w:sz w:val="20"/>
          <w:szCs w:val="20"/>
          <w:lang w:eastAsia="en-US"/>
        </w:rPr>
        <w:t xml:space="preserve"> na ochranu ovzduší,</w:t>
      </w:r>
    </w:p>
    <w:p w14:paraId="1CFDCF36" w14:textId="7B7F5C7F" w:rsidR="007A73D4" w:rsidRPr="009903D6"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9903D6">
        <w:rPr>
          <w:rFonts w:eastAsiaTheme="minorHAnsi" w:cs="Arial"/>
          <w:sz w:val="20"/>
          <w:szCs w:val="20"/>
          <w:lang w:eastAsia="en-US"/>
        </w:rPr>
        <w:t>vnitřní</w:t>
      </w:r>
      <w:r w:rsidR="00873B29" w:rsidRPr="009903D6">
        <w:rPr>
          <w:rFonts w:eastAsiaTheme="minorHAnsi" w:cs="Arial"/>
          <w:sz w:val="20"/>
          <w:szCs w:val="20"/>
          <w:lang w:eastAsia="en-US"/>
        </w:rPr>
        <w:t>ch</w:t>
      </w:r>
      <w:r w:rsidRPr="009903D6">
        <w:rPr>
          <w:rFonts w:eastAsiaTheme="minorHAnsi" w:cs="Arial"/>
          <w:sz w:val="20"/>
          <w:szCs w:val="20"/>
          <w:lang w:eastAsia="en-US"/>
        </w:rPr>
        <w:t xml:space="preserve"> předpis</w:t>
      </w:r>
      <w:r w:rsidR="00873B29" w:rsidRPr="009903D6">
        <w:rPr>
          <w:rFonts w:eastAsiaTheme="minorHAnsi" w:cs="Arial"/>
          <w:sz w:val="20"/>
          <w:szCs w:val="20"/>
          <w:lang w:eastAsia="en-US"/>
        </w:rPr>
        <w:t>ů</w:t>
      </w:r>
      <w:r w:rsidRPr="009903D6">
        <w:rPr>
          <w:rFonts w:eastAsiaTheme="minorHAnsi" w:cs="Arial"/>
          <w:sz w:val="20"/>
          <w:szCs w:val="20"/>
          <w:lang w:eastAsia="en-US"/>
        </w:rPr>
        <w:t xml:space="preserve"> objednatele, s nimiž byl seznámen</w:t>
      </w:r>
      <w:r w:rsidR="00873B29" w:rsidRPr="009903D6">
        <w:rPr>
          <w:rFonts w:eastAsiaTheme="minorHAnsi" w:cs="Arial"/>
          <w:sz w:val="20"/>
          <w:szCs w:val="20"/>
          <w:lang w:eastAsia="en-US"/>
        </w:rPr>
        <w:t>.</w:t>
      </w:r>
    </w:p>
    <w:p w14:paraId="50030A28" w14:textId="77777777" w:rsidR="006F791A" w:rsidRDefault="000B070C" w:rsidP="00E26B20">
      <w:pPr>
        <w:pStyle w:val="Textdokumentu"/>
        <w:numPr>
          <w:ilvl w:val="1"/>
          <w:numId w:val="2"/>
        </w:numPr>
        <w:spacing w:before="120" w:line="240" w:lineRule="auto"/>
        <w:ind w:left="567" w:hanging="573"/>
        <w:rPr>
          <w:rFonts w:eastAsiaTheme="minorHAnsi" w:cs="Arial"/>
          <w:sz w:val="20"/>
          <w:szCs w:val="20"/>
          <w:lang w:eastAsia="en-US"/>
        </w:rPr>
      </w:pPr>
      <w:bookmarkStart w:id="1" w:name="_Ref2096967"/>
      <w:r w:rsidRPr="00E8250F">
        <w:rPr>
          <w:rFonts w:eastAsiaTheme="minorHAnsi" w:cs="Arial"/>
          <w:sz w:val="20"/>
          <w:szCs w:val="20"/>
          <w:lang w:eastAsia="en-US"/>
        </w:rPr>
        <w:t>Poskytovatel</w:t>
      </w:r>
      <w:r w:rsidR="006F791A" w:rsidRPr="00E8250F">
        <w:rPr>
          <w:rFonts w:eastAsiaTheme="minorHAnsi" w:cs="Arial"/>
          <w:sz w:val="20"/>
          <w:szCs w:val="20"/>
          <w:lang w:eastAsia="en-US"/>
        </w:rPr>
        <w:t xml:space="preserve"> je dále povinen zajistit, aby </w:t>
      </w:r>
      <w:r w:rsidR="008E0E63" w:rsidRPr="00E8250F">
        <w:rPr>
          <w:rFonts w:eastAsiaTheme="minorHAnsi" w:cs="Arial"/>
          <w:sz w:val="20"/>
          <w:szCs w:val="20"/>
          <w:lang w:eastAsia="en-US"/>
        </w:rPr>
        <w:t>služb</w:t>
      </w:r>
      <w:r w:rsidR="004147E4" w:rsidRPr="00E8250F">
        <w:rPr>
          <w:rFonts w:eastAsiaTheme="minorHAnsi" w:cs="Arial"/>
          <w:sz w:val="20"/>
          <w:szCs w:val="20"/>
          <w:lang w:eastAsia="en-US"/>
        </w:rPr>
        <w:t>a</w:t>
      </w:r>
      <w:r w:rsidR="008E0E63" w:rsidRPr="00E8250F">
        <w:rPr>
          <w:rFonts w:eastAsiaTheme="minorHAnsi" w:cs="Arial"/>
          <w:sz w:val="20"/>
          <w:szCs w:val="20"/>
          <w:lang w:eastAsia="en-US"/>
        </w:rPr>
        <w:t xml:space="preserve"> byla realizována</w:t>
      </w:r>
      <w:r w:rsidR="006F791A" w:rsidRPr="00E8250F">
        <w:rPr>
          <w:rFonts w:eastAsiaTheme="minorHAnsi" w:cs="Arial"/>
          <w:sz w:val="20"/>
          <w:szCs w:val="20"/>
          <w:lang w:eastAsia="en-US"/>
        </w:rPr>
        <w:t xml:space="preserve"> kvalifikovanými</w:t>
      </w:r>
      <w:r w:rsidR="006F791A" w:rsidRPr="00FE30BB">
        <w:rPr>
          <w:rFonts w:eastAsiaTheme="minorHAnsi" w:cs="Arial"/>
          <w:sz w:val="20"/>
          <w:szCs w:val="20"/>
          <w:lang w:eastAsia="en-US"/>
        </w:rPr>
        <w:t xml:space="preserve"> osobami majícími </w:t>
      </w:r>
      <w:r w:rsidR="006F791A" w:rsidRPr="001070C2">
        <w:rPr>
          <w:rFonts w:eastAsiaTheme="minorHAnsi" w:cs="Arial"/>
          <w:sz w:val="20"/>
          <w:szCs w:val="20"/>
          <w:lang w:eastAsia="en-US"/>
        </w:rPr>
        <w:t>potřebné odborné znalosti a dostatečné zkušenosti,</w:t>
      </w:r>
      <w:r w:rsidR="006F791A">
        <w:rPr>
          <w:rFonts w:eastAsiaTheme="minorHAnsi" w:cs="Arial"/>
          <w:sz w:val="20"/>
          <w:szCs w:val="20"/>
          <w:lang w:eastAsia="en-US"/>
        </w:rPr>
        <w:t xml:space="preserve"> a </w:t>
      </w:r>
      <w:r w:rsidR="008E0E63">
        <w:rPr>
          <w:rFonts w:eastAsiaTheme="minorHAnsi" w:cs="Arial"/>
          <w:sz w:val="20"/>
          <w:szCs w:val="20"/>
          <w:lang w:eastAsia="en-US"/>
        </w:rPr>
        <w:t>přijmout taková</w:t>
      </w:r>
      <w:r w:rsidR="006F791A" w:rsidRPr="003F61E0">
        <w:rPr>
          <w:rFonts w:eastAsiaTheme="minorHAnsi" w:cs="Arial"/>
          <w:sz w:val="20"/>
          <w:szCs w:val="20"/>
          <w:lang w:eastAsia="en-US"/>
        </w:rPr>
        <w:t xml:space="preserve"> opatření, aby </w:t>
      </w:r>
      <w:r w:rsidR="008E0E63">
        <w:rPr>
          <w:rFonts w:eastAsiaTheme="minorHAnsi" w:cs="Arial"/>
          <w:sz w:val="20"/>
          <w:szCs w:val="20"/>
          <w:lang w:eastAsia="en-US"/>
        </w:rPr>
        <w:t>jejich činností nedocházelo</w:t>
      </w:r>
      <w:r w:rsidR="006F791A">
        <w:rPr>
          <w:rFonts w:eastAsiaTheme="minorHAnsi" w:cs="Arial"/>
          <w:sz w:val="20"/>
          <w:szCs w:val="20"/>
          <w:lang w:eastAsia="en-US"/>
        </w:rPr>
        <w:t xml:space="preserve"> ke škodám na majetku o</w:t>
      </w:r>
      <w:r w:rsidR="006F791A" w:rsidRPr="003F61E0">
        <w:rPr>
          <w:rFonts w:eastAsiaTheme="minorHAnsi" w:cs="Arial"/>
          <w:sz w:val="20"/>
          <w:szCs w:val="20"/>
          <w:lang w:eastAsia="en-US"/>
        </w:rPr>
        <w:t>bjednatele, nebo třetích osob anebo k</w:t>
      </w:r>
      <w:r w:rsidR="00E26B20">
        <w:rPr>
          <w:rFonts w:eastAsiaTheme="minorHAnsi" w:cs="Arial"/>
          <w:sz w:val="20"/>
          <w:szCs w:val="20"/>
          <w:lang w:eastAsia="en-US"/>
        </w:rPr>
        <w:t> </w:t>
      </w:r>
      <w:r w:rsidR="006F791A" w:rsidRPr="003F61E0">
        <w:rPr>
          <w:rFonts w:eastAsiaTheme="minorHAnsi" w:cs="Arial"/>
          <w:sz w:val="20"/>
          <w:szCs w:val="20"/>
          <w:lang w:eastAsia="en-US"/>
        </w:rPr>
        <w:t xml:space="preserve">poškození zdraví </w:t>
      </w:r>
      <w:r w:rsidR="006F791A">
        <w:rPr>
          <w:rFonts w:eastAsiaTheme="minorHAnsi" w:cs="Arial"/>
          <w:sz w:val="20"/>
          <w:szCs w:val="20"/>
          <w:lang w:eastAsia="en-US"/>
        </w:rPr>
        <w:t>o</w:t>
      </w:r>
      <w:r w:rsidR="006F791A" w:rsidRPr="003F61E0">
        <w:rPr>
          <w:rFonts w:eastAsiaTheme="minorHAnsi" w:cs="Arial"/>
          <w:sz w:val="20"/>
          <w:szCs w:val="20"/>
          <w:lang w:eastAsia="en-US"/>
        </w:rPr>
        <w:t>bjednat</w:t>
      </w:r>
      <w:r w:rsidR="006F791A">
        <w:rPr>
          <w:rFonts w:eastAsiaTheme="minorHAnsi" w:cs="Arial"/>
          <w:sz w:val="20"/>
          <w:szCs w:val="20"/>
          <w:lang w:eastAsia="en-US"/>
        </w:rPr>
        <w:t>ele nebo třetích osob, jimž by o</w:t>
      </w:r>
      <w:r w:rsidR="006F791A" w:rsidRPr="003F61E0">
        <w:rPr>
          <w:rFonts w:eastAsiaTheme="minorHAnsi" w:cs="Arial"/>
          <w:sz w:val="20"/>
          <w:szCs w:val="20"/>
          <w:lang w:eastAsia="en-US"/>
        </w:rPr>
        <w:t>bjednatel za takto způsobenou škodu odpovídal.</w:t>
      </w:r>
      <w:bookmarkEnd w:id="1"/>
    </w:p>
    <w:p w14:paraId="1FA97B92" w14:textId="77777777" w:rsidR="008812AB" w:rsidRPr="00342B00" w:rsidRDefault="008812AB" w:rsidP="00D26D63">
      <w:pPr>
        <w:pStyle w:val="Textdokumentu"/>
        <w:spacing w:after="0" w:line="276" w:lineRule="auto"/>
        <w:ind w:left="360"/>
        <w:rPr>
          <w:rFonts w:eastAsiaTheme="minorHAnsi" w:cs="Arial"/>
          <w:b/>
          <w:sz w:val="20"/>
          <w:szCs w:val="20"/>
          <w:lang w:eastAsia="en-US"/>
        </w:rPr>
      </w:pPr>
    </w:p>
    <w:p w14:paraId="43F65E1D" w14:textId="77777777" w:rsidR="002F1A2A" w:rsidRPr="00342B00" w:rsidRDefault="002F1A2A"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w:t>
      </w:r>
      <w:r w:rsidR="00781006">
        <w:rPr>
          <w:rFonts w:eastAsiaTheme="minorHAnsi" w:cs="Arial"/>
          <w:b/>
          <w:sz w:val="20"/>
          <w:szCs w:val="20"/>
          <w:lang w:eastAsia="en-US"/>
        </w:rPr>
        <w:t xml:space="preserve"> VI</w:t>
      </w:r>
    </w:p>
    <w:p w14:paraId="5D8562B6" w14:textId="571D5344" w:rsidR="001B12E3" w:rsidRPr="00342B00" w:rsidRDefault="001B12E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w:t>
      </w:r>
    </w:p>
    <w:p w14:paraId="6128DAB3"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75AE528" w14:textId="77777777" w:rsidR="00781A13" w:rsidRDefault="00781A13" w:rsidP="004147E4">
      <w:pPr>
        <w:pStyle w:val="Textdokumentu"/>
        <w:numPr>
          <w:ilvl w:val="1"/>
          <w:numId w:val="2"/>
        </w:numPr>
        <w:spacing w:before="120" w:line="240" w:lineRule="auto"/>
        <w:ind w:left="567" w:hanging="567"/>
        <w:rPr>
          <w:rFonts w:eastAsiaTheme="minorHAnsi" w:cs="Arial"/>
          <w:sz w:val="20"/>
          <w:szCs w:val="20"/>
          <w:lang w:eastAsia="en-US"/>
        </w:rPr>
      </w:pPr>
      <w:r w:rsidRPr="009545B5">
        <w:rPr>
          <w:rFonts w:eastAsiaTheme="minorHAnsi" w:cs="Arial"/>
          <w:sz w:val="20"/>
          <w:szCs w:val="20"/>
          <w:lang w:eastAsia="en-US"/>
        </w:rPr>
        <w:t xml:space="preserve">Smluvní strany výslovně sjednávají, že </w:t>
      </w:r>
      <w:r w:rsidRPr="00E8250F">
        <w:rPr>
          <w:rFonts w:eastAsiaTheme="minorHAnsi" w:cs="Arial"/>
          <w:sz w:val="20"/>
          <w:szCs w:val="20"/>
          <w:lang w:eastAsia="en-US"/>
        </w:rPr>
        <w:t xml:space="preserve">objednatel </w:t>
      </w:r>
      <w:r w:rsidRPr="009903D6">
        <w:rPr>
          <w:rFonts w:eastAsiaTheme="minorHAnsi" w:cs="Arial"/>
          <w:sz w:val="20"/>
          <w:szCs w:val="20"/>
          <w:lang w:eastAsia="en-US"/>
        </w:rPr>
        <w:t>není povinen</w:t>
      </w:r>
      <w:r w:rsidRPr="00E8250F">
        <w:rPr>
          <w:rFonts w:eastAsiaTheme="minorHAnsi" w:cs="Arial"/>
          <w:sz w:val="20"/>
          <w:szCs w:val="20"/>
          <w:lang w:eastAsia="en-US"/>
        </w:rPr>
        <w:t xml:space="preserve"> oznámit</w:t>
      </w:r>
      <w:r w:rsidRPr="009545B5">
        <w:rPr>
          <w:rFonts w:eastAsiaTheme="minorHAnsi" w:cs="Arial"/>
          <w:sz w:val="20"/>
          <w:szCs w:val="20"/>
          <w:lang w:eastAsia="en-US"/>
        </w:rPr>
        <w:t xml:space="preserve"> </w:t>
      </w:r>
      <w:r>
        <w:rPr>
          <w:rFonts w:eastAsiaTheme="minorHAnsi" w:cs="Arial"/>
          <w:sz w:val="20"/>
          <w:szCs w:val="20"/>
          <w:lang w:eastAsia="en-US"/>
        </w:rPr>
        <w:t>poskytovateli</w:t>
      </w:r>
      <w:r w:rsidRPr="009545B5">
        <w:rPr>
          <w:rFonts w:eastAsiaTheme="minorHAnsi" w:cs="Arial"/>
          <w:sz w:val="20"/>
          <w:szCs w:val="20"/>
          <w:lang w:eastAsia="en-US"/>
        </w:rPr>
        <w:t xml:space="preserve"> vady </w:t>
      </w:r>
      <w:r>
        <w:rPr>
          <w:rFonts w:eastAsiaTheme="minorHAnsi" w:cs="Arial"/>
          <w:sz w:val="20"/>
          <w:szCs w:val="20"/>
          <w:lang w:eastAsia="en-US"/>
        </w:rPr>
        <w:t>služby</w:t>
      </w:r>
      <w:r w:rsidRPr="009545B5">
        <w:rPr>
          <w:rFonts w:eastAsiaTheme="minorHAnsi" w:cs="Arial"/>
          <w:sz w:val="20"/>
          <w:szCs w:val="20"/>
          <w:lang w:eastAsia="en-US"/>
        </w:rPr>
        <w:t xml:space="preserve"> bez zbytečného odkladu poté, kdy je zjistil nebo při náležité pozornosti zjistit měl. Smluvní strany tímto výslovně vylučují aplikaci ust</w:t>
      </w:r>
      <w:r w:rsidR="00817F7E">
        <w:rPr>
          <w:rFonts w:eastAsiaTheme="minorHAnsi" w:cs="Arial"/>
          <w:sz w:val="20"/>
          <w:szCs w:val="20"/>
          <w:lang w:eastAsia="en-US"/>
        </w:rPr>
        <w:t>anovení</w:t>
      </w:r>
      <w:r w:rsidRPr="009545B5">
        <w:rPr>
          <w:rFonts w:eastAsiaTheme="minorHAnsi" w:cs="Arial"/>
          <w:sz w:val="20"/>
          <w:szCs w:val="20"/>
          <w:lang w:eastAsia="en-US"/>
        </w:rPr>
        <w:t xml:space="preserve"> § 2111</w:t>
      </w:r>
      <w:r w:rsidR="000B070C" w:rsidRPr="009545B5">
        <w:rPr>
          <w:rFonts w:eastAsiaTheme="minorHAnsi" w:cs="Arial"/>
          <w:sz w:val="20"/>
          <w:szCs w:val="20"/>
          <w:lang w:eastAsia="en-US"/>
        </w:rPr>
        <w:t xml:space="preserve"> a</w:t>
      </w:r>
      <w:r w:rsidRPr="009545B5">
        <w:rPr>
          <w:rFonts w:eastAsiaTheme="minorHAnsi" w:cs="Arial"/>
          <w:sz w:val="20"/>
          <w:szCs w:val="20"/>
          <w:lang w:eastAsia="en-US"/>
        </w:rPr>
        <w:t xml:space="preserve"> § 2112 občanského zákoníku na právní vztah založený touto </w:t>
      </w:r>
      <w:r>
        <w:rPr>
          <w:rFonts w:eastAsiaTheme="minorHAnsi" w:cs="Arial"/>
          <w:sz w:val="20"/>
          <w:szCs w:val="20"/>
          <w:lang w:eastAsia="en-US"/>
        </w:rPr>
        <w:t>s</w:t>
      </w:r>
      <w:r w:rsidRPr="009545B5">
        <w:rPr>
          <w:rFonts w:eastAsiaTheme="minorHAnsi" w:cs="Arial"/>
          <w:sz w:val="20"/>
          <w:szCs w:val="20"/>
          <w:lang w:eastAsia="en-US"/>
        </w:rPr>
        <w:t>mlouvou</w:t>
      </w:r>
      <w:r>
        <w:rPr>
          <w:rFonts w:eastAsiaTheme="minorHAnsi" w:cs="Arial"/>
          <w:sz w:val="20"/>
          <w:szCs w:val="20"/>
          <w:lang w:eastAsia="en-US"/>
        </w:rPr>
        <w:t>.</w:t>
      </w:r>
    </w:p>
    <w:p w14:paraId="75163174" w14:textId="77777777" w:rsidR="00123DD3" w:rsidRPr="005C7B49" w:rsidRDefault="00123DD3" w:rsidP="004147E4">
      <w:pPr>
        <w:pStyle w:val="Textdokumentu"/>
        <w:numPr>
          <w:ilvl w:val="1"/>
          <w:numId w:val="2"/>
        </w:numPr>
        <w:spacing w:before="120" w:line="240" w:lineRule="auto"/>
        <w:ind w:left="567" w:hanging="573"/>
        <w:rPr>
          <w:rFonts w:cs="Arial"/>
          <w:sz w:val="20"/>
          <w:szCs w:val="20"/>
        </w:rPr>
      </w:pPr>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poskytovatelem</w:t>
      </w:r>
      <w:r w:rsidRPr="00643FB4">
        <w:rPr>
          <w:rFonts w:eastAsiaTheme="minorHAnsi" w:cs="Arial"/>
          <w:sz w:val="20"/>
          <w:szCs w:val="20"/>
          <w:lang w:eastAsia="en-US"/>
        </w:rPr>
        <w:t xml:space="preserve"> a </w:t>
      </w:r>
      <w:r>
        <w:rPr>
          <w:rFonts w:eastAsiaTheme="minorHAnsi" w:cs="Arial"/>
          <w:sz w:val="20"/>
          <w:szCs w:val="20"/>
          <w:lang w:eastAsia="en-US"/>
        </w:rPr>
        <w:t xml:space="preserve">poskytovatel </w:t>
      </w:r>
      <w:r w:rsidRPr="00B15189">
        <w:rPr>
          <w:rFonts w:eastAsiaTheme="minorHAnsi" w:cs="Arial"/>
          <w:sz w:val="20"/>
          <w:szCs w:val="20"/>
          <w:lang w:eastAsia="en-US"/>
        </w:rPr>
        <w:t>nezačne s odstraňováním nahlášených vad bez zbytečného odkladu</w:t>
      </w:r>
      <w:r w:rsidR="005C7B49">
        <w:rPr>
          <w:rFonts w:eastAsiaTheme="minorHAnsi" w:cs="Arial"/>
          <w:sz w:val="20"/>
          <w:szCs w:val="20"/>
          <w:lang w:eastAsia="en-US"/>
        </w:rPr>
        <w:t xml:space="preserve"> po doručení výzvy objednatele k odstranění vad poskytovateli</w:t>
      </w:r>
      <w:r w:rsidRPr="00B15189">
        <w:rPr>
          <w:rFonts w:eastAsiaTheme="minorHAnsi" w:cs="Arial"/>
          <w:sz w:val="20"/>
          <w:szCs w:val="20"/>
          <w:lang w:eastAsia="en-US"/>
        </w:rPr>
        <w:t>,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 xml:space="preserve">osob, a to na náklady </w:t>
      </w:r>
      <w:r>
        <w:rPr>
          <w:rFonts w:eastAsiaTheme="minorHAnsi" w:cs="Arial"/>
          <w:sz w:val="20"/>
          <w:szCs w:val="20"/>
          <w:lang w:eastAsia="en-US"/>
        </w:rPr>
        <w:t>poskytovatele.</w:t>
      </w:r>
    </w:p>
    <w:p w14:paraId="6F742E24" w14:textId="77777777" w:rsidR="001B12E3" w:rsidRPr="00342B00" w:rsidRDefault="001B12E3" w:rsidP="004147E4">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Ve smyslu ust</w:t>
      </w:r>
      <w:r w:rsidR="00817F7E">
        <w:rPr>
          <w:rFonts w:eastAsiaTheme="minorHAnsi" w:cs="Arial"/>
          <w:sz w:val="20"/>
          <w:szCs w:val="20"/>
          <w:lang w:eastAsia="en-US"/>
        </w:rPr>
        <w:t>anovení</w:t>
      </w:r>
      <w:r w:rsidRPr="00342B00">
        <w:rPr>
          <w:rFonts w:eastAsiaTheme="minorHAnsi" w:cs="Arial"/>
          <w:sz w:val="20"/>
          <w:szCs w:val="20"/>
          <w:lang w:eastAsia="en-US"/>
        </w:rPr>
        <w:t xml:space="preserve"> § 2106 občanského zákoníku považují smluvní strany vadné plnění za podstatné porušení smlouvy s tím vyplývajícími důsledky.</w:t>
      </w:r>
    </w:p>
    <w:p w14:paraId="571B16C9" w14:textId="77777777" w:rsidR="00A066F1" w:rsidRPr="00342B00" w:rsidRDefault="00A066F1" w:rsidP="00D26D63">
      <w:pPr>
        <w:pStyle w:val="Textdokumentu"/>
        <w:spacing w:after="0" w:line="276" w:lineRule="auto"/>
        <w:ind w:left="567"/>
        <w:rPr>
          <w:rFonts w:eastAsiaTheme="minorHAnsi" w:cs="Arial"/>
          <w:sz w:val="20"/>
          <w:szCs w:val="20"/>
          <w:lang w:eastAsia="en-US"/>
        </w:rPr>
      </w:pPr>
    </w:p>
    <w:p w14:paraId="4545F2AA" w14:textId="023A8D09" w:rsidR="008E3D07" w:rsidRPr="00342B00" w:rsidRDefault="00781006" w:rsidP="00B5620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VII</w:t>
      </w:r>
    </w:p>
    <w:p w14:paraId="277B2ED6" w14:textId="77777777"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14:paraId="3BC0A1BB"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09628A" w14:textId="016215A1" w:rsidR="00970856" w:rsidRPr="00342B00" w:rsidRDefault="002A16CD" w:rsidP="00FE582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analýza vč. vyhotovení písemného protokolu o zkoušce nebude provedena ve lhůtě dle odst. </w:t>
      </w:r>
      <w:r w:rsidRPr="009B3A6E">
        <w:rPr>
          <w:rFonts w:eastAsiaTheme="minorHAnsi" w:cs="Arial"/>
          <w:sz w:val="20"/>
          <w:szCs w:val="20"/>
          <w:lang w:eastAsia="en-US"/>
        </w:rPr>
        <w:t>2.</w:t>
      </w:r>
      <w:r w:rsidR="00521F4E" w:rsidRPr="009B3A6E">
        <w:rPr>
          <w:rFonts w:eastAsiaTheme="minorHAnsi" w:cs="Arial"/>
          <w:sz w:val="20"/>
          <w:szCs w:val="20"/>
          <w:lang w:eastAsia="en-US"/>
        </w:rPr>
        <w:t>7</w:t>
      </w:r>
      <w:r w:rsidRPr="009B3A6E">
        <w:rPr>
          <w:rFonts w:eastAsiaTheme="minorHAnsi" w:cs="Arial"/>
          <w:sz w:val="20"/>
          <w:szCs w:val="20"/>
          <w:lang w:eastAsia="en-US"/>
        </w:rPr>
        <w:t>. t</w:t>
      </w:r>
      <w:r>
        <w:rPr>
          <w:rFonts w:eastAsiaTheme="minorHAnsi" w:cs="Arial"/>
          <w:sz w:val="20"/>
          <w:szCs w:val="20"/>
          <w:lang w:eastAsia="en-US"/>
        </w:rPr>
        <w:t>éto smlouvy</w:t>
      </w:r>
      <w:r w:rsidR="003A72D9">
        <w:rPr>
          <w:rFonts w:eastAsiaTheme="minorHAnsi" w:cs="Arial"/>
          <w:sz w:val="20"/>
          <w:szCs w:val="20"/>
          <w:lang w:eastAsia="en-US"/>
        </w:rPr>
        <w:t>, je objednatel oprávněn požadovat zaplacení smluvní pokuty ve výši 1.000</w:t>
      </w:r>
      <w:r w:rsidR="00A83A2C">
        <w:rPr>
          <w:rFonts w:eastAsiaTheme="minorHAnsi" w:cs="Arial"/>
          <w:sz w:val="20"/>
          <w:szCs w:val="20"/>
          <w:lang w:eastAsia="en-US"/>
        </w:rPr>
        <w:t>,-</w:t>
      </w:r>
      <w:r w:rsidR="003A72D9">
        <w:rPr>
          <w:rFonts w:eastAsiaTheme="minorHAnsi" w:cs="Arial"/>
          <w:sz w:val="20"/>
          <w:szCs w:val="20"/>
          <w:lang w:eastAsia="en-US"/>
        </w:rPr>
        <w:t xml:space="preserve"> Kč za každý započatý den prodlení.</w:t>
      </w:r>
    </w:p>
    <w:p w14:paraId="4B163FA5" w14:textId="77777777" w:rsidR="00584667" w:rsidRPr="00342B00" w:rsidRDefault="00584667" w:rsidP="00FE582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Nezávisle na uplatnění nároků dle této smlouvy je </w:t>
      </w:r>
      <w:r w:rsidR="00DD5859">
        <w:rPr>
          <w:rFonts w:eastAsiaTheme="minorHAnsi" w:cs="Arial"/>
          <w:sz w:val="20"/>
          <w:szCs w:val="20"/>
          <w:lang w:eastAsia="en-US"/>
        </w:rPr>
        <w:t xml:space="preserve">objednatel oprávněn </w:t>
      </w:r>
      <w:r w:rsidRPr="00342B00">
        <w:rPr>
          <w:rFonts w:eastAsiaTheme="minorHAnsi" w:cs="Arial"/>
          <w:sz w:val="20"/>
          <w:szCs w:val="20"/>
          <w:lang w:eastAsia="en-US"/>
        </w:rPr>
        <w:t xml:space="preserve">v případě vadného plnění </w:t>
      </w:r>
      <w:r w:rsidR="00DD5859">
        <w:rPr>
          <w:rFonts w:eastAsiaTheme="minorHAnsi" w:cs="Arial"/>
          <w:sz w:val="20"/>
          <w:szCs w:val="20"/>
          <w:lang w:eastAsia="en-US"/>
        </w:rPr>
        <w:t xml:space="preserve">vyúčtovat poskytovateli </w:t>
      </w:r>
      <w:r w:rsidRPr="00342B00">
        <w:rPr>
          <w:rFonts w:eastAsiaTheme="minorHAnsi" w:cs="Arial"/>
          <w:sz w:val="20"/>
          <w:szCs w:val="20"/>
          <w:lang w:eastAsia="en-US"/>
        </w:rPr>
        <w:t xml:space="preserve">smluvní </w:t>
      </w:r>
      <w:r w:rsidRPr="009903D6">
        <w:rPr>
          <w:rFonts w:eastAsiaTheme="minorHAnsi" w:cs="Arial"/>
          <w:sz w:val="20"/>
          <w:szCs w:val="20"/>
          <w:lang w:eastAsia="en-US"/>
        </w:rPr>
        <w:t xml:space="preserve">pokutu </w:t>
      </w:r>
      <w:r w:rsidR="00342B00" w:rsidRPr="009903D6">
        <w:rPr>
          <w:rFonts w:eastAsiaTheme="minorHAnsi" w:cs="Arial"/>
          <w:sz w:val="20"/>
          <w:szCs w:val="20"/>
          <w:lang w:eastAsia="en-US"/>
        </w:rPr>
        <w:t>ve výši</w:t>
      </w:r>
      <w:r w:rsidRPr="009903D6">
        <w:rPr>
          <w:rFonts w:eastAsiaTheme="minorHAnsi" w:cs="Arial"/>
          <w:sz w:val="20"/>
          <w:szCs w:val="20"/>
          <w:lang w:eastAsia="en-US"/>
        </w:rPr>
        <w:t xml:space="preserve"> </w:t>
      </w:r>
      <w:r w:rsidR="002A16CD" w:rsidRPr="009903D6">
        <w:rPr>
          <w:rFonts w:eastAsiaTheme="minorHAnsi" w:cs="Arial"/>
          <w:sz w:val="20"/>
          <w:szCs w:val="20"/>
          <w:lang w:eastAsia="en-US"/>
        </w:rPr>
        <w:t>5.000</w:t>
      </w:r>
      <w:r w:rsidR="00342B00" w:rsidRPr="009903D6">
        <w:rPr>
          <w:rFonts w:eastAsiaTheme="minorHAnsi" w:cs="Arial"/>
          <w:sz w:val="20"/>
          <w:szCs w:val="20"/>
          <w:lang w:eastAsia="en-US"/>
        </w:rPr>
        <w:t xml:space="preserve">,- Kč </w:t>
      </w:r>
      <w:r w:rsidRPr="009903D6">
        <w:rPr>
          <w:rFonts w:eastAsiaTheme="minorHAnsi" w:cs="Arial"/>
          <w:sz w:val="20"/>
          <w:szCs w:val="20"/>
          <w:lang w:eastAsia="en-US"/>
        </w:rPr>
        <w:t>za každý</w:t>
      </w:r>
      <w:r w:rsidRPr="00342B00">
        <w:rPr>
          <w:rFonts w:eastAsiaTheme="minorHAnsi" w:cs="Arial"/>
          <w:sz w:val="20"/>
          <w:szCs w:val="20"/>
          <w:lang w:eastAsia="en-US"/>
        </w:rPr>
        <w:t xml:space="preserve"> jednotlivý případ. </w:t>
      </w:r>
    </w:p>
    <w:p w14:paraId="2F946BEB" w14:textId="77777777" w:rsidR="00584667" w:rsidRPr="00342B00" w:rsidRDefault="00584667" w:rsidP="00FE582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873B29">
        <w:rPr>
          <w:rFonts w:eastAsiaTheme="minorHAnsi" w:cs="Arial"/>
          <w:sz w:val="20"/>
          <w:szCs w:val="20"/>
          <w:lang w:eastAsia="en-US"/>
        </w:rPr>
        <w:t xml:space="preserve"> a/nebo úroků z prodlení</w:t>
      </w:r>
      <w:r w:rsidRPr="00342B00">
        <w:rPr>
          <w:rFonts w:eastAsiaTheme="minorHAnsi" w:cs="Arial"/>
          <w:sz w:val="20"/>
          <w:szCs w:val="20"/>
          <w:lang w:eastAsia="en-US"/>
        </w:rPr>
        <w:t xml:space="preserve"> i úplnou náhradu škody </w:t>
      </w:r>
      <w:r w:rsidR="000B1BC7">
        <w:rPr>
          <w:rFonts w:eastAsiaTheme="minorHAnsi" w:cs="Arial"/>
          <w:sz w:val="20"/>
          <w:szCs w:val="20"/>
          <w:lang w:eastAsia="en-US"/>
        </w:rPr>
        <w:t xml:space="preserve">vč. </w:t>
      </w:r>
      <w:r w:rsidRPr="00342B00">
        <w:rPr>
          <w:rFonts w:eastAsiaTheme="minorHAnsi" w:cs="Arial"/>
          <w:sz w:val="20"/>
          <w:szCs w:val="20"/>
          <w:lang w:eastAsia="en-US"/>
        </w:rPr>
        <w:t>případn</w:t>
      </w:r>
      <w:r w:rsidR="000B1BC7">
        <w:rPr>
          <w:rFonts w:eastAsiaTheme="minorHAnsi" w:cs="Arial"/>
          <w:sz w:val="20"/>
          <w:szCs w:val="20"/>
          <w:lang w:eastAsia="en-US"/>
        </w:rPr>
        <w:t>ého</w:t>
      </w:r>
      <w:r w:rsidRPr="00342B00">
        <w:rPr>
          <w:rFonts w:eastAsiaTheme="minorHAnsi" w:cs="Arial"/>
          <w:sz w:val="20"/>
          <w:szCs w:val="20"/>
          <w:lang w:eastAsia="en-US"/>
        </w:rPr>
        <w:t xml:space="preserve"> ušl</w:t>
      </w:r>
      <w:r w:rsidR="000B1BC7">
        <w:rPr>
          <w:rFonts w:eastAsiaTheme="minorHAnsi" w:cs="Arial"/>
          <w:sz w:val="20"/>
          <w:szCs w:val="20"/>
          <w:lang w:eastAsia="en-US"/>
        </w:rPr>
        <w:t>ého</w:t>
      </w:r>
      <w:r w:rsidRPr="00342B00">
        <w:rPr>
          <w:rFonts w:eastAsiaTheme="minorHAnsi" w:cs="Arial"/>
          <w:sz w:val="20"/>
          <w:szCs w:val="20"/>
          <w:lang w:eastAsia="en-US"/>
        </w:rPr>
        <w:t xml:space="preserve"> zisk</w:t>
      </w:r>
      <w:r w:rsidR="000B1BC7">
        <w:rPr>
          <w:rFonts w:eastAsiaTheme="minorHAnsi" w:cs="Arial"/>
          <w:sz w:val="20"/>
          <w:szCs w:val="20"/>
          <w:lang w:eastAsia="en-US"/>
        </w:rPr>
        <w:t>u</w:t>
      </w:r>
      <w:r w:rsidRPr="00342B00">
        <w:rPr>
          <w:rFonts w:eastAsiaTheme="minorHAnsi" w:cs="Arial"/>
          <w:sz w:val="20"/>
          <w:szCs w:val="20"/>
          <w:lang w:eastAsia="en-US"/>
        </w:rPr>
        <w:t>, a to v plném rozsahu. Ust</w:t>
      </w:r>
      <w:r w:rsidR="00817F7E">
        <w:rPr>
          <w:rFonts w:eastAsiaTheme="minorHAnsi" w:cs="Arial"/>
          <w:sz w:val="20"/>
          <w:szCs w:val="20"/>
          <w:lang w:eastAsia="en-US"/>
        </w:rPr>
        <w:t>anovení</w:t>
      </w:r>
      <w:r w:rsidRPr="00342B00">
        <w:rPr>
          <w:rFonts w:eastAsiaTheme="minorHAnsi" w:cs="Arial"/>
          <w:sz w:val="20"/>
          <w:szCs w:val="20"/>
          <w:lang w:eastAsia="en-US"/>
        </w:rPr>
        <w:t xml:space="preserve"> §</w:t>
      </w:r>
      <w:r w:rsidR="008C6349">
        <w:rPr>
          <w:rFonts w:eastAsiaTheme="minorHAnsi" w:cs="Arial"/>
          <w:sz w:val="20"/>
          <w:szCs w:val="20"/>
          <w:lang w:eastAsia="en-US"/>
        </w:rPr>
        <w:t xml:space="preserve"> </w:t>
      </w:r>
      <w:r w:rsidRPr="00342B00">
        <w:rPr>
          <w:rFonts w:eastAsiaTheme="minorHAnsi" w:cs="Arial"/>
          <w:sz w:val="20"/>
          <w:szCs w:val="20"/>
          <w:lang w:eastAsia="en-US"/>
        </w:rPr>
        <w:t>1971</w:t>
      </w:r>
      <w:r w:rsidR="00F477C8">
        <w:rPr>
          <w:rFonts w:eastAsiaTheme="minorHAnsi" w:cs="Arial"/>
          <w:sz w:val="20"/>
          <w:szCs w:val="20"/>
          <w:lang w:eastAsia="en-US"/>
        </w:rPr>
        <w:t xml:space="preserve"> a </w:t>
      </w:r>
      <w:r w:rsidR="00580F71">
        <w:rPr>
          <w:rFonts w:eastAsiaTheme="minorHAnsi" w:cs="Arial"/>
          <w:sz w:val="20"/>
          <w:szCs w:val="20"/>
          <w:lang w:eastAsia="en-US"/>
        </w:rPr>
        <w:t>§</w:t>
      </w:r>
      <w:r w:rsidR="008C6349">
        <w:rPr>
          <w:rFonts w:eastAsiaTheme="minorHAnsi" w:cs="Arial"/>
          <w:sz w:val="20"/>
          <w:szCs w:val="20"/>
          <w:lang w:eastAsia="en-US"/>
        </w:rPr>
        <w:t xml:space="preserve"> </w:t>
      </w:r>
      <w:r w:rsidR="00F477C8">
        <w:rPr>
          <w:rFonts w:eastAsiaTheme="minorHAnsi" w:cs="Arial"/>
          <w:sz w:val="20"/>
          <w:szCs w:val="20"/>
          <w:lang w:eastAsia="en-US"/>
        </w:rPr>
        <w:t>2050</w:t>
      </w:r>
      <w:r w:rsidRPr="00342B00">
        <w:rPr>
          <w:rFonts w:eastAsiaTheme="minorHAnsi" w:cs="Arial"/>
          <w:sz w:val="20"/>
          <w:szCs w:val="20"/>
          <w:lang w:eastAsia="en-US"/>
        </w:rPr>
        <w:t xml:space="preserve"> občanského zákoníku se, je-li věřitelem objednatel, vylučuj</w:t>
      </w:r>
      <w:r w:rsidR="009531A6">
        <w:rPr>
          <w:rFonts w:eastAsiaTheme="minorHAnsi" w:cs="Arial"/>
          <w:sz w:val="20"/>
          <w:szCs w:val="20"/>
          <w:lang w:eastAsia="en-US"/>
        </w:rPr>
        <w:t>í</w:t>
      </w:r>
      <w:r w:rsidRPr="00342B00">
        <w:rPr>
          <w:rFonts w:eastAsiaTheme="minorHAnsi" w:cs="Arial"/>
          <w:sz w:val="20"/>
          <w:szCs w:val="20"/>
          <w:lang w:eastAsia="en-US"/>
        </w:rPr>
        <w:t>.</w:t>
      </w:r>
    </w:p>
    <w:p w14:paraId="6BFCDB14" w14:textId="50836FB5" w:rsidR="00970856" w:rsidRPr="0005766D" w:rsidRDefault="00970856" w:rsidP="00FE5822">
      <w:pPr>
        <w:pStyle w:val="Textdokumentu"/>
        <w:numPr>
          <w:ilvl w:val="1"/>
          <w:numId w:val="2"/>
        </w:numPr>
        <w:spacing w:before="120" w:line="240" w:lineRule="auto"/>
        <w:ind w:left="567" w:hanging="573"/>
        <w:rPr>
          <w:rFonts w:eastAsiaTheme="minorHAnsi" w:cs="Arial"/>
          <w:sz w:val="20"/>
          <w:szCs w:val="20"/>
          <w:lang w:eastAsia="en-US"/>
        </w:rPr>
      </w:pPr>
      <w:r w:rsidRPr="0005766D">
        <w:rPr>
          <w:rFonts w:eastAsiaTheme="minorHAnsi" w:cs="Arial"/>
          <w:sz w:val="20"/>
          <w:szCs w:val="20"/>
          <w:lang w:eastAsia="en-US"/>
        </w:rPr>
        <w:t xml:space="preserve">V případě porušení bezpečnostních předpisů pracovníkem </w:t>
      </w:r>
      <w:r w:rsidR="007E6600" w:rsidRPr="0005766D">
        <w:rPr>
          <w:rFonts w:eastAsiaTheme="minorHAnsi" w:cs="Arial"/>
          <w:sz w:val="20"/>
          <w:szCs w:val="20"/>
          <w:lang w:eastAsia="en-US"/>
        </w:rPr>
        <w:t>poskytovatele</w:t>
      </w:r>
      <w:r w:rsidRPr="0005766D">
        <w:rPr>
          <w:rFonts w:eastAsiaTheme="minorHAnsi" w:cs="Arial"/>
          <w:sz w:val="20"/>
          <w:szCs w:val="20"/>
          <w:lang w:eastAsia="en-US"/>
        </w:rPr>
        <w:t xml:space="preserve">, </w:t>
      </w:r>
      <w:r w:rsidR="00DD5859">
        <w:rPr>
          <w:rFonts w:eastAsiaTheme="minorHAnsi" w:cs="Arial"/>
          <w:sz w:val="20"/>
          <w:szCs w:val="20"/>
          <w:lang w:eastAsia="en-US"/>
        </w:rPr>
        <w:t>je objednatel oprávněn vyúčtovat poskytovateli</w:t>
      </w:r>
      <w:r w:rsidRPr="0005766D">
        <w:rPr>
          <w:rFonts w:eastAsiaTheme="minorHAnsi" w:cs="Arial"/>
          <w:sz w:val="20"/>
          <w:szCs w:val="20"/>
          <w:lang w:eastAsia="en-US"/>
        </w:rPr>
        <w:t xml:space="preserve"> smluvní pokutu ve výši </w:t>
      </w:r>
      <w:r w:rsidRPr="005C7B49">
        <w:rPr>
          <w:rFonts w:eastAsiaTheme="minorHAnsi" w:cs="Arial"/>
          <w:sz w:val="20"/>
          <w:szCs w:val="20"/>
          <w:lang w:eastAsia="en-US"/>
        </w:rPr>
        <w:t>5</w:t>
      </w:r>
      <w:r w:rsidR="00ED0BC3">
        <w:rPr>
          <w:rFonts w:eastAsiaTheme="minorHAnsi" w:cs="Arial"/>
          <w:sz w:val="20"/>
          <w:szCs w:val="20"/>
          <w:lang w:eastAsia="en-US"/>
        </w:rPr>
        <w:t>.</w:t>
      </w:r>
      <w:r w:rsidR="009903D6">
        <w:rPr>
          <w:rFonts w:eastAsiaTheme="minorHAnsi" w:cs="Arial"/>
          <w:sz w:val="20"/>
          <w:szCs w:val="20"/>
          <w:lang w:eastAsia="en-US"/>
        </w:rPr>
        <w:t>0</w:t>
      </w:r>
      <w:r w:rsidRPr="005C7B49">
        <w:rPr>
          <w:rFonts w:eastAsiaTheme="minorHAnsi" w:cs="Arial"/>
          <w:sz w:val="20"/>
          <w:szCs w:val="20"/>
          <w:lang w:eastAsia="en-US"/>
        </w:rPr>
        <w:t>00</w:t>
      </w:r>
      <w:r w:rsidR="00ED0BC3">
        <w:rPr>
          <w:rFonts w:eastAsiaTheme="minorHAnsi" w:cs="Arial"/>
          <w:sz w:val="20"/>
          <w:szCs w:val="20"/>
          <w:lang w:eastAsia="en-US"/>
        </w:rPr>
        <w:t>,-</w:t>
      </w:r>
      <w:r w:rsidRPr="005C7B49">
        <w:rPr>
          <w:rFonts w:eastAsiaTheme="minorHAnsi" w:cs="Arial"/>
          <w:sz w:val="20"/>
          <w:szCs w:val="20"/>
          <w:lang w:eastAsia="en-US"/>
        </w:rPr>
        <w:t xml:space="preserve"> Kč </w:t>
      </w:r>
      <w:r w:rsidRPr="0005766D">
        <w:rPr>
          <w:rFonts w:eastAsiaTheme="minorHAnsi" w:cs="Arial"/>
          <w:sz w:val="20"/>
          <w:szCs w:val="20"/>
          <w:lang w:eastAsia="en-US"/>
        </w:rPr>
        <w:t xml:space="preserve">za </w:t>
      </w:r>
      <w:r w:rsidR="009531A6" w:rsidRPr="0005766D">
        <w:rPr>
          <w:rFonts w:eastAsiaTheme="minorHAnsi" w:cs="Arial"/>
          <w:sz w:val="20"/>
          <w:szCs w:val="20"/>
          <w:lang w:eastAsia="en-US"/>
        </w:rPr>
        <w:t xml:space="preserve">každé jednotlivé porušení. V případě opakovaného porušení bezpečnostních předpisů týž pracovníkem je objednatel oprávněn vyloučit daného pracovníka z pracoviště. Vyloučený pracovník musí být </w:t>
      </w:r>
      <w:r w:rsidR="0005766D">
        <w:rPr>
          <w:rFonts w:eastAsiaTheme="minorHAnsi" w:cs="Arial"/>
          <w:sz w:val="20"/>
          <w:szCs w:val="20"/>
          <w:lang w:eastAsia="en-US"/>
        </w:rPr>
        <w:t>poskytovatelem</w:t>
      </w:r>
      <w:r w:rsidR="009531A6" w:rsidRPr="0005766D">
        <w:rPr>
          <w:rFonts w:eastAsiaTheme="minorHAnsi" w:cs="Arial"/>
          <w:sz w:val="20"/>
          <w:szCs w:val="20"/>
          <w:lang w:eastAsia="en-US"/>
        </w:rPr>
        <w:t xml:space="preserve"> okamžitě nahrazen.</w:t>
      </w:r>
    </w:p>
    <w:p w14:paraId="5E6D7DC2" w14:textId="1B104CE5" w:rsidR="008E3D07" w:rsidRPr="009903D6" w:rsidRDefault="00970856" w:rsidP="00FE582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lastRenderedPageBreak/>
        <w:t xml:space="preserve">V případě prodlení objednatele s placením jednotlivých faktur je objednatel povinen zaplatit </w:t>
      </w:r>
      <w:r w:rsidR="007E6600">
        <w:rPr>
          <w:rFonts w:eastAsiaTheme="minorHAnsi" w:cs="Arial"/>
          <w:sz w:val="20"/>
          <w:szCs w:val="20"/>
          <w:lang w:eastAsia="en-US"/>
        </w:rPr>
        <w:t xml:space="preserve">poskytovateli </w:t>
      </w:r>
      <w:r w:rsidRPr="00342B00">
        <w:rPr>
          <w:rFonts w:eastAsiaTheme="minorHAnsi" w:cs="Arial"/>
          <w:sz w:val="20"/>
          <w:szCs w:val="20"/>
          <w:lang w:eastAsia="en-US"/>
        </w:rPr>
        <w:t xml:space="preserve">úrok z prodlení ve </w:t>
      </w:r>
      <w:r w:rsidRPr="009903D6">
        <w:rPr>
          <w:rFonts w:eastAsiaTheme="minorHAnsi" w:cs="Arial"/>
          <w:sz w:val="20"/>
          <w:szCs w:val="20"/>
          <w:lang w:eastAsia="en-US"/>
        </w:rPr>
        <w:t>výši 0,0</w:t>
      </w:r>
      <w:r w:rsidR="005E5175" w:rsidRPr="009903D6">
        <w:rPr>
          <w:rFonts w:eastAsiaTheme="minorHAnsi" w:cs="Arial"/>
          <w:sz w:val="20"/>
          <w:szCs w:val="20"/>
          <w:lang w:eastAsia="en-US"/>
        </w:rPr>
        <w:t>3</w:t>
      </w:r>
      <w:r w:rsidRPr="009903D6">
        <w:rPr>
          <w:rFonts w:eastAsiaTheme="minorHAnsi" w:cs="Arial"/>
          <w:sz w:val="20"/>
          <w:szCs w:val="20"/>
          <w:lang w:eastAsia="en-US"/>
        </w:rPr>
        <w:t xml:space="preserve"> % z dlužné částky za každý den prodlení.</w:t>
      </w:r>
    </w:p>
    <w:p w14:paraId="297E601B" w14:textId="77777777" w:rsidR="000B070C" w:rsidRPr="00950FB4" w:rsidRDefault="000B070C" w:rsidP="00FE5822">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7039C379" w14:textId="77777777" w:rsidR="00970856" w:rsidRPr="00342B00" w:rsidRDefault="00970856" w:rsidP="00D26D63">
      <w:pPr>
        <w:pStyle w:val="Textdokumentu"/>
        <w:spacing w:after="0" w:line="276" w:lineRule="auto"/>
        <w:ind w:left="-6"/>
        <w:rPr>
          <w:rFonts w:eastAsiaTheme="minorHAnsi" w:cs="Arial"/>
          <w:sz w:val="20"/>
          <w:szCs w:val="20"/>
          <w:lang w:eastAsia="en-US"/>
        </w:rPr>
      </w:pPr>
    </w:p>
    <w:p w14:paraId="730CE6B9" w14:textId="77777777" w:rsidR="00A066F1" w:rsidRPr="00342B00" w:rsidRDefault="00A066F1"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VIII</w:t>
      </w:r>
    </w:p>
    <w:p w14:paraId="50FC4B74" w14:textId="77777777"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14:paraId="79E791E8"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3D55948" w14:textId="79BB69C4" w:rsidR="00A066F1" w:rsidRPr="00342B00" w:rsidRDefault="00125C60" w:rsidP="00FE582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dodavatele obsažená v etickém kodexu </w:t>
      </w:r>
      <w:r w:rsidR="00584667" w:rsidRPr="00342B00">
        <w:rPr>
          <w:rFonts w:eastAsiaTheme="minorHAnsi" w:cs="Arial"/>
          <w:sz w:val="20"/>
          <w:szCs w:val="20"/>
          <w:lang w:eastAsia="en-US"/>
        </w:rPr>
        <w:t>objednatele</w:t>
      </w:r>
      <w:r w:rsidR="0036048B" w:rsidRPr="0036048B">
        <w:rPr>
          <w:rFonts w:eastAsiaTheme="minorHAnsi" w:cs="Arial"/>
          <w:sz w:val="20"/>
          <w:szCs w:val="20"/>
          <w:lang w:eastAsia="en-US"/>
        </w:rPr>
        <w:t>, který je k dispozici na www.mero.cz</w:t>
      </w:r>
      <w:r w:rsidR="00584667" w:rsidRPr="00342B00">
        <w:rPr>
          <w:rFonts w:eastAsiaTheme="minorHAnsi" w:cs="Arial"/>
          <w:sz w:val="20"/>
          <w:szCs w:val="20"/>
          <w:lang w:eastAsia="en-US"/>
        </w:rPr>
        <w:t xml:space="preserv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zejména s ustanoveními zavazujícími dodavatele</w:t>
      </w:r>
      <w:r w:rsidR="003D463B">
        <w:rPr>
          <w:rFonts w:eastAsiaTheme="minorHAnsi" w:cs="Arial"/>
          <w:sz w:val="20"/>
          <w:szCs w:val="20"/>
          <w:lang w:eastAsia="en-US"/>
        </w:rPr>
        <w:t xml:space="preserve"> a</w:t>
      </w:r>
      <w:r w:rsidR="00ED0BC3">
        <w:rPr>
          <w:rFonts w:eastAsiaTheme="minorHAnsi" w:cs="Arial"/>
          <w:sz w:val="20"/>
          <w:szCs w:val="20"/>
          <w:lang w:eastAsia="en-US"/>
        </w:rPr>
        <w:t> </w:t>
      </w:r>
      <w:r w:rsidR="003D463B">
        <w:rPr>
          <w:rFonts w:eastAsiaTheme="minorHAnsi" w:cs="Arial"/>
          <w:sz w:val="20"/>
          <w:szCs w:val="20"/>
          <w:lang w:eastAsia="en-US"/>
        </w:rPr>
        <w:t xml:space="preserve">možnostmi dodavatele, jak </w:t>
      </w:r>
      <w:r w:rsidR="003D463B" w:rsidRPr="00F348E3">
        <w:rPr>
          <w:rFonts w:eastAsiaTheme="minorHAnsi" w:cs="Arial"/>
          <w:sz w:val="20"/>
          <w:szCs w:val="20"/>
          <w:lang w:eastAsia="en-US"/>
        </w:rPr>
        <w:t xml:space="preserve">oznámit případné neetické či protiprávní jednání zástupců </w:t>
      </w:r>
      <w:r w:rsidR="003D463B">
        <w:rPr>
          <w:rFonts w:eastAsiaTheme="minorHAnsi" w:cs="Arial"/>
          <w:sz w:val="20"/>
          <w:szCs w:val="20"/>
          <w:lang w:eastAsia="en-US"/>
        </w:rPr>
        <w:t>objednatele</w:t>
      </w:r>
      <w:r w:rsidR="00AE7E3E" w:rsidRPr="00342B00">
        <w:rPr>
          <w:rFonts w:eastAsiaTheme="minorHAnsi" w:cs="Arial"/>
          <w:sz w:val="20"/>
          <w:szCs w:val="20"/>
          <w:lang w:eastAsia="en-US"/>
        </w:rPr>
        <w:t>, řádně seznámil.</w:t>
      </w:r>
    </w:p>
    <w:p w14:paraId="6ACEFD7D" w14:textId="77777777" w:rsidR="002A5B58" w:rsidRPr="00342B00" w:rsidRDefault="000D55A5" w:rsidP="00FE582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F477C8">
        <w:rPr>
          <w:rFonts w:eastAsiaTheme="minorHAnsi" w:cs="Arial"/>
          <w:sz w:val="20"/>
          <w:szCs w:val="20"/>
          <w:lang w:eastAsia="en-US"/>
        </w:rPr>
        <w:t xml:space="preserve">v platném znění, </w:t>
      </w:r>
      <w:r w:rsidRPr="00342B00">
        <w:rPr>
          <w:rFonts w:eastAsiaTheme="minorHAnsi" w:cs="Arial"/>
          <w:sz w:val="20"/>
          <w:szCs w:val="20"/>
          <w:lang w:eastAsia="en-US"/>
        </w:rPr>
        <w:t>v zákoně č. 167/2008 Sb., o předcházení ekologické újmě a o její nápravě a o změně některých zákonů</w:t>
      </w:r>
      <w:r w:rsidR="00F477C8">
        <w:rPr>
          <w:rFonts w:eastAsiaTheme="minorHAnsi" w:cs="Arial"/>
          <w:sz w:val="20"/>
          <w:szCs w:val="20"/>
          <w:lang w:eastAsia="en-US"/>
        </w:rPr>
        <w:t>, v platném znění</w:t>
      </w:r>
      <w:r w:rsidRPr="00342B00">
        <w:rPr>
          <w:rFonts w:eastAsiaTheme="minorHAnsi" w:cs="Arial"/>
          <w:sz w:val="20"/>
          <w:szCs w:val="20"/>
          <w:lang w:eastAsia="en-US"/>
        </w:rPr>
        <w:t>.</w:t>
      </w:r>
    </w:p>
    <w:p w14:paraId="21DF988D" w14:textId="77777777" w:rsidR="002A5B58" w:rsidRDefault="00125C60" w:rsidP="00FE582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ust</w:t>
      </w:r>
      <w:r w:rsidR="00F57D67">
        <w:rPr>
          <w:rFonts w:eastAsiaTheme="minorHAnsi" w:cs="Arial"/>
          <w:sz w:val="20"/>
          <w:szCs w:val="20"/>
          <w:lang w:eastAsia="en-US"/>
        </w:rPr>
        <w:t>anovení</w:t>
      </w:r>
      <w:r w:rsidR="002A5B58" w:rsidRPr="00342B00">
        <w:rPr>
          <w:rFonts w:eastAsiaTheme="minorHAnsi" w:cs="Arial"/>
          <w:sz w:val="20"/>
          <w:szCs w:val="20"/>
          <w:lang w:eastAsia="en-US"/>
        </w:rPr>
        <w:t xml:space="preserve"> § 1765 odst. 2 občanského zákoníku</w:t>
      </w:r>
      <w:r w:rsidR="00F477C8">
        <w:rPr>
          <w:rFonts w:eastAsiaTheme="minorHAnsi" w:cs="Arial"/>
          <w:sz w:val="20"/>
          <w:szCs w:val="20"/>
          <w:lang w:eastAsia="en-US"/>
        </w:rPr>
        <w:t>.</w:t>
      </w:r>
    </w:p>
    <w:p w14:paraId="19EC21AE" w14:textId="2CA06192" w:rsidR="00667134" w:rsidRPr="00D34F53" w:rsidRDefault="00667134" w:rsidP="00FE5822">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Poskytova</w:t>
      </w:r>
      <w:r w:rsidR="00A92AD2">
        <w:rPr>
          <w:rFonts w:eastAsiaTheme="minorHAnsi" w:cs="Arial"/>
          <w:sz w:val="20"/>
          <w:szCs w:val="20"/>
          <w:lang w:eastAsia="en-US"/>
        </w:rPr>
        <w:t>tel</w:t>
      </w:r>
      <w:r w:rsidRPr="00CF2148">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v</w:t>
      </w:r>
      <w:r w:rsidR="00ED0BC3">
        <w:rPr>
          <w:rFonts w:eastAsiaTheme="minorHAnsi" w:cs="Arial"/>
          <w:sz w:val="20"/>
          <w:szCs w:val="20"/>
          <w:lang w:eastAsia="en-US"/>
        </w:rPr>
        <w:t> </w:t>
      </w:r>
      <w:r w:rsidRPr="00CF2148">
        <w:rPr>
          <w:rFonts w:eastAsiaTheme="minorHAnsi" w:cs="Arial"/>
          <w:sz w:val="20"/>
          <w:szCs w:val="20"/>
          <w:lang w:eastAsia="en-US"/>
        </w:rPr>
        <w:t>souvislosti s</w:t>
      </w:r>
      <w:r>
        <w:rPr>
          <w:rFonts w:eastAsiaTheme="minorHAnsi" w:cs="Arial"/>
          <w:sz w:val="20"/>
          <w:szCs w:val="20"/>
          <w:lang w:eastAsia="en-US"/>
        </w:rPr>
        <w:t> </w:t>
      </w:r>
      <w:r w:rsidRPr="00CF2148">
        <w:rPr>
          <w:rFonts w:eastAsiaTheme="minorHAnsi" w:cs="Arial"/>
          <w:sz w:val="20"/>
          <w:szCs w:val="20"/>
          <w:lang w:eastAsia="en-US"/>
        </w:rPr>
        <w:t>jeho činností</w:t>
      </w:r>
      <w:r w:rsidR="008850C5">
        <w:rPr>
          <w:rFonts w:eastAsiaTheme="minorHAnsi" w:cs="Arial"/>
          <w:sz w:val="20"/>
          <w:szCs w:val="20"/>
          <w:lang w:eastAsia="en-US"/>
        </w:rPr>
        <w:t xml:space="preserve">, </w:t>
      </w:r>
      <w:r w:rsidR="008850C5" w:rsidRPr="00CF2148">
        <w:rPr>
          <w:rFonts w:eastAsiaTheme="minorHAnsi" w:cs="Arial"/>
          <w:sz w:val="20"/>
          <w:szCs w:val="20"/>
          <w:lang w:eastAsia="en-US"/>
        </w:rPr>
        <w:t>a činností jeho subdodavatelů a pracovníků</w:t>
      </w:r>
      <w:r w:rsidRPr="00CF2148">
        <w:rPr>
          <w:rFonts w:eastAsiaTheme="minorHAnsi" w:cs="Arial"/>
          <w:sz w:val="20"/>
          <w:szCs w:val="20"/>
          <w:lang w:eastAsia="en-US"/>
        </w:rPr>
        <w:t>,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9903D6">
        <w:rPr>
          <w:rFonts w:eastAsiaTheme="minorHAnsi" w:cs="Arial"/>
          <w:sz w:val="20"/>
          <w:szCs w:val="20"/>
          <w:lang w:eastAsia="en-US"/>
        </w:rPr>
        <w:t>100.000</w:t>
      </w:r>
      <w:r w:rsidR="00ED0BC3">
        <w:rPr>
          <w:rFonts w:eastAsiaTheme="minorHAnsi" w:cs="Arial"/>
          <w:sz w:val="20"/>
          <w:szCs w:val="20"/>
          <w:lang w:eastAsia="en-US"/>
        </w:rPr>
        <w:t>,-</w:t>
      </w:r>
      <w:r w:rsidRPr="00CF2148">
        <w:rPr>
          <w:rFonts w:eastAsiaTheme="minorHAnsi" w:cs="Arial"/>
          <w:sz w:val="20"/>
          <w:szCs w:val="20"/>
          <w:lang w:eastAsia="en-US"/>
        </w:rPr>
        <w:t xml:space="preserve"> Kč, a je povinen udržovat toto pojištění v </w:t>
      </w:r>
      <w:r w:rsidRPr="009903D6">
        <w:rPr>
          <w:rFonts w:eastAsiaTheme="minorHAnsi" w:cs="Arial"/>
          <w:sz w:val="20"/>
          <w:szCs w:val="20"/>
          <w:lang w:eastAsia="en-US"/>
        </w:rPr>
        <w:t xml:space="preserve">platnosti </w:t>
      </w:r>
      <w:r w:rsidR="008850C5" w:rsidRPr="009903D6">
        <w:rPr>
          <w:rFonts w:eastAsiaTheme="minorHAnsi" w:cs="Arial"/>
          <w:sz w:val="20"/>
          <w:szCs w:val="20"/>
          <w:lang w:eastAsia="en-US"/>
        </w:rPr>
        <w:t xml:space="preserve">po dobu trvání </w:t>
      </w:r>
      <w:r w:rsidR="00912690" w:rsidRPr="009903D6">
        <w:rPr>
          <w:rFonts w:eastAsiaTheme="minorHAnsi" w:cs="Arial"/>
          <w:sz w:val="20"/>
          <w:szCs w:val="20"/>
          <w:lang w:eastAsia="en-US"/>
        </w:rPr>
        <w:t>S</w:t>
      </w:r>
      <w:r w:rsidR="008850C5" w:rsidRPr="009903D6">
        <w:rPr>
          <w:rFonts w:eastAsiaTheme="minorHAnsi" w:cs="Arial"/>
          <w:sz w:val="20"/>
          <w:szCs w:val="20"/>
          <w:lang w:eastAsia="en-US"/>
        </w:rPr>
        <w:t>mlouvy</w:t>
      </w:r>
      <w:r w:rsidRPr="009903D6">
        <w:rPr>
          <w:rFonts w:eastAsiaTheme="minorHAnsi" w:cs="Arial"/>
          <w:sz w:val="20"/>
          <w:szCs w:val="20"/>
          <w:lang w:eastAsia="en-US"/>
        </w:rPr>
        <w:t>.</w:t>
      </w:r>
      <w:r w:rsidR="009903D6" w:rsidRPr="009903D6">
        <w:rPr>
          <w:rFonts w:eastAsiaTheme="minorHAnsi" w:cs="Arial"/>
          <w:sz w:val="20"/>
          <w:szCs w:val="20"/>
          <w:lang w:eastAsia="en-US"/>
        </w:rPr>
        <w:t xml:space="preserve"> </w:t>
      </w:r>
      <w:r w:rsidRPr="009903D6">
        <w:rPr>
          <w:rFonts w:eastAsiaTheme="minorHAnsi" w:cs="Arial"/>
          <w:sz w:val="20"/>
          <w:szCs w:val="20"/>
          <w:lang w:eastAsia="en-US"/>
        </w:rPr>
        <w:t>Poskytovatel</w:t>
      </w:r>
      <w:r w:rsidRPr="00A7655B">
        <w:rPr>
          <w:rFonts w:eastAsiaTheme="minorHAnsi" w:cs="Arial"/>
          <w:sz w:val="20"/>
          <w:szCs w:val="20"/>
          <w:lang w:eastAsia="en-US"/>
        </w:rPr>
        <w:t xml:space="preserve"> je povinen kdykoliv na žádost objednatele předložit potvrzení od pojišťovny o aktuální výši pojistného limitu. </w:t>
      </w:r>
    </w:p>
    <w:p w14:paraId="12D4DC7E" w14:textId="77777777" w:rsidR="00D34F53" w:rsidRPr="00A7655B" w:rsidRDefault="00D34F53" w:rsidP="00FE5822">
      <w:pPr>
        <w:pStyle w:val="Textdokumentu"/>
        <w:numPr>
          <w:ilvl w:val="1"/>
          <w:numId w:val="2"/>
        </w:numPr>
        <w:spacing w:before="120" w:line="240" w:lineRule="auto"/>
        <w:ind w:left="567" w:hanging="573"/>
        <w:rPr>
          <w:rFonts w:eastAsiaTheme="minorHAnsi" w:cs="Arial"/>
          <w:lang w:eastAsia="en-US"/>
        </w:rPr>
      </w:pPr>
      <w:r w:rsidRPr="00AE26E1">
        <w:rPr>
          <w:rFonts w:cs="Arial"/>
          <w:sz w:val="20"/>
          <w:szCs w:val="20"/>
        </w:rPr>
        <w:t>Smluvní strany jako správci osobních údajů ve smyslu Obecného nařízení o zpracování osobních údajů (EU) 2016/679 („</w:t>
      </w:r>
      <w:r w:rsidRPr="00AE26E1">
        <w:rPr>
          <w:rFonts w:cs="Arial"/>
          <w:b/>
          <w:sz w:val="20"/>
          <w:szCs w:val="20"/>
        </w:rPr>
        <w:t>GDPR</w:t>
      </w:r>
      <w:r w:rsidRPr="00AE26E1">
        <w:rPr>
          <w:rFonts w:cs="Arial"/>
          <w:sz w:val="20"/>
          <w:szCs w:val="20"/>
        </w:rPr>
        <w:t xml:space="preserve">“) budou zpracovávat osobní údaje získané od druhé </w:t>
      </w:r>
      <w:r>
        <w:rPr>
          <w:rFonts w:cs="Arial"/>
          <w:sz w:val="20"/>
          <w:szCs w:val="20"/>
        </w:rPr>
        <w:t>s</w:t>
      </w:r>
      <w:r w:rsidRPr="00AE26E1">
        <w:rPr>
          <w:rFonts w:cs="Arial"/>
          <w:sz w:val="20"/>
          <w:szCs w:val="20"/>
        </w:rPr>
        <w:t xml:space="preserve">mluvní strany a jejich zástupců v rámci jednání o uzavření a plnění této smlouvy v souladu s pravidly stanovenými v GDPR. Předmětem zpracování osobních údajů jsou osobní údaje druhé </w:t>
      </w:r>
      <w:r>
        <w:rPr>
          <w:rFonts w:cs="Arial"/>
          <w:sz w:val="20"/>
          <w:szCs w:val="20"/>
        </w:rPr>
        <w:t>s</w:t>
      </w:r>
      <w:r w:rsidRPr="00AE26E1">
        <w:rPr>
          <w:rFonts w:cs="Arial"/>
          <w:sz w:val="20"/>
          <w:szCs w:val="20"/>
        </w:rPr>
        <w:t>mluvní strany, jejích zástupců, zaměstnanců, spolupracovníků nebo členů statutárních orgánů („</w:t>
      </w:r>
      <w:r w:rsidRPr="00AE26E1">
        <w:rPr>
          <w:rFonts w:cs="Arial"/>
          <w:b/>
          <w:sz w:val="20"/>
          <w:szCs w:val="20"/>
        </w:rPr>
        <w:t>Subjekty údajů</w:t>
      </w:r>
      <w:r w:rsidRPr="00AE26E1">
        <w:rPr>
          <w:rFonts w:cs="Arial"/>
          <w:sz w:val="20"/>
          <w:szCs w:val="20"/>
        </w:rPr>
        <w:t>“), a to zejména: (i) identifikační údaje (zejména jméno a příjmení, pozice) a (</w:t>
      </w:r>
      <w:proofErr w:type="spellStart"/>
      <w:r w:rsidRPr="00AE26E1">
        <w:rPr>
          <w:rFonts w:cs="Arial"/>
          <w:sz w:val="20"/>
          <w:szCs w:val="20"/>
        </w:rPr>
        <w:t>ii</w:t>
      </w:r>
      <w:proofErr w:type="spellEnd"/>
      <w:r w:rsidRPr="00AE26E1">
        <w:rPr>
          <w:rFonts w:cs="Arial"/>
          <w:sz w:val="20"/>
          <w:szCs w:val="20"/>
        </w:rPr>
        <w:t>) kontaktní údaje (zejména e-mailová adresa a tel. spojení)</w:t>
      </w:r>
      <w:r>
        <w:rPr>
          <w:rFonts w:cs="Arial"/>
          <w:sz w:val="20"/>
          <w:szCs w:val="20"/>
        </w:rPr>
        <w:t xml:space="preserve">. </w:t>
      </w:r>
      <w:r w:rsidRPr="00AE26E1">
        <w:rPr>
          <w:rFonts w:cs="Arial"/>
          <w:sz w:val="20"/>
          <w:szCs w:val="20"/>
        </w:rPr>
        <w:t xml:space="preserve">Osobní údaje Subjektů údajů budou </w:t>
      </w:r>
      <w:r>
        <w:rPr>
          <w:rFonts w:cs="Arial"/>
          <w:sz w:val="20"/>
          <w:szCs w:val="20"/>
        </w:rPr>
        <w:t>s</w:t>
      </w:r>
      <w:r w:rsidRPr="00AE26E1">
        <w:rPr>
          <w:rFonts w:cs="Arial"/>
          <w:sz w:val="20"/>
          <w:szCs w:val="20"/>
        </w:rPr>
        <w:t xml:space="preserve">mluvní strany zpracovávat v rozsahu nezbytném pro plnění svých povinností dle </w:t>
      </w:r>
      <w:r>
        <w:rPr>
          <w:rFonts w:cs="Arial"/>
          <w:sz w:val="20"/>
          <w:szCs w:val="20"/>
        </w:rPr>
        <w:t>této s</w:t>
      </w:r>
      <w:r w:rsidRPr="00AE26E1">
        <w:rPr>
          <w:rFonts w:cs="Arial"/>
          <w:sz w:val="20"/>
          <w:szCs w:val="20"/>
        </w:rPr>
        <w:t>mlouvy, výkon svých práv, plnění zákonných povinností a související obchodní komunikace</w:t>
      </w:r>
      <w:r>
        <w:rPr>
          <w:rFonts w:cs="Arial"/>
          <w:sz w:val="20"/>
          <w:szCs w:val="20"/>
        </w:rPr>
        <w:t xml:space="preserve">. </w:t>
      </w:r>
      <w:r w:rsidRPr="00AE26E1">
        <w:rPr>
          <w:rFonts w:cs="Arial"/>
          <w:sz w:val="20"/>
          <w:szCs w:val="20"/>
        </w:rPr>
        <w:t xml:space="preserve">V souvislosti se zpracováním osobních údajů Subjektů údajů </w:t>
      </w:r>
      <w:r>
        <w:rPr>
          <w:rFonts w:cs="Arial"/>
          <w:sz w:val="20"/>
          <w:szCs w:val="20"/>
        </w:rPr>
        <w:t>s</w:t>
      </w:r>
      <w:r w:rsidRPr="00AE26E1">
        <w:rPr>
          <w:rFonts w:cs="Arial"/>
          <w:sz w:val="20"/>
          <w:szCs w:val="20"/>
        </w:rPr>
        <w:t>mluvní strany prohlašují, že (i) budou zpracovávat osobní údaje v souladu s požadavky GDPR; (</w:t>
      </w:r>
      <w:proofErr w:type="spellStart"/>
      <w:r w:rsidRPr="00AE26E1">
        <w:rPr>
          <w:rFonts w:cs="Arial"/>
          <w:sz w:val="20"/>
          <w:szCs w:val="20"/>
        </w:rPr>
        <w:t>ii</w:t>
      </w:r>
      <w:proofErr w:type="spellEnd"/>
      <w:r w:rsidRPr="00AE26E1">
        <w:rPr>
          <w:rFonts w:cs="Arial"/>
          <w:sz w:val="20"/>
          <w:szCs w:val="20"/>
        </w:rPr>
        <w:t xml:space="preserve">) umožní Subjektům údajů výkon jejich práv dle GDPR; </w:t>
      </w:r>
      <w:r>
        <w:rPr>
          <w:rFonts w:cs="Arial"/>
          <w:sz w:val="20"/>
          <w:szCs w:val="20"/>
        </w:rPr>
        <w:t xml:space="preserve">a </w:t>
      </w:r>
      <w:r w:rsidRPr="00AE26E1">
        <w:rPr>
          <w:rFonts w:cs="Arial"/>
          <w:sz w:val="20"/>
          <w:szCs w:val="20"/>
        </w:rPr>
        <w:t>(</w:t>
      </w:r>
      <w:proofErr w:type="spellStart"/>
      <w:r w:rsidRPr="00AE26E1">
        <w:rPr>
          <w:rFonts w:cs="Arial"/>
          <w:sz w:val="20"/>
          <w:szCs w:val="20"/>
        </w:rPr>
        <w:t>iii</w:t>
      </w:r>
      <w:proofErr w:type="spellEnd"/>
      <w:r w:rsidRPr="00AE26E1">
        <w:rPr>
          <w:rFonts w:cs="Arial"/>
          <w:sz w:val="20"/>
          <w:szCs w:val="20"/>
        </w:rPr>
        <w:t>) zajistí mlčenlivost osob zpracováv</w:t>
      </w:r>
      <w:r>
        <w:rPr>
          <w:rFonts w:cs="Arial"/>
          <w:sz w:val="20"/>
          <w:szCs w:val="20"/>
        </w:rPr>
        <w:t>ajících osobní údaje.</w:t>
      </w:r>
    </w:p>
    <w:p w14:paraId="0B1B7DCE" w14:textId="77777777" w:rsidR="008812AB" w:rsidRPr="00342B00" w:rsidRDefault="008812AB" w:rsidP="00B56200">
      <w:pPr>
        <w:pStyle w:val="Textdokumentu"/>
        <w:spacing w:after="0" w:line="276" w:lineRule="auto"/>
        <w:rPr>
          <w:rFonts w:eastAsiaTheme="minorHAnsi" w:cs="Arial"/>
          <w:b/>
          <w:sz w:val="20"/>
          <w:szCs w:val="20"/>
          <w:lang w:eastAsia="en-US"/>
        </w:rPr>
      </w:pPr>
    </w:p>
    <w:p w14:paraId="38B60BDF" w14:textId="77777777" w:rsidR="00D26D63" w:rsidRPr="00342B00" w:rsidRDefault="00D26D6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I</w:t>
      </w:r>
      <w:r w:rsidRPr="00342B00">
        <w:rPr>
          <w:rFonts w:eastAsiaTheme="minorHAnsi" w:cs="Arial"/>
          <w:b/>
          <w:sz w:val="20"/>
          <w:szCs w:val="20"/>
          <w:lang w:eastAsia="en-US"/>
        </w:rPr>
        <w:t>X</w:t>
      </w:r>
    </w:p>
    <w:p w14:paraId="3AF24127" w14:textId="77777777" w:rsidR="00D26D63" w:rsidRPr="00342B00" w:rsidRDefault="00EF2951"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Trvání</w:t>
      </w:r>
      <w:r w:rsidRPr="00342B00">
        <w:rPr>
          <w:rFonts w:eastAsiaTheme="minorHAnsi" w:cs="Arial"/>
          <w:b/>
          <w:sz w:val="20"/>
          <w:szCs w:val="20"/>
          <w:lang w:eastAsia="en-US"/>
        </w:rPr>
        <w:t xml:space="preserve"> </w:t>
      </w:r>
      <w:r w:rsidR="00D26D63" w:rsidRPr="00342B00">
        <w:rPr>
          <w:rFonts w:eastAsiaTheme="minorHAnsi" w:cs="Arial"/>
          <w:b/>
          <w:sz w:val="20"/>
          <w:szCs w:val="20"/>
          <w:lang w:eastAsia="en-US"/>
        </w:rPr>
        <w:t>smlouvy</w:t>
      </w:r>
    </w:p>
    <w:p w14:paraId="7ABA5885"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9E2E0F9" w14:textId="77777777" w:rsidR="00D26D63" w:rsidRPr="008F4DD4" w:rsidRDefault="00D26D63" w:rsidP="009C008A">
      <w:pPr>
        <w:pStyle w:val="Odstavecseseznamem"/>
        <w:numPr>
          <w:ilvl w:val="1"/>
          <w:numId w:val="2"/>
        </w:numPr>
        <w:spacing w:before="120" w:after="120"/>
        <w:ind w:left="567" w:hanging="573"/>
        <w:contextualSpacing w:val="0"/>
        <w:rPr>
          <w:rFonts w:eastAsiaTheme="minorHAnsi" w:cs="Arial"/>
          <w:lang w:eastAsia="en-US"/>
        </w:rPr>
      </w:pPr>
      <w:r w:rsidRPr="009C008A">
        <w:rPr>
          <w:rFonts w:ascii="Arial" w:eastAsiaTheme="minorHAnsi" w:hAnsi="Arial" w:cs="Arial"/>
          <w:lang w:eastAsia="en-US"/>
        </w:rPr>
        <w:t>Smlouv</w:t>
      </w:r>
      <w:r w:rsidR="00196CDB" w:rsidRPr="009C008A">
        <w:rPr>
          <w:rFonts w:ascii="Arial" w:eastAsiaTheme="minorHAnsi" w:hAnsi="Arial" w:cs="Arial"/>
          <w:lang w:eastAsia="en-US"/>
        </w:rPr>
        <w:t>u je možné ukončit:</w:t>
      </w:r>
    </w:p>
    <w:p w14:paraId="6FDD97A1" w14:textId="77777777" w:rsidR="00D26D63" w:rsidRPr="00342B00"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písemnou </w:t>
      </w:r>
      <w:r w:rsidR="00D26D63" w:rsidRPr="00342B00">
        <w:rPr>
          <w:rFonts w:eastAsiaTheme="minorHAnsi" w:cs="Arial"/>
          <w:sz w:val="20"/>
          <w:szCs w:val="20"/>
          <w:lang w:eastAsia="en-US"/>
        </w:rPr>
        <w:t>dohodou smluvních stran,</w:t>
      </w:r>
    </w:p>
    <w:p w14:paraId="230F0043" w14:textId="77777777" w:rsidR="009D43B1"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písemným </w:t>
      </w:r>
      <w:r w:rsidR="00D26D63" w:rsidRPr="00342B00">
        <w:rPr>
          <w:rFonts w:eastAsiaTheme="minorHAnsi" w:cs="Arial"/>
          <w:sz w:val="20"/>
          <w:szCs w:val="20"/>
          <w:lang w:eastAsia="en-US"/>
        </w:rPr>
        <w:t>odstoupením od smlouvy</w:t>
      </w:r>
      <w:r>
        <w:rPr>
          <w:rFonts w:eastAsiaTheme="minorHAnsi" w:cs="Arial"/>
          <w:sz w:val="20"/>
          <w:szCs w:val="20"/>
          <w:lang w:eastAsia="en-US"/>
        </w:rPr>
        <w:t xml:space="preserve"> jedné ze smluvních stran</w:t>
      </w:r>
      <w:r w:rsidR="009D43B1">
        <w:rPr>
          <w:rFonts w:eastAsiaTheme="minorHAnsi" w:cs="Arial"/>
          <w:sz w:val="20"/>
          <w:szCs w:val="20"/>
          <w:lang w:eastAsia="en-US"/>
        </w:rPr>
        <w:t>,</w:t>
      </w:r>
    </w:p>
    <w:p w14:paraId="1189DF16" w14:textId="3FD786AD" w:rsidR="00D26D63" w:rsidRPr="009B3A6E" w:rsidRDefault="009D43B1" w:rsidP="00D26D63">
      <w:pPr>
        <w:pStyle w:val="Textdokumentu"/>
        <w:numPr>
          <w:ilvl w:val="2"/>
          <w:numId w:val="2"/>
        </w:numPr>
        <w:spacing w:after="0" w:line="276" w:lineRule="auto"/>
        <w:rPr>
          <w:rFonts w:eastAsiaTheme="minorHAnsi" w:cs="Arial"/>
          <w:sz w:val="20"/>
          <w:szCs w:val="20"/>
          <w:lang w:eastAsia="en-US"/>
        </w:rPr>
      </w:pPr>
      <w:r w:rsidRPr="009B3A6E">
        <w:rPr>
          <w:rFonts w:eastAsiaTheme="minorHAnsi" w:cs="Arial"/>
          <w:sz w:val="20"/>
          <w:szCs w:val="20"/>
          <w:lang w:eastAsia="en-US"/>
        </w:rPr>
        <w:t>výpovědí.</w:t>
      </w:r>
    </w:p>
    <w:p w14:paraId="7140132D" w14:textId="77777777" w:rsidR="00D26D63" w:rsidRPr="00B56200" w:rsidRDefault="00125C60" w:rsidP="00937DD7">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Poskytovatel</w:t>
      </w:r>
      <w:r w:rsidR="00D26D63" w:rsidRPr="00B56200">
        <w:rPr>
          <w:rFonts w:ascii="Arial" w:eastAsiaTheme="minorHAnsi" w:hAnsi="Arial" w:cs="Arial"/>
          <w:lang w:eastAsia="en-US"/>
        </w:rPr>
        <w:t xml:space="preserve"> může od smlouvy odstoupit s okamžitou účinností při podstatném porušení smlouvy objednatelem. Za podstatné porušení smlouvy objednatelem považují smluvní strany</w:t>
      </w:r>
      <w:r w:rsidR="009354DD" w:rsidRPr="00B56200">
        <w:rPr>
          <w:rFonts w:ascii="Arial" w:eastAsiaTheme="minorHAnsi" w:hAnsi="Arial" w:cs="Arial"/>
          <w:lang w:eastAsia="en-US"/>
        </w:rPr>
        <w:t>:</w:t>
      </w:r>
      <w:r w:rsidR="00D26D63" w:rsidRPr="00B56200">
        <w:rPr>
          <w:rFonts w:ascii="Arial" w:eastAsiaTheme="minorHAnsi" w:hAnsi="Arial" w:cs="Arial"/>
          <w:lang w:eastAsia="en-US"/>
        </w:rPr>
        <w:t xml:space="preserve"> </w:t>
      </w:r>
    </w:p>
    <w:p w14:paraId="422C8A6D"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Pr>
          <w:rFonts w:eastAsiaTheme="minorHAnsi" w:cs="Arial"/>
          <w:sz w:val="20"/>
          <w:szCs w:val="20"/>
          <w:lang w:eastAsia="en-US"/>
        </w:rPr>
        <w:t>oznámení poskytovatel</w:t>
      </w:r>
      <w:r w:rsidRPr="00342B00">
        <w:rPr>
          <w:rFonts w:eastAsiaTheme="minorHAnsi" w:cs="Arial"/>
          <w:sz w:val="20"/>
          <w:szCs w:val="20"/>
          <w:lang w:eastAsia="en-US"/>
        </w:rPr>
        <w:t>e</w:t>
      </w:r>
      <w:r w:rsidR="00726837">
        <w:rPr>
          <w:rFonts w:eastAsiaTheme="minorHAnsi" w:cs="Arial"/>
          <w:sz w:val="20"/>
          <w:szCs w:val="20"/>
          <w:lang w:eastAsia="en-US"/>
        </w:rPr>
        <w:t xml:space="preserve"> objednateli</w:t>
      </w:r>
      <w:r w:rsidRPr="00342B00">
        <w:rPr>
          <w:rFonts w:eastAsiaTheme="minorHAnsi" w:cs="Arial"/>
          <w:sz w:val="20"/>
          <w:szCs w:val="20"/>
          <w:lang w:eastAsia="en-US"/>
        </w:rPr>
        <w:t xml:space="preserve">. V případě, že objednatel nesplní svoji </w:t>
      </w:r>
      <w:r w:rsidRPr="00342B00">
        <w:rPr>
          <w:rFonts w:eastAsiaTheme="minorHAnsi" w:cs="Arial"/>
          <w:sz w:val="20"/>
          <w:szCs w:val="20"/>
          <w:lang w:eastAsia="en-US"/>
        </w:rPr>
        <w:lastRenderedPageBreak/>
        <w:t xml:space="preserve">povinnost zaplatit </w:t>
      </w:r>
      <w:r w:rsidR="006D0336">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lhůtě, je </w:t>
      </w:r>
      <w:r w:rsidR="00CA60D9">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14:paraId="41C752C9" w14:textId="77777777" w:rsidR="00D26D63" w:rsidRPr="009C008A" w:rsidRDefault="00D26D63" w:rsidP="009C008A">
      <w:pPr>
        <w:pStyle w:val="Textdokumentu"/>
        <w:numPr>
          <w:ilvl w:val="1"/>
          <w:numId w:val="2"/>
        </w:numPr>
        <w:spacing w:before="120" w:line="276" w:lineRule="auto"/>
        <w:ind w:left="567" w:hanging="567"/>
        <w:rPr>
          <w:rFonts w:eastAsiaTheme="minorHAnsi" w:cs="Arial"/>
          <w:sz w:val="20"/>
          <w:szCs w:val="20"/>
          <w:lang w:eastAsia="en-US"/>
        </w:rPr>
      </w:pPr>
      <w:r w:rsidRPr="009C008A">
        <w:rPr>
          <w:rFonts w:eastAsiaTheme="minorHAnsi" w:cs="Arial"/>
          <w:sz w:val="20"/>
          <w:szCs w:val="20"/>
          <w:lang w:eastAsia="en-US"/>
        </w:rPr>
        <w:t xml:space="preserve">Objednatel může od smlouvy odstoupit s okamžitou účinností </w:t>
      </w:r>
      <w:r w:rsidR="00600BE6" w:rsidRPr="009C008A">
        <w:rPr>
          <w:rFonts w:eastAsiaTheme="minorHAnsi" w:cs="Arial"/>
          <w:sz w:val="20"/>
          <w:szCs w:val="20"/>
          <w:lang w:eastAsia="en-US"/>
        </w:rPr>
        <w:t xml:space="preserve">zejména </w:t>
      </w:r>
      <w:r w:rsidRPr="009C008A">
        <w:rPr>
          <w:rFonts w:eastAsiaTheme="minorHAnsi" w:cs="Arial"/>
          <w:sz w:val="20"/>
          <w:szCs w:val="20"/>
          <w:lang w:eastAsia="en-US"/>
        </w:rPr>
        <w:t xml:space="preserve">v těchto případech (které jsou zároveň považovány smluvními stranami za podstatné porušení smlouvy ze strany </w:t>
      </w:r>
      <w:r w:rsidR="006D0336" w:rsidRPr="009C008A">
        <w:rPr>
          <w:rFonts w:eastAsiaTheme="minorHAnsi" w:cs="Arial"/>
          <w:sz w:val="20"/>
          <w:szCs w:val="20"/>
          <w:lang w:eastAsia="en-US"/>
        </w:rPr>
        <w:t>poskytovatele</w:t>
      </w:r>
      <w:r w:rsidRPr="009C008A">
        <w:rPr>
          <w:rFonts w:eastAsiaTheme="minorHAnsi" w:cs="Arial"/>
          <w:sz w:val="20"/>
          <w:szCs w:val="20"/>
          <w:lang w:eastAsia="en-US"/>
        </w:rPr>
        <w:t xml:space="preserve">): </w:t>
      </w:r>
    </w:p>
    <w:p w14:paraId="16BFC509" w14:textId="77777777"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 neposkytuje službu</w:t>
      </w:r>
      <w:r w:rsidR="00D26D63" w:rsidRPr="00342B00">
        <w:rPr>
          <w:rFonts w:eastAsiaTheme="minorHAnsi" w:cs="Arial"/>
          <w:sz w:val="20"/>
          <w:szCs w:val="20"/>
          <w:lang w:eastAsia="en-US"/>
        </w:rPr>
        <w:t xml:space="preserve"> řádně;</w:t>
      </w:r>
    </w:p>
    <w:p w14:paraId="55F69FD8" w14:textId="324BAE8D"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 zřejmé, že </w:t>
      </w:r>
      <w:r w:rsidR="006D0336">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sidR="006D0336">
        <w:rPr>
          <w:rFonts w:eastAsiaTheme="minorHAnsi" w:cs="Arial"/>
          <w:sz w:val="20"/>
          <w:szCs w:val="20"/>
          <w:lang w:eastAsia="en-US"/>
        </w:rPr>
        <w:t xml:space="preserve"> realizace služby</w:t>
      </w:r>
      <w:r w:rsidR="0003017E">
        <w:rPr>
          <w:rFonts w:eastAsiaTheme="minorHAnsi" w:cs="Arial"/>
          <w:sz w:val="20"/>
          <w:szCs w:val="20"/>
          <w:lang w:eastAsia="en-US"/>
        </w:rPr>
        <w:t xml:space="preserve"> dle odst. 2.7</w:t>
      </w:r>
      <w:r w:rsidRPr="00342B00">
        <w:rPr>
          <w:rFonts w:eastAsiaTheme="minorHAnsi" w:cs="Arial"/>
          <w:sz w:val="20"/>
          <w:szCs w:val="20"/>
          <w:lang w:eastAsia="en-US"/>
        </w:rPr>
        <w:t>;</w:t>
      </w:r>
    </w:p>
    <w:p w14:paraId="715EF66F"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14:paraId="6320FFC7"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realizaci služby</w:t>
      </w:r>
      <w:r w:rsidRPr="00342B00">
        <w:rPr>
          <w:rFonts w:eastAsiaTheme="minorHAnsi" w:cs="Arial"/>
          <w:sz w:val="20"/>
          <w:szCs w:val="20"/>
          <w:lang w:eastAsia="en-US"/>
        </w:rPr>
        <w:t xml:space="preserve"> ani v dodatečné přiměřené lhůtě;</w:t>
      </w:r>
    </w:p>
    <w:p w14:paraId="04014E16" w14:textId="77777777" w:rsidR="00D26D63" w:rsidRPr="00342B00" w:rsidRDefault="000B070C"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poskytovatel </w:t>
      </w:r>
      <w:r w:rsidR="00D26D63" w:rsidRPr="00342B00">
        <w:rPr>
          <w:rFonts w:eastAsiaTheme="minorHAnsi" w:cs="Arial"/>
          <w:sz w:val="20"/>
          <w:szCs w:val="20"/>
          <w:lang w:eastAsia="en-US"/>
        </w:rPr>
        <w:t xml:space="preserve">nepřestane </w:t>
      </w:r>
      <w:r w:rsidR="006D0336">
        <w:rPr>
          <w:rFonts w:eastAsiaTheme="minorHAnsi" w:cs="Arial"/>
          <w:sz w:val="20"/>
          <w:szCs w:val="20"/>
          <w:lang w:eastAsia="en-US"/>
        </w:rPr>
        <w:t>poskytovat službu</w:t>
      </w:r>
      <w:r w:rsidR="00D26D63" w:rsidRPr="00342B00">
        <w:rPr>
          <w:rFonts w:eastAsiaTheme="minorHAnsi" w:cs="Arial"/>
          <w:sz w:val="20"/>
          <w:szCs w:val="20"/>
          <w:lang w:eastAsia="en-US"/>
        </w:rPr>
        <w:t xml:space="preserve"> nevhodným způsobem nebo v rozporu s</w:t>
      </w:r>
      <w:r w:rsidR="00B56200">
        <w:rPr>
          <w:rFonts w:eastAsiaTheme="minorHAnsi" w:cs="Arial"/>
          <w:sz w:val="20"/>
          <w:szCs w:val="20"/>
          <w:lang w:eastAsia="en-US"/>
        </w:rPr>
        <w:t> </w:t>
      </w:r>
      <w:r w:rsidR="00D26D63" w:rsidRPr="00342B00">
        <w:rPr>
          <w:rFonts w:eastAsiaTheme="minorHAnsi" w:cs="Arial"/>
          <w:sz w:val="20"/>
          <w:szCs w:val="20"/>
          <w:lang w:eastAsia="en-US"/>
        </w:rPr>
        <w:t>podmínkami smlouvy, ačkoli byl na toto objednatelem upozorněn;</w:t>
      </w:r>
    </w:p>
    <w:p w14:paraId="411D5ED6"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B56200">
        <w:rPr>
          <w:rFonts w:eastAsiaTheme="minorHAnsi" w:cs="Arial"/>
          <w:sz w:val="20"/>
          <w:szCs w:val="20"/>
          <w:lang w:eastAsia="en-US"/>
        </w:rPr>
        <w:t> </w:t>
      </w:r>
      <w:r w:rsidRPr="00342B00">
        <w:rPr>
          <w:rFonts w:eastAsiaTheme="minorHAnsi" w:cs="Arial"/>
          <w:sz w:val="20"/>
          <w:szCs w:val="20"/>
          <w:lang w:eastAsia="en-US"/>
        </w:rPr>
        <w:t xml:space="preserve">182/2006 Sb., </w:t>
      </w:r>
      <w:bookmarkStart w:id="2" w:name="_Hlk504737969"/>
      <w:r w:rsidR="0005766D">
        <w:rPr>
          <w:rFonts w:eastAsiaTheme="minorHAnsi" w:cs="Arial"/>
          <w:sz w:val="20"/>
          <w:szCs w:val="20"/>
          <w:lang w:eastAsia="en-US"/>
        </w:rPr>
        <w:t>o úpadku a způsobech jeho řešení</w:t>
      </w:r>
      <w:bookmarkEnd w:id="2"/>
      <w:r w:rsidR="000B070C">
        <w:rPr>
          <w:rFonts w:eastAsiaTheme="minorHAnsi" w:cs="Arial"/>
          <w:sz w:val="20"/>
          <w:szCs w:val="20"/>
          <w:lang w:eastAsia="en-US"/>
        </w:rPr>
        <w:t xml:space="preserve"> (</w:t>
      </w:r>
      <w:r w:rsidRPr="005C7B49">
        <w:rPr>
          <w:rFonts w:eastAsiaTheme="minorHAnsi" w:cs="Arial"/>
          <w:b/>
          <w:sz w:val="20"/>
          <w:szCs w:val="20"/>
          <w:lang w:eastAsia="en-US"/>
        </w:rPr>
        <w:t>insolvenční zákon</w:t>
      </w:r>
      <w:r w:rsidR="000B070C">
        <w:rPr>
          <w:rFonts w:eastAsiaTheme="minorHAnsi" w:cs="Arial"/>
          <w:b/>
          <w:sz w:val="20"/>
          <w:szCs w:val="20"/>
          <w:lang w:eastAsia="en-US"/>
        </w:rPr>
        <w:t>)</w:t>
      </w:r>
      <w:r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a to bez ohledu na to zda bude rozhodnuto o úpadku či nikoli; </w:t>
      </w:r>
    </w:p>
    <w:p w14:paraId="1ECBFE1A"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14:paraId="12DFF46E" w14:textId="77777777"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i zanikne živnostenské oprávnění dle zákona č. 455/1991 Sb., o</w:t>
      </w:r>
      <w:r w:rsidR="00B56200">
        <w:rPr>
          <w:rFonts w:eastAsiaTheme="minorHAnsi" w:cs="Arial"/>
          <w:sz w:val="20"/>
          <w:szCs w:val="20"/>
          <w:lang w:eastAsia="en-US"/>
        </w:rPr>
        <w:t> </w:t>
      </w:r>
      <w:r w:rsidR="00D26D63" w:rsidRPr="00342B00">
        <w:rPr>
          <w:rFonts w:eastAsiaTheme="minorHAnsi" w:cs="Arial"/>
          <w:sz w:val="20"/>
          <w:szCs w:val="20"/>
          <w:lang w:eastAsia="en-US"/>
        </w:rPr>
        <w:t>živnostensk</w:t>
      </w:r>
      <w:r w:rsidR="0005766D">
        <w:rPr>
          <w:rFonts w:eastAsiaTheme="minorHAnsi" w:cs="Arial"/>
          <w:sz w:val="20"/>
          <w:szCs w:val="20"/>
          <w:lang w:eastAsia="en-US"/>
        </w:rPr>
        <w:t>ém podnikání</w:t>
      </w:r>
      <w:r w:rsidR="000B070C">
        <w:rPr>
          <w:rFonts w:eastAsiaTheme="minorHAnsi" w:cs="Arial"/>
          <w:sz w:val="20"/>
          <w:szCs w:val="20"/>
          <w:lang w:eastAsia="en-US"/>
        </w:rPr>
        <w:t xml:space="preserve"> (živnostenský zákon)</w:t>
      </w:r>
      <w:r w:rsidR="00D26D63"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00D26D63" w:rsidRPr="00342B00">
        <w:rPr>
          <w:rFonts w:eastAsiaTheme="minorHAnsi" w:cs="Arial"/>
          <w:sz w:val="20"/>
          <w:szCs w:val="20"/>
          <w:lang w:eastAsia="en-US"/>
        </w:rPr>
        <w:t xml:space="preserve">, nebo jiné oprávnění nezbytné pro řádné </w:t>
      </w:r>
      <w:r w:rsidR="003F2F2A">
        <w:rPr>
          <w:rFonts w:eastAsiaTheme="minorHAnsi" w:cs="Arial"/>
          <w:sz w:val="20"/>
          <w:szCs w:val="20"/>
          <w:lang w:eastAsia="en-US"/>
        </w:rPr>
        <w:t>poskytnutí služby</w:t>
      </w:r>
      <w:r w:rsidR="00D26D63" w:rsidRPr="00342B00">
        <w:rPr>
          <w:rFonts w:eastAsiaTheme="minorHAnsi" w:cs="Arial"/>
          <w:sz w:val="20"/>
          <w:szCs w:val="20"/>
          <w:lang w:eastAsia="en-US"/>
        </w:rPr>
        <w:t>;</w:t>
      </w:r>
    </w:p>
    <w:p w14:paraId="34B0D04A"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sidR="00B56200">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w:t>
      </w:r>
    </w:p>
    <w:p w14:paraId="7E3386CA" w14:textId="77777777"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Odstoupení musí být provedeno písemnou formou doporučeným dopisem adresovaným na</w:t>
      </w:r>
      <w:r w:rsidR="00B56200">
        <w:rPr>
          <w:rFonts w:ascii="Arial" w:eastAsiaTheme="minorHAnsi" w:hAnsi="Arial" w:cs="Arial"/>
          <w:lang w:eastAsia="en-US"/>
        </w:rPr>
        <w:t> </w:t>
      </w:r>
      <w:r w:rsidRPr="00B56200">
        <w:rPr>
          <w:rFonts w:ascii="Arial" w:eastAsiaTheme="minorHAnsi" w:hAnsi="Arial" w:cs="Arial"/>
          <w:lang w:eastAsia="en-US"/>
        </w:rPr>
        <w:t>sídlo druhé smluvní strany nebo dopisem osobně doručeným do sídla druhé smluvní strany. Odstoupení vstupuje v účinnost dnem doručení druhé smluvní straně.</w:t>
      </w:r>
    </w:p>
    <w:p w14:paraId="19C6E068" w14:textId="77777777"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Účinným doručením odstoupení od smlouvy druhé smluvní straně se smlouva zrušuje od</w:t>
      </w:r>
      <w:r w:rsidR="00B56200">
        <w:rPr>
          <w:rFonts w:ascii="Arial" w:eastAsiaTheme="minorHAnsi" w:hAnsi="Arial" w:cs="Arial"/>
          <w:lang w:eastAsia="en-US"/>
        </w:rPr>
        <w:t> </w:t>
      </w:r>
      <w:r w:rsidRPr="00B56200">
        <w:rPr>
          <w:rFonts w:ascii="Arial" w:eastAsiaTheme="minorHAnsi" w:hAnsi="Arial" w:cs="Arial"/>
          <w:lang w:eastAsia="en-US"/>
        </w:rPr>
        <w:t>počátku. Odstoupením od smlouvy zanikají všechna práva a povinnosti smluvních stran, s</w:t>
      </w:r>
      <w:r w:rsidR="00B56200">
        <w:rPr>
          <w:rFonts w:ascii="Arial" w:eastAsiaTheme="minorHAnsi" w:hAnsi="Arial" w:cs="Arial"/>
          <w:lang w:eastAsia="en-US"/>
        </w:rPr>
        <w:t> </w:t>
      </w:r>
      <w:r w:rsidRPr="00B56200">
        <w:rPr>
          <w:rFonts w:ascii="Arial" w:eastAsiaTheme="minorHAnsi" w:hAnsi="Arial" w:cs="Arial"/>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14:paraId="7D9BB458" w14:textId="77777777"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Ustanovením tohoto článku o zániku smlouvy není dotčeno právo objednatele odstoupit od této smlouvy podle příslušných ustanovení občanského zákoníku a právo na náhradu škody</w:t>
      </w:r>
      <w:r w:rsidR="004F3BBC" w:rsidRPr="00B56200">
        <w:rPr>
          <w:rFonts w:ascii="Arial" w:eastAsiaTheme="minorHAnsi" w:hAnsi="Arial" w:cs="Arial"/>
          <w:lang w:eastAsia="en-US"/>
        </w:rPr>
        <w:t xml:space="preserve"> vč.</w:t>
      </w:r>
      <w:r w:rsidR="00B56200">
        <w:rPr>
          <w:rFonts w:ascii="Arial" w:eastAsiaTheme="minorHAnsi" w:hAnsi="Arial" w:cs="Arial"/>
          <w:lang w:eastAsia="en-US"/>
        </w:rPr>
        <w:t> </w:t>
      </w:r>
      <w:r w:rsidRPr="00B56200">
        <w:rPr>
          <w:rFonts w:ascii="Arial" w:eastAsiaTheme="minorHAnsi" w:hAnsi="Arial" w:cs="Arial"/>
          <w:lang w:eastAsia="en-US"/>
        </w:rPr>
        <w:t>případn</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ušl</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zisk</w:t>
      </w:r>
      <w:r w:rsidR="004F3BBC" w:rsidRPr="00B56200">
        <w:rPr>
          <w:rFonts w:ascii="Arial" w:eastAsiaTheme="minorHAnsi" w:hAnsi="Arial" w:cs="Arial"/>
          <w:lang w:eastAsia="en-US"/>
        </w:rPr>
        <w:t>u</w:t>
      </w:r>
      <w:r w:rsidRPr="00B56200">
        <w:rPr>
          <w:rFonts w:ascii="Arial" w:eastAsiaTheme="minorHAnsi" w:hAnsi="Arial" w:cs="Arial"/>
          <w:lang w:eastAsia="en-US"/>
        </w:rPr>
        <w:t>, a to v plném rozsahu.</w:t>
      </w:r>
    </w:p>
    <w:p w14:paraId="59628782" w14:textId="75C99487" w:rsidR="009D43B1" w:rsidRPr="00A92AD2" w:rsidRDefault="009D43B1"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A92AD2">
        <w:rPr>
          <w:rFonts w:ascii="Arial" w:eastAsiaTheme="minorHAnsi" w:hAnsi="Arial" w:cs="Arial"/>
          <w:lang w:eastAsia="en-US"/>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33F563AA" w14:textId="77777777" w:rsidR="00D26D63" w:rsidRPr="00342B00" w:rsidRDefault="00D26D63" w:rsidP="00D26D63">
      <w:pPr>
        <w:pStyle w:val="Textdokumentu"/>
        <w:spacing w:after="0" w:line="276" w:lineRule="auto"/>
        <w:ind w:left="-6"/>
        <w:rPr>
          <w:rFonts w:eastAsiaTheme="minorHAnsi" w:cs="Arial"/>
          <w:sz w:val="20"/>
          <w:szCs w:val="20"/>
          <w:lang w:eastAsia="en-US"/>
        </w:rPr>
      </w:pPr>
    </w:p>
    <w:p w14:paraId="67FD37A3" w14:textId="77777777" w:rsidR="00A066F1" w:rsidRPr="00342B00" w:rsidRDefault="00A066F1" w:rsidP="00C47AFB">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p>
    <w:p w14:paraId="784C61F8" w14:textId="77777777" w:rsidR="00A066F1" w:rsidRPr="00342B00" w:rsidRDefault="00A066F1" w:rsidP="00D26D63">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Závěrečná ustanovení</w:t>
      </w:r>
    </w:p>
    <w:p w14:paraId="25576DAB" w14:textId="77777777" w:rsidR="00F477C8" w:rsidRPr="00F477C8" w:rsidRDefault="00F477C8" w:rsidP="00F477C8">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2616F54A" w14:textId="77777777" w:rsidR="0005766D" w:rsidRDefault="0005766D" w:rsidP="007B5927">
      <w:pPr>
        <w:pStyle w:val="Style6"/>
        <w:numPr>
          <w:ilvl w:val="1"/>
          <w:numId w:val="2"/>
        </w:numPr>
        <w:spacing w:before="120" w:after="120"/>
        <w:ind w:left="567" w:right="0" w:hanging="573"/>
        <w:rPr>
          <w:rFonts w:ascii="Arial" w:eastAsiaTheme="minorHAnsi" w:hAnsi="Arial" w:cs="Arial"/>
          <w:sz w:val="20"/>
          <w:szCs w:val="20"/>
          <w:lang w:eastAsia="en-US"/>
        </w:rPr>
      </w:pPr>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p>
    <w:p w14:paraId="59CCEC40" w14:textId="7CA80BB6" w:rsidR="00937DD7" w:rsidRDefault="00221C98" w:rsidP="007B5927">
      <w:pPr>
        <w:pStyle w:val="Style6"/>
        <w:numPr>
          <w:ilvl w:val="1"/>
          <w:numId w:val="2"/>
        </w:numPr>
        <w:spacing w:before="120" w:after="120"/>
        <w:ind w:left="567" w:right="0" w:hanging="573"/>
        <w:rPr>
          <w:rFonts w:ascii="Arial" w:eastAsiaTheme="minorHAnsi" w:hAnsi="Arial" w:cs="Arial"/>
          <w:sz w:val="20"/>
          <w:szCs w:val="20"/>
          <w:lang w:eastAsia="en-US"/>
        </w:rPr>
      </w:pPr>
      <w:r w:rsidRPr="00221C98">
        <w:rPr>
          <w:rFonts w:ascii="Arial" w:eastAsiaTheme="minorHAnsi" w:hAnsi="Arial" w:cs="Arial"/>
          <w:sz w:val="20"/>
          <w:szCs w:val="20"/>
          <w:lang w:eastAsia="en-US"/>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B56200">
        <w:rPr>
          <w:rFonts w:ascii="Arial" w:eastAsiaTheme="minorHAnsi" w:hAnsi="Arial" w:cs="Arial"/>
          <w:sz w:val="20"/>
          <w:szCs w:val="20"/>
          <w:lang w:eastAsia="en-US"/>
        </w:rPr>
        <w:t>.</w:t>
      </w:r>
      <w:r w:rsidR="0013680F" w:rsidRPr="00342B00">
        <w:rPr>
          <w:rFonts w:ascii="Arial" w:eastAsiaTheme="minorHAnsi" w:hAnsi="Arial" w:cs="Arial"/>
          <w:sz w:val="20"/>
          <w:szCs w:val="20"/>
          <w:lang w:eastAsia="en-US"/>
        </w:rPr>
        <w:t xml:space="preserve"> </w:t>
      </w:r>
    </w:p>
    <w:p w14:paraId="55D64AF0" w14:textId="77777777" w:rsidR="00937DD7" w:rsidRDefault="00937DD7">
      <w:pPr>
        <w:rPr>
          <w:rFonts w:ascii="Arial" w:hAnsi="Arial" w:cs="Arial"/>
          <w:sz w:val="20"/>
          <w:szCs w:val="20"/>
        </w:rPr>
      </w:pPr>
      <w:r>
        <w:rPr>
          <w:rFonts w:ascii="Arial" w:hAnsi="Arial" w:cs="Arial"/>
          <w:sz w:val="20"/>
          <w:szCs w:val="20"/>
        </w:rPr>
        <w:br w:type="page"/>
      </w:r>
    </w:p>
    <w:p w14:paraId="25904152" w14:textId="77777777" w:rsidR="0005766D" w:rsidRDefault="0005766D" w:rsidP="007B5927">
      <w:pPr>
        <w:pStyle w:val="Style6"/>
        <w:numPr>
          <w:ilvl w:val="1"/>
          <w:numId w:val="2"/>
        </w:numPr>
        <w:spacing w:before="120" w:after="120"/>
        <w:ind w:left="567" w:right="0" w:hanging="573"/>
        <w:rPr>
          <w:rFonts w:ascii="Arial" w:eastAsiaTheme="minorHAnsi" w:hAnsi="Arial" w:cs="Arial"/>
          <w:sz w:val="20"/>
          <w:szCs w:val="20"/>
          <w:lang w:eastAsia="en-US"/>
        </w:rPr>
      </w:pPr>
      <w:bookmarkStart w:id="3" w:name="_Hlk504747408"/>
      <w:r w:rsidRPr="0011686A">
        <w:rPr>
          <w:rFonts w:ascii="Arial" w:eastAsiaTheme="minorHAnsi" w:hAnsi="Arial" w:cs="Arial"/>
          <w:sz w:val="20"/>
          <w:szCs w:val="20"/>
          <w:lang w:eastAsia="en-US"/>
        </w:rPr>
        <w:lastRenderedPageBreak/>
        <w:t>Smluvní strany tímto v souladu s ust</w:t>
      </w:r>
      <w:r w:rsidR="00817F7E">
        <w:rPr>
          <w:rFonts w:ascii="Arial" w:eastAsiaTheme="minorHAnsi" w:hAnsi="Arial" w:cs="Arial"/>
          <w:sz w:val="20"/>
          <w:szCs w:val="20"/>
          <w:lang w:eastAsia="en-US"/>
        </w:rPr>
        <w:t>anovením</w:t>
      </w:r>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poskytovatele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3"/>
      <w:r w:rsidR="00C95F1F">
        <w:rPr>
          <w:rFonts w:ascii="Arial" w:eastAsiaTheme="minorHAnsi" w:hAnsi="Arial" w:cs="Arial"/>
          <w:sz w:val="20"/>
          <w:szCs w:val="20"/>
          <w:lang w:eastAsia="en-US"/>
        </w:rPr>
        <w:t>.</w:t>
      </w:r>
    </w:p>
    <w:p w14:paraId="2A26BA1C" w14:textId="77777777" w:rsidR="00C95F1F" w:rsidRDefault="00C95F1F" w:rsidP="007B5927">
      <w:pPr>
        <w:pStyle w:val="Style6"/>
        <w:numPr>
          <w:ilvl w:val="1"/>
          <w:numId w:val="2"/>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B15189">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zastavit či je započítat</w:t>
      </w:r>
      <w:r>
        <w:rPr>
          <w:rFonts w:ascii="Arial" w:eastAsiaTheme="minorHAnsi" w:hAnsi="Arial" w:cs="Arial"/>
          <w:sz w:val="20"/>
          <w:szCs w:val="20"/>
          <w:lang w:eastAsia="en-US"/>
        </w:rPr>
        <w:t>.</w:t>
      </w:r>
    </w:p>
    <w:p w14:paraId="2ABE9D6A" w14:textId="77777777" w:rsidR="00F91984" w:rsidRPr="00491847" w:rsidRDefault="00F91984" w:rsidP="007B5927">
      <w:pPr>
        <w:pStyle w:val="Style6"/>
        <w:numPr>
          <w:ilvl w:val="1"/>
          <w:numId w:val="2"/>
        </w:numPr>
        <w:spacing w:before="120" w:after="120"/>
        <w:ind w:left="567" w:right="0" w:hanging="573"/>
        <w:rPr>
          <w:rFonts w:ascii="Arial" w:eastAsiaTheme="minorHAnsi" w:hAnsi="Arial" w:cs="Arial"/>
          <w:sz w:val="20"/>
          <w:szCs w:val="20"/>
          <w:lang w:eastAsia="en-US"/>
        </w:rPr>
      </w:pPr>
      <w:r w:rsidRPr="00B51E22">
        <w:rPr>
          <w:rFonts w:ascii="Arial" w:eastAsiaTheme="minorHAnsi" w:hAnsi="Arial" w:cs="Arial"/>
          <w:sz w:val="20"/>
          <w:szCs w:val="20"/>
          <w:lang w:eastAsia="en-US"/>
        </w:rPr>
        <w:t>Smluvní strany tímto v nejvýše povoleném rozsahu ust</w:t>
      </w:r>
      <w:r w:rsidR="001704E2">
        <w:rPr>
          <w:rFonts w:ascii="Arial" w:eastAsiaTheme="minorHAnsi" w:hAnsi="Arial" w:cs="Arial"/>
          <w:sz w:val="20"/>
          <w:szCs w:val="20"/>
          <w:lang w:eastAsia="en-US"/>
        </w:rPr>
        <w:t>anovení</w:t>
      </w:r>
      <w:r w:rsidRPr="00B51E22">
        <w:rPr>
          <w:rFonts w:ascii="Arial" w:eastAsiaTheme="minorHAnsi" w:hAnsi="Arial" w:cs="Arial"/>
          <w:sz w:val="20"/>
          <w:szCs w:val="20"/>
          <w:lang w:eastAsia="en-US"/>
        </w:rPr>
        <w:t xml:space="preserve"> § 1801 občanského zákoníku vylučují použití ustanovení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1799 a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1800 občanského zákoníku na tuto smlouvu a jejich vzájemné právní vztahy z této smlouvy vyplývající</w:t>
      </w:r>
      <w:r>
        <w:rPr>
          <w:rFonts w:ascii="Arial" w:eastAsiaTheme="minorHAnsi" w:hAnsi="Arial" w:cs="Arial"/>
          <w:sz w:val="20"/>
          <w:szCs w:val="20"/>
          <w:lang w:eastAsia="en-US"/>
        </w:rPr>
        <w:t>.</w:t>
      </w:r>
    </w:p>
    <w:p w14:paraId="6DA9ABCB" w14:textId="0D1349CD" w:rsidR="00477528" w:rsidRPr="00477528" w:rsidRDefault="00584667" w:rsidP="007B5927">
      <w:pPr>
        <w:pStyle w:val="Style6"/>
        <w:numPr>
          <w:ilvl w:val="1"/>
          <w:numId w:val="2"/>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druhé</w:t>
      </w:r>
      <w:r w:rsidR="0005766D">
        <w:rPr>
          <w:rFonts w:ascii="Arial" w:eastAsiaTheme="minorHAnsi" w:hAnsi="Arial" w:cs="Arial"/>
          <w:sz w:val="20"/>
          <w:szCs w:val="20"/>
          <w:lang w:eastAsia="en-US"/>
        </w:rPr>
        <w:t xml:space="preserve"> smluvní strany</w:t>
      </w:r>
      <w:r w:rsidR="0013680F" w:rsidRPr="00342B00">
        <w:rPr>
          <w:rFonts w:ascii="Arial" w:eastAsiaTheme="minorHAnsi" w:hAnsi="Arial" w:cs="Arial"/>
          <w:sz w:val="20"/>
          <w:szCs w:val="20"/>
          <w:lang w:eastAsia="en-US"/>
        </w:rPr>
        <w:t xml:space="preserve">.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že je ve smyslu zákona č. 340/2015 Sb., o zvláštních podmínkách účinnosti některých smluv, uveřejňování těchto smluv a o registru smluv (</w:t>
      </w:r>
      <w:r w:rsidR="0013680F" w:rsidRPr="006E77A5">
        <w:rPr>
          <w:rFonts w:ascii="Arial" w:eastAsiaTheme="minorHAnsi" w:hAnsi="Arial" w:cs="Arial"/>
          <w:sz w:val="20"/>
          <w:szCs w:val="20"/>
          <w:lang w:eastAsia="en-US"/>
        </w:rPr>
        <w:t>zákon o registru smluv</w:t>
      </w:r>
      <w:r w:rsidR="0013680F" w:rsidRPr="00342B00">
        <w:rPr>
          <w:rFonts w:ascii="Arial" w:eastAsiaTheme="minorHAnsi" w:hAnsi="Arial" w:cs="Arial"/>
          <w:sz w:val="20"/>
          <w:szCs w:val="20"/>
          <w:lang w:eastAsia="en-US"/>
        </w:rPr>
        <w:t xml:space="preserve">), </w:t>
      </w:r>
      <w:r w:rsidR="0005766D">
        <w:rPr>
          <w:rFonts w:ascii="Arial" w:eastAsiaTheme="minorHAnsi" w:hAnsi="Arial" w:cs="Arial"/>
          <w:sz w:val="20"/>
          <w:szCs w:val="20"/>
          <w:lang w:eastAsia="en-US"/>
        </w:rPr>
        <w:t xml:space="preserve">v platném znění,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w:t>
      </w:r>
      <w:r w:rsidR="00937DD7">
        <w:rPr>
          <w:rFonts w:ascii="Arial" w:eastAsiaTheme="minorHAnsi" w:hAnsi="Arial" w:cs="Arial"/>
          <w:sz w:val="20"/>
          <w:szCs w:val="20"/>
          <w:lang w:eastAsia="en-US"/>
        </w:rPr>
        <w:t> </w:t>
      </w:r>
      <w:r w:rsidR="00C030F6">
        <w:rPr>
          <w:rFonts w:ascii="Arial" w:eastAsiaTheme="minorHAnsi" w:hAnsi="Arial" w:cs="Arial"/>
          <w:sz w:val="20"/>
          <w:szCs w:val="20"/>
          <w:lang w:eastAsia="en-US"/>
        </w:rPr>
        <w:t>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05766D">
        <w:rPr>
          <w:rFonts w:ascii="Arial" w:eastAsiaTheme="minorHAnsi" w:hAnsi="Arial" w:cs="Arial"/>
          <w:sz w:val="20"/>
          <w:szCs w:val="20"/>
          <w:lang w:eastAsia="en-US"/>
        </w:rPr>
        <w:t xml:space="preserve"> v platném znění,</w:t>
      </w:r>
      <w:r w:rsidR="00575714" w:rsidRPr="00342B00">
        <w:rPr>
          <w:rFonts w:ascii="Arial" w:eastAsiaTheme="minorHAnsi" w:hAnsi="Arial" w:cs="Arial"/>
          <w:sz w:val="20"/>
          <w:szCs w:val="20"/>
          <w:lang w:eastAsia="en-US"/>
        </w:rPr>
        <w:t xml:space="preserve"> 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14:paraId="2130851B" w14:textId="77777777" w:rsidR="0013680F" w:rsidRDefault="00477528" w:rsidP="007B5927">
      <w:pPr>
        <w:pStyle w:val="Style6"/>
        <w:numPr>
          <w:ilvl w:val="1"/>
          <w:numId w:val="2"/>
        </w:numPr>
        <w:spacing w:before="120" w:after="120"/>
        <w:ind w:left="567" w:right="0" w:hanging="567"/>
        <w:rPr>
          <w:rFonts w:ascii="Arial" w:eastAsiaTheme="minorHAnsi" w:hAnsi="Arial" w:cs="Arial"/>
          <w:sz w:val="20"/>
          <w:szCs w:val="20"/>
          <w:lang w:eastAsia="en-US"/>
        </w:rPr>
      </w:pPr>
      <w:r w:rsidRPr="00477528">
        <w:rPr>
          <w:rFonts w:ascii="Arial" w:eastAsiaTheme="minorHAnsi" w:hAnsi="Arial" w:cs="Arial"/>
          <w:sz w:val="20"/>
          <w:szCs w:val="20"/>
          <w:lang w:eastAsia="en-US"/>
        </w:rPr>
        <w:t xml:space="preserve">Objednatel upozorňuje </w:t>
      </w:r>
      <w:r>
        <w:rPr>
          <w:rFonts w:ascii="Arial" w:eastAsiaTheme="minorHAnsi" w:hAnsi="Arial" w:cs="Arial"/>
          <w:sz w:val="20"/>
          <w:szCs w:val="20"/>
          <w:lang w:eastAsia="en-US"/>
        </w:rPr>
        <w:t>poskytovatele</w:t>
      </w:r>
      <w:r w:rsidRPr="00477528">
        <w:rPr>
          <w:rFonts w:ascii="Arial" w:eastAsiaTheme="minorHAnsi" w:hAnsi="Arial" w:cs="Arial"/>
          <w:sz w:val="20"/>
          <w:szCs w:val="20"/>
          <w:lang w:eastAsia="en-US"/>
        </w:rPr>
        <w:t>, že je subjektem podléhajícím režimu zákona č. 181/2014 Sb., o kybernetické bezpečnosti a o změně souvisejících zákonů (zákon o kybernetické bezpečnosti)</w:t>
      </w:r>
      <w:r w:rsidR="0005766D">
        <w:rPr>
          <w:rFonts w:ascii="Arial" w:eastAsiaTheme="minorHAnsi" w:hAnsi="Arial" w:cs="Arial"/>
          <w:sz w:val="20"/>
          <w:szCs w:val="20"/>
          <w:lang w:eastAsia="en-US"/>
        </w:rPr>
        <w:t>, v platném znění,</w:t>
      </w:r>
      <w:r w:rsidRPr="00477528">
        <w:rPr>
          <w:rFonts w:ascii="Arial" w:eastAsiaTheme="minorHAnsi" w:hAnsi="Arial" w:cs="Arial"/>
          <w:sz w:val="20"/>
          <w:szCs w:val="20"/>
          <w:lang w:eastAsia="en-US"/>
        </w:rPr>
        <w:t xml:space="preserve"> a prováděcím právním předpisům. V této souvislosti bere </w:t>
      </w:r>
      <w:r>
        <w:rPr>
          <w:rFonts w:ascii="Arial" w:eastAsiaTheme="minorHAnsi" w:hAnsi="Arial" w:cs="Arial"/>
          <w:sz w:val="20"/>
          <w:szCs w:val="20"/>
          <w:lang w:eastAsia="en-US"/>
        </w:rPr>
        <w:t>poskytovatel</w:t>
      </w:r>
      <w:r w:rsidRPr="00477528">
        <w:rPr>
          <w:rFonts w:ascii="Arial" w:eastAsiaTheme="minorHAnsi" w:hAnsi="Arial" w:cs="Arial"/>
          <w:sz w:val="20"/>
          <w:szCs w:val="20"/>
          <w:lang w:eastAsia="en-US"/>
        </w:rPr>
        <w:t xml:space="preserve"> na vědomí, že je objednatel povinen dostát povinnostem vyplývajícím z uvedených právních předpisů.</w:t>
      </w:r>
    </w:p>
    <w:p w14:paraId="5D6F281C" w14:textId="77777777" w:rsidR="00011EFF" w:rsidRPr="00667134" w:rsidRDefault="00011EFF" w:rsidP="007B5927">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Poskytovatel je povinen informovat objednatele o bezpečnostních incidentech nebo jiných mimořádných událostech, které se staly v jeho informačních systémech a přímo souvisí se službami pro objednatele, a které by mohly ve svém důsledku vést k narušení bezpečnosti informací objednatele a/nebo k jejich ohrožení ochrany.</w:t>
      </w:r>
    </w:p>
    <w:p w14:paraId="0C62A912" w14:textId="77777777" w:rsidR="00011EFF" w:rsidRDefault="00011EFF" w:rsidP="007B5927">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Objednatel má oprávnění k provedení kontroly opatření bezpečnosti informací, které jsou realizovány ze strany poskytovatele.</w:t>
      </w:r>
    </w:p>
    <w:p w14:paraId="3FFCC46C" w14:textId="77777777" w:rsidR="0013680F" w:rsidRDefault="0013680F" w:rsidP="007B5927">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5F083581" w14:textId="77777777" w:rsidR="00311C29" w:rsidRPr="00B51E22" w:rsidRDefault="00311C29" w:rsidP="007B5927">
      <w:pPr>
        <w:pStyle w:val="Textdokumentu"/>
        <w:numPr>
          <w:ilvl w:val="1"/>
          <w:numId w:val="2"/>
        </w:numPr>
        <w:spacing w:before="120" w:line="240" w:lineRule="auto"/>
        <w:ind w:left="567" w:hanging="573"/>
        <w:rPr>
          <w:sz w:val="20"/>
          <w:szCs w:val="20"/>
        </w:rPr>
      </w:pPr>
      <w:r w:rsidRPr="00B15189">
        <w:rPr>
          <w:sz w:val="20"/>
          <w:szCs w:val="20"/>
        </w:rPr>
        <w:t>Smluvní strany se dohodly, že při výkladu ustanovení této smlouvy nebudou přihlížet k</w:t>
      </w:r>
      <w:r w:rsidR="00B56200">
        <w:rPr>
          <w:sz w:val="20"/>
          <w:szCs w:val="20"/>
        </w:rPr>
        <w:t> </w:t>
      </w:r>
      <w:r w:rsidRPr="00B15189">
        <w:rPr>
          <w:sz w:val="20"/>
          <w:szCs w:val="20"/>
        </w:rPr>
        <w:t>praxi mezi nimi zavedené, k obchodním zvyklostem, ani k jednání, která předcházela uzavření této smlouvy. Smluvní strany jsou vázání ve svých právech a povinnostech pouze obsahem této smlouvy.</w:t>
      </w:r>
    </w:p>
    <w:p w14:paraId="58F980A3" w14:textId="77777777" w:rsidR="00A066F1" w:rsidRPr="00342B00" w:rsidRDefault="00A066F1" w:rsidP="007B592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14:paraId="76C8C0D5" w14:textId="77777777" w:rsidR="002172DB" w:rsidRPr="003A5915" w:rsidRDefault="002172DB" w:rsidP="007B5927">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w:t>
      </w:r>
    </w:p>
    <w:p w14:paraId="0E9AA07F" w14:textId="77777777" w:rsidR="00A066F1" w:rsidRDefault="00A066F1" w:rsidP="007B592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14:paraId="5D0BD804" w14:textId="77777777" w:rsidR="00A92AD2" w:rsidRDefault="00A92AD2" w:rsidP="007B592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2A6AEDEB" w14:textId="77777777" w:rsidR="00E26B20" w:rsidRDefault="00E26B20" w:rsidP="00E26B20">
      <w:pPr>
        <w:pStyle w:val="Textdokumentu"/>
        <w:spacing w:after="0" w:line="276" w:lineRule="auto"/>
        <w:rPr>
          <w:rFonts w:eastAsiaTheme="minorHAnsi" w:cs="Arial"/>
          <w:sz w:val="20"/>
          <w:szCs w:val="20"/>
          <w:lang w:eastAsia="en-US"/>
        </w:rPr>
      </w:pPr>
    </w:p>
    <w:p w14:paraId="63360964" w14:textId="4A5674B0" w:rsidR="00E26B20" w:rsidRPr="00342B00" w:rsidRDefault="00E26B20" w:rsidP="00E26B20">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1 – </w:t>
      </w:r>
      <w:r w:rsidR="000D724A">
        <w:rPr>
          <w:rFonts w:eastAsiaTheme="minorHAnsi" w:cs="Arial"/>
          <w:sz w:val="20"/>
          <w:szCs w:val="20"/>
          <w:lang w:eastAsia="en-US"/>
        </w:rPr>
        <w:t>Ceník</w:t>
      </w:r>
    </w:p>
    <w:p w14:paraId="2B1323EF" w14:textId="77777777" w:rsidR="00166AD9" w:rsidRDefault="00166AD9" w:rsidP="00D26D63">
      <w:pPr>
        <w:pStyle w:val="Textdokumentu"/>
        <w:spacing w:after="0" w:line="276" w:lineRule="auto"/>
        <w:ind w:left="-6"/>
        <w:rPr>
          <w:rFonts w:eastAsiaTheme="minorHAnsi" w:cs="Arial"/>
          <w:sz w:val="20"/>
          <w:szCs w:val="20"/>
          <w:lang w:eastAsia="en-US"/>
        </w:rPr>
      </w:pPr>
    </w:p>
    <w:p w14:paraId="1856632A" w14:textId="77777777" w:rsidR="002A6C92" w:rsidRDefault="00166AD9" w:rsidP="00D26D63">
      <w:pPr>
        <w:pStyle w:val="Textdokumentu"/>
        <w:spacing w:after="0" w:line="276" w:lineRule="auto"/>
        <w:ind w:left="-6"/>
        <w:rPr>
          <w:rFonts w:eastAsiaTheme="minorHAnsi" w:cs="Arial"/>
          <w:sz w:val="20"/>
          <w:szCs w:val="20"/>
          <w:lang w:eastAsia="en-US"/>
        </w:rPr>
      </w:pPr>
      <w:r w:rsidRPr="00166AD9">
        <w:rPr>
          <w:rFonts w:eastAsiaTheme="minorHAnsi" w:cs="Arial"/>
          <w:sz w:val="20"/>
          <w:szCs w:val="20"/>
          <w:lang w:eastAsia="en-US"/>
        </w:rPr>
        <w:t>V případě rozporu mezi ustanoveními vlastní smlouvy (tj. smlouvy bez příloh) a ustanoveními obsaženými v příloze, mají přednost smluvní ustanovení.</w:t>
      </w:r>
    </w:p>
    <w:p w14:paraId="0518032B" w14:textId="77777777" w:rsidR="00166AD9" w:rsidRPr="00342B00" w:rsidRDefault="00166AD9" w:rsidP="00D26D63">
      <w:pPr>
        <w:pStyle w:val="Textdokumentu"/>
        <w:spacing w:after="0" w:line="276" w:lineRule="auto"/>
        <w:ind w:left="-6"/>
        <w:rPr>
          <w:rFonts w:eastAsiaTheme="minorHAnsi" w:cs="Arial"/>
          <w:sz w:val="20"/>
          <w:szCs w:val="20"/>
          <w:lang w:eastAsia="en-US"/>
        </w:rPr>
      </w:pPr>
    </w:p>
    <w:p w14:paraId="651E9DB9" w14:textId="77777777" w:rsidR="00937DD7" w:rsidRDefault="00937DD7">
      <w:pPr>
        <w:rPr>
          <w:rFonts w:ascii="Arial" w:hAnsi="Arial" w:cs="Arial"/>
          <w:sz w:val="20"/>
          <w:szCs w:val="20"/>
        </w:rPr>
      </w:pPr>
      <w:r>
        <w:rPr>
          <w:rFonts w:cs="Arial"/>
          <w:sz w:val="20"/>
          <w:szCs w:val="20"/>
        </w:rPr>
        <w:br w:type="page"/>
      </w:r>
    </w:p>
    <w:p w14:paraId="053E37FB" w14:textId="3802F931" w:rsidR="00631C41" w:rsidRDefault="002A6C92" w:rsidP="00631C41">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EF643DE" w14:textId="77777777" w:rsidR="00631C41" w:rsidRPr="00342B00" w:rsidRDefault="00631C41" w:rsidP="00631C41">
      <w:pPr>
        <w:pStyle w:val="Textdokumentu"/>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56200" w:rsidRPr="007B5927" w14:paraId="6D6328D0" w14:textId="77777777" w:rsidTr="003E05F3">
        <w:tc>
          <w:tcPr>
            <w:tcW w:w="2500" w:type="pct"/>
          </w:tcPr>
          <w:p w14:paraId="08967185" w14:textId="1580111E" w:rsidR="00B56200" w:rsidRPr="007B5927" w:rsidRDefault="00B56200" w:rsidP="00631C41">
            <w:pPr>
              <w:pStyle w:val="Styl1"/>
              <w:keepNext/>
              <w:keepLines/>
              <w:contextualSpacing/>
              <w:textAlignment w:val="baseline"/>
              <w:rPr>
                <w:rFonts w:ascii="Arial" w:hAnsi="Arial" w:cs="Arial"/>
                <w:sz w:val="18"/>
                <w:szCs w:val="18"/>
                <w:lang w:val="en-US"/>
              </w:rPr>
            </w:pPr>
            <w:r w:rsidRPr="007B5927">
              <w:rPr>
                <w:rFonts w:ascii="Arial" w:hAnsi="Arial" w:cs="Arial"/>
                <w:color w:val="000000"/>
                <w:sz w:val="18"/>
                <w:szCs w:val="18"/>
              </w:rPr>
              <w:t xml:space="preserve">V </w:t>
            </w:r>
            <w:r w:rsidR="00BB2058">
              <w:rPr>
                <w:rFonts w:ascii="Arial" w:hAnsi="Arial" w:cs="Arial"/>
                <w:color w:val="000000"/>
                <w:sz w:val="18"/>
                <w:szCs w:val="18"/>
              </w:rPr>
              <w:t>Praze</w:t>
            </w:r>
            <w:r w:rsidRPr="007B5927">
              <w:rPr>
                <w:rFonts w:ascii="Arial" w:hAnsi="Arial" w:cs="Arial"/>
                <w:color w:val="000000"/>
                <w:sz w:val="18"/>
                <w:szCs w:val="18"/>
              </w:rPr>
              <w:t xml:space="preserve"> dne </w:t>
            </w:r>
          </w:p>
        </w:tc>
        <w:tc>
          <w:tcPr>
            <w:tcW w:w="2500" w:type="pct"/>
          </w:tcPr>
          <w:p w14:paraId="0E8DB4F1" w14:textId="1B0EB57B" w:rsidR="00B56200" w:rsidRPr="007B5927" w:rsidRDefault="00B56200" w:rsidP="00631C41">
            <w:pPr>
              <w:pStyle w:val="Normlnweb"/>
              <w:keepNext/>
              <w:keepLines/>
              <w:spacing w:before="0" w:beforeAutospacing="0" w:after="0" w:afterAutospacing="0"/>
              <w:contextualSpacing/>
              <w:textAlignment w:val="baseline"/>
              <w:rPr>
                <w:rFonts w:ascii="Arial" w:hAnsi="Arial" w:cs="Arial"/>
                <w:sz w:val="18"/>
                <w:szCs w:val="18"/>
                <w:lang w:val="en-US"/>
              </w:rPr>
            </w:pPr>
            <w:r w:rsidRPr="007B5927">
              <w:rPr>
                <w:rFonts w:ascii="Arial" w:hAnsi="Arial" w:cs="Arial"/>
                <w:color w:val="000000"/>
                <w:sz w:val="18"/>
                <w:szCs w:val="18"/>
              </w:rPr>
              <w:t>V Kralupech nad Vltavou dne</w:t>
            </w:r>
          </w:p>
        </w:tc>
      </w:tr>
      <w:tr w:rsidR="00B56200" w:rsidRPr="007B5927" w14:paraId="391CA6AE" w14:textId="77777777" w:rsidTr="003E05F3">
        <w:tc>
          <w:tcPr>
            <w:tcW w:w="2500" w:type="pct"/>
          </w:tcPr>
          <w:p w14:paraId="33D48FCA" w14:textId="77777777" w:rsidR="00BB2058" w:rsidRPr="00342B00" w:rsidRDefault="00B56200" w:rsidP="00BB2058">
            <w:pPr>
              <w:contextualSpacing/>
              <w:jc w:val="both"/>
              <w:rPr>
                <w:rFonts w:ascii="Arial" w:hAnsi="Arial" w:cs="Arial"/>
                <w:b/>
                <w:sz w:val="20"/>
                <w:szCs w:val="20"/>
              </w:rPr>
            </w:pPr>
            <w:r w:rsidRPr="007B5927">
              <w:rPr>
                <w:rFonts w:ascii="Arial" w:hAnsi="Arial" w:cs="Arial"/>
                <w:sz w:val="18"/>
                <w:szCs w:val="18"/>
              </w:rPr>
              <w:br/>
            </w:r>
            <w:r w:rsidRPr="007B5927">
              <w:rPr>
                <w:rFonts w:ascii="Arial" w:hAnsi="Arial" w:cs="Arial"/>
                <w:sz w:val="18"/>
                <w:szCs w:val="18"/>
              </w:rPr>
              <w:br/>
            </w:r>
            <w:r w:rsidRPr="007B5927">
              <w:rPr>
                <w:rFonts w:ascii="Arial" w:hAnsi="Arial" w:cs="Arial"/>
                <w:sz w:val="18"/>
                <w:szCs w:val="18"/>
              </w:rPr>
              <w:br/>
              <w:t>________________________</w:t>
            </w:r>
            <w:r w:rsidRPr="007B5927">
              <w:rPr>
                <w:rFonts w:ascii="Arial" w:hAnsi="Arial" w:cs="Arial"/>
                <w:sz w:val="18"/>
                <w:szCs w:val="18"/>
              </w:rPr>
              <w:br/>
            </w:r>
            <w:r w:rsidR="00BB2058" w:rsidRPr="00BB2058">
              <w:rPr>
                <w:rFonts w:ascii="Arial" w:hAnsi="Arial" w:cs="Arial"/>
                <w:b/>
                <w:sz w:val="18"/>
                <w:szCs w:val="18"/>
              </w:rPr>
              <w:t>SGS Czech Republic, s.r.o.</w:t>
            </w:r>
          </w:p>
          <w:p w14:paraId="37B81979" w14:textId="25B7EAB2" w:rsidR="00BB2058" w:rsidRPr="00BB2058" w:rsidRDefault="00BB2058" w:rsidP="00BB2058">
            <w:pPr>
              <w:keepNext/>
              <w:keepLines/>
              <w:contextualSpacing/>
              <w:rPr>
                <w:rFonts w:ascii="Arial" w:hAnsi="Arial" w:cs="Arial"/>
                <w:bCs/>
                <w:sz w:val="18"/>
                <w:szCs w:val="18"/>
              </w:rPr>
            </w:pPr>
            <w:r w:rsidRPr="00BB2058">
              <w:rPr>
                <w:rFonts w:ascii="Arial" w:hAnsi="Arial" w:cs="Arial"/>
                <w:bCs/>
                <w:sz w:val="18"/>
                <w:szCs w:val="18"/>
              </w:rPr>
              <w:t>RNDr. Jan Chochol</w:t>
            </w:r>
          </w:p>
          <w:p w14:paraId="1021944C" w14:textId="6A5A4FE5" w:rsidR="00B56200" w:rsidRPr="007B5927" w:rsidRDefault="00BB2058" w:rsidP="00BB2058">
            <w:pPr>
              <w:keepNext/>
              <w:keepLines/>
              <w:contextualSpacing/>
              <w:rPr>
                <w:rFonts w:ascii="Arial" w:hAnsi="Arial" w:cs="Arial"/>
                <w:b/>
                <w:sz w:val="18"/>
                <w:szCs w:val="18"/>
              </w:rPr>
            </w:pPr>
            <w:r w:rsidRPr="00BB2058">
              <w:rPr>
                <w:rFonts w:ascii="Arial" w:hAnsi="Arial" w:cs="Arial"/>
                <w:bCs/>
                <w:sz w:val="18"/>
                <w:szCs w:val="18"/>
              </w:rPr>
              <w:t>jednatel</w:t>
            </w:r>
            <w:r w:rsidR="00B56200" w:rsidRPr="00BB2058">
              <w:rPr>
                <w:rFonts w:ascii="Arial" w:hAnsi="Arial" w:cs="Arial"/>
                <w:bCs/>
                <w:sz w:val="18"/>
                <w:szCs w:val="18"/>
              </w:rPr>
              <w:br/>
            </w:r>
          </w:p>
        </w:tc>
        <w:tc>
          <w:tcPr>
            <w:tcW w:w="2500" w:type="pct"/>
          </w:tcPr>
          <w:p w14:paraId="7342EE44" w14:textId="77777777" w:rsidR="00B56200" w:rsidRPr="007B5927" w:rsidRDefault="00B56200" w:rsidP="00631C41">
            <w:pPr>
              <w:pStyle w:val="Textdokumentu"/>
              <w:keepNext/>
              <w:keepLines/>
              <w:spacing w:after="0" w:line="240" w:lineRule="auto"/>
              <w:rPr>
                <w:rFonts w:eastAsiaTheme="minorHAnsi" w:cs="Arial"/>
                <w:b/>
                <w:szCs w:val="18"/>
                <w:lang w:eastAsia="en-US"/>
              </w:rPr>
            </w:pPr>
            <w:r w:rsidRPr="007B5927">
              <w:rPr>
                <w:rFonts w:cs="Arial"/>
                <w:szCs w:val="18"/>
              </w:rPr>
              <w:br/>
            </w:r>
            <w:r w:rsidRPr="007B5927">
              <w:rPr>
                <w:rFonts w:cs="Arial"/>
                <w:szCs w:val="18"/>
              </w:rPr>
              <w:br/>
            </w:r>
            <w:r w:rsidRPr="007B5927">
              <w:rPr>
                <w:rFonts w:cs="Arial"/>
                <w:szCs w:val="18"/>
              </w:rPr>
              <w:br/>
              <w:t>________________________</w:t>
            </w:r>
            <w:r w:rsidRPr="007B5927">
              <w:rPr>
                <w:rFonts w:cs="Arial"/>
                <w:szCs w:val="18"/>
              </w:rPr>
              <w:br/>
            </w:r>
            <w:r w:rsidRPr="007B5927">
              <w:rPr>
                <w:rFonts w:eastAsiaTheme="minorHAnsi" w:cs="Arial"/>
                <w:b/>
                <w:szCs w:val="18"/>
                <w:lang w:eastAsia="en-US"/>
              </w:rPr>
              <w:t>MERO ČR, a.s.</w:t>
            </w:r>
          </w:p>
          <w:p w14:paraId="69BB8B8E" w14:textId="2C12D15D" w:rsidR="00B56200" w:rsidRPr="007B5927" w:rsidRDefault="00B56200" w:rsidP="00631C41">
            <w:pPr>
              <w:keepNext/>
              <w:keepLines/>
              <w:contextualSpacing/>
              <w:rPr>
                <w:rFonts w:ascii="Arial" w:hAnsi="Arial" w:cs="Arial"/>
                <w:bCs/>
                <w:sz w:val="18"/>
                <w:szCs w:val="18"/>
              </w:rPr>
            </w:pPr>
            <w:r w:rsidRPr="007B5927">
              <w:rPr>
                <w:rFonts w:ascii="Arial" w:hAnsi="Arial" w:cs="Arial"/>
                <w:bCs/>
                <w:sz w:val="18"/>
                <w:szCs w:val="18"/>
              </w:rPr>
              <w:t xml:space="preserve">Ing. </w:t>
            </w:r>
            <w:r w:rsidR="00310974">
              <w:rPr>
                <w:rFonts w:ascii="Arial" w:hAnsi="Arial" w:cs="Arial"/>
                <w:bCs/>
                <w:sz w:val="18"/>
                <w:szCs w:val="18"/>
              </w:rPr>
              <w:t>Zdeněk Dundr</w:t>
            </w:r>
          </w:p>
          <w:p w14:paraId="5AE5B34E" w14:textId="7ED4F885" w:rsidR="00B56200" w:rsidRPr="007B5927" w:rsidRDefault="00310974" w:rsidP="00631C41">
            <w:pPr>
              <w:keepNext/>
              <w:keepLines/>
              <w:contextualSpacing/>
              <w:rPr>
                <w:rFonts w:ascii="Arial" w:hAnsi="Arial" w:cs="Arial"/>
                <w:bCs/>
                <w:sz w:val="18"/>
                <w:szCs w:val="18"/>
              </w:rPr>
            </w:pPr>
            <w:r>
              <w:rPr>
                <w:rFonts w:ascii="Arial" w:hAnsi="Arial" w:cs="Arial"/>
                <w:bCs/>
                <w:sz w:val="18"/>
                <w:szCs w:val="18"/>
              </w:rPr>
              <w:t>místo</w:t>
            </w:r>
            <w:r w:rsidR="00B56200" w:rsidRPr="007B5927">
              <w:rPr>
                <w:rFonts w:ascii="Arial" w:hAnsi="Arial" w:cs="Arial"/>
                <w:bCs/>
                <w:sz w:val="18"/>
                <w:szCs w:val="18"/>
              </w:rPr>
              <w:t>předseda představenstva</w:t>
            </w:r>
          </w:p>
        </w:tc>
      </w:tr>
      <w:tr w:rsidR="00B56200" w:rsidRPr="007B5927" w14:paraId="7BA669CF" w14:textId="77777777" w:rsidTr="003E05F3">
        <w:tc>
          <w:tcPr>
            <w:tcW w:w="2500" w:type="pct"/>
          </w:tcPr>
          <w:p w14:paraId="1B3337E8" w14:textId="77777777" w:rsidR="00B56200" w:rsidRPr="007B5927" w:rsidRDefault="00B56200" w:rsidP="00631C41">
            <w:pPr>
              <w:keepNext/>
              <w:keepLines/>
              <w:rPr>
                <w:rFonts w:ascii="Arial" w:hAnsi="Arial" w:cs="Arial"/>
                <w:b/>
                <w:sz w:val="18"/>
                <w:szCs w:val="18"/>
              </w:rPr>
            </w:pPr>
          </w:p>
        </w:tc>
        <w:tc>
          <w:tcPr>
            <w:tcW w:w="2500" w:type="pct"/>
          </w:tcPr>
          <w:p w14:paraId="16F478D4" w14:textId="77777777" w:rsidR="00B56200" w:rsidRPr="007B5927" w:rsidRDefault="00B56200" w:rsidP="00631C41">
            <w:pPr>
              <w:pStyle w:val="Textdokumentu"/>
              <w:keepNext/>
              <w:keepLines/>
              <w:spacing w:after="0" w:line="240" w:lineRule="auto"/>
              <w:rPr>
                <w:rFonts w:eastAsiaTheme="minorHAnsi" w:cs="Arial"/>
                <w:b/>
                <w:szCs w:val="18"/>
                <w:lang w:eastAsia="en-US"/>
              </w:rPr>
            </w:pPr>
            <w:r w:rsidRPr="007B5927">
              <w:rPr>
                <w:rFonts w:cs="Arial"/>
                <w:szCs w:val="18"/>
              </w:rPr>
              <w:br/>
            </w:r>
            <w:r w:rsidRPr="007B5927">
              <w:rPr>
                <w:rFonts w:cs="Arial"/>
                <w:szCs w:val="18"/>
              </w:rPr>
              <w:br/>
              <w:t>________________________</w:t>
            </w:r>
            <w:r w:rsidRPr="007B5927">
              <w:rPr>
                <w:rFonts w:cs="Arial"/>
                <w:szCs w:val="18"/>
              </w:rPr>
              <w:br/>
            </w:r>
            <w:r w:rsidRPr="007B5927">
              <w:rPr>
                <w:rFonts w:eastAsiaTheme="minorHAnsi" w:cs="Arial"/>
                <w:b/>
                <w:szCs w:val="18"/>
                <w:lang w:eastAsia="en-US"/>
              </w:rPr>
              <w:t>MERO ČR, a.s.</w:t>
            </w:r>
          </w:p>
          <w:p w14:paraId="3BCC23AC" w14:textId="77777777" w:rsidR="00B56200" w:rsidRPr="007B5927" w:rsidRDefault="00B56200" w:rsidP="00631C41">
            <w:pPr>
              <w:keepNext/>
              <w:keepLines/>
              <w:contextualSpacing/>
              <w:rPr>
                <w:rFonts w:ascii="Arial" w:hAnsi="Arial" w:cs="Arial"/>
                <w:color w:val="000000"/>
                <w:sz w:val="18"/>
                <w:szCs w:val="18"/>
              </w:rPr>
            </w:pPr>
            <w:r w:rsidRPr="007B5927">
              <w:rPr>
                <w:rFonts w:ascii="Arial" w:hAnsi="Arial" w:cs="Arial"/>
                <w:color w:val="000000"/>
                <w:sz w:val="18"/>
                <w:szCs w:val="18"/>
              </w:rPr>
              <w:t xml:space="preserve">Ing. </w:t>
            </w:r>
            <w:r w:rsidR="00973767" w:rsidRPr="007B5927">
              <w:rPr>
                <w:rFonts w:ascii="Arial" w:hAnsi="Arial" w:cs="Arial"/>
                <w:color w:val="000000"/>
                <w:sz w:val="18"/>
                <w:szCs w:val="18"/>
              </w:rPr>
              <w:t>Marcel Kalakaj</w:t>
            </w:r>
          </w:p>
          <w:p w14:paraId="21816257" w14:textId="77777777" w:rsidR="00B56200" w:rsidRPr="007B5927" w:rsidRDefault="00973767" w:rsidP="00631C41">
            <w:pPr>
              <w:keepNext/>
              <w:keepLines/>
              <w:contextualSpacing/>
              <w:rPr>
                <w:rFonts w:ascii="Arial" w:hAnsi="Arial" w:cs="Arial"/>
                <w:bCs/>
                <w:sz w:val="18"/>
                <w:szCs w:val="18"/>
              </w:rPr>
            </w:pPr>
            <w:r w:rsidRPr="007B5927">
              <w:rPr>
                <w:rFonts w:ascii="Arial" w:hAnsi="Arial" w:cs="Arial"/>
                <w:bCs/>
                <w:sz w:val="18"/>
                <w:szCs w:val="18"/>
              </w:rPr>
              <w:t>člen představenstva</w:t>
            </w:r>
          </w:p>
        </w:tc>
      </w:tr>
    </w:tbl>
    <w:p w14:paraId="3A3631F8" w14:textId="77777777" w:rsidR="000D55A5" w:rsidRPr="007B5927" w:rsidRDefault="000D55A5" w:rsidP="00631C41">
      <w:pPr>
        <w:pStyle w:val="Textdokumentu"/>
        <w:keepNext/>
        <w:keepLines/>
        <w:spacing w:after="0" w:line="276" w:lineRule="auto"/>
        <w:rPr>
          <w:rFonts w:eastAsiaTheme="minorHAnsi" w:cs="Arial"/>
          <w:szCs w:val="18"/>
          <w:lang w:eastAsia="en-US"/>
        </w:rPr>
      </w:pPr>
    </w:p>
    <w:sectPr w:rsidR="000D55A5" w:rsidRPr="007B5927" w:rsidSect="00B56200">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417" w:left="1417"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257DE" w14:textId="77777777" w:rsidR="005A4012" w:rsidRDefault="005A4012" w:rsidP="008812AB">
      <w:pPr>
        <w:spacing w:after="0" w:line="240" w:lineRule="auto"/>
      </w:pPr>
      <w:r>
        <w:separator/>
      </w:r>
    </w:p>
  </w:endnote>
  <w:endnote w:type="continuationSeparator" w:id="0">
    <w:p w14:paraId="08E65F92" w14:textId="77777777" w:rsidR="005A4012" w:rsidRDefault="005A4012" w:rsidP="008812AB">
      <w:pPr>
        <w:spacing w:after="0" w:line="240" w:lineRule="auto"/>
      </w:pPr>
      <w:r>
        <w:continuationSeparator/>
      </w:r>
    </w:p>
  </w:endnote>
  <w:endnote w:type="continuationNotice" w:id="1">
    <w:p w14:paraId="0D6F2BCF" w14:textId="77777777" w:rsidR="005A4012" w:rsidRDefault="005A4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0F2F" w14:textId="77777777" w:rsidR="00EA6673" w:rsidRDefault="00EA66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16AFC2D6" w14:textId="77777777"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C7C7A">
          <w:rPr>
            <w:rFonts w:ascii="Times New Roman" w:hAnsi="Times New Roman" w:cs="Times New Roman"/>
            <w:noProof/>
          </w:rPr>
          <w:t>1</w:t>
        </w:r>
        <w:r w:rsidRPr="008812AB">
          <w:rPr>
            <w:rFonts w:ascii="Times New Roman" w:hAnsi="Times New Roman" w:cs="Times New Roman"/>
          </w:rPr>
          <w:fldChar w:fldCharType="end"/>
        </w:r>
      </w:p>
    </w:sdtContent>
  </w:sdt>
  <w:p w14:paraId="6FD23E2B" w14:textId="77777777" w:rsidR="008812AB" w:rsidRDefault="008812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3DCA" w14:textId="77777777" w:rsidR="00EA6673" w:rsidRDefault="00EA66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FAF0" w14:textId="77777777" w:rsidR="005A4012" w:rsidRDefault="005A4012" w:rsidP="008812AB">
      <w:pPr>
        <w:spacing w:after="0" w:line="240" w:lineRule="auto"/>
      </w:pPr>
      <w:r>
        <w:separator/>
      </w:r>
    </w:p>
  </w:footnote>
  <w:footnote w:type="continuationSeparator" w:id="0">
    <w:p w14:paraId="62B09198" w14:textId="77777777" w:rsidR="005A4012" w:rsidRDefault="005A4012" w:rsidP="008812AB">
      <w:pPr>
        <w:spacing w:after="0" w:line="240" w:lineRule="auto"/>
      </w:pPr>
      <w:r>
        <w:continuationSeparator/>
      </w:r>
    </w:p>
  </w:footnote>
  <w:footnote w:type="continuationNotice" w:id="1">
    <w:p w14:paraId="4778A86A" w14:textId="77777777" w:rsidR="005A4012" w:rsidRDefault="005A4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6A78" w14:textId="77777777" w:rsidR="00EA6673" w:rsidRDefault="00EA66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46ED" w14:textId="41AC23C2" w:rsidR="00032853" w:rsidRPr="00EA6673" w:rsidRDefault="00EA6673" w:rsidP="00EA6673">
    <w:pPr>
      <w:pStyle w:val="Zhlav"/>
      <w:jc w:val="right"/>
    </w:pPr>
    <w:r w:rsidRPr="00EA6673">
      <w:rPr>
        <w:b/>
      </w:rPr>
      <w:t>01058/SRV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D6D3" w14:textId="77777777" w:rsidR="00EA6673" w:rsidRDefault="00EA6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A08"/>
    <w:multiLevelType w:val="hybridMultilevel"/>
    <w:tmpl w:val="04E086AA"/>
    <w:lvl w:ilvl="0" w:tplc="3F9461F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F412901"/>
    <w:multiLevelType w:val="multilevel"/>
    <w:tmpl w:val="6594640A"/>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5654B0"/>
    <w:multiLevelType w:val="multilevel"/>
    <w:tmpl w:val="64A8E0E4"/>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A1568"/>
    <w:multiLevelType w:val="hybridMultilevel"/>
    <w:tmpl w:val="E78095E2"/>
    <w:lvl w:ilvl="0" w:tplc="7E3659AC">
      <w:start w:val="1"/>
      <w:numFmt w:val="decimal"/>
      <w:lvlText w:val="2.%1"/>
      <w:lvlJc w:val="left"/>
      <w:pPr>
        <w:ind w:left="502"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1EFF"/>
    <w:rsid w:val="00016F5C"/>
    <w:rsid w:val="00020DDF"/>
    <w:rsid w:val="0003017E"/>
    <w:rsid w:val="00030681"/>
    <w:rsid w:val="000311B8"/>
    <w:rsid w:val="00032853"/>
    <w:rsid w:val="000334D6"/>
    <w:rsid w:val="0005766D"/>
    <w:rsid w:val="00061AA5"/>
    <w:rsid w:val="00065675"/>
    <w:rsid w:val="000A0E16"/>
    <w:rsid w:val="000A2FE0"/>
    <w:rsid w:val="000B070C"/>
    <w:rsid w:val="000B1BC7"/>
    <w:rsid w:val="000B1FC4"/>
    <w:rsid w:val="000B5087"/>
    <w:rsid w:val="000D2734"/>
    <w:rsid w:val="000D55A5"/>
    <w:rsid w:val="000D724A"/>
    <w:rsid w:val="000E2925"/>
    <w:rsid w:val="000E55E4"/>
    <w:rsid w:val="000E6B8D"/>
    <w:rsid w:val="001026AE"/>
    <w:rsid w:val="001045AC"/>
    <w:rsid w:val="00106943"/>
    <w:rsid w:val="001070C2"/>
    <w:rsid w:val="00110BFF"/>
    <w:rsid w:val="00111CAE"/>
    <w:rsid w:val="00115D05"/>
    <w:rsid w:val="00120211"/>
    <w:rsid w:val="00123DD3"/>
    <w:rsid w:val="00125C60"/>
    <w:rsid w:val="0013680F"/>
    <w:rsid w:val="00145605"/>
    <w:rsid w:val="0015240D"/>
    <w:rsid w:val="001577AC"/>
    <w:rsid w:val="00166AD9"/>
    <w:rsid w:val="001704E2"/>
    <w:rsid w:val="00174585"/>
    <w:rsid w:val="00196CDB"/>
    <w:rsid w:val="001A3146"/>
    <w:rsid w:val="001B12E3"/>
    <w:rsid w:val="001B22F8"/>
    <w:rsid w:val="001C4311"/>
    <w:rsid w:val="001C66A0"/>
    <w:rsid w:val="001D16DD"/>
    <w:rsid w:val="001D2318"/>
    <w:rsid w:val="001D3110"/>
    <w:rsid w:val="001D7325"/>
    <w:rsid w:val="001E772E"/>
    <w:rsid w:val="00213C34"/>
    <w:rsid w:val="002172DB"/>
    <w:rsid w:val="00221C98"/>
    <w:rsid w:val="00237533"/>
    <w:rsid w:val="0025105A"/>
    <w:rsid w:val="00252330"/>
    <w:rsid w:val="00286AA9"/>
    <w:rsid w:val="002A16CD"/>
    <w:rsid w:val="002A5B58"/>
    <w:rsid w:val="002A6C92"/>
    <w:rsid w:val="002B1786"/>
    <w:rsid w:val="002D79AD"/>
    <w:rsid w:val="002E1DE7"/>
    <w:rsid w:val="002F0641"/>
    <w:rsid w:val="002F1A2A"/>
    <w:rsid w:val="00310974"/>
    <w:rsid w:val="0031112F"/>
    <w:rsid w:val="00311627"/>
    <w:rsid w:val="00311C29"/>
    <w:rsid w:val="00342B00"/>
    <w:rsid w:val="00355ABF"/>
    <w:rsid w:val="0036048B"/>
    <w:rsid w:val="00363E62"/>
    <w:rsid w:val="00393768"/>
    <w:rsid w:val="003A6BDA"/>
    <w:rsid w:val="003A72D9"/>
    <w:rsid w:val="003C6D88"/>
    <w:rsid w:val="003D1799"/>
    <w:rsid w:val="003D463B"/>
    <w:rsid w:val="003E1F9A"/>
    <w:rsid w:val="003F2F2A"/>
    <w:rsid w:val="00401798"/>
    <w:rsid w:val="004072C6"/>
    <w:rsid w:val="00413F05"/>
    <w:rsid w:val="00414029"/>
    <w:rsid w:val="004147E4"/>
    <w:rsid w:val="004150B0"/>
    <w:rsid w:val="0044311C"/>
    <w:rsid w:val="00451053"/>
    <w:rsid w:val="00452B35"/>
    <w:rsid w:val="0046541E"/>
    <w:rsid w:val="00477528"/>
    <w:rsid w:val="004819A2"/>
    <w:rsid w:val="004833E5"/>
    <w:rsid w:val="004877E8"/>
    <w:rsid w:val="00491847"/>
    <w:rsid w:val="00495301"/>
    <w:rsid w:val="004A27E1"/>
    <w:rsid w:val="004A493A"/>
    <w:rsid w:val="004B050E"/>
    <w:rsid w:val="004F3BBC"/>
    <w:rsid w:val="005000E0"/>
    <w:rsid w:val="00503BF6"/>
    <w:rsid w:val="00504541"/>
    <w:rsid w:val="00521F4E"/>
    <w:rsid w:val="00530AF1"/>
    <w:rsid w:val="005315F9"/>
    <w:rsid w:val="00535967"/>
    <w:rsid w:val="00544746"/>
    <w:rsid w:val="005574E6"/>
    <w:rsid w:val="00566B49"/>
    <w:rsid w:val="00575714"/>
    <w:rsid w:val="00580F71"/>
    <w:rsid w:val="00584667"/>
    <w:rsid w:val="005A3959"/>
    <w:rsid w:val="005A4012"/>
    <w:rsid w:val="005B147D"/>
    <w:rsid w:val="005B69F3"/>
    <w:rsid w:val="005C2431"/>
    <w:rsid w:val="005C7B49"/>
    <w:rsid w:val="005D1B39"/>
    <w:rsid w:val="005E5175"/>
    <w:rsid w:val="005F2E9F"/>
    <w:rsid w:val="00600BE6"/>
    <w:rsid w:val="006059EF"/>
    <w:rsid w:val="00610F65"/>
    <w:rsid w:val="00612C0B"/>
    <w:rsid w:val="0061639D"/>
    <w:rsid w:val="006178EF"/>
    <w:rsid w:val="00630583"/>
    <w:rsid w:val="00630CA7"/>
    <w:rsid w:val="00631C41"/>
    <w:rsid w:val="00632A81"/>
    <w:rsid w:val="006404A5"/>
    <w:rsid w:val="00642A17"/>
    <w:rsid w:val="00667134"/>
    <w:rsid w:val="00671D1C"/>
    <w:rsid w:val="00690E2B"/>
    <w:rsid w:val="006A7E73"/>
    <w:rsid w:val="006B50A6"/>
    <w:rsid w:val="006B7A08"/>
    <w:rsid w:val="006D0336"/>
    <w:rsid w:val="006D65D1"/>
    <w:rsid w:val="006E2A5D"/>
    <w:rsid w:val="006E38F4"/>
    <w:rsid w:val="006E77A5"/>
    <w:rsid w:val="006E7DD9"/>
    <w:rsid w:val="006F15F8"/>
    <w:rsid w:val="006F791A"/>
    <w:rsid w:val="007002A2"/>
    <w:rsid w:val="00713354"/>
    <w:rsid w:val="0072083F"/>
    <w:rsid w:val="00726837"/>
    <w:rsid w:val="00726CC9"/>
    <w:rsid w:val="00751D4C"/>
    <w:rsid w:val="007551BF"/>
    <w:rsid w:val="00760102"/>
    <w:rsid w:val="0076306D"/>
    <w:rsid w:val="00773338"/>
    <w:rsid w:val="00781006"/>
    <w:rsid w:val="00781A13"/>
    <w:rsid w:val="007A2419"/>
    <w:rsid w:val="007A5CA4"/>
    <w:rsid w:val="007A73D4"/>
    <w:rsid w:val="007B28C6"/>
    <w:rsid w:val="007B5927"/>
    <w:rsid w:val="007C34C1"/>
    <w:rsid w:val="007C4F71"/>
    <w:rsid w:val="007D3823"/>
    <w:rsid w:val="007D3842"/>
    <w:rsid w:val="007E6600"/>
    <w:rsid w:val="007F5138"/>
    <w:rsid w:val="0080332A"/>
    <w:rsid w:val="00817F7E"/>
    <w:rsid w:val="008425A7"/>
    <w:rsid w:val="00845B51"/>
    <w:rsid w:val="00846021"/>
    <w:rsid w:val="00850FE3"/>
    <w:rsid w:val="00872C2C"/>
    <w:rsid w:val="00873B29"/>
    <w:rsid w:val="008812AB"/>
    <w:rsid w:val="008850C5"/>
    <w:rsid w:val="008A0A76"/>
    <w:rsid w:val="008A659C"/>
    <w:rsid w:val="008C4ADB"/>
    <w:rsid w:val="008C6349"/>
    <w:rsid w:val="008C7607"/>
    <w:rsid w:val="008E0E63"/>
    <w:rsid w:val="008E3D07"/>
    <w:rsid w:val="008F4DD4"/>
    <w:rsid w:val="008F585A"/>
    <w:rsid w:val="00910461"/>
    <w:rsid w:val="00912690"/>
    <w:rsid w:val="00915294"/>
    <w:rsid w:val="0091574F"/>
    <w:rsid w:val="00927065"/>
    <w:rsid w:val="009354DD"/>
    <w:rsid w:val="00937DD7"/>
    <w:rsid w:val="009531A6"/>
    <w:rsid w:val="00970856"/>
    <w:rsid w:val="00973767"/>
    <w:rsid w:val="0097379D"/>
    <w:rsid w:val="00983E87"/>
    <w:rsid w:val="009903D6"/>
    <w:rsid w:val="009B3A6E"/>
    <w:rsid w:val="009C008A"/>
    <w:rsid w:val="009C25C8"/>
    <w:rsid w:val="009D05FA"/>
    <w:rsid w:val="009D43B1"/>
    <w:rsid w:val="009D73E2"/>
    <w:rsid w:val="009E7C8E"/>
    <w:rsid w:val="00A020C3"/>
    <w:rsid w:val="00A02953"/>
    <w:rsid w:val="00A03188"/>
    <w:rsid w:val="00A066F1"/>
    <w:rsid w:val="00A0764C"/>
    <w:rsid w:val="00A44E43"/>
    <w:rsid w:val="00A5656D"/>
    <w:rsid w:val="00A66A97"/>
    <w:rsid w:val="00A73D9A"/>
    <w:rsid w:val="00A83A2C"/>
    <w:rsid w:val="00A92AD2"/>
    <w:rsid w:val="00AA3D5A"/>
    <w:rsid w:val="00AB04B1"/>
    <w:rsid w:val="00AB275E"/>
    <w:rsid w:val="00AD7106"/>
    <w:rsid w:val="00AE20EA"/>
    <w:rsid w:val="00AE5EAE"/>
    <w:rsid w:val="00AE7DF7"/>
    <w:rsid w:val="00AE7E3E"/>
    <w:rsid w:val="00AF1757"/>
    <w:rsid w:val="00B01DC9"/>
    <w:rsid w:val="00B02D3F"/>
    <w:rsid w:val="00B03818"/>
    <w:rsid w:val="00B03D87"/>
    <w:rsid w:val="00B17B84"/>
    <w:rsid w:val="00B34BDD"/>
    <w:rsid w:val="00B51E22"/>
    <w:rsid w:val="00B56200"/>
    <w:rsid w:val="00B56A80"/>
    <w:rsid w:val="00B6003C"/>
    <w:rsid w:val="00B81E3C"/>
    <w:rsid w:val="00B96DA3"/>
    <w:rsid w:val="00BA5772"/>
    <w:rsid w:val="00BA6F78"/>
    <w:rsid w:val="00BB2058"/>
    <w:rsid w:val="00BB4D5D"/>
    <w:rsid w:val="00BC3EB0"/>
    <w:rsid w:val="00BC5C44"/>
    <w:rsid w:val="00BD06D0"/>
    <w:rsid w:val="00BD2598"/>
    <w:rsid w:val="00BE3362"/>
    <w:rsid w:val="00BE432B"/>
    <w:rsid w:val="00BE5EAF"/>
    <w:rsid w:val="00BF0BFD"/>
    <w:rsid w:val="00BF546A"/>
    <w:rsid w:val="00C030F6"/>
    <w:rsid w:val="00C46782"/>
    <w:rsid w:val="00C47AFB"/>
    <w:rsid w:val="00C530BC"/>
    <w:rsid w:val="00C5488E"/>
    <w:rsid w:val="00C72644"/>
    <w:rsid w:val="00C759FC"/>
    <w:rsid w:val="00C761C2"/>
    <w:rsid w:val="00C918CE"/>
    <w:rsid w:val="00C95F1F"/>
    <w:rsid w:val="00CA5B0D"/>
    <w:rsid w:val="00CA60D9"/>
    <w:rsid w:val="00CD66D8"/>
    <w:rsid w:val="00CE5C08"/>
    <w:rsid w:val="00D07924"/>
    <w:rsid w:val="00D222E4"/>
    <w:rsid w:val="00D26D63"/>
    <w:rsid w:val="00D34F53"/>
    <w:rsid w:val="00D35A2A"/>
    <w:rsid w:val="00D361FD"/>
    <w:rsid w:val="00D4781E"/>
    <w:rsid w:val="00D5149D"/>
    <w:rsid w:val="00D61E91"/>
    <w:rsid w:val="00D71375"/>
    <w:rsid w:val="00D9256F"/>
    <w:rsid w:val="00DD2807"/>
    <w:rsid w:val="00DD4A09"/>
    <w:rsid w:val="00DD5859"/>
    <w:rsid w:val="00DF1D65"/>
    <w:rsid w:val="00DF64EE"/>
    <w:rsid w:val="00DF6C3F"/>
    <w:rsid w:val="00E26B20"/>
    <w:rsid w:val="00E32617"/>
    <w:rsid w:val="00E7192E"/>
    <w:rsid w:val="00E76185"/>
    <w:rsid w:val="00E81B00"/>
    <w:rsid w:val="00E8250F"/>
    <w:rsid w:val="00EA6673"/>
    <w:rsid w:val="00EC7C7A"/>
    <w:rsid w:val="00ED0BC3"/>
    <w:rsid w:val="00ED324D"/>
    <w:rsid w:val="00ED5C26"/>
    <w:rsid w:val="00EE1098"/>
    <w:rsid w:val="00EE492D"/>
    <w:rsid w:val="00EF2951"/>
    <w:rsid w:val="00F03B74"/>
    <w:rsid w:val="00F21894"/>
    <w:rsid w:val="00F34EAB"/>
    <w:rsid w:val="00F42A83"/>
    <w:rsid w:val="00F477C8"/>
    <w:rsid w:val="00F57D67"/>
    <w:rsid w:val="00F77CC4"/>
    <w:rsid w:val="00F90443"/>
    <w:rsid w:val="00F91984"/>
    <w:rsid w:val="00F97090"/>
    <w:rsid w:val="00FA7427"/>
    <w:rsid w:val="00FC015E"/>
    <w:rsid w:val="00FC4450"/>
    <w:rsid w:val="00FC6956"/>
    <w:rsid w:val="00FD6D0C"/>
    <w:rsid w:val="00FE5822"/>
    <w:rsid w:val="00FE7ADC"/>
    <w:rsid w:val="00FF0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8C1F"/>
  <w15:docId w15:val="{E9424929-A766-4586-A9D1-85FA77BF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F477C8"/>
    <w:pPr>
      <w:spacing w:after="0" w:line="240" w:lineRule="auto"/>
    </w:pPr>
  </w:style>
  <w:style w:type="table" w:styleId="Mkatabulky">
    <w:name w:val="Table Grid"/>
    <w:basedOn w:val="Normlntabulka"/>
    <w:uiPriority w:val="39"/>
    <w:rsid w:val="0021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4A27E1"/>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B20"/>
    <w:rPr>
      <w:color w:val="0000FF" w:themeColor="hyperlink"/>
      <w:u w:val="single"/>
    </w:rPr>
  </w:style>
  <w:style w:type="paragraph" w:styleId="Normlnweb">
    <w:name w:val="Normal (Web)"/>
    <w:basedOn w:val="Normln"/>
    <w:uiPriority w:val="99"/>
    <w:unhideWhenUsed/>
    <w:rsid w:val="00B562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56200"/>
    <w:pPr>
      <w:spacing w:after="0" w:line="240" w:lineRule="auto"/>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1D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80238">
      <w:bodyDiv w:val="1"/>
      <w:marLeft w:val="0"/>
      <w:marRight w:val="0"/>
      <w:marTop w:val="0"/>
      <w:marBottom w:val="0"/>
      <w:divBdr>
        <w:top w:val="none" w:sz="0" w:space="0" w:color="auto"/>
        <w:left w:val="none" w:sz="0" w:space="0" w:color="auto"/>
        <w:bottom w:val="none" w:sz="0" w:space="0" w:color="auto"/>
        <w:right w:val="none" w:sz="0" w:space="0" w:color="auto"/>
      </w:divBdr>
    </w:div>
    <w:div w:id="13930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holovac@sg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zorky@mero.cz" TargetMode="External"/><Relationship Id="rId4" Type="http://schemas.openxmlformats.org/officeDocument/2006/relationships/settings" Target="settings.xml"/><Relationship Id="rId9" Type="http://schemas.openxmlformats.org/officeDocument/2006/relationships/hyperlink" Target="mailto:smlouvy@mero.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9196-04BD-4EF5-B6F3-51C8493C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3511</Words>
  <Characters>20718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2019-03-29T17:43:00Z</cp:lastPrinted>
  <dcterms:created xsi:type="dcterms:W3CDTF">2021-11-18T07:49:00Z</dcterms:created>
  <dcterms:modified xsi:type="dcterms:W3CDTF">2021-11-18T07:49:00Z</dcterms:modified>
</cp:coreProperties>
</file>