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848B4" w14:textId="56F341C0" w:rsidR="001E4E6E" w:rsidRPr="00D640D2" w:rsidRDefault="00652461" w:rsidP="00B1254B">
      <w:pPr>
        <w:pStyle w:val="Standard"/>
        <w:jc w:val="center"/>
        <w:rPr>
          <w:rFonts w:ascii="Century Schoolbook L" w:hAnsi="Century Schoolbook L"/>
          <w:b/>
          <w:bCs/>
          <w:sz w:val="32"/>
          <w:szCs w:val="32"/>
        </w:rPr>
      </w:pPr>
      <w:r w:rsidRPr="00D640D2">
        <w:rPr>
          <w:rFonts w:ascii="Century Schoolbook L" w:hAnsi="Century Schoolbook L"/>
          <w:b/>
          <w:bCs/>
          <w:sz w:val="32"/>
          <w:szCs w:val="32"/>
        </w:rPr>
        <w:t>Rámcová smlouva</w:t>
      </w:r>
      <w:r w:rsidR="00D640D2">
        <w:rPr>
          <w:rFonts w:ascii="Century Schoolbook L" w:hAnsi="Century Schoolbook L"/>
          <w:b/>
          <w:bCs/>
          <w:sz w:val="32"/>
          <w:szCs w:val="32"/>
        </w:rPr>
        <w:t xml:space="preserve"> o </w:t>
      </w:r>
      <w:r w:rsidR="00B1254B">
        <w:rPr>
          <w:rFonts w:ascii="Century Schoolbook L" w:hAnsi="Century Schoolbook L"/>
          <w:b/>
          <w:bCs/>
          <w:sz w:val="32"/>
          <w:szCs w:val="32"/>
        </w:rPr>
        <w:t>spolupráci</w:t>
      </w:r>
    </w:p>
    <w:p w14:paraId="7719F0BD" w14:textId="77777777" w:rsidR="001E4E6E" w:rsidRPr="00D640D2" w:rsidRDefault="001E4E6E">
      <w:pPr>
        <w:pStyle w:val="Standard"/>
        <w:rPr>
          <w:rFonts w:ascii="Century Schoolbook L" w:hAnsi="Century Schoolbook L"/>
        </w:rPr>
      </w:pPr>
    </w:p>
    <w:p w14:paraId="39356A36" w14:textId="77777777" w:rsidR="001E4E6E" w:rsidRPr="00D640D2" w:rsidRDefault="001E4E6E">
      <w:pPr>
        <w:pStyle w:val="Standard"/>
        <w:rPr>
          <w:rFonts w:ascii="Century Schoolbook L" w:hAnsi="Century Schoolbook L"/>
        </w:rPr>
      </w:pPr>
    </w:p>
    <w:p w14:paraId="3255A8F7" w14:textId="77777777" w:rsidR="00B1254B" w:rsidRPr="00B1254B" w:rsidRDefault="00B1254B" w:rsidP="00B1254B">
      <w:pPr>
        <w:pStyle w:val="Standard"/>
        <w:rPr>
          <w:rFonts w:ascii="Century Schoolbook L" w:hAnsi="Century Schoolbook L"/>
          <w:b/>
          <w:bCs/>
        </w:rPr>
      </w:pPr>
      <w:r w:rsidRPr="00B1254B">
        <w:rPr>
          <w:rFonts w:ascii="Century Schoolbook L" w:hAnsi="Century Schoolbook L"/>
          <w:b/>
          <w:bCs/>
        </w:rPr>
        <w:t xml:space="preserve">Centrum výzkumu Řež s.r.o. </w:t>
      </w:r>
    </w:p>
    <w:p w14:paraId="1B3FED11" w14:textId="77777777" w:rsidR="00B1254B" w:rsidRPr="00B1254B" w:rsidRDefault="00B1254B" w:rsidP="00B1254B">
      <w:pPr>
        <w:pStyle w:val="Standard"/>
        <w:rPr>
          <w:rFonts w:ascii="Century Schoolbook L" w:hAnsi="Century Schoolbook L"/>
        </w:rPr>
      </w:pPr>
      <w:r w:rsidRPr="00B1254B">
        <w:rPr>
          <w:rFonts w:ascii="Century Schoolbook L" w:hAnsi="Century Schoolbook L"/>
        </w:rPr>
        <w:t>Husinec-Řež, č.p. 130, PSČ 250 68</w:t>
      </w:r>
    </w:p>
    <w:p w14:paraId="6BEB3ACD" w14:textId="77777777" w:rsidR="006D4071" w:rsidRPr="00B1254B" w:rsidRDefault="006D4071" w:rsidP="006D4071">
      <w:pPr>
        <w:pStyle w:val="Standard"/>
        <w:rPr>
          <w:rFonts w:ascii="Century Schoolbook L" w:hAnsi="Century Schoolbook L"/>
        </w:rPr>
      </w:pPr>
      <w:r w:rsidRPr="00B1254B">
        <w:rPr>
          <w:rFonts w:ascii="Century Schoolbook L" w:hAnsi="Century Schoolbook L"/>
        </w:rPr>
        <w:t xml:space="preserve">IČO: 26722445, DIČ: CZ 26722445 </w:t>
      </w:r>
    </w:p>
    <w:p w14:paraId="664BDFCD" w14:textId="51534FB4" w:rsidR="006D4071" w:rsidRPr="00B1254B" w:rsidRDefault="006D4071" w:rsidP="006D4071">
      <w:pPr>
        <w:pStyle w:val="Standard"/>
        <w:rPr>
          <w:rFonts w:ascii="Century Schoolbook L" w:hAnsi="Century Schoolbook L"/>
        </w:rPr>
      </w:pPr>
      <w:r>
        <w:rPr>
          <w:rFonts w:ascii="Century Schoolbook L" w:hAnsi="Century Schoolbook L"/>
        </w:rPr>
        <w:t>z</w:t>
      </w:r>
      <w:r w:rsidRPr="00B1254B">
        <w:rPr>
          <w:rFonts w:ascii="Century Schoolbook L" w:hAnsi="Century Schoolbook L"/>
        </w:rPr>
        <w:t>astoupen</w:t>
      </w:r>
      <w:r>
        <w:rPr>
          <w:rFonts w:ascii="Century Schoolbook L" w:hAnsi="Century Schoolbook L"/>
        </w:rPr>
        <w:t xml:space="preserve">é </w:t>
      </w:r>
      <w:r w:rsidRPr="0068198A">
        <w:rPr>
          <w:rFonts w:ascii="Century Schoolbook L" w:hAnsi="Century Schoolbook L"/>
          <w:highlight w:val="black"/>
        </w:rPr>
        <w:t xml:space="preserve">Ing. Milanem </w:t>
      </w:r>
      <w:proofErr w:type="spellStart"/>
      <w:r w:rsidRPr="0068198A">
        <w:rPr>
          <w:rFonts w:ascii="Century Schoolbook L" w:hAnsi="Century Schoolbook L"/>
          <w:highlight w:val="black"/>
        </w:rPr>
        <w:t>Patríkem</w:t>
      </w:r>
      <w:proofErr w:type="spellEnd"/>
      <w:r w:rsidR="00E5076B" w:rsidRPr="0068198A">
        <w:rPr>
          <w:rFonts w:ascii="Century Schoolbook L" w:hAnsi="Century Schoolbook L"/>
          <w:highlight w:val="black"/>
        </w:rPr>
        <w:t>,</w:t>
      </w:r>
      <w:r w:rsidR="00C93E9E" w:rsidRPr="0068198A">
        <w:rPr>
          <w:rFonts w:ascii="Century Schoolbook L" w:hAnsi="Century Schoolbook L"/>
          <w:highlight w:val="black"/>
        </w:rPr>
        <w:t xml:space="preserve"> MBA</w:t>
      </w:r>
      <w:r w:rsidRPr="00B1254B">
        <w:rPr>
          <w:rFonts w:ascii="Century Schoolbook L" w:hAnsi="Century Schoolbook L"/>
        </w:rPr>
        <w:t xml:space="preserve">, jednatelem a </w:t>
      </w:r>
      <w:r w:rsidRPr="0068198A">
        <w:rPr>
          <w:rFonts w:ascii="Century Schoolbook L" w:hAnsi="Century Schoolbook L"/>
          <w:highlight w:val="black"/>
        </w:rPr>
        <w:t xml:space="preserve">Ing. Jánem </w:t>
      </w:r>
      <w:proofErr w:type="spellStart"/>
      <w:r w:rsidRPr="0068198A">
        <w:rPr>
          <w:rFonts w:ascii="Century Schoolbook L" w:hAnsi="Century Schoolbook L"/>
          <w:highlight w:val="black"/>
        </w:rPr>
        <w:t>Milčákem</w:t>
      </w:r>
      <w:proofErr w:type="spellEnd"/>
      <w:r w:rsidRPr="00B1254B">
        <w:rPr>
          <w:rFonts w:ascii="Century Schoolbook L" w:hAnsi="Century Schoolbook L"/>
        </w:rPr>
        <w:t>, jednatelem</w:t>
      </w:r>
    </w:p>
    <w:p w14:paraId="7E7656C6" w14:textId="07D59FE1" w:rsidR="00B1254B" w:rsidRPr="00B1254B" w:rsidRDefault="006D4071" w:rsidP="00B1254B">
      <w:pPr>
        <w:pStyle w:val="Standard"/>
        <w:rPr>
          <w:rFonts w:ascii="Century Schoolbook L" w:hAnsi="Century Schoolbook L"/>
        </w:rPr>
      </w:pPr>
      <w:r>
        <w:rPr>
          <w:rFonts w:ascii="Century Schoolbook L" w:hAnsi="Century Schoolbook L"/>
        </w:rPr>
        <w:t>z</w:t>
      </w:r>
      <w:r w:rsidR="00B1254B" w:rsidRPr="00B1254B">
        <w:rPr>
          <w:rFonts w:ascii="Century Schoolbook L" w:hAnsi="Century Schoolbook L"/>
        </w:rPr>
        <w:t>apsan</w:t>
      </w:r>
      <w:r>
        <w:rPr>
          <w:rFonts w:ascii="Century Schoolbook L" w:hAnsi="Century Schoolbook L"/>
        </w:rPr>
        <w:t xml:space="preserve">é </w:t>
      </w:r>
      <w:r w:rsidR="00B1254B" w:rsidRPr="00B1254B">
        <w:rPr>
          <w:rFonts w:ascii="Century Schoolbook L" w:hAnsi="Century Schoolbook L"/>
        </w:rPr>
        <w:t>v obchodním rejstříku při Městském soudu v Praze, oddíl C, vložka 89598</w:t>
      </w:r>
    </w:p>
    <w:p w14:paraId="73D87326" w14:textId="77777777" w:rsidR="00B1254B" w:rsidRDefault="00B1254B" w:rsidP="00B1254B">
      <w:pPr>
        <w:pStyle w:val="Standard"/>
        <w:rPr>
          <w:rFonts w:ascii="Century Schoolbook L" w:hAnsi="Century Schoolbook L"/>
          <w:iCs/>
        </w:rPr>
      </w:pPr>
      <w:r w:rsidRPr="00D640D2">
        <w:rPr>
          <w:rFonts w:ascii="Century Schoolbook L" w:hAnsi="Century Schoolbook L"/>
        </w:rPr>
        <w:t xml:space="preserve">(dále jen </w:t>
      </w:r>
      <w:r w:rsidRPr="00D640D2">
        <w:rPr>
          <w:rFonts w:ascii="Century Schoolbook L" w:hAnsi="Century Schoolbook L"/>
          <w:b/>
          <w:bCs/>
          <w:iCs/>
        </w:rPr>
        <w:t>„odběratel“</w:t>
      </w:r>
      <w:r w:rsidRPr="00D640D2">
        <w:rPr>
          <w:rFonts w:ascii="Century Schoolbook L" w:hAnsi="Century Schoolbook L"/>
          <w:iCs/>
        </w:rPr>
        <w:t xml:space="preserve">) </w:t>
      </w:r>
    </w:p>
    <w:p w14:paraId="249752BE" w14:textId="77777777" w:rsidR="006D4071" w:rsidRDefault="006D4071" w:rsidP="00B1254B">
      <w:pPr>
        <w:pStyle w:val="Standard"/>
        <w:rPr>
          <w:rFonts w:ascii="Century Schoolbook L" w:hAnsi="Century Schoolbook L"/>
          <w:iCs/>
        </w:rPr>
      </w:pPr>
    </w:p>
    <w:p w14:paraId="455F5C02" w14:textId="3891402B" w:rsidR="00B1254B" w:rsidRDefault="006D4071" w:rsidP="00B1254B">
      <w:pPr>
        <w:pStyle w:val="Standard"/>
        <w:rPr>
          <w:rFonts w:ascii="Century Schoolbook L" w:hAnsi="Century Schoolbook L"/>
          <w:iCs/>
        </w:rPr>
      </w:pPr>
      <w:r>
        <w:rPr>
          <w:rFonts w:ascii="Century Schoolbook L" w:hAnsi="Century Schoolbook L"/>
          <w:iCs/>
        </w:rPr>
        <w:t>a</w:t>
      </w:r>
    </w:p>
    <w:p w14:paraId="2D4034F4" w14:textId="77777777" w:rsidR="006D4071" w:rsidRDefault="006D4071" w:rsidP="00B1254B">
      <w:pPr>
        <w:pStyle w:val="Standard"/>
        <w:rPr>
          <w:rFonts w:ascii="Century Schoolbook L" w:hAnsi="Century Schoolbook L"/>
          <w:iCs/>
        </w:rPr>
      </w:pPr>
    </w:p>
    <w:p w14:paraId="513874A8" w14:textId="51C67410" w:rsidR="001E4E6E" w:rsidRPr="00D640D2" w:rsidRDefault="00652461" w:rsidP="00B1254B">
      <w:pPr>
        <w:pStyle w:val="Standard"/>
        <w:rPr>
          <w:rFonts w:ascii="Century Schoolbook L" w:hAnsi="Century Schoolbook L"/>
          <w:b/>
          <w:bCs/>
        </w:rPr>
      </w:pPr>
      <w:r w:rsidRPr="00D640D2">
        <w:rPr>
          <w:rFonts w:ascii="Century Schoolbook L" w:hAnsi="Century Schoolbook L"/>
          <w:b/>
          <w:bCs/>
        </w:rPr>
        <w:t xml:space="preserve">Ústav teorie informace a automatizace AV ČR, v. v. i. </w:t>
      </w:r>
    </w:p>
    <w:p w14:paraId="7DE01F1A" w14:textId="77777777" w:rsidR="001E4E6E" w:rsidRPr="00D640D2" w:rsidRDefault="00652461">
      <w:pPr>
        <w:pStyle w:val="Standard"/>
        <w:rPr>
          <w:rFonts w:ascii="Century Schoolbook L" w:hAnsi="Century Schoolbook L"/>
        </w:rPr>
      </w:pPr>
      <w:r w:rsidRPr="00D640D2">
        <w:rPr>
          <w:rFonts w:ascii="Century Schoolbook L" w:hAnsi="Century Schoolbook L"/>
        </w:rPr>
        <w:t xml:space="preserve">Pod Vodárenskou věží 1143/4, 182 08 Praha 8 </w:t>
      </w:r>
    </w:p>
    <w:p w14:paraId="60AEE834" w14:textId="1D7ABC7D" w:rsidR="001E4E6E" w:rsidRPr="00D640D2" w:rsidRDefault="00652461">
      <w:pPr>
        <w:pStyle w:val="Standard"/>
        <w:rPr>
          <w:rFonts w:ascii="Century Schoolbook L" w:hAnsi="Century Schoolbook L"/>
        </w:rPr>
      </w:pPr>
      <w:r w:rsidRPr="00D640D2">
        <w:rPr>
          <w:rFonts w:ascii="Century Schoolbook L" w:hAnsi="Century Schoolbook L"/>
        </w:rPr>
        <w:t>IČO: 67985556</w:t>
      </w:r>
      <w:r w:rsidR="00B1254B">
        <w:rPr>
          <w:rFonts w:ascii="Century Schoolbook L" w:hAnsi="Century Schoolbook L"/>
        </w:rPr>
        <w:t xml:space="preserve">, </w:t>
      </w:r>
      <w:r w:rsidRPr="00D640D2">
        <w:rPr>
          <w:rFonts w:ascii="Century Schoolbook L" w:hAnsi="Century Schoolbook L"/>
        </w:rPr>
        <w:t xml:space="preserve">DIČ: CZ67985556 </w:t>
      </w:r>
    </w:p>
    <w:p w14:paraId="310EF9FE" w14:textId="77777777" w:rsidR="001E4E6E" w:rsidRPr="00D640D2" w:rsidRDefault="00652461">
      <w:pPr>
        <w:pStyle w:val="Standard"/>
        <w:rPr>
          <w:rFonts w:ascii="Century Schoolbook L" w:hAnsi="Century Schoolbook L"/>
        </w:rPr>
      </w:pPr>
      <w:r w:rsidRPr="00D640D2">
        <w:rPr>
          <w:rFonts w:ascii="Century Schoolbook L" w:hAnsi="Century Schoolbook L"/>
        </w:rPr>
        <w:t xml:space="preserve">zastoupený </w:t>
      </w:r>
      <w:r w:rsidRPr="00B23F97">
        <w:rPr>
          <w:rFonts w:ascii="Century Schoolbook L" w:hAnsi="Century Schoolbook L"/>
          <w:highlight w:val="black"/>
        </w:rPr>
        <w:t>RNDr. Antonínem Otáhalem, CSc.</w:t>
      </w:r>
      <w:r w:rsidRPr="00D640D2">
        <w:rPr>
          <w:rFonts w:ascii="Century Schoolbook L" w:hAnsi="Century Schoolbook L"/>
        </w:rPr>
        <w:t xml:space="preserve">, zástupcem ředitele </w:t>
      </w:r>
    </w:p>
    <w:p w14:paraId="26995CB7" w14:textId="77777777" w:rsidR="001E4E6E" w:rsidRPr="00D640D2" w:rsidRDefault="00652461">
      <w:pPr>
        <w:pStyle w:val="Standard"/>
        <w:rPr>
          <w:rFonts w:ascii="Century Schoolbook L" w:hAnsi="Century Schoolbook L"/>
        </w:rPr>
      </w:pPr>
      <w:r w:rsidRPr="00D640D2">
        <w:rPr>
          <w:rFonts w:ascii="Century Schoolbook L" w:hAnsi="Century Schoolbook L"/>
        </w:rPr>
        <w:t>zapsaný</w:t>
      </w:r>
      <w:r w:rsidR="00D640D2">
        <w:rPr>
          <w:rFonts w:ascii="Century Schoolbook L" w:hAnsi="Century Schoolbook L"/>
        </w:rPr>
        <w:t xml:space="preserve"> v </w:t>
      </w:r>
      <w:r w:rsidRPr="00D640D2">
        <w:rPr>
          <w:rFonts w:ascii="Century Schoolbook L" w:hAnsi="Century Schoolbook L"/>
        </w:rPr>
        <w:t xml:space="preserve">rejstříku veřejných výzkumných institucí vedeném Ministerstvem školství, mládeže a tělovýchovy ČR </w:t>
      </w:r>
    </w:p>
    <w:p w14:paraId="6486B158" w14:textId="77777777" w:rsidR="001E4E6E" w:rsidRPr="00D640D2" w:rsidRDefault="00652461">
      <w:pPr>
        <w:pStyle w:val="Standard"/>
        <w:rPr>
          <w:rFonts w:ascii="Century Schoolbook L" w:hAnsi="Century Schoolbook L"/>
          <w:iCs/>
        </w:rPr>
      </w:pPr>
      <w:r w:rsidRPr="00D640D2">
        <w:rPr>
          <w:rFonts w:ascii="Century Schoolbook L" w:hAnsi="Century Schoolbook L"/>
        </w:rPr>
        <w:t xml:space="preserve">(dále jen </w:t>
      </w:r>
      <w:r w:rsidRPr="00D640D2">
        <w:rPr>
          <w:rFonts w:ascii="Century Schoolbook L" w:hAnsi="Century Schoolbook L"/>
          <w:b/>
          <w:bCs/>
          <w:iCs/>
        </w:rPr>
        <w:t>„dodavatel“</w:t>
      </w:r>
      <w:r w:rsidRPr="00D640D2">
        <w:rPr>
          <w:rFonts w:ascii="Century Schoolbook L" w:hAnsi="Century Schoolbook L"/>
          <w:iCs/>
        </w:rPr>
        <w:t xml:space="preserve">) </w:t>
      </w:r>
    </w:p>
    <w:p w14:paraId="2B68B431" w14:textId="54ADC1BF" w:rsidR="00B1254B" w:rsidRDefault="00B1254B">
      <w:pPr>
        <w:pStyle w:val="Standard"/>
        <w:rPr>
          <w:rFonts w:ascii="Century Schoolbook L" w:hAnsi="Century Schoolbook L"/>
        </w:rPr>
      </w:pPr>
    </w:p>
    <w:p w14:paraId="28EEACB5" w14:textId="77777777" w:rsidR="00B62474" w:rsidRPr="00D640D2" w:rsidRDefault="00B62474">
      <w:pPr>
        <w:pStyle w:val="Standard"/>
        <w:rPr>
          <w:rFonts w:ascii="Century Schoolbook L" w:hAnsi="Century Schoolbook L"/>
        </w:rPr>
      </w:pPr>
    </w:p>
    <w:p w14:paraId="5C2A0819" w14:textId="36E4EC71" w:rsidR="001E4E6E" w:rsidRPr="00D640D2" w:rsidRDefault="00652461">
      <w:pPr>
        <w:pStyle w:val="Standard"/>
        <w:jc w:val="center"/>
        <w:rPr>
          <w:rFonts w:ascii="Century Schoolbook L" w:hAnsi="Century Schoolbook L"/>
        </w:rPr>
      </w:pPr>
      <w:r w:rsidRPr="00D640D2">
        <w:rPr>
          <w:rFonts w:ascii="Century Schoolbook L" w:hAnsi="Century Schoolbook L"/>
        </w:rPr>
        <w:t>uzavírají rámcovou smlouvu</w:t>
      </w:r>
      <w:r w:rsidR="00D640D2">
        <w:rPr>
          <w:rFonts w:ascii="Century Schoolbook L" w:hAnsi="Century Schoolbook L"/>
        </w:rPr>
        <w:t xml:space="preserve"> o </w:t>
      </w:r>
      <w:r w:rsidR="005C2470">
        <w:rPr>
          <w:rFonts w:ascii="Century Schoolbook L" w:hAnsi="Century Schoolbook L"/>
        </w:rPr>
        <w:t>spolupráci v tomto znění:</w:t>
      </w:r>
    </w:p>
    <w:p w14:paraId="44B82382" w14:textId="77777777" w:rsidR="001E4E6E" w:rsidRPr="00D640D2" w:rsidRDefault="001E4E6E">
      <w:pPr>
        <w:pStyle w:val="Standard"/>
        <w:rPr>
          <w:rFonts w:ascii="Century Schoolbook L" w:hAnsi="Century Schoolbook L"/>
        </w:rPr>
      </w:pPr>
    </w:p>
    <w:p w14:paraId="6737101C" w14:textId="77777777" w:rsidR="001E4E6E" w:rsidRPr="00D640D2" w:rsidRDefault="001E4E6E">
      <w:pPr>
        <w:pStyle w:val="Standard"/>
        <w:rPr>
          <w:rFonts w:ascii="Century Schoolbook L" w:hAnsi="Century Schoolbook L"/>
        </w:rPr>
      </w:pPr>
    </w:p>
    <w:p w14:paraId="4671F2DD" w14:textId="63391B92" w:rsidR="001E4E6E" w:rsidRPr="00D640D2" w:rsidRDefault="00652461">
      <w:pPr>
        <w:pStyle w:val="Standard"/>
        <w:numPr>
          <w:ilvl w:val="0"/>
          <w:numId w:val="2"/>
        </w:numPr>
        <w:ind w:left="0"/>
        <w:rPr>
          <w:rFonts w:ascii="Century Schoolbook L" w:hAnsi="Century Schoolbook L"/>
          <w:b/>
          <w:bCs/>
        </w:rPr>
      </w:pPr>
      <w:r w:rsidRPr="00D640D2">
        <w:rPr>
          <w:rFonts w:ascii="Century Schoolbook L" w:hAnsi="Century Schoolbook L"/>
          <w:b/>
          <w:bCs/>
        </w:rPr>
        <w:t>Úvodní u</w:t>
      </w:r>
      <w:r w:rsidR="00F12584">
        <w:rPr>
          <w:rFonts w:ascii="Century Schoolbook L" w:hAnsi="Century Schoolbook L"/>
          <w:b/>
          <w:bCs/>
        </w:rPr>
        <w:t>jednání</w:t>
      </w:r>
      <w:r w:rsidR="001B0EA2">
        <w:rPr>
          <w:rFonts w:ascii="Century Schoolbook L" w:hAnsi="Century Schoolbook L"/>
          <w:b/>
          <w:bCs/>
        </w:rPr>
        <w:t xml:space="preserve"> a předmět smlouvy</w:t>
      </w:r>
    </w:p>
    <w:p w14:paraId="1C7EE952" w14:textId="473005DD" w:rsidR="001E4E6E" w:rsidRPr="00EC6D27" w:rsidRDefault="00652461" w:rsidP="00D640D2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 w:rsidRPr="00D640D2">
        <w:rPr>
          <w:rFonts w:ascii="Century Schoolbook L" w:hAnsi="Century Schoolbook L"/>
          <w:iCs/>
        </w:rPr>
        <w:t>Dodavatel</w:t>
      </w:r>
      <w:r w:rsidR="00D640D2">
        <w:rPr>
          <w:rFonts w:ascii="Century Schoolbook L" w:hAnsi="Century Schoolbook L"/>
          <w:iCs/>
        </w:rPr>
        <w:t xml:space="preserve"> </w:t>
      </w:r>
      <w:r w:rsidR="00F12584">
        <w:rPr>
          <w:rFonts w:ascii="Century Schoolbook L" w:hAnsi="Century Schoolbook L"/>
          <w:iCs/>
        </w:rPr>
        <w:t xml:space="preserve">je veřejnou výzkumnou institucí zabývající se mimo jiné i </w:t>
      </w:r>
      <w:r w:rsidR="00F12584">
        <w:t xml:space="preserve">základním a aplikovaným výzkumem v oblasti </w:t>
      </w:r>
      <w:r w:rsidR="00F12584" w:rsidRPr="00B23F97">
        <w:rPr>
          <w:highlight w:val="black"/>
        </w:rPr>
        <w:t>zpracování obrazové informace a rozpoznání vzorů</w:t>
      </w:r>
      <w:r w:rsidR="0034197C" w:rsidRPr="00B23F97">
        <w:rPr>
          <w:highlight w:val="black"/>
        </w:rPr>
        <w:t xml:space="preserve"> a v oblasti zpracování signálů</w:t>
      </w:r>
      <w:r w:rsidR="00EC6D27">
        <w:t>.</w:t>
      </w:r>
    </w:p>
    <w:p w14:paraId="399959F5" w14:textId="1267B5F2" w:rsidR="00EC6D27" w:rsidRPr="00EC6D27" w:rsidRDefault="00EC6D27" w:rsidP="00853AF0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>
        <w:t>O</w:t>
      </w:r>
      <w:r w:rsidRPr="00EC6D27">
        <w:rPr>
          <w:rFonts w:ascii="Century Schoolbook L" w:hAnsi="Century Schoolbook L"/>
          <w:iCs/>
        </w:rPr>
        <w:t>dběratel má zájem o poskytování know</w:t>
      </w:r>
      <w:r w:rsidR="001B0EA2">
        <w:rPr>
          <w:rFonts w:ascii="Century Schoolbook L" w:hAnsi="Century Schoolbook L"/>
          <w:iCs/>
        </w:rPr>
        <w:t>-</w:t>
      </w:r>
      <w:r w:rsidRPr="00EC6D27">
        <w:rPr>
          <w:rFonts w:ascii="Century Schoolbook L" w:hAnsi="Century Schoolbook L"/>
          <w:iCs/>
        </w:rPr>
        <w:t xml:space="preserve">how v oblasti </w:t>
      </w:r>
      <w:r w:rsidRPr="00B23F97">
        <w:rPr>
          <w:rFonts w:ascii="Century Schoolbook L" w:hAnsi="Century Schoolbook L"/>
          <w:iCs/>
          <w:highlight w:val="black"/>
        </w:rPr>
        <w:t>zpracování signálu a obrazu, o vývoj algoritmů pro zpracování signálu a obrazu a o následné zpracování dat</w:t>
      </w:r>
      <w:r>
        <w:rPr>
          <w:rFonts w:ascii="Century Schoolbook L" w:hAnsi="Century Schoolbook L"/>
          <w:iCs/>
        </w:rPr>
        <w:t xml:space="preserve">, dále jen </w:t>
      </w:r>
      <w:r w:rsidRPr="00EC6D27">
        <w:rPr>
          <w:rFonts w:ascii="Century Schoolbook L" w:hAnsi="Century Schoolbook L"/>
          <w:b/>
          <w:bCs/>
          <w:iCs/>
        </w:rPr>
        <w:t>„odborné činnosti“</w:t>
      </w:r>
      <w:r w:rsidR="00B62474" w:rsidRPr="00B62474">
        <w:rPr>
          <w:rFonts w:ascii="Century Schoolbook L" w:hAnsi="Century Schoolbook L"/>
          <w:iCs/>
        </w:rPr>
        <w:t xml:space="preserve"> či </w:t>
      </w:r>
      <w:r w:rsidR="00B62474">
        <w:rPr>
          <w:rFonts w:ascii="Century Schoolbook L" w:hAnsi="Century Schoolbook L"/>
          <w:b/>
          <w:bCs/>
          <w:iCs/>
        </w:rPr>
        <w:t>„odborné služby“</w:t>
      </w:r>
      <w:r w:rsidRPr="00EC6D27">
        <w:rPr>
          <w:rFonts w:ascii="Century Schoolbook L" w:hAnsi="Century Schoolbook L"/>
          <w:iCs/>
        </w:rPr>
        <w:t>, spočívající zejména v</w:t>
      </w:r>
      <w:r>
        <w:rPr>
          <w:rFonts w:ascii="Century Schoolbook L" w:hAnsi="Century Schoolbook L"/>
          <w:iCs/>
        </w:rPr>
        <w:t>e vývoji</w:t>
      </w:r>
      <w:r w:rsidRPr="00EC6D27">
        <w:rPr>
          <w:rFonts w:ascii="Century Schoolbook L" w:hAnsi="Century Schoolbook L"/>
          <w:iCs/>
        </w:rPr>
        <w:t xml:space="preserve"> algoritm</w:t>
      </w:r>
      <w:r>
        <w:rPr>
          <w:rFonts w:ascii="Century Schoolbook L" w:hAnsi="Century Schoolbook L"/>
          <w:iCs/>
        </w:rPr>
        <w:t>ů</w:t>
      </w:r>
      <w:r w:rsidRPr="00EC6D27">
        <w:rPr>
          <w:rFonts w:ascii="Century Schoolbook L" w:hAnsi="Century Schoolbook L"/>
          <w:iCs/>
        </w:rPr>
        <w:t>, derivát</w:t>
      </w:r>
      <w:r>
        <w:rPr>
          <w:rFonts w:ascii="Century Schoolbook L" w:hAnsi="Century Schoolbook L"/>
          <w:iCs/>
        </w:rPr>
        <w:t xml:space="preserve">ů </w:t>
      </w:r>
      <w:r w:rsidRPr="00EC6D27">
        <w:rPr>
          <w:rFonts w:ascii="Century Schoolbook L" w:hAnsi="Century Schoolbook L"/>
          <w:iCs/>
        </w:rPr>
        <w:t>zpracovaných dat (výstupy) a software.</w:t>
      </w:r>
    </w:p>
    <w:p w14:paraId="7D703F76" w14:textId="77777777" w:rsidR="00EC6D27" w:rsidRPr="00EC6D27" w:rsidRDefault="00EC6D27" w:rsidP="00853AF0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  <w:b/>
          <w:bCs/>
        </w:rPr>
      </w:pPr>
      <w:r>
        <w:rPr>
          <w:rFonts w:ascii="Century Schoolbook L" w:hAnsi="Century Schoolbook L"/>
          <w:iCs/>
        </w:rPr>
        <w:t xml:space="preserve">Odborné činnosti </w:t>
      </w:r>
      <w:r w:rsidRPr="00EC6D27">
        <w:rPr>
          <w:rFonts w:ascii="Century Schoolbook L" w:hAnsi="Century Schoolbook L"/>
          <w:iCs/>
        </w:rPr>
        <w:t>spadají do oblasti výzkumu dodavatele</w:t>
      </w:r>
      <w:r>
        <w:rPr>
          <w:rFonts w:ascii="Century Schoolbook L" w:hAnsi="Century Schoolbook L"/>
          <w:iCs/>
        </w:rPr>
        <w:t>.</w:t>
      </w:r>
    </w:p>
    <w:p w14:paraId="224EB9B1" w14:textId="3AE70B4B" w:rsidR="001E4E6E" w:rsidRPr="00EC6D27" w:rsidRDefault="00EC6D27" w:rsidP="00853AF0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  <w:b/>
          <w:bCs/>
        </w:rPr>
      </w:pPr>
      <w:r>
        <w:rPr>
          <w:rFonts w:ascii="Century Schoolbook L" w:hAnsi="Century Schoolbook L"/>
          <w:iCs/>
        </w:rPr>
        <w:t>Za podmínek a po dobu trvání této smlouvy se dodavatel zavazuje o</w:t>
      </w:r>
      <w:r w:rsidR="00453789">
        <w:rPr>
          <w:rFonts w:ascii="Century Schoolbook L" w:hAnsi="Century Schoolbook L"/>
          <w:iCs/>
        </w:rPr>
        <w:t>d</w:t>
      </w:r>
      <w:r>
        <w:rPr>
          <w:rFonts w:ascii="Century Schoolbook L" w:hAnsi="Century Schoolbook L"/>
          <w:iCs/>
        </w:rPr>
        <w:t>b</w:t>
      </w:r>
      <w:r w:rsidR="00453789">
        <w:rPr>
          <w:rFonts w:ascii="Century Schoolbook L" w:hAnsi="Century Schoolbook L"/>
          <w:iCs/>
        </w:rPr>
        <w:t>ěrateli</w:t>
      </w:r>
      <w:r>
        <w:rPr>
          <w:rFonts w:ascii="Century Schoolbook L" w:hAnsi="Century Schoolbook L"/>
          <w:iCs/>
        </w:rPr>
        <w:t xml:space="preserve"> poskytovat odborné </w:t>
      </w:r>
      <w:r w:rsidR="00B62474">
        <w:rPr>
          <w:rFonts w:ascii="Century Schoolbook L" w:hAnsi="Century Schoolbook L"/>
          <w:iCs/>
        </w:rPr>
        <w:t xml:space="preserve">služby </w:t>
      </w:r>
      <w:r>
        <w:rPr>
          <w:rFonts w:ascii="Century Schoolbook L" w:hAnsi="Century Schoolbook L"/>
          <w:iCs/>
        </w:rPr>
        <w:t xml:space="preserve">a odběratel se zavazuje dodavateli odborné </w:t>
      </w:r>
      <w:r w:rsidR="00B62474">
        <w:rPr>
          <w:rFonts w:ascii="Century Schoolbook L" w:hAnsi="Century Schoolbook L"/>
          <w:iCs/>
        </w:rPr>
        <w:t xml:space="preserve">služby </w:t>
      </w:r>
      <w:r>
        <w:rPr>
          <w:rFonts w:ascii="Century Schoolbook L" w:hAnsi="Century Schoolbook L"/>
          <w:iCs/>
        </w:rPr>
        <w:t xml:space="preserve">odebírat a platit </w:t>
      </w:r>
      <w:r w:rsidR="00B62474">
        <w:rPr>
          <w:rFonts w:ascii="Century Schoolbook L" w:hAnsi="Century Schoolbook L"/>
          <w:iCs/>
        </w:rPr>
        <w:t xml:space="preserve">za jejich dodání </w:t>
      </w:r>
      <w:r>
        <w:rPr>
          <w:rFonts w:ascii="Century Schoolbook L" w:hAnsi="Century Schoolbook L"/>
          <w:iCs/>
        </w:rPr>
        <w:t>sjednané odměny</w:t>
      </w:r>
      <w:r w:rsidR="00AB554F">
        <w:rPr>
          <w:rFonts w:ascii="Century Schoolbook L" w:hAnsi="Century Schoolbook L"/>
          <w:iCs/>
        </w:rPr>
        <w:t>, a to za dodatečných podmínek sjednaných smluvními stranami v dílčích smlouvách</w:t>
      </w:r>
      <w:r w:rsidRPr="00EC6D27">
        <w:rPr>
          <w:rFonts w:ascii="Century Schoolbook L" w:hAnsi="Century Schoolbook L"/>
          <w:iCs/>
        </w:rPr>
        <w:t>.</w:t>
      </w:r>
    </w:p>
    <w:p w14:paraId="234572AD" w14:textId="77777777" w:rsidR="00EC6D27" w:rsidRPr="00EC6D27" w:rsidRDefault="00EC6D27" w:rsidP="00EC6D27">
      <w:pPr>
        <w:pStyle w:val="Standard"/>
        <w:spacing w:before="120"/>
        <w:jc w:val="both"/>
        <w:rPr>
          <w:rFonts w:ascii="Century Schoolbook L" w:hAnsi="Century Schoolbook L"/>
          <w:b/>
          <w:bCs/>
        </w:rPr>
      </w:pPr>
    </w:p>
    <w:p w14:paraId="41368E3F" w14:textId="77777777" w:rsidR="001E4E6E" w:rsidRPr="00D640D2" w:rsidRDefault="00652461">
      <w:pPr>
        <w:pStyle w:val="Standard"/>
        <w:numPr>
          <w:ilvl w:val="0"/>
          <w:numId w:val="2"/>
        </w:numPr>
        <w:ind w:left="0"/>
        <w:jc w:val="both"/>
        <w:rPr>
          <w:rFonts w:ascii="Century Schoolbook L" w:hAnsi="Century Schoolbook L"/>
          <w:b/>
          <w:bCs/>
        </w:rPr>
      </w:pPr>
      <w:r w:rsidRPr="00D640D2">
        <w:rPr>
          <w:rFonts w:ascii="Century Schoolbook L" w:hAnsi="Century Schoolbook L"/>
          <w:b/>
          <w:bCs/>
        </w:rPr>
        <w:t>Doba trvání</w:t>
      </w:r>
    </w:p>
    <w:p w14:paraId="64FBE3A5" w14:textId="1580CAC0" w:rsidR="001E4E6E" w:rsidRPr="00D640D2" w:rsidRDefault="00652461" w:rsidP="00D640D2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 w:rsidRPr="00D640D2">
        <w:rPr>
          <w:rFonts w:ascii="Century Schoolbook L" w:hAnsi="Century Schoolbook L"/>
        </w:rPr>
        <w:t>Tato smlouva se uzavírá na dobu neurčitou.</w:t>
      </w:r>
    </w:p>
    <w:p w14:paraId="2E592C33" w14:textId="08D5C54B" w:rsidR="001E4E6E" w:rsidRDefault="00652461" w:rsidP="00D640D2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 w:rsidRPr="00D640D2">
        <w:rPr>
          <w:rFonts w:ascii="Century Schoolbook L" w:hAnsi="Century Schoolbook L"/>
        </w:rPr>
        <w:t xml:space="preserve">Každá ze </w:t>
      </w:r>
      <w:r w:rsidR="000854DB">
        <w:rPr>
          <w:rFonts w:ascii="Century Schoolbook L" w:hAnsi="Century Schoolbook L"/>
        </w:rPr>
        <w:t xml:space="preserve">smluvních </w:t>
      </w:r>
      <w:r w:rsidRPr="00D640D2">
        <w:rPr>
          <w:rFonts w:ascii="Century Schoolbook L" w:hAnsi="Century Schoolbook L"/>
        </w:rPr>
        <w:t>stran je oprávněna tuto smlouvu písemně vypovědět</w:t>
      </w:r>
      <w:r w:rsidR="00D640D2">
        <w:rPr>
          <w:rFonts w:ascii="Century Schoolbook L" w:hAnsi="Century Schoolbook L"/>
        </w:rPr>
        <w:t xml:space="preserve"> s </w:t>
      </w:r>
      <w:r w:rsidR="001B0EA2">
        <w:rPr>
          <w:rFonts w:ascii="Century Schoolbook L" w:hAnsi="Century Schoolbook L"/>
        </w:rPr>
        <w:t>tří</w:t>
      </w:r>
      <w:r w:rsidR="00D640D2">
        <w:rPr>
          <w:rFonts w:ascii="Century Schoolbook L" w:hAnsi="Century Schoolbook L"/>
        </w:rPr>
        <w:t xml:space="preserve">měsíční výpovědní </w:t>
      </w:r>
      <w:r w:rsidR="00B62474">
        <w:rPr>
          <w:rFonts w:ascii="Century Schoolbook L" w:hAnsi="Century Schoolbook L"/>
        </w:rPr>
        <w:t xml:space="preserve">dobou </w:t>
      </w:r>
      <w:r w:rsidR="00D640D2">
        <w:rPr>
          <w:rFonts w:ascii="Century Schoolbook L" w:hAnsi="Century Schoolbook L"/>
        </w:rPr>
        <w:t>počítanou od prvního dne kalendářního měsíce bezprostředně následujícího po datu doručení výpovědi</w:t>
      </w:r>
      <w:r w:rsidR="00F91CE7">
        <w:rPr>
          <w:rFonts w:ascii="Century Schoolbook L" w:hAnsi="Century Schoolbook L"/>
        </w:rPr>
        <w:t xml:space="preserve"> druhé straně</w:t>
      </w:r>
      <w:r w:rsidR="00D640D2">
        <w:rPr>
          <w:rFonts w:ascii="Century Schoolbook L" w:hAnsi="Century Schoolbook L"/>
        </w:rPr>
        <w:t>.</w:t>
      </w:r>
    </w:p>
    <w:p w14:paraId="3BB2E76E" w14:textId="55F7BF75" w:rsidR="00C01055" w:rsidRPr="0099415F" w:rsidRDefault="00C01055" w:rsidP="00D640D2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 w:rsidRPr="0099415F">
        <w:rPr>
          <w:rFonts w:ascii="Century Schoolbook L" w:hAnsi="Century Schoolbook L"/>
        </w:rPr>
        <w:t>Ukončením této smlouvy zanikají i všechny dílčí smlouvy sjednané na základě</w:t>
      </w:r>
      <w:r w:rsidR="0097678A" w:rsidRPr="0099415F">
        <w:rPr>
          <w:rFonts w:ascii="Century Schoolbook L" w:hAnsi="Century Schoolbook L"/>
        </w:rPr>
        <w:t xml:space="preserve"> této smlouvy</w:t>
      </w:r>
      <w:r w:rsidRPr="0099415F">
        <w:rPr>
          <w:rFonts w:ascii="Century Schoolbook L" w:hAnsi="Century Schoolbook L"/>
        </w:rPr>
        <w:t>.</w:t>
      </w:r>
    </w:p>
    <w:p w14:paraId="2E0172A6" w14:textId="01A3B1EC" w:rsidR="001E4E6E" w:rsidRDefault="001E4E6E">
      <w:pPr>
        <w:pStyle w:val="Standard"/>
        <w:jc w:val="both"/>
        <w:rPr>
          <w:rFonts w:ascii="Century Schoolbook L" w:hAnsi="Century Schoolbook L"/>
          <w:b/>
          <w:bCs/>
        </w:rPr>
      </w:pPr>
    </w:p>
    <w:p w14:paraId="7FED579D" w14:textId="77777777" w:rsidR="00B57E49" w:rsidRPr="00D640D2" w:rsidRDefault="00B57E49">
      <w:pPr>
        <w:pStyle w:val="Standard"/>
        <w:jc w:val="both"/>
        <w:rPr>
          <w:rFonts w:ascii="Century Schoolbook L" w:hAnsi="Century Schoolbook L"/>
          <w:b/>
          <w:bCs/>
        </w:rPr>
      </w:pPr>
    </w:p>
    <w:p w14:paraId="08982725" w14:textId="77777777" w:rsidR="001E4E6E" w:rsidRPr="00D640D2" w:rsidRDefault="00652461" w:rsidP="00D640D2">
      <w:pPr>
        <w:pStyle w:val="Standard"/>
        <w:keepNext/>
        <w:numPr>
          <w:ilvl w:val="0"/>
          <w:numId w:val="2"/>
        </w:numPr>
        <w:ind w:left="0"/>
        <w:jc w:val="both"/>
        <w:rPr>
          <w:rFonts w:ascii="Century Schoolbook L" w:hAnsi="Century Schoolbook L"/>
          <w:b/>
          <w:bCs/>
        </w:rPr>
      </w:pPr>
      <w:r w:rsidRPr="00D640D2">
        <w:rPr>
          <w:rFonts w:ascii="Century Schoolbook L" w:hAnsi="Century Schoolbook L"/>
          <w:b/>
          <w:bCs/>
        </w:rPr>
        <w:t>Dílčí smlouvy</w:t>
      </w:r>
    </w:p>
    <w:p w14:paraId="50226BF1" w14:textId="7E9CB4B1" w:rsidR="001E4E6E" w:rsidRPr="00D939C6" w:rsidRDefault="00652461" w:rsidP="00D640D2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 w:rsidRPr="00D640D2">
        <w:rPr>
          <w:rFonts w:ascii="Century Schoolbook L" w:hAnsi="Century Schoolbook L"/>
        </w:rPr>
        <w:t xml:space="preserve">Odběratel je oprávněn </w:t>
      </w:r>
      <w:r w:rsidR="00E57765">
        <w:rPr>
          <w:rFonts w:ascii="Century Schoolbook L" w:hAnsi="Century Schoolbook L"/>
        </w:rPr>
        <w:t xml:space="preserve">písemně </w:t>
      </w:r>
      <w:r w:rsidRPr="00D640D2">
        <w:rPr>
          <w:rFonts w:ascii="Century Schoolbook L" w:hAnsi="Century Schoolbook L"/>
        </w:rPr>
        <w:t xml:space="preserve">objednávat </w:t>
      </w:r>
      <w:r w:rsidR="00B62474">
        <w:rPr>
          <w:rFonts w:ascii="Century Schoolbook L" w:hAnsi="Century Schoolbook L"/>
        </w:rPr>
        <w:t xml:space="preserve">odborné služby </w:t>
      </w:r>
      <w:r w:rsidRPr="00D640D2">
        <w:rPr>
          <w:rFonts w:ascii="Century Schoolbook L" w:hAnsi="Century Schoolbook L"/>
        </w:rPr>
        <w:t xml:space="preserve">formou </w:t>
      </w:r>
      <w:r w:rsidRPr="00456C7D">
        <w:rPr>
          <w:rFonts w:ascii="Century Schoolbook L" w:hAnsi="Century Schoolbook L"/>
          <w:iCs/>
        </w:rPr>
        <w:t>objednávek</w:t>
      </w:r>
      <w:r w:rsidRPr="00D640D2">
        <w:rPr>
          <w:rFonts w:ascii="Century Schoolbook L" w:hAnsi="Century Schoolbook L"/>
          <w:iCs/>
        </w:rPr>
        <w:t xml:space="preserve"> a dodavatel se </w:t>
      </w:r>
      <w:r w:rsidRPr="00D640D2">
        <w:rPr>
          <w:rFonts w:ascii="Century Schoolbook L" w:hAnsi="Century Schoolbook L"/>
          <w:iCs/>
        </w:rPr>
        <w:lastRenderedPageBreak/>
        <w:t xml:space="preserve">zavazuje odběrateli </w:t>
      </w:r>
      <w:r w:rsidR="00456C7D">
        <w:rPr>
          <w:rFonts w:ascii="Century Schoolbook L" w:hAnsi="Century Schoolbook L"/>
          <w:iCs/>
        </w:rPr>
        <w:t xml:space="preserve">objednané </w:t>
      </w:r>
      <w:r w:rsidR="00B62474">
        <w:rPr>
          <w:rFonts w:ascii="Century Schoolbook L" w:hAnsi="Century Schoolbook L"/>
          <w:iCs/>
        </w:rPr>
        <w:t xml:space="preserve">odborné služby dodat </w:t>
      </w:r>
      <w:r w:rsidRPr="00D640D2">
        <w:rPr>
          <w:rFonts w:ascii="Century Schoolbook L" w:hAnsi="Century Schoolbook L"/>
          <w:iCs/>
        </w:rPr>
        <w:t>za podmínek této smlouvy</w:t>
      </w:r>
      <w:r w:rsidR="00B62474">
        <w:rPr>
          <w:rFonts w:ascii="Century Schoolbook L" w:hAnsi="Century Schoolbook L"/>
          <w:iCs/>
        </w:rPr>
        <w:t xml:space="preserve"> a podmínek sjednaných v</w:t>
      </w:r>
      <w:r w:rsidR="00E57765">
        <w:rPr>
          <w:rFonts w:ascii="Century Schoolbook L" w:hAnsi="Century Schoolbook L"/>
          <w:iCs/>
        </w:rPr>
        <w:t xml:space="preserve"> písemných </w:t>
      </w:r>
      <w:r w:rsidR="00B62474">
        <w:rPr>
          <w:rFonts w:ascii="Century Schoolbook L" w:hAnsi="Century Schoolbook L"/>
          <w:iCs/>
        </w:rPr>
        <w:t>dílčích smlouvách</w:t>
      </w:r>
      <w:r w:rsidR="00074289">
        <w:rPr>
          <w:rFonts w:ascii="Century Schoolbook L" w:hAnsi="Century Schoolbook L"/>
          <w:iCs/>
        </w:rPr>
        <w:t xml:space="preserve"> uzavřených na základě objednávek</w:t>
      </w:r>
      <w:r w:rsidRPr="00D640D2">
        <w:rPr>
          <w:rFonts w:ascii="Century Schoolbook L" w:hAnsi="Century Schoolbook L"/>
          <w:iCs/>
        </w:rPr>
        <w:t>.</w:t>
      </w:r>
    </w:p>
    <w:p w14:paraId="08D6B478" w14:textId="4905B9F3" w:rsidR="00D939C6" w:rsidRDefault="00D939C6" w:rsidP="00D640D2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 w:rsidRPr="00D939C6">
        <w:rPr>
          <w:rFonts w:ascii="Century Schoolbook L" w:hAnsi="Century Schoolbook L"/>
        </w:rPr>
        <w:t xml:space="preserve">Dílčí smlouvy </w:t>
      </w:r>
      <w:r>
        <w:rPr>
          <w:rFonts w:ascii="Century Schoolbook L" w:hAnsi="Century Schoolbook L"/>
        </w:rPr>
        <w:t xml:space="preserve">vždy </w:t>
      </w:r>
      <w:r w:rsidRPr="00D939C6">
        <w:rPr>
          <w:rFonts w:ascii="Century Schoolbook L" w:hAnsi="Century Schoolbook L"/>
        </w:rPr>
        <w:t>obsahují</w:t>
      </w:r>
      <w:r w:rsidR="000C70FF">
        <w:rPr>
          <w:rFonts w:ascii="Century Schoolbook L" w:hAnsi="Century Schoolbook L"/>
        </w:rPr>
        <w:t xml:space="preserve"> alespoň</w:t>
      </w:r>
      <w:r w:rsidRPr="00D939C6">
        <w:rPr>
          <w:rFonts w:ascii="Century Schoolbook L" w:hAnsi="Century Schoolbook L"/>
        </w:rPr>
        <w:t xml:space="preserve"> </w:t>
      </w:r>
      <w:r>
        <w:rPr>
          <w:rFonts w:ascii="Century Schoolbook L" w:hAnsi="Century Schoolbook L"/>
        </w:rPr>
        <w:t>ujednání o</w:t>
      </w:r>
      <w:r w:rsidR="00CD18C3">
        <w:rPr>
          <w:rFonts w:ascii="Century Schoolbook L" w:hAnsi="Century Schoolbook L"/>
        </w:rPr>
        <w:t>:</w:t>
      </w:r>
    </w:p>
    <w:p w14:paraId="44137AC9" w14:textId="39D4D9A6" w:rsidR="00D939C6" w:rsidRDefault="00D939C6" w:rsidP="00D939C6">
      <w:pPr>
        <w:pStyle w:val="Standard"/>
        <w:numPr>
          <w:ilvl w:val="2"/>
          <w:numId w:val="2"/>
        </w:numPr>
        <w:spacing w:before="120"/>
        <w:jc w:val="both"/>
        <w:rPr>
          <w:rFonts w:ascii="Century Schoolbook L" w:hAnsi="Century Schoolbook L"/>
        </w:rPr>
      </w:pPr>
      <w:r>
        <w:rPr>
          <w:rFonts w:ascii="Century Schoolbook L" w:hAnsi="Century Schoolbook L"/>
        </w:rPr>
        <w:t>p</w:t>
      </w:r>
      <w:r w:rsidRPr="00D939C6">
        <w:rPr>
          <w:rFonts w:ascii="Century Schoolbook L" w:hAnsi="Century Schoolbook L"/>
        </w:rPr>
        <w:t>opis</w:t>
      </w:r>
      <w:r>
        <w:rPr>
          <w:rFonts w:ascii="Century Schoolbook L" w:hAnsi="Century Schoolbook L"/>
        </w:rPr>
        <w:t xml:space="preserve">u </w:t>
      </w:r>
      <w:r w:rsidRPr="00D939C6">
        <w:rPr>
          <w:rFonts w:ascii="Century Schoolbook L" w:hAnsi="Century Schoolbook L"/>
        </w:rPr>
        <w:t>odborné služby</w:t>
      </w:r>
      <w:r>
        <w:rPr>
          <w:rFonts w:ascii="Century Schoolbook L" w:hAnsi="Century Schoolbook L"/>
        </w:rPr>
        <w:t>,</w:t>
      </w:r>
    </w:p>
    <w:p w14:paraId="091BF313" w14:textId="4A1B56F2" w:rsidR="00D939C6" w:rsidRDefault="00D939C6" w:rsidP="00D939C6">
      <w:pPr>
        <w:pStyle w:val="Standard"/>
        <w:numPr>
          <w:ilvl w:val="2"/>
          <w:numId w:val="2"/>
        </w:numPr>
        <w:spacing w:before="120"/>
        <w:jc w:val="both"/>
        <w:rPr>
          <w:rFonts w:ascii="Century Schoolbook L" w:hAnsi="Century Schoolbook L"/>
        </w:rPr>
      </w:pPr>
      <w:r w:rsidRPr="00D939C6">
        <w:rPr>
          <w:rFonts w:ascii="Century Schoolbook L" w:hAnsi="Century Schoolbook L"/>
        </w:rPr>
        <w:t>termín</w:t>
      </w:r>
      <w:r>
        <w:rPr>
          <w:rFonts w:ascii="Century Schoolbook L" w:hAnsi="Century Schoolbook L"/>
        </w:rPr>
        <w:t xml:space="preserve">u </w:t>
      </w:r>
      <w:r w:rsidRPr="00D939C6">
        <w:rPr>
          <w:rFonts w:ascii="Century Schoolbook L" w:hAnsi="Century Schoolbook L"/>
        </w:rPr>
        <w:t>dodání</w:t>
      </w:r>
      <w:r>
        <w:rPr>
          <w:rFonts w:ascii="Century Schoolbook L" w:hAnsi="Century Schoolbook L"/>
        </w:rPr>
        <w:t>,</w:t>
      </w:r>
    </w:p>
    <w:p w14:paraId="40BE8AE1" w14:textId="4CD108EF" w:rsidR="00D939C6" w:rsidRPr="00D640D2" w:rsidRDefault="00D939C6" w:rsidP="000C70FF">
      <w:pPr>
        <w:pStyle w:val="Standard"/>
        <w:numPr>
          <w:ilvl w:val="2"/>
          <w:numId w:val="2"/>
        </w:numPr>
        <w:spacing w:before="120"/>
        <w:jc w:val="both"/>
        <w:rPr>
          <w:rFonts w:ascii="Century Schoolbook L" w:hAnsi="Century Schoolbook L"/>
        </w:rPr>
      </w:pPr>
      <w:r w:rsidRPr="00D939C6">
        <w:rPr>
          <w:rFonts w:ascii="Century Schoolbook L" w:hAnsi="Century Schoolbook L"/>
        </w:rPr>
        <w:t>cen</w:t>
      </w:r>
      <w:r>
        <w:rPr>
          <w:rFonts w:ascii="Century Schoolbook L" w:hAnsi="Century Schoolbook L"/>
        </w:rPr>
        <w:t>ě</w:t>
      </w:r>
      <w:r w:rsidRPr="00D939C6">
        <w:rPr>
          <w:rFonts w:ascii="Century Schoolbook L" w:hAnsi="Century Schoolbook L"/>
        </w:rPr>
        <w:t>.</w:t>
      </w:r>
    </w:p>
    <w:p w14:paraId="326C6277" w14:textId="24B35FD0" w:rsidR="00120481" w:rsidRPr="00120481" w:rsidRDefault="00120481" w:rsidP="00D640D2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>
        <w:rPr>
          <w:rFonts w:ascii="Century Schoolbook L" w:hAnsi="Century Schoolbook L"/>
          <w:iCs/>
        </w:rPr>
        <w:t xml:space="preserve">Neakceptuje-li dodavatel </w:t>
      </w:r>
      <w:r w:rsidR="00E57765">
        <w:rPr>
          <w:rFonts w:ascii="Century Schoolbook L" w:hAnsi="Century Schoolbook L"/>
          <w:iCs/>
        </w:rPr>
        <w:t xml:space="preserve">písemně </w:t>
      </w:r>
      <w:r>
        <w:rPr>
          <w:rFonts w:ascii="Century Schoolbook L" w:hAnsi="Century Schoolbook L"/>
          <w:iCs/>
        </w:rPr>
        <w:t>objednávku do 10 pracovních dnů, má se za to, že objednávku odmítl.</w:t>
      </w:r>
    </w:p>
    <w:p w14:paraId="049FB732" w14:textId="1F9AB81E" w:rsidR="001E4E6E" w:rsidRPr="00E759DF" w:rsidRDefault="00E759DF" w:rsidP="00CC3618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>
        <w:rPr>
          <w:rFonts w:ascii="Century Schoolbook L" w:hAnsi="Century Schoolbook L"/>
        </w:rPr>
        <w:t>O</w:t>
      </w:r>
      <w:r w:rsidR="00453789">
        <w:rPr>
          <w:rFonts w:ascii="Century Schoolbook L" w:hAnsi="Century Schoolbook L"/>
        </w:rPr>
        <w:t>dběratel</w:t>
      </w:r>
      <w:r w:rsidR="00F57548" w:rsidRPr="00E759DF">
        <w:rPr>
          <w:rFonts w:ascii="Century Schoolbook L" w:hAnsi="Century Schoolbook L"/>
        </w:rPr>
        <w:t xml:space="preserve"> je povinen převzetí dodaných odborných služeb </w:t>
      </w:r>
      <w:r w:rsidR="00E57765">
        <w:rPr>
          <w:rFonts w:ascii="Century Schoolbook L" w:hAnsi="Century Schoolbook L"/>
        </w:rPr>
        <w:t xml:space="preserve">písemně </w:t>
      </w:r>
      <w:r w:rsidR="00F57548" w:rsidRPr="00E759DF">
        <w:rPr>
          <w:rFonts w:ascii="Century Schoolbook L" w:hAnsi="Century Schoolbook L"/>
        </w:rPr>
        <w:t xml:space="preserve">potvrdit </w:t>
      </w:r>
      <w:r w:rsidR="000854DB" w:rsidRPr="00E759DF">
        <w:rPr>
          <w:rFonts w:ascii="Century Schoolbook L" w:hAnsi="Century Schoolbook L"/>
        </w:rPr>
        <w:t xml:space="preserve">dodavateli </w:t>
      </w:r>
      <w:r w:rsidR="00F57548" w:rsidRPr="00E759DF">
        <w:rPr>
          <w:rFonts w:ascii="Century Schoolbook L" w:hAnsi="Century Schoolbook L"/>
        </w:rPr>
        <w:t>nejpozději do 24 hodin od dodání.</w:t>
      </w:r>
    </w:p>
    <w:p w14:paraId="2D0D5C4C" w14:textId="59928368" w:rsidR="003A5C41" w:rsidRDefault="003A5C41" w:rsidP="00F57548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 w:rsidRPr="003A5C41">
        <w:rPr>
          <w:rFonts w:ascii="Century Schoolbook L" w:hAnsi="Century Schoolbook L"/>
        </w:rPr>
        <w:t xml:space="preserve">Není-li </w:t>
      </w:r>
      <w:r>
        <w:rPr>
          <w:rFonts w:ascii="Century Schoolbook L" w:hAnsi="Century Schoolbook L"/>
        </w:rPr>
        <w:t xml:space="preserve">v dílčí smlouvě </w:t>
      </w:r>
      <w:r w:rsidRPr="003A5C41">
        <w:rPr>
          <w:rFonts w:ascii="Century Schoolbook L" w:hAnsi="Century Schoolbook L"/>
        </w:rPr>
        <w:t xml:space="preserve">dohodnuto jinak, </w:t>
      </w:r>
      <w:r w:rsidR="000854DB">
        <w:rPr>
          <w:rFonts w:ascii="Century Schoolbook L" w:hAnsi="Century Schoolbook L"/>
        </w:rPr>
        <w:t xml:space="preserve">odběratel je povinen dodavateli vytknout zjevné vady bez zbytečného odkladu, nejpozději do 10 dnů od převzetí odborných služeb, a </w:t>
      </w:r>
      <w:r>
        <w:rPr>
          <w:rFonts w:ascii="Century Schoolbook L" w:hAnsi="Century Schoolbook L"/>
        </w:rPr>
        <w:t xml:space="preserve">dodavatel </w:t>
      </w:r>
      <w:r w:rsidRPr="003A5C41">
        <w:rPr>
          <w:rFonts w:ascii="Century Schoolbook L" w:hAnsi="Century Schoolbook L"/>
        </w:rPr>
        <w:t xml:space="preserve">se zavazuje odstranit řádně vytknuté vady </w:t>
      </w:r>
      <w:r w:rsidR="000854DB">
        <w:rPr>
          <w:rFonts w:ascii="Century Schoolbook L" w:hAnsi="Century Schoolbook L"/>
        </w:rPr>
        <w:t xml:space="preserve">(jak dodací, tak záruční) </w:t>
      </w:r>
      <w:r w:rsidRPr="003A5C41">
        <w:rPr>
          <w:rFonts w:ascii="Century Schoolbook L" w:hAnsi="Century Schoolbook L"/>
        </w:rPr>
        <w:t>nejpozději do 30 dnů ode dne jejich uplatnění.</w:t>
      </w:r>
    </w:p>
    <w:p w14:paraId="64C80E56" w14:textId="2C6DE36F" w:rsidR="000854DB" w:rsidRDefault="000854DB" w:rsidP="00F57548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>
        <w:rPr>
          <w:rFonts w:ascii="Century Schoolbook L" w:hAnsi="Century Schoolbook L"/>
        </w:rPr>
        <w:t xml:space="preserve">Záruční doba za odborné služby se sjednává v délce </w:t>
      </w:r>
      <w:r w:rsidRPr="00B23F97">
        <w:rPr>
          <w:rFonts w:ascii="Century Schoolbook L" w:hAnsi="Century Schoolbook L"/>
          <w:highlight w:val="black"/>
        </w:rPr>
        <w:t>24 měsíců</w:t>
      </w:r>
      <w:r>
        <w:rPr>
          <w:rFonts w:ascii="Century Schoolbook L" w:hAnsi="Century Schoolbook L"/>
        </w:rPr>
        <w:t>.</w:t>
      </w:r>
    </w:p>
    <w:p w14:paraId="19DC44A9" w14:textId="5F5F03BE" w:rsidR="00954052" w:rsidRDefault="00954052" w:rsidP="00B751D5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 w:rsidRPr="00954052">
        <w:rPr>
          <w:rFonts w:ascii="Century Schoolbook L" w:hAnsi="Century Schoolbook L"/>
        </w:rPr>
        <w:t>Podmínky dílčích smluv mají přednost před podmínkami této smlouvy</w:t>
      </w:r>
      <w:r w:rsidR="00726FF9">
        <w:rPr>
          <w:rFonts w:ascii="Century Schoolbook L" w:hAnsi="Century Schoolbook L"/>
          <w:iCs/>
        </w:rPr>
        <w:t>. O</w:t>
      </w:r>
      <w:r w:rsidR="00E759DF">
        <w:rPr>
          <w:rFonts w:ascii="Century Schoolbook L" w:hAnsi="Century Schoolbook L"/>
        </w:rPr>
        <w:t xml:space="preserve">dběratel </w:t>
      </w:r>
      <w:r w:rsidR="00726FF9">
        <w:rPr>
          <w:rFonts w:ascii="Century Schoolbook L" w:hAnsi="Century Schoolbook L"/>
        </w:rPr>
        <w:t xml:space="preserve">však </w:t>
      </w:r>
      <w:r w:rsidR="00CB2A29">
        <w:rPr>
          <w:rFonts w:ascii="Century Schoolbook L" w:hAnsi="Century Schoolbook L"/>
        </w:rPr>
        <w:t xml:space="preserve">může po dodavateli </w:t>
      </w:r>
      <w:r w:rsidR="00E759DF">
        <w:rPr>
          <w:rFonts w:ascii="Century Schoolbook L" w:hAnsi="Century Schoolbook L"/>
        </w:rPr>
        <w:t xml:space="preserve">požadovat </w:t>
      </w:r>
      <w:r w:rsidR="00CB2A29">
        <w:rPr>
          <w:rFonts w:ascii="Century Schoolbook L" w:hAnsi="Century Schoolbook L"/>
        </w:rPr>
        <w:t xml:space="preserve">v každém kalendářním roce </w:t>
      </w:r>
      <w:r w:rsidR="00E759DF">
        <w:rPr>
          <w:rFonts w:ascii="Century Schoolbook L" w:hAnsi="Century Schoolbook L"/>
        </w:rPr>
        <w:t xml:space="preserve">na smluvních pokutách </w:t>
      </w:r>
      <w:r w:rsidR="00CB2A29">
        <w:rPr>
          <w:rFonts w:ascii="Century Schoolbook L" w:hAnsi="Century Schoolbook L"/>
        </w:rPr>
        <w:t xml:space="preserve">a na náhradě </w:t>
      </w:r>
      <w:r w:rsidR="00CB2A29">
        <w:rPr>
          <w:rFonts w:ascii="Century Schoolbook L" w:hAnsi="Century Schoolbook L"/>
          <w:iCs/>
        </w:rPr>
        <w:t>ú</w:t>
      </w:r>
      <w:r w:rsidR="00CB2A29" w:rsidRPr="003F31A9">
        <w:rPr>
          <w:rFonts w:ascii="Century Schoolbook L" w:hAnsi="Century Schoolbook L"/>
          <w:iCs/>
        </w:rPr>
        <w:t>jmy</w:t>
      </w:r>
      <w:r w:rsidR="00CB2A29">
        <w:rPr>
          <w:rFonts w:ascii="Century Schoolbook L" w:hAnsi="Century Schoolbook L"/>
          <w:iCs/>
        </w:rPr>
        <w:t>, která nebyla</w:t>
      </w:r>
      <w:r w:rsidR="00CB2A29" w:rsidRPr="003F31A9">
        <w:rPr>
          <w:rFonts w:ascii="Century Schoolbook L" w:hAnsi="Century Schoolbook L"/>
          <w:iCs/>
        </w:rPr>
        <w:t xml:space="preserve"> způsoben</w:t>
      </w:r>
      <w:r w:rsidR="00CB2A29">
        <w:rPr>
          <w:rFonts w:ascii="Century Schoolbook L" w:hAnsi="Century Schoolbook L"/>
          <w:iCs/>
        </w:rPr>
        <w:t xml:space="preserve">á </w:t>
      </w:r>
      <w:r w:rsidR="00CB2A29" w:rsidRPr="003F31A9">
        <w:rPr>
          <w:rFonts w:ascii="Century Schoolbook L" w:hAnsi="Century Schoolbook L"/>
          <w:iCs/>
        </w:rPr>
        <w:t>fyzickým osobám na jejich přirozených právech</w:t>
      </w:r>
      <w:r w:rsidR="00CB2A29">
        <w:rPr>
          <w:rFonts w:ascii="Century Schoolbook L" w:hAnsi="Century Schoolbook L"/>
          <w:iCs/>
        </w:rPr>
        <w:t xml:space="preserve">, </w:t>
      </w:r>
      <w:r w:rsidR="00CB2A29" w:rsidRPr="003F31A9">
        <w:rPr>
          <w:rFonts w:ascii="Century Schoolbook L" w:hAnsi="Century Schoolbook L"/>
          <w:iCs/>
        </w:rPr>
        <w:t>úmyslně nebo z hrubé nedbalosti</w:t>
      </w:r>
      <w:r w:rsidR="00CB2A29">
        <w:rPr>
          <w:rFonts w:ascii="Century Schoolbook L" w:hAnsi="Century Schoolbook L"/>
          <w:iCs/>
        </w:rPr>
        <w:t xml:space="preserve">, </w:t>
      </w:r>
      <w:r w:rsidR="00CB2A29" w:rsidRPr="00B23F97">
        <w:rPr>
          <w:rFonts w:ascii="Century Schoolbook L" w:hAnsi="Century Schoolbook L"/>
          <w:highlight w:val="black"/>
        </w:rPr>
        <w:t xml:space="preserve">v souhrnu </w:t>
      </w:r>
      <w:r w:rsidR="00E759DF" w:rsidRPr="00B23F97">
        <w:rPr>
          <w:rFonts w:ascii="Century Schoolbook L" w:hAnsi="Century Schoolbook L"/>
          <w:highlight w:val="black"/>
        </w:rPr>
        <w:t xml:space="preserve">nejvýše tolik, kolik </w:t>
      </w:r>
      <w:r w:rsidR="00CB2A29" w:rsidRPr="00B23F97">
        <w:rPr>
          <w:rFonts w:ascii="Century Schoolbook L" w:hAnsi="Century Schoolbook L"/>
          <w:highlight w:val="black"/>
        </w:rPr>
        <w:t xml:space="preserve">činí součet </w:t>
      </w:r>
      <w:r w:rsidR="00E759DF" w:rsidRPr="00B23F97">
        <w:rPr>
          <w:rFonts w:ascii="Century Schoolbook L" w:hAnsi="Century Schoolbook L"/>
          <w:highlight w:val="black"/>
        </w:rPr>
        <w:t xml:space="preserve">všech </w:t>
      </w:r>
      <w:r w:rsidR="000D4403" w:rsidRPr="00B23F97">
        <w:rPr>
          <w:rFonts w:ascii="Century Schoolbook L" w:hAnsi="Century Schoolbook L"/>
          <w:highlight w:val="black"/>
        </w:rPr>
        <w:t xml:space="preserve">odběratelem zaplacených </w:t>
      </w:r>
      <w:r w:rsidR="00E759DF" w:rsidRPr="00B23F97">
        <w:rPr>
          <w:rFonts w:ascii="Century Schoolbook L" w:hAnsi="Century Schoolbook L"/>
          <w:highlight w:val="black"/>
        </w:rPr>
        <w:t>cen bez DPH</w:t>
      </w:r>
      <w:r w:rsidR="00E57765" w:rsidRPr="00B23F97">
        <w:rPr>
          <w:rFonts w:ascii="Century Schoolbook L" w:hAnsi="Century Schoolbook L"/>
          <w:highlight w:val="black"/>
        </w:rPr>
        <w:t>,</w:t>
      </w:r>
      <w:r w:rsidR="00E759DF" w:rsidRPr="00B23F97" w:rsidDel="00E759DF">
        <w:rPr>
          <w:rFonts w:ascii="Century Schoolbook L" w:hAnsi="Century Schoolbook L"/>
          <w:highlight w:val="black"/>
        </w:rPr>
        <w:t xml:space="preserve"> </w:t>
      </w:r>
      <w:r w:rsidR="00CB2A29" w:rsidRPr="00B23F97">
        <w:rPr>
          <w:rFonts w:ascii="Century Schoolbook L" w:hAnsi="Century Schoolbook L"/>
          <w:highlight w:val="black"/>
        </w:rPr>
        <w:t xml:space="preserve">sjednaných </w:t>
      </w:r>
      <w:r w:rsidR="00247C38" w:rsidRPr="00B23F97">
        <w:rPr>
          <w:rFonts w:ascii="Century Schoolbook L" w:hAnsi="Century Schoolbook L"/>
          <w:highlight w:val="black"/>
        </w:rPr>
        <w:t xml:space="preserve">v dílčích smlouvách </w:t>
      </w:r>
      <w:r w:rsidR="00CB2A29" w:rsidRPr="00B23F97">
        <w:rPr>
          <w:rFonts w:ascii="Century Schoolbook L" w:hAnsi="Century Schoolbook L"/>
          <w:highlight w:val="black"/>
        </w:rPr>
        <w:t>v daném kalendářním roce</w:t>
      </w:r>
      <w:r w:rsidR="00247C38" w:rsidRPr="00B23F97">
        <w:rPr>
          <w:rFonts w:ascii="Century Schoolbook L" w:hAnsi="Century Schoolbook L"/>
          <w:highlight w:val="black"/>
        </w:rPr>
        <w:t xml:space="preserve"> na základě této smlouvy</w:t>
      </w:r>
      <w:r w:rsidRPr="00CB2A29">
        <w:rPr>
          <w:rFonts w:ascii="Century Schoolbook L" w:hAnsi="Century Schoolbook L"/>
        </w:rPr>
        <w:t>.</w:t>
      </w:r>
    </w:p>
    <w:p w14:paraId="74DD00ED" w14:textId="26D0BDD8" w:rsidR="00B751D5" w:rsidRPr="00CC3618" w:rsidRDefault="00B751D5" w:rsidP="00CC3618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>
        <w:rPr>
          <w:rFonts w:ascii="Century Schoolbook L" w:hAnsi="Century Schoolbook L"/>
          <w:iCs/>
        </w:rPr>
        <w:t>U</w:t>
      </w:r>
      <w:r>
        <w:rPr>
          <w:rFonts w:ascii="Century Schoolbook L" w:hAnsi="Century Schoolbook L"/>
        </w:rPr>
        <w:t>jednání v druhé větě čl. 3.</w:t>
      </w:r>
      <w:r w:rsidR="000C70FF">
        <w:rPr>
          <w:rFonts w:ascii="Century Schoolbook L" w:hAnsi="Century Schoolbook L"/>
        </w:rPr>
        <w:t xml:space="preserve">7 </w:t>
      </w:r>
      <w:r>
        <w:rPr>
          <w:rFonts w:ascii="Century Schoolbook L" w:hAnsi="Century Schoolbook L"/>
        </w:rPr>
        <w:t>má před ujednáními v dílčích smlouvách přednost.</w:t>
      </w:r>
    </w:p>
    <w:p w14:paraId="7E43A598" w14:textId="4F471AAC" w:rsidR="001E4E6E" w:rsidRDefault="001E4E6E">
      <w:pPr>
        <w:pStyle w:val="Standard"/>
        <w:jc w:val="both"/>
        <w:rPr>
          <w:rFonts w:ascii="Century Schoolbook L" w:hAnsi="Century Schoolbook L"/>
          <w:b/>
          <w:bCs/>
        </w:rPr>
      </w:pPr>
    </w:p>
    <w:p w14:paraId="12D79DA1" w14:textId="77777777" w:rsidR="00B57E49" w:rsidRPr="00D640D2" w:rsidRDefault="00B57E49">
      <w:pPr>
        <w:pStyle w:val="Standard"/>
        <w:jc w:val="both"/>
        <w:rPr>
          <w:rFonts w:ascii="Century Schoolbook L" w:hAnsi="Century Schoolbook L"/>
          <w:b/>
          <w:bCs/>
        </w:rPr>
      </w:pPr>
    </w:p>
    <w:p w14:paraId="0434AD69" w14:textId="65DCCBC7" w:rsidR="001E4E6E" w:rsidRPr="00D640D2" w:rsidRDefault="00453324">
      <w:pPr>
        <w:pStyle w:val="Standard"/>
        <w:numPr>
          <w:ilvl w:val="0"/>
          <w:numId w:val="2"/>
        </w:numPr>
        <w:ind w:left="0"/>
        <w:jc w:val="both"/>
        <w:rPr>
          <w:rFonts w:ascii="Century Schoolbook L" w:hAnsi="Century Schoolbook L"/>
          <w:b/>
          <w:bCs/>
        </w:rPr>
      </w:pPr>
      <w:r w:rsidRPr="00D640D2">
        <w:rPr>
          <w:rFonts w:ascii="Century Schoolbook L" w:hAnsi="Century Schoolbook L"/>
          <w:b/>
          <w:bCs/>
        </w:rPr>
        <w:t>Práva duševního vlastnictví</w:t>
      </w:r>
    </w:p>
    <w:p w14:paraId="6F0B4560" w14:textId="31386102" w:rsidR="0099415F" w:rsidRDefault="0099415F" w:rsidP="0099415F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>
        <w:rPr>
          <w:rFonts w:ascii="Century Schoolbook L" w:hAnsi="Century Schoolbook L"/>
        </w:rPr>
        <w:t>Veškeré výsledky a výstupy odborných činností</w:t>
      </w:r>
      <w:r w:rsidR="00CE0DE7">
        <w:rPr>
          <w:rFonts w:ascii="Century Schoolbook L" w:hAnsi="Century Schoolbook L"/>
        </w:rPr>
        <w:t xml:space="preserve"> </w:t>
      </w:r>
      <w:r>
        <w:rPr>
          <w:rFonts w:ascii="Century Schoolbook L" w:hAnsi="Century Schoolbook L"/>
        </w:rPr>
        <w:t>proveden</w:t>
      </w:r>
      <w:r w:rsidR="00CE0DE7">
        <w:rPr>
          <w:rFonts w:ascii="Century Schoolbook L" w:hAnsi="Century Schoolbook L"/>
        </w:rPr>
        <w:t>é</w:t>
      </w:r>
      <w:r>
        <w:rPr>
          <w:rFonts w:ascii="Century Schoolbook L" w:hAnsi="Century Schoolbook L"/>
        </w:rPr>
        <w:t xml:space="preserve"> na základě této smlouvy,</w:t>
      </w:r>
      <w:r w:rsidR="00CE0DE7">
        <w:rPr>
          <w:rFonts w:ascii="Century Schoolbook L" w:hAnsi="Century Schoolbook L"/>
        </w:rPr>
        <w:t xml:space="preserve"> které nejsou autorským dílem ve smyslu ustanovení § 2 zákona č. 121/2000 S., autorský zákon, ve znění pozdějších předpisů (dále jen „autorský zákon), se stávají</w:t>
      </w:r>
      <w:r>
        <w:rPr>
          <w:rFonts w:ascii="Century Schoolbook L" w:hAnsi="Century Schoolbook L"/>
        </w:rPr>
        <w:t xml:space="preserve"> vlastnictvím odběratele.</w:t>
      </w:r>
    </w:p>
    <w:p w14:paraId="72474937" w14:textId="56FE92AB" w:rsidR="0080631B" w:rsidRDefault="0099415F" w:rsidP="0099415F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>
        <w:rPr>
          <w:rFonts w:ascii="Century Schoolbook L" w:hAnsi="Century Schoolbook L"/>
        </w:rPr>
        <w:t>V případě, že výstupy odborných činností provedených na základě této smlouvy splňují náležitosti autorského díla ve smyslu</w:t>
      </w:r>
      <w:r w:rsidR="00CE0DE7">
        <w:rPr>
          <w:rFonts w:ascii="Century Schoolbook L" w:hAnsi="Century Schoolbook L"/>
        </w:rPr>
        <w:t xml:space="preserve"> § 2 autorského zákona</w:t>
      </w:r>
      <w:r>
        <w:rPr>
          <w:rFonts w:ascii="Century Schoolbook L" w:hAnsi="Century Schoolbook L"/>
        </w:rPr>
        <w:t xml:space="preserve">, dodavatel </w:t>
      </w:r>
      <w:r w:rsidR="001D0133">
        <w:rPr>
          <w:rFonts w:ascii="Century Schoolbook L" w:hAnsi="Century Schoolbook L"/>
        </w:rPr>
        <w:t xml:space="preserve">uděluje </w:t>
      </w:r>
      <w:r>
        <w:rPr>
          <w:rFonts w:ascii="Century Schoolbook L" w:hAnsi="Century Schoolbook L"/>
        </w:rPr>
        <w:t xml:space="preserve">odběrateli licenci s právem užít dílo </w:t>
      </w:r>
      <w:r w:rsidRPr="00B23F97">
        <w:rPr>
          <w:rFonts w:ascii="Century Schoolbook L" w:hAnsi="Century Schoolbook L"/>
          <w:highlight w:val="black"/>
        </w:rPr>
        <w:t>všemi způsoby uvedenými v § 12 autorského zákona</w:t>
      </w:r>
      <w:r w:rsidR="0080631B" w:rsidRPr="00B23F97">
        <w:rPr>
          <w:rFonts w:ascii="Century Schoolbook L" w:hAnsi="Century Schoolbook L"/>
          <w:highlight w:val="black"/>
        </w:rPr>
        <w:t>, avšak jen</w:t>
      </w:r>
      <w:r w:rsidR="00786407" w:rsidRPr="00B23F97">
        <w:rPr>
          <w:rFonts w:ascii="Century Schoolbook L" w:hAnsi="Century Schoolbook L"/>
          <w:highlight w:val="black"/>
        </w:rPr>
        <w:t xml:space="preserve"> pro interní potřeby</w:t>
      </w:r>
      <w:r w:rsidR="001D0133" w:rsidRPr="00B23F97">
        <w:rPr>
          <w:rFonts w:ascii="Century Schoolbook L" w:hAnsi="Century Schoolbook L"/>
          <w:highlight w:val="black"/>
        </w:rPr>
        <w:t xml:space="preserve"> a </w:t>
      </w:r>
      <w:r w:rsidR="0080631B" w:rsidRPr="00B23F97">
        <w:rPr>
          <w:rFonts w:ascii="Century Schoolbook L" w:hAnsi="Century Schoolbook L"/>
          <w:highlight w:val="black"/>
        </w:rPr>
        <w:t xml:space="preserve">obchodní a </w:t>
      </w:r>
      <w:r w:rsidR="00786407" w:rsidRPr="00B23F97">
        <w:rPr>
          <w:rFonts w:ascii="Century Schoolbook L" w:hAnsi="Century Schoolbook L"/>
          <w:highlight w:val="black"/>
        </w:rPr>
        <w:t>podnikatelskou činnost</w:t>
      </w:r>
      <w:r w:rsidR="00A47A68" w:rsidRPr="00B23F97">
        <w:rPr>
          <w:rFonts w:ascii="Century Schoolbook L" w:hAnsi="Century Schoolbook L"/>
          <w:highlight w:val="black"/>
        </w:rPr>
        <w:t xml:space="preserve"> odběratele</w:t>
      </w:r>
      <w:r w:rsidR="001D0133">
        <w:rPr>
          <w:rFonts w:ascii="Century Schoolbook L" w:hAnsi="Century Schoolbook L"/>
        </w:rPr>
        <w:t>, s omezením v čl. 4.3</w:t>
      </w:r>
      <w:r w:rsidR="00E002CA">
        <w:rPr>
          <w:rFonts w:ascii="Century Schoolbook L" w:hAnsi="Century Schoolbook L"/>
        </w:rPr>
        <w:t xml:space="preserve"> a 4.</w:t>
      </w:r>
      <w:r w:rsidR="00C7611D">
        <w:rPr>
          <w:rFonts w:ascii="Century Schoolbook L" w:hAnsi="Century Schoolbook L"/>
        </w:rPr>
        <w:t>4</w:t>
      </w:r>
      <w:r>
        <w:rPr>
          <w:rFonts w:ascii="Century Schoolbook L" w:hAnsi="Century Schoolbook L"/>
        </w:rPr>
        <w:t xml:space="preserve">. Tato licence je udělována jako </w:t>
      </w:r>
      <w:r w:rsidRPr="00B23F97">
        <w:rPr>
          <w:rFonts w:ascii="Century Schoolbook L" w:hAnsi="Century Schoolbook L"/>
          <w:highlight w:val="black"/>
        </w:rPr>
        <w:t>trvalá</w:t>
      </w:r>
      <w:r w:rsidR="00786407" w:rsidRPr="00B23F97">
        <w:rPr>
          <w:rFonts w:ascii="Century Schoolbook L" w:hAnsi="Century Schoolbook L"/>
          <w:highlight w:val="black"/>
        </w:rPr>
        <w:t xml:space="preserve"> a </w:t>
      </w:r>
      <w:r w:rsidRPr="00B23F97">
        <w:rPr>
          <w:rFonts w:ascii="Century Schoolbook L" w:hAnsi="Century Schoolbook L"/>
          <w:highlight w:val="black"/>
        </w:rPr>
        <w:t xml:space="preserve">splacená, </w:t>
      </w:r>
      <w:r w:rsidR="00D07415" w:rsidRPr="00B23F97">
        <w:rPr>
          <w:rFonts w:ascii="Century Schoolbook L" w:hAnsi="Century Schoolbook L"/>
          <w:highlight w:val="black"/>
        </w:rPr>
        <w:t xml:space="preserve">a </w:t>
      </w:r>
      <w:r w:rsidRPr="00B23F97">
        <w:rPr>
          <w:rFonts w:ascii="Century Schoolbook L" w:hAnsi="Century Schoolbook L"/>
          <w:highlight w:val="black"/>
        </w:rPr>
        <w:t>je teritoriálně omezena na členské země EU</w:t>
      </w:r>
      <w:r>
        <w:rPr>
          <w:rFonts w:ascii="Century Schoolbook L" w:hAnsi="Century Schoolbook L"/>
        </w:rPr>
        <w:t>.</w:t>
      </w:r>
    </w:p>
    <w:p w14:paraId="30E4E79F" w14:textId="205E8A65" w:rsidR="00E002CA" w:rsidRDefault="0080631B" w:rsidP="00D07415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 w:rsidRPr="0080631B">
        <w:rPr>
          <w:rFonts w:ascii="Century Schoolbook L" w:hAnsi="Century Schoolbook L"/>
        </w:rPr>
        <w:t xml:space="preserve">Odběratel je oprávněn licenci </w:t>
      </w:r>
      <w:r>
        <w:rPr>
          <w:rFonts w:ascii="Century Schoolbook L" w:hAnsi="Century Schoolbook L"/>
        </w:rPr>
        <w:t xml:space="preserve">dle čl. 4.2 </w:t>
      </w:r>
      <w:r w:rsidRPr="0080631B">
        <w:rPr>
          <w:rFonts w:ascii="Century Schoolbook L" w:hAnsi="Century Schoolbook L"/>
        </w:rPr>
        <w:t>postoupit či udělit podlicenci jen ve prospěch osob v</w:t>
      </w:r>
      <w:r w:rsidR="00E002CA">
        <w:rPr>
          <w:rFonts w:ascii="Century Schoolbook L" w:hAnsi="Century Schoolbook L"/>
        </w:rPr>
        <w:t> </w:t>
      </w:r>
      <w:r w:rsidRPr="0080631B">
        <w:rPr>
          <w:rFonts w:ascii="Century Schoolbook L" w:hAnsi="Century Schoolbook L"/>
        </w:rPr>
        <w:t>Koncernu</w:t>
      </w:r>
      <w:r>
        <w:rPr>
          <w:rFonts w:ascii="Century Schoolbook L" w:hAnsi="Century Schoolbook L"/>
        </w:rPr>
        <w:t>, jak je definován v</w:t>
      </w:r>
      <w:r w:rsidR="00E002CA">
        <w:rPr>
          <w:rFonts w:ascii="Century Schoolbook L" w:hAnsi="Century Schoolbook L"/>
        </w:rPr>
        <w:t> </w:t>
      </w:r>
      <w:r>
        <w:rPr>
          <w:rFonts w:ascii="Century Schoolbook L" w:hAnsi="Century Schoolbook L"/>
        </w:rPr>
        <w:t>čl. 4.</w:t>
      </w:r>
      <w:r w:rsidR="00E002CA">
        <w:rPr>
          <w:rFonts w:ascii="Century Schoolbook L" w:hAnsi="Century Schoolbook L"/>
        </w:rPr>
        <w:t>7</w:t>
      </w:r>
      <w:r w:rsidRPr="0080631B">
        <w:rPr>
          <w:rFonts w:ascii="Century Schoolbook L" w:hAnsi="Century Schoolbook L"/>
        </w:rPr>
        <w:t>.</w:t>
      </w:r>
      <w:r w:rsidR="00D07415">
        <w:rPr>
          <w:rFonts w:ascii="Century Schoolbook L" w:hAnsi="Century Schoolbook L"/>
        </w:rPr>
        <w:t xml:space="preserve"> </w:t>
      </w:r>
    </w:p>
    <w:p w14:paraId="1744F2CA" w14:textId="75D0FB39" w:rsidR="00E002CA" w:rsidRDefault="0080631B" w:rsidP="00D07415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 w:rsidRPr="00D07415">
        <w:rPr>
          <w:rFonts w:ascii="Century Schoolbook L" w:hAnsi="Century Schoolbook L"/>
        </w:rPr>
        <w:t>Osoby v</w:t>
      </w:r>
      <w:r w:rsidR="00E002CA">
        <w:rPr>
          <w:rFonts w:ascii="Century Schoolbook L" w:hAnsi="Century Schoolbook L"/>
        </w:rPr>
        <w:t> </w:t>
      </w:r>
      <w:r w:rsidRPr="00D07415">
        <w:rPr>
          <w:rFonts w:ascii="Century Schoolbook L" w:hAnsi="Century Schoolbook L"/>
        </w:rPr>
        <w:t xml:space="preserve">Koncernu </w:t>
      </w:r>
      <w:r w:rsidR="00166117">
        <w:rPr>
          <w:rFonts w:ascii="Century Schoolbook L" w:hAnsi="Century Schoolbook L"/>
        </w:rPr>
        <w:t>mohou</w:t>
      </w:r>
      <w:r w:rsidRPr="00D07415">
        <w:rPr>
          <w:rFonts w:ascii="Century Schoolbook L" w:hAnsi="Century Schoolbook L"/>
        </w:rPr>
        <w:t xml:space="preserve"> odborné služby chráněné jako autorské</w:t>
      </w:r>
      <w:r w:rsidR="00E002CA">
        <w:rPr>
          <w:rFonts w:ascii="Century Schoolbook L" w:hAnsi="Century Schoolbook L"/>
        </w:rPr>
        <w:t xml:space="preserve"> </w:t>
      </w:r>
      <w:r w:rsidR="00E002CA" w:rsidRPr="00D07415">
        <w:rPr>
          <w:rFonts w:ascii="Century Schoolbook L" w:hAnsi="Century Schoolbook L"/>
        </w:rPr>
        <w:t>dílo</w:t>
      </w:r>
      <w:r w:rsidR="00E002CA" w:rsidRPr="00B23F97">
        <w:rPr>
          <w:rFonts w:ascii="Century Schoolbook L" w:hAnsi="Century Schoolbook L"/>
          <w:highlight w:val="black"/>
        </w:rPr>
        <w:t>, ať již v původní, zpracované, upravené či jiné podobě,</w:t>
      </w:r>
      <w:r w:rsidRPr="00B23F97">
        <w:rPr>
          <w:rFonts w:ascii="Century Schoolbook L" w:hAnsi="Century Schoolbook L"/>
          <w:highlight w:val="black"/>
        </w:rPr>
        <w:t xml:space="preserve"> sdělovat, postupovat, udělovat podlicence, prodávat či jinak zpřístupňovat osobám mimo Koncern jen na základě předchozího písemného souhlasu dodavatele, ve kterém dodavatel určí rozsah a podmínky zpřístupnění</w:t>
      </w:r>
      <w:r w:rsidR="00D07415">
        <w:rPr>
          <w:rFonts w:ascii="Century Schoolbook L" w:hAnsi="Century Schoolbook L"/>
        </w:rPr>
        <w:t xml:space="preserve">. </w:t>
      </w:r>
    </w:p>
    <w:p w14:paraId="5C1234A4" w14:textId="749E55EF" w:rsidR="00457411" w:rsidRDefault="00457411" w:rsidP="00D07415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>
        <w:rPr>
          <w:rFonts w:ascii="Century Schoolbook L" w:hAnsi="Century Schoolbook L"/>
        </w:rPr>
        <w:t xml:space="preserve">Omezení </w:t>
      </w:r>
      <w:r w:rsidR="00E002CA">
        <w:rPr>
          <w:rFonts w:ascii="Century Schoolbook L" w:hAnsi="Century Schoolbook L"/>
        </w:rPr>
        <w:t>licence v</w:t>
      </w:r>
      <w:r w:rsidR="007412E7">
        <w:rPr>
          <w:rFonts w:ascii="Century Schoolbook L" w:hAnsi="Century Schoolbook L"/>
        </w:rPr>
        <w:t> </w:t>
      </w:r>
      <w:r w:rsidR="00E002CA">
        <w:rPr>
          <w:rFonts w:ascii="Century Schoolbook L" w:hAnsi="Century Schoolbook L"/>
        </w:rPr>
        <w:t>čl. 4.</w:t>
      </w:r>
      <w:r w:rsidR="007412E7">
        <w:rPr>
          <w:rFonts w:ascii="Century Schoolbook L" w:hAnsi="Century Schoolbook L"/>
        </w:rPr>
        <w:t>3</w:t>
      </w:r>
      <w:r w:rsidR="00E002CA">
        <w:rPr>
          <w:rFonts w:ascii="Century Schoolbook L" w:hAnsi="Century Schoolbook L"/>
        </w:rPr>
        <w:t xml:space="preserve"> a 4.</w:t>
      </w:r>
      <w:r w:rsidR="007412E7">
        <w:rPr>
          <w:rFonts w:ascii="Century Schoolbook L" w:hAnsi="Century Schoolbook L"/>
        </w:rPr>
        <w:t>4</w:t>
      </w:r>
      <w:r w:rsidR="00E002CA">
        <w:rPr>
          <w:rFonts w:ascii="Century Schoolbook L" w:hAnsi="Century Schoolbook L"/>
        </w:rPr>
        <w:t xml:space="preserve"> </w:t>
      </w:r>
      <w:r>
        <w:rPr>
          <w:rFonts w:ascii="Century Schoolbook L" w:hAnsi="Century Schoolbook L"/>
        </w:rPr>
        <w:t>se</w:t>
      </w:r>
      <w:r w:rsidR="00166117">
        <w:rPr>
          <w:rFonts w:ascii="Century Schoolbook L" w:hAnsi="Century Schoolbook L"/>
        </w:rPr>
        <w:t xml:space="preserve"> </w:t>
      </w:r>
      <w:r>
        <w:rPr>
          <w:rFonts w:ascii="Century Schoolbook L" w:hAnsi="Century Schoolbook L"/>
        </w:rPr>
        <w:t xml:space="preserve">netýká </w:t>
      </w:r>
      <w:r w:rsidRPr="00B23F97">
        <w:rPr>
          <w:rFonts w:ascii="Century Schoolbook L" w:hAnsi="Century Schoolbook L"/>
          <w:highlight w:val="black"/>
        </w:rPr>
        <w:t>výsledků, výstupů a produktů</w:t>
      </w:r>
      <w:r w:rsidR="00B876E2" w:rsidRPr="00B23F97">
        <w:rPr>
          <w:rFonts w:ascii="Century Schoolbook L" w:hAnsi="Century Schoolbook L"/>
          <w:highlight w:val="black"/>
        </w:rPr>
        <w:t xml:space="preserve"> dodaných odborných činností</w:t>
      </w:r>
      <w:r w:rsidR="007412E7">
        <w:rPr>
          <w:rFonts w:ascii="Century Schoolbook L" w:hAnsi="Century Schoolbook L"/>
        </w:rPr>
        <w:t xml:space="preserve">, s nimiž </w:t>
      </w:r>
      <w:r w:rsidR="00CA22F5">
        <w:rPr>
          <w:rFonts w:ascii="Century Schoolbook L" w:hAnsi="Century Schoolbook L"/>
        </w:rPr>
        <w:t xml:space="preserve">oprávněné </w:t>
      </w:r>
      <w:r w:rsidR="007412E7">
        <w:rPr>
          <w:rFonts w:ascii="Century Schoolbook L" w:hAnsi="Century Schoolbook L"/>
        </w:rPr>
        <w:t xml:space="preserve">osoby mohou nakládat </w:t>
      </w:r>
      <w:r w:rsidR="00B876E2">
        <w:rPr>
          <w:rFonts w:ascii="Century Schoolbook L" w:hAnsi="Century Schoolbook L"/>
        </w:rPr>
        <w:t xml:space="preserve">bez omezení, </w:t>
      </w:r>
      <w:r w:rsidR="007412E7">
        <w:rPr>
          <w:rFonts w:ascii="Century Schoolbook L" w:hAnsi="Century Schoolbook L"/>
        </w:rPr>
        <w:t>dle svého uvážení</w:t>
      </w:r>
      <w:r>
        <w:rPr>
          <w:rFonts w:ascii="Century Schoolbook L" w:hAnsi="Century Schoolbook L"/>
        </w:rPr>
        <w:t>.</w:t>
      </w:r>
    </w:p>
    <w:p w14:paraId="1E715DAD" w14:textId="7F4D9AF6" w:rsidR="0099415F" w:rsidRPr="00D07415" w:rsidRDefault="00D07415" w:rsidP="00D07415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>
        <w:rPr>
          <w:rFonts w:ascii="Century Schoolbook L" w:hAnsi="Century Schoolbook L"/>
        </w:rPr>
        <w:t>O</w:t>
      </w:r>
      <w:r w:rsidR="001D0133" w:rsidRPr="00D07415">
        <w:rPr>
          <w:rFonts w:ascii="Century Schoolbook L" w:hAnsi="Century Schoolbook L"/>
        </w:rPr>
        <w:t xml:space="preserve">dběratel je povinen </w:t>
      </w:r>
      <w:r w:rsidRPr="00D07415">
        <w:rPr>
          <w:rFonts w:ascii="Century Schoolbook L" w:hAnsi="Century Schoolbook L"/>
        </w:rPr>
        <w:t xml:space="preserve">smluvně </w:t>
      </w:r>
      <w:r w:rsidR="001D0133" w:rsidRPr="00D07415">
        <w:rPr>
          <w:rFonts w:ascii="Century Schoolbook L" w:hAnsi="Century Schoolbook L"/>
        </w:rPr>
        <w:t xml:space="preserve">zavázat osoby v Koncernu </w:t>
      </w:r>
      <w:r w:rsidRPr="00D07415">
        <w:rPr>
          <w:rFonts w:ascii="Century Schoolbook L" w:hAnsi="Century Schoolbook L"/>
        </w:rPr>
        <w:t xml:space="preserve">k dodržování licenčních </w:t>
      </w:r>
      <w:r w:rsidR="001D0133" w:rsidRPr="00D07415">
        <w:rPr>
          <w:rFonts w:ascii="Century Schoolbook L" w:hAnsi="Century Schoolbook L"/>
        </w:rPr>
        <w:t>podmín</w:t>
      </w:r>
      <w:r w:rsidRPr="00D07415">
        <w:rPr>
          <w:rFonts w:ascii="Century Schoolbook L" w:hAnsi="Century Schoolbook L"/>
        </w:rPr>
        <w:t>ek</w:t>
      </w:r>
      <w:r>
        <w:rPr>
          <w:rFonts w:ascii="Century Schoolbook L" w:hAnsi="Century Schoolbook L"/>
        </w:rPr>
        <w:t xml:space="preserve"> dle </w:t>
      </w:r>
      <w:r w:rsidR="00457411">
        <w:rPr>
          <w:rFonts w:ascii="Century Schoolbook L" w:hAnsi="Century Schoolbook L"/>
        </w:rPr>
        <w:t>čl. 4.3</w:t>
      </w:r>
      <w:r w:rsidR="007412E7">
        <w:rPr>
          <w:rFonts w:ascii="Century Schoolbook L" w:hAnsi="Century Schoolbook L"/>
        </w:rPr>
        <w:t xml:space="preserve"> až 4.5</w:t>
      </w:r>
      <w:r w:rsidRPr="00D07415">
        <w:rPr>
          <w:rFonts w:ascii="Century Schoolbook L" w:hAnsi="Century Schoolbook L"/>
        </w:rPr>
        <w:t>.</w:t>
      </w:r>
    </w:p>
    <w:p w14:paraId="3F2B5A6A" w14:textId="77777777" w:rsidR="001D0133" w:rsidRDefault="001D0133" w:rsidP="000D4304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 w:rsidRPr="001D0133">
        <w:rPr>
          <w:rFonts w:ascii="Century Schoolbook L" w:hAnsi="Century Schoolbook L"/>
        </w:rPr>
        <w:t xml:space="preserve">Koncern tvoří </w:t>
      </w:r>
    </w:p>
    <w:p w14:paraId="3983D4DB" w14:textId="77777777" w:rsidR="001D0133" w:rsidRDefault="001D0133" w:rsidP="001D0133">
      <w:pPr>
        <w:pStyle w:val="Standard"/>
        <w:numPr>
          <w:ilvl w:val="2"/>
          <w:numId w:val="2"/>
        </w:numPr>
        <w:spacing w:before="120"/>
        <w:jc w:val="both"/>
        <w:rPr>
          <w:rFonts w:ascii="Century Schoolbook L" w:hAnsi="Century Schoolbook L"/>
        </w:rPr>
      </w:pPr>
      <w:r w:rsidRPr="001D0133">
        <w:rPr>
          <w:rFonts w:ascii="Century Schoolbook L" w:hAnsi="Century Schoolbook L"/>
        </w:rPr>
        <w:t>odběratel,</w:t>
      </w:r>
    </w:p>
    <w:p w14:paraId="298CB09B" w14:textId="77777777" w:rsidR="001D0133" w:rsidRDefault="001D0133" w:rsidP="001D0133">
      <w:pPr>
        <w:pStyle w:val="Standard"/>
        <w:numPr>
          <w:ilvl w:val="2"/>
          <w:numId w:val="2"/>
        </w:numPr>
        <w:spacing w:before="120"/>
        <w:jc w:val="both"/>
        <w:rPr>
          <w:rFonts w:ascii="Century Schoolbook L" w:hAnsi="Century Schoolbook L"/>
        </w:rPr>
      </w:pPr>
      <w:r w:rsidRPr="00B23F97">
        <w:rPr>
          <w:rFonts w:ascii="Century Schoolbook L" w:hAnsi="Century Schoolbook L"/>
          <w:highlight w:val="black"/>
        </w:rPr>
        <w:lastRenderedPageBreak/>
        <w:t>ÚJV Řež, a.s., IČO 46356088, sídlem Hlavní 130, Řež, 250 68 Husinec, zapsaná v obchodním rejstříku vedeným Městským soudem v Praze, oddíl B, vložka 1833</w:t>
      </w:r>
      <w:r w:rsidRPr="001D0133">
        <w:rPr>
          <w:rFonts w:ascii="Century Schoolbook L" w:hAnsi="Century Schoolbook L"/>
        </w:rPr>
        <w:t>,</w:t>
      </w:r>
    </w:p>
    <w:p w14:paraId="65C98342" w14:textId="6D5D2621" w:rsidR="001D0133" w:rsidRDefault="001D0133" w:rsidP="00A47A68">
      <w:pPr>
        <w:pStyle w:val="Standard"/>
        <w:numPr>
          <w:ilvl w:val="2"/>
          <w:numId w:val="2"/>
        </w:numPr>
        <w:spacing w:before="120"/>
        <w:jc w:val="both"/>
        <w:rPr>
          <w:rFonts w:ascii="Century Schoolbook L" w:hAnsi="Century Schoolbook L"/>
        </w:rPr>
      </w:pPr>
      <w:r w:rsidRPr="00B23F97">
        <w:rPr>
          <w:rFonts w:ascii="Century Schoolbook L" w:hAnsi="Century Schoolbook L"/>
          <w:highlight w:val="black"/>
        </w:rPr>
        <w:t>ČEZ, a.s., IČO 45274649, sídlem Praha 4, Duhová 2/1444, PSČ 14053, zapsaná v obchodním rejstříku vedeným Městským soudem v Praze, oddíl B, vložka 1581</w:t>
      </w:r>
      <w:r w:rsidRPr="001D0133">
        <w:rPr>
          <w:rFonts w:ascii="Century Schoolbook L" w:hAnsi="Century Schoolbook L"/>
        </w:rPr>
        <w:t>.</w:t>
      </w:r>
    </w:p>
    <w:p w14:paraId="2220CDE8" w14:textId="30BD35E6" w:rsidR="00505178" w:rsidRDefault="00505178" w:rsidP="000D4304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>
        <w:rPr>
          <w:rFonts w:ascii="Century Schoolbook L" w:hAnsi="Century Schoolbook L"/>
        </w:rPr>
        <w:t>Odběratel není povinen licenci využít.</w:t>
      </w:r>
    </w:p>
    <w:p w14:paraId="6603384F" w14:textId="41ECE51D" w:rsidR="000D4304" w:rsidRDefault="000D4304" w:rsidP="000D4304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>
        <w:rPr>
          <w:rFonts w:ascii="Century Schoolbook L" w:hAnsi="Century Schoolbook L"/>
        </w:rPr>
        <w:t>Sjednaná cena za odborné služby v sobě zahrnuje i licenční odměnu.</w:t>
      </w:r>
    </w:p>
    <w:p w14:paraId="746F66BC" w14:textId="65FF44B8" w:rsidR="0099415F" w:rsidRPr="000D4403" w:rsidRDefault="0099415F" w:rsidP="00BA48D5">
      <w:pPr>
        <w:pStyle w:val="Standard"/>
        <w:numPr>
          <w:ilvl w:val="1"/>
          <w:numId w:val="2"/>
        </w:numPr>
        <w:spacing w:before="120"/>
        <w:ind w:left="1"/>
        <w:jc w:val="both"/>
        <w:rPr>
          <w:rFonts w:ascii="Century Schoolbook L" w:hAnsi="Century Schoolbook L"/>
        </w:rPr>
      </w:pPr>
      <w:r w:rsidRPr="000D4403">
        <w:rPr>
          <w:rFonts w:ascii="Century Schoolbook L" w:hAnsi="Century Schoolbook L"/>
        </w:rPr>
        <w:t xml:space="preserve">Dodavatel je oprávněn výsledky a výstupy odborných činností, které byly provedeny na základě této smlouvy, publikovat v rámci své vědecko-výzkumné činnosti, </w:t>
      </w:r>
      <w:r w:rsidR="004B0A7A" w:rsidRPr="000D4403">
        <w:rPr>
          <w:rFonts w:ascii="Century Schoolbook L" w:hAnsi="Century Schoolbook L"/>
        </w:rPr>
        <w:t xml:space="preserve">k </w:t>
      </w:r>
      <w:r w:rsidRPr="000D4403">
        <w:rPr>
          <w:rFonts w:ascii="Century Schoolbook L" w:hAnsi="Century Schoolbook L"/>
        </w:rPr>
        <w:t>čemuž mu odběratel poskytne nezbytnou součinnost.</w:t>
      </w:r>
    </w:p>
    <w:p w14:paraId="6C2543BB" w14:textId="70C521EC" w:rsidR="001E4E6E" w:rsidRDefault="000D4304" w:rsidP="00B57E49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>
        <w:rPr>
          <w:rFonts w:ascii="Century Schoolbook L" w:hAnsi="Century Schoolbook L"/>
        </w:rPr>
        <w:t>Dodavatel nemá právo od smlouvy odstoupit pro změnu přesvědčení dle § 2382 občanského zákoníku.</w:t>
      </w:r>
    </w:p>
    <w:p w14:paraId="0BBDE75C" w14:textId="77777777" w:rsidR="0099415F" w:rsidRPr="00B57E49" w:rsidRDefault="0099415F" w:rsidP="0099415F">
      <w:pPr>
        <w:pStyle w:val="Standard"/>
        <w:spacing w:before="120"/>
        <w:jc w:val="both"/>
        <w:rPr>
          <w:rFonts w:ascii="Century Schoolbook L" w:hAnsi="Century Schoolbook L"/>
        </w:rPr>
      </w:pPr>
    </w:p>
    <w:p w14:paraId="6CA44DA0" w14:textId="251D79B4" w:rsidR="001E4E6E" w:rsidRPr="00D640D2" w:rsidRDefault="00253AA9">
      <w:pPr>
        <w:pStyle w:val="Standard"/>
        <w:numPr>
          <w:ilvl w:val="0"/>
          <w:numId w:val="2"/>
        </w:numPr>
        <w:ind w:left="0"/>
        <w:jc w:val="both"/>
        <w:rPr>
          <w:rFonts w:ascii="Century Schoolbook L" w:hAnsi="Century Schoolbook L"/>
          <w:b/>
          <w:bCs/>
        </w:rPr>
      </w:pPr>
      <w:r>
        <w:rPr>
          <w:rFonts w:ascii="Century Schoolbook L" w:hAnsi="Century Schoolbook L"/>
          <w:b/>
          <w:bCs/>
        </w:rPr>
        <w:t>P</w:t>
      </w:r>
      <w:r w:rsidR="00652461" w:rsidRPr="00D640D2">
        <w:rPr>
          <w:rFonts w:ascii="Century Schoolbook L" w:hAnsi="Century Schoolbook L"/>
          <w:b/>
          <w:bCs/>
        </w:rPr>
        <w:t>latební podmínky</w:t>
      </w:r>
    </w:p>
    <w:p w14:paraId="041891BB" w14:textId="58EF38EC" w:rsidR="001E4E6E" w:rsidRPr="00253AA9" w:rsidRDefault="00652461" w:rsidP="00253AA9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 w:rsidRPr="00253AA9">
        <w:rPr>
          <w:rFonts w:ascii="Century Schoolbook L" w:hAnsi="Century Schoolbook L"/>
        </w:rPr>
        <w:t xml:space="preserve">Ceny </w:t>
      </w:r>
      <w:r w:rsidR="00253AA9" w:rsidRPr="00253AA9">
        <w:rPr>
          <w:rFonts w:ascii="Century Schoolbook L" w:hAnsi="Century Schoolbook L"/>
        </w:rPr>
        <w:t xml:space="preserve">v dílčích smlouvách </w:t>
      </w:r>
      <w:r w:rsidRPr="00253AA9">
        <w:rPr>
          <w:rFonts w:ascii="Century Schoolbook L" w:hAnsi="Century Schoolbook L"/>
        </w:rPr>
        <w:t>jsou uvedeny bez DPH</w:t>
      </w:r>
      <w:r w:rsidR="00253AA9">
        <w:rPr>
          <w:rFonts w:ascii="Century Schoolbook L" w:hAnsi="Century Schoolbook L"/>
        </w:rPr>
        <w:t>, kterou bude dodavatel odběrateli účtovat v zákonné výši</w:t>
      </w:r>
      <w:r w:rsidR="00253AA9" w:rsidRPr="00253AA9">
        <w:rPr>
          <w:rFonts w:ascii="Century Schoolbook L" w:hAnsi="Century Schoolbook L"/>
        </w:rPr>
        <w:t>.</w:t>
      </w:r>
    </w:p>
    <w:p w14:paraId="29761652" w14:textId="25639F9E" w:rsidR="007D0B5B" w:rsidRPr="00D939C6" w:rsidRDefault="00652461" w:rsidP="00D939C6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 w:rsidRPr="00D640D2">
        <w:rPr>
          <w:rFonts w:ascii="Century Schoolbook L" w:hAnsi="Century Schoolbook L"/>
        </w:rPr>
        <w:t xml:space="preserve">Odběratel uhradí dodavateli cenu </w:t>
      </w:r>
      <w:r w:rsidR="00253AA9">
        <w:rPr>
          <w:rFonts w:ascii="Century Schoolbook L" w:hAnsi="Century Schoolbook L"/>
        </w:rPr>
        <w:t xml:space="preserve">za dodané odborné služby </w:t>
      </w:r>
      <w:r w:rsidRPr="00D640D2">
        <w:rPr>
          <w:rFonts w:ascii="Century Schoolbook L" w:hAnsi="Century Schoolbook L"/>
        </w:rPr>
        <w:t xml:space="preserve">na základě daňového dokladu vystaveného dodavatelem do </w:t>
      </w:r>
      <w:r w:rsidR="00253AA9">
        <w:rPr>
          <w:rFonts w:ascii="Century Schoolbook L" w:hAnsi="Century Schoolbook L"/>
        </w:rPr>
        <w:t xml:space="preserve">15 </w:t>
      </w:r>
      <w:r w:rsidRPr="00D640D2">
        <w:rPr>
          <w:rFonts w:ascii="Century Schoolbook L" w:hAnsi="Century Schoolbook L"/>
        </w:rPr>
        <w:t>kalendářních dnů od</w:t>
      </w:r>
      <w:r w:rsidR="00253AA9">
        <w:rPr>
          <w:rFonts w:ascii="Century Schoolbook L" w:hAnsi="Century Schoolbook L"/>
        </w:rPr>
        <w:t>e dne dodání odborných služeb</w:t>
      </w:r>
      <w:r w:rsidR="001E591C">
        <w:rPr>
          <w:rFonts w:ascii="Century Schoolbook L" w:hAnsi="Century Schoolbook L"/>
        </w:rPr>
        <w:t xml:space="preserve"> a potvrzení </w:t>
      </w:r>
      <w:r w:rsidR="007E586C">
        <w:rPr>
          <w:rFonts w:ascii="Century Schoolbook L" w:hAnsi="Century Schoolbook L"/>
        </w:rPr>
        <w:t>převzetí</w:t>
      </w:r>
      <w:r w:rsidR="001E591C">
        <w:rPr>
          <w:rFonts w:ascii="Century Schoolbook L" w:hAnsi="Century Schoolbook L"/>
        </w:rPr>
        <w:t xml:space="preserve"> Díla</w:t>
      </w:r>
      <w:r w:rsidR="00210483" w:rsidRPr="00210483">
        <w:rPr>
          <w:rFonts w:ascii="Century Schoolbook L" w:hAnsi="Century Schoolbook L"/>
        </w:rPr>
        <w:t xml:space="preserve"> </w:t>
      </w:r>
      <w:r w:rsidR="00210483">
        <w:rPr>
          <w:rFonts w:ascii="Century Schoolbook L" w:hAnsi="Century Schoolbook L"/>
        </w:rPr>
        <w:t>Odběratelem</w:t>
      </w:r>
      <w:r w:rsidR="00253AA9">
        <w:rPr>
          <w:rFonts w:ascii="Century Schoolbook L" w:hAnsi="Century Schoolbook L"/>
        </w:rPr>
        <w:t>.</w:t>
      </w:r>
    </w:p>
    <w:p w14:paraId="68AE97A8" w14:textId="79EF3F72" w:rsidR="009333DF" w:rsidRPr="009333DF" w:rsidRDefault="009333DF" w:rsidP="009333DF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>
        <w:rPr>
          <w:rFonts w:ascii="Century Schoolbook L" w:hAnsi="Century Schoolbook L"/>
        </w:rPr>
        <w:t xml:space="preserve">Dodavatel je </w:t>
      </w:r>
      <w:r w:rsidR="00C63BEC">
        <w:rPr>
          <w:rFonts w:ascii="Century Schoolbook L" w:hAnsi="Century Schoolbook L"/>
        </w:rPr>
        <w:t xml:space="preserve">povinen </w:t>
      </w:r>
      <w:r>
        <w:rPr>
          <w:rFonts w:ascii="Century Schoolbook L" w:hAnsi="Century Schoolbook L"/>
        </w:rPr>
        <w:t>vystavit daňový doklad v elektronické podobě.</w:t>
      </w:r>
    </w:p>
    <w:p w14:paraId="74852351" w14:textId="3E64E1E0" w:rsidR="004A3A12" w:rsidRDefault="00652461" w:rsidP="00D640D2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 w:rsidRPr="00D640D2">
        <w:rPr>
          <w:rFonts w:ascii="Century Schoolbook L" w:hAnsi="Century Schoolbook L"/>
        </w:rPr>
        <w:t xml:space="preserve">Datum splatnosti daňového dokladu bude </w:t>
      </w:r>
      <w:r w:rsidR="00253AA9">
        <w:rPr>
          <w:rFonts w:ascii="Century Schoolbook L" w:hAnsi="Century Schoolbook L"/>
        </w:rPr>
        <w:t xml:space="preserve">30 </w:t>
      </w:r>
      <w:r w:rsidRPr="00D640D2">
        <w:rPr>
          <w:rFonts w:ascii="Century Schoolbook L" w:hAnsi="Century Schoolbook L"/>
        </w:rPr>
        <w:t xml:space="preserve">kalendářních dnů od data </w:t>
      </w:r>
      <w:r w:rsidR="009333DF">
        <w:rPr>
          <w:rFonts w:ascii="Century Schoolbook L" w:hAnsi="Century Schoolbook L"/>
        </w:rPr>
        <w:t xml:space="preserve">jeho doručení odběrateli na </w:t>
      </w:r>
      <w:r w:rsidR="006106A2">
        <w:rPr>
          <w:rFonts w:ascii="Century Schoolbook L" w:hAnsi="Century Schoolbook L"/>
        </w:rPr>
        <w:t xml:space="preserve">adresu </w:t>
      </w:r>
      <w:r w:rsidR="001E591C">
        <w:rPr>
          <w:rFonts w:ascii="Century Schoolbook L" w:hAnsi="Century Schoolbook L"/>
        </w:rPr>
        <w:t>faktury@cvrez.cz</w:t>
      </w:r>
      <w:r w:rsidRPr="00D640D2">
        <w:rPr>
          <w:rFonts w:ascii="Century Schoolbook L" w:hAnsi="Century Schoolbook L"/>
        </w:rPr>
        <w:t>.</w:t>
      </w:r>
    </w:p>
    <w:p w14:paraId="4B6E4A84" w14:textId="3138E945" w:rsidR="00370121" w:rsidRDefault="00370121" w:rsidP="00370121">
      <w:pPr>
        <w:pStyle w:val="Standard"/>
        <w:jc w:val="both"/>
        <w:rPr>
          <w:rFonts w:ascii="Century Schoolbook L" w:hAnsi="Century Schoolbook L"/>
          <w:b/>
          <w:bCs/>
        </w:rPr>
      </w:pPr>
    </w:p>
    <w:p w14:paraId="6F59D8D3" w14:textId="77777777" w:rsidR="00B57E49" w:rsidRPr="00D640D2" w:rsidRDefault="00B57E49" w:rsidP="00370121">
      <w:pPr>
        <w:pStyle w:val="Standard"/>
        <w:jc w:val="both"/>
        <w:rPr>
          <w:rFonts w:ascii="Century Schoolbook L" w:hAnsi="Century Schoolbook L"/>
          <w:b/>
          <w:bCs/>
        </w:rPr>
      </w:pPr>
    </w:p>
    <w:p w14:paraId="612D8870" w14:textId="39504803" w:rsidR="00370121" w:rsidRPr="00D640D2" w:rsidRDefault="00370121" w:rsidP="00370121">
      <w:pPr>
        <w:pStyle w:val="Standard"/>
        <w:numPr>
          <w:ilvl w:val="0"/>
          <w:numId w:val="2"/>
        </w:numPr>
        <w:ind w:left="0"/>
        <w:jc w:val="both"/>
        <w:rPr>
          <w:rFonts w:ascii="Century Schoolbook L" w:hAnsi="Century Schoolbook L"/>
          <w:b/>
          <w:bCs/>
        </w:rPr>
      </w:pPr>
      <w:r>
        <w:rPr>
          <w:rFonts w:ascii="Century Schoolbook L" w:hAnsi="Century Schoolbook L"/>
          <w:b/>
          <w:bCs/>
        </w:rPr>
        <w:t>Důvěrné informace</w:t>
      </w:r>
    </w:p>
    <w:p w14:paraId="1806B385" w14:textId="3DA25421" w:rsidR="005C7D6C" w:rsidRDefault="00C10CDD" w:rsidP="005C7D6C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 w:rsidRPr="00C372DD">
        <w:rPr>
          <w:rFonts w:ascii="Century Schoolbook L" w:hAnsi="Century Schoolbook L"/>
        </w:rPr>
        <w:t xml:space="preserve">Důvěrnými informacemi se rozumí </w:t>
      </w:r>
      <w:r w:rsidR="004A4F50" w:rsidRPr="00C372DD">
        <w:rPr>
          <w:rFonts w:ascii="Century Schoolbook L" w:hAnsi="Century Schoolbook L"/>
        </w:rPr>
        <w:t>konkurenčně významné a v příslušných obchodních kruzích zpravidla nikoli běžně dostupné</w:t>
      </w:r>
      <w:r w:rsidR="00FF61B9">
        <w:rPr>
          <w:rFonts w:ascii="Century Schoolbook L" w:hAnsi="Century Schoolbook L"/>
        </w:rPr>
        <w:t>:</w:t>
      </w:r>
    </w:p>
    <w:p w14:paraId="159869E2" w14:textId="1B3C3E03" w:rsidR="005C7D6C" w:rsidRDefault="002575C5" w:rsidP="005C7D6C">
      <w:pPr>
        <w:pStyle w:val="Standard"/>
        <w:numPr>
          <w:ilvl w:val="2"/>
          <w:numId w:val="2"/>
        </w:numPr>
        <w:spacing w:before="120"/>
        <w:jc w:val="both"/>
        <w:rPr>
          <w:rFonts w:ascii="Century Schoolbook L" w:hAnsi="Century Schoolbook L"/>
        </w:rPr>
      </w:pPr>
      <w:r>
        <w:rPr>
          <w:rFonts w:ascii="Century Schoolbook L" w:hAnsi="Century Schoolbook L"/>
        </w:rPr>
        <w:t xml:space="preserve">údaje, data a doprovodné </w:t>
      </w:r>
      <w:r w:rsidR="00C372DD" w:rsidRPr="005C7D6C">
        <w:rPr>
          <w:rFonts w:ascii="Century Schoolbook L" w:hAnsi="Century Schoolbook L"/>
        </w:rPr>
        <w:t xml:space="preserve">informace, ať již zpřístupněné před datem podpisu této smlouvy nebo po tomto datu, </w:t>
      </w:r>
      <w:r w:rsidR="00C372DD">
        <w:t>bez ohledu na formu a způsob jejich sdělení či zachycení</w:t>
      </w:r>
      <w:r w:rsidR="00C372DD" w:rsidRPr="005C7D6C">
        <w:rPr>
          <w:rFonts w:ascii="Century Schoolbook L" w:hAnsi="Century Schoolbook L"/>
        </w:rPr>
        <w:t>, a to až do doby jejich zveřejnění,</w:t>
      </w:r>
    </w:p>
    <w:p w14:paraId="35981662" w14:textId="181FE90C" w:rsidR="005C7D6C" w:rsidRDefault="00C372DD" w:rsidP="005C7D6C">
      <w:pPr>
        <w:pStyle w:val="Standard"/>
        <w:numPr>
          <w:ilvl w:val="2"/>
          <w:numId w:val="2"/>
        </w:numPr>
        <w:spacing w:before="120"/>
        <w:jc w:val="both"/>
        <w:rPr>
          <w:rFonts w:ascii="Century Schoolbook L" w:hAnsi="Century Schoolbook L"/>
        </w:rPr>
      </w:pPr>
      <w:r w:rsidRPr="005C7D6C">
        <w:rPr>
          <w:rFonts w:ascii="Century Schoolbook L" w:hAnsi="Century Schoolbook L"/>
        </w:rPr>
        <w:t>skutečnosti</w:t>
      </w:r>
      <w:r w:rsidR="001C49B8">
        <w:rPr>
          <w:rFonts w:ascii="Century Schoolbook L" w:hAnsi="Century Schoolbook L"/>
        </w:rPr>
        <w:t xml:space="preserve"> vztahující se ke konkrétním plněním dílčích smluv</w:t>
      </w:r>
      <w:r w:rsidRPr="005C7D6C">
        <w:rPr>
          <w:rFonts w:ascii="Century Schoolbook L" w:hAnsi="Century Schoolbook L"/>
        </w:rPr>
        <w:t xml:space="preserve">, které se smluvní strana v průběhu vzájemné spolupráce dozví nebo které jí druhá smluvní strana v průběhu vzájemné spolupráce zpřístupní, </w:t>
      </w:r>
    </w:p>
    <w:p w14:paraId="68CBBCDC" w14:textId="0FF527DB" w:rsidR="005C7D6C" w:rsidRDefault="001C49B8" w:rsidP="005C7D6C">
      <w:pPr>
        <w:pStyle w:val="Standard"/>
        <w:spacing w:before="120"/>
        <w:jc w:val="both"/>
        <w:rPr>
          <w:rFonts w:ascii="Century Schoolbook L" w:hAnsi="Century Schoolbook L"/>
        </w:rPr>
      </w:pPr>
      <w:r>
        <w:rPr>
          <w:rFonts w:ascii="Century Schoolbook L" w:hAnsi="Century Schoolbook L"/>
        </w:rPr>
        <w:t xml:space="preserve">a </w:t>
      </w:r>
      <w:r w:rsidR="000F25DD">
        <w:rPr>
          <w:rFonts w:ascii="Century Schoolbook L" w:hAnsi="Century Schoolbook L"/>
        </w:rPr>
        <w:t>které s</w:t>
      </w:r>
      <w:r w:rsidR="00C372DD" w:rsidRPr="005C7D6C">
        <w:rPr>
          <w:rFonts w:ascii="Century Schoolbook L" w:hAnsi="Century Schoolbook L"/>
        </w:rPr>
        <w:t>mluvní strany mají zájem utaj</w:t>
      </w:r>
      <w:r w:rsidR="000F25DD">
        <w:rPr>
          <w:rFonts w:ascii="Century Schoolbook L" w:hAnsi="Century Schoolbook L"/>
        </w:rPr>
        <w:t>ovat a chránit</w:t>
      </w:r>
      <w:r w:rsidR="002575C5">
        <w:rPr>
          <w:rFonts w:ascii="Century Schoolbook L" w:hAnsi="Century Schoolbook L"/>
        </w:rPr>
        <w:t>.</w:t>
      </w:r>
    </w:p>
    <w:p w14:paraId="1DD82E8A" w14:textId="4880D26E" w:rsidR="00ED01D7" w:rsidRDefault="00ED01D7" w:rsidP="005C7D6C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>
        <w:rPr>
          <w:rFonts w:ascii="Century Schoolbook L" w:hAnsi="Century Schoolbook L"/>
        </w:rPr>
        <w:t>Tajnými informacemi se rozumí důvěrné informace obsažené v datových sadách, které odběratel v předávacím protokolu výslovně označí jako „</w:t>
      </w:r>
      <w:r w:rsidR="00B751D5">
        <w:rPr>
          <w:rFonts w:ascii="Century Schoolbook L" w:hAnsi="Century Schoolbook L"/>
        </w:rPr>
        <w:t>TAJNÉ</w:t>
      </w:r>
      <w:r>
        <w:rPr>
          <w:rFonts w:ascii="Century Schoolbook L" w:hAnsi="Century Schoolbook L"/>
        </w:rPr>
        <w:t>“</w:t>
      </w:r>
      <w:r w:rsidR="001E591C">
        <w:rPr>
          <w:rFonts w:ascii="Century Schoolbook L" w:hAnsi="Century Schoolbook L"/>
        </w:rPr>
        <w:t xml:space="preserve"> nebo „CHRANĚN</w:t>
      </w:r>
      <w:r w:rsidR="002F7885">
        <w:rPr>
          <w:rFonts w:ascii="Century Schoolbook L" w:hAnsi="Century Schoolbook L"/>
        </w:rPr>
        <w:t>É</w:t>
      </w:r>
      <w:r w:rsidR="001E591C">
        <w:rPr>
          <w:rFonts w:ascii="Century Schoolbook L" w:hAnsi="Century Schoolbook L"/>
        </w:rPr>
        <w:t>“</w:t>
      </w:r>
      <w:r>
        <w:rPr>
          <w:rFonts w:ascii="Century Schoolbook L" w:hAnsi="Century Schoolbook L"/>
        </w:rPr>
        <w:t>.</w:t>
      </w:r>
    </w:p>
    <w:p w14:paraId="7D2D175B" w14:textId="3A851089" w:rsidR="00096C56" w:rsidRDefault="002575C5" w:rsidP="005C7D6C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 w:rsidRPr="00370121">
        <w:rPr>
          <w:rFonts w:ascii="Century Schoolbook L" w:hAnsi="Century Schoolbook L"/>
        </w:rPr>
        <w:t xml:space="preserve">Smluvní strany se zavazují, že </w:t>
      </w:r>
      <w:r>
        <w:rPr>
          <w:rFonts w:ascii="Century Schoolbook L" w:hAnsi="Century Schoolbook L"/>
        </w:rPr>
        <w:t xml:space="preserve">důvěrné informace </w:t>
      </w:r>
      <w:r w:rsidRPr="00370121">
        <w:rPr>
          <w:rFonts w:ascii="Century Schoolbook L" w:hAnsi="Century Schoolbook L"/>
        </w:rPr>
        <w:t xml:space="preserve">nebudou </w:t>
      </w:r>
      <w:r w:rsidR="00096C56">
        <w:rPr>
          <w:rFonts w:ascii="Century Schoolbook L" w:hAnsi="Century Schoolbook L"/>
        </w:rPr>
        <w:t xml:space="preserve">bez předchozího </w:t>
      </w:r>
      <w:r w:rsidR="00096C56" w:rsidRPr="00096C56">
        <w:rPr>
          <w:rFonts w:ascii="Century Schoolbook L" w:hAnsi="Century Schoolbook L"/>
        </w:rPr>
        <w:t>písemn</w:t>
      </w:r>
      <w:r w:rsidR="00096C56">
        <w:rPr>
          <w:rFonts w:ascii="Century Schoolbook L" w:hAnsi="Century Schoolbook L"/>
        </w:rPr>
        <w:t xml:space="preserve">ého souhlasu druhé smluvní strany </w:t>
      </w:r>
      <w:r w:rsidRPr="00370121">
        <w:rPr>
          <w:rFonts w:ascii="Century Schoolbook L" w:hAnsi="Century Schoolbook L"/>
        </w:rPr>
        <w:t>rozšiřovat</w:t>
      </w:r>
      <w:r>
        <w:rPr>
          <w:rFonts w:ascii="Century Schoolbook L" w:hAnsi="Century Schoolbook L"/>
        </w:rPr>
        <w:t xml:space="preserve">, </w:t>
      </w:r>
      <w:r w:rsidRPr="00370121">
        <w:rPr>
          <w:rFonts w:ascii="Century Schoolbook L" w:hAnsi="Century Schoolbook L"/>
        </w:rPr>
        <w:t xml:space="preserve">reprodukovat </w:t>
      </w:r>
      <w:r w:rsidR="00096C56">
        <w:rPr>
          <w:rFonts w:ascii="Century Schoolbook L" w:hAnsi="Century Schoolbook L"/>
        </w:rPr>
        <w:t xml:space="preserve">či </w:t>
      </w:r>
      <w:r w:rsidRPr="00370121">
        <w:rPr>
          <w:rFonts w:ascii="Century Schoolbook L" w:hAnsi="Century Schoolbook L"/>
        </w:rPr>
        <w:t>zpřístup</w:t>
      </w:r>
      <w:r w:rsidR="00096C56">
        <w:rPr>
          <w:rFonts w:ascii="Century Schoolbook L" w:hAnsi="Century Schoolbook L"/>
        </w:rPr>
        <w:t>ňovat třetím stranám, a s</w:t>
      </w:r>
      <w:r w:rsidRPr="00370121">
        <w:rPr>
          <w:rFonts w:ascii="Century Schoolbook L" w:hAnsi="Century Schoolbook L"/>
        </w:rPr>
        <w:t xml:space="preserve">oučasně se zavazují, že zabezpečí, aby </w:t>
      </w:r>
      <w:r w:rsidR="00096C56">
        <w:rPr>
          <w:rFonts w:ascii="Century Schoolbook L" w:hAnsi="Century Schoolbook L"/>
        </w:rPr>
        <w:t xml:space="preserve">nosiče důvěrných </w:t>
      </w:r>
      <w:r w:rsidRPr="00370121">
        <w:rPr>
          <w:rFonts w:ascii="Century Schoolbook L" w:hAnsi="Century Schoolbook L"/>
        </w:rPr>
        <w:t>informac</w:t>
      </w:r>
      <w:r w:rsidR="00096C56">
        <w:rPr>
          <w:rFonts w:ascii="Century Schoolbook L" w:hAnsi="Century Schoolbook L"/>
        </w:rPr>
        <w:t xml:space="preserve">í </w:t>
      </w:r>
      <w:r w:rsidRPr="00370121">
        <w:rPr>
          <w:rFonts w:ascii="Century Schoolbook L" w:hAnsi="Century Schoolbook L"/>
        </w:rPr>
        <w:t xml:space="preserve">byly evidovány. </w:t>
      </w:r>
    </w:p>
    <w:p w14:paraId="302C2186" w14:textId="381BECC6" w:rsidR="00096C56" w:rsidRDefault="002575C5" w:rsidP="00096C56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 w:rsidRPr="00370121">
        <w:rPr>
          <w:rFonts w:ascii="Century Schoolbook L" w:hAnsi="Century Schoolbook L"/>
        </w:rPr>
        <w:t xml:space="preserve">Smluvní strany se zavazují, že </w:t>
      </w:r>
      <w:r w:rsidR="00096C56">
        <w:rPr>
          <w:rFonts w:ascii="Century Schoolbook L" w:hAnsi="Century Schoolbook L"/>
        </w:rPr>
        <w:t xml:space="preserve">důvěrné </w:t>
      </w:r>
      <w:r w:rsidRPr="00370121">
        <w:rPr>
          <w:rFonts w:ascii="Century Schoolbook L" w:hAnsi="Century Schoolbook L"/>
        </w:rPr>
        <w:t>informace nepoužijí v rozporu s jejich účelem ani účelem jejich poskytnutí pro své potřeby nebo ve prospěch třetích osob.</w:t>
      </w:r>
    </w:p>
    <w:p w14:paraId="09E29231" w14:textId="237F8F64" w:rsidR="00096C56" w:rsidRPr="00ED01D7" w:rsidRDefault="00370121" w:rsidP="00CC3618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 w:rsidRPr="00370121">
        <w:rPr>
          <w:rFonts w:ascii="Century Schoolbook L" w:hAnsi="Century Schoolbook L"/>
        </w:rPr>
        <w:t xml:space="preserve">Obě </w:t>
      </w:r>
      <w:r w:rsidR="00096C56">
        <w:rPr>
          <w:rFonts w:ascii="Century Schoolbook L" w:hAnsi="Century Schoolbook L"/>
        </w:rPr>
        <w:t>s</w:t>
      </w:r>
      <w:r w:rsidRPr="00370121">
        <w:rPr>
          <w:rFonts w:ascii="Century Schoolbook L" w:hAnsi="Century Schoolbook L"/>
        </w:rPr>
        <w:t>mluvní strany omezí počet zaměstnanců a smluvních partnerů pro styk s</w:t>
      </w:r>
      <w:r w:rsidR="00096C56">
        <w:rPr>
          <w:rFonts w:ascii="Century Schoolbook L" w:hAnsi="Century Schoolbook L"/>
        </w:rPr>
        <w:t xml:space="preserve"> důvěrnými </w:t>
      </w:r>
      <w:r w:rsidRPr="00370121">
        <w:rPr>
          <w:rFonts w:ascii="Century Schoolbook L" w:hAnsi="Century Schoolbook L"/>
        </w:rPr>
        <w:t xml:space="preserve">informacemi (dodržení principu </w:t>
      </w:r>
      <w:proofErr w:type="spellStart"/>
      <w:r w:rsidRPr="00370121">
        <w:rPr>
          <w:rFonts w:ascii="Century Schoolbook L" w:hAnsi="Century Schoolbook L"/>
        </w:rPr>
        <w:t>need</w:t>
      </w:r>
      <w:proofErr w:type="spellEnd"/>
      <w:r w:rsidRPr="00370121">
        <w:rPr>
          <w:rFonts w:ascii="Century Schoolbook L" w:hAnsi="Century Schoolbook L"/>
        </w:rPr>
        <w:t>-to-</w:t>
      </w:r>
      <w:proofErr w:type="spellStart"/>
      <w:r w:rsidRPr="00370121">
        <w:rPr>
          <w:rFonts w:ascii="Century Schoolbook L" w:hAnsi="Century Schoolbook L"/>
        </w:rPr>
        <w:t>know</w:t>
      </w:r>
      <w:proofErr w:type="spellEnd"/>
      <w:r w:rsidRPr="00370121">
        <w:rPr>
          <w:rFonts w:ascii="Century Schoolbook L" w:hAnsi="Century Schoolbook L"/>
        </w:rPr>
        <w:t xml:space="preserve">) a přijmou účinná opatření pro zamezení </w:t>
      </w:r>
      <w:r w:rsidR="00096C56">
        <w:rPr>
          <w:rFonts w:ascii="Century Schoolbook L" w:hAnsi="Century Schoolbook L"/>
        </w:rPr>
        <w:t xml:space="preserve">jejich </w:t>
      </w:r>
      <w:r w:rsidRPr="00370121">
        <w:rPr>
          <w:rFonts w:ascii="Century Schoolbook L" w:hAnsi="Century Schoolbook L"/>
        </w:rPr>
        <w:t>úniku.</w:t>
      </w:r>
    </w:p>
    <w:p w14:paraId="6911E063" w14:textId="77777777" w:rsidR="00D05087" w:rsidRDefault="00096C56" w:rsidP="00D05087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 w:rsidRPr="00096C56">
        <w:rPr>
          <w:rFonts w:ascii="Century Schoolbook L" w:hAnsi="Century Schoolbook L"/>
        </w:rPr>
        <w:t>Povinnost plnit ustanovení tohoto článku se nevztahuje na důvěrné informace, které:</w:t>
      </w:r>
      <w:r w:rsidR="00D05087">
        <w:rPr>
          <w:rFonts w:ascii="Century Schoolbook L" w:hAnsi="Century Schoolbook L"/>
        </w:rPr>
        <w:t xml:space="preserve"> </w:t>
      </w:r>
    </w:p>
    <w:p w14:paraId="6D78D9E8" w14:textId="77777777" w:rsidR="00703F6B" w:rsidRDefault="00096C56" w:rsidP="00D05087">
      <w:pPr>
        <w:pStyle w:val="Standard"/>
        <w:numPr>
          <w:ilvl w:val="2"/>
          <w:numId w:val="2"/>
        </w:numPr>
        <w:spacing w:before="120"/>
        <w:jc w:val="both"/>
        <w:rPr>
          <w:rFonts w:ascii="Century Schoolbook L" w:hAnsi="Century Schoolbook L"/>
        </w:rPr>
      </w:pPr>
      <w:r w:rsidRPr="00D05087">
        <w:rPr>
          <w:rFonts w:ascii="Century Schoolbook L" w:hAnsi="Century Schoolbook L"/>
        </w:rPr>
        <w:t>mohou být zveřejněny bez porušení této smlouvy;</w:t>
      </w:r>
      <w:r w:rsidR="00D05087" w:rsidRPr="00D05087">
        <w:rPr>
          <w:rFonts w:ascii="Century Schoolbook L" w:hAnsi="Century Schoolbook L"/>
        </w:rPr>
        <w:t xml:space="preserve"> </w:t>
      </w:r>
    </w:p>
    <w:p w14:paraId="646EA30C" w14:textId="3880D9F6" w:rsidR="00D05087" w:rsidRDefault="00F37423" w:rsidP="00D05087">
      <w:pPr>
        <w:pStyle w:val="Standard"/>
        <w:numPr>
          <w:ilvl w:val="2"/>
          <w:numId w:val="2"/>
        </w:numPr>
        <w:spacing w:before="120"/>
        <w:jc w:val="both"/>
        <w:rPr>
          <w:rFonts w:ascii="Century Schoolbook L" w:hAnsi="Century Schoolbook L"/>
        </w:rPr>
      </w:pPr>
      <w:r w:rsidRPr="00D05087">
        <w:rPr>
          <w:rFonts w:ascii="Century Schoolbook L" w:hAnsi="Century Schoolbook L"/>
        </w:rPr>
        <w:lastRenderedPageBreak/>
        <w:t xml:space="preserve">ohledně kterých si </w:t>
      </w:r>
      <w:r w:rsidR="00703F6B">
        <w:rPr>
          <w:rFonts w:ascii="Century Schoolbook L" w:hAnsi="Century Schoolbook L"/>
        </w:rPr>
        <w:t xml:space="preserve">smluvní </w:t>
      </w:r>
      <w:r w:rsidRPr="00D05087">
        <w:rPr>
          <w:rFonts w:ascii="Century Schoolbook L" w:hAnsi="Century Schoolbook L"/>
        </w:rPr>
        <w:t>strany poskytly předchozí písemný souhlas se zveřejněním;</w:t>
      </w:r>
      <w:r w:rsidR="00D05087" w:rsidRPr="00D05087">
        <w:rPr>
          <w:rFonts w:ascii="Century Schoolbook L" w:hAnsi="Century Schoolbook L"/>
        </w:rPr>
        <w:t xml:space="preserve"> </w:t>
      </w:r>
    </w:p>
    <w:p w14:paraId="1F29966F" w14:textId="6DDA229C" w:rsidR="00D05087" w:rsidRDefault="00096C56" w:rsidP="00D05087">
      <w:pPr>
        <w:pStyle w:val="Standard"/>
        <w:numPr>
          <w:ilvl w:val="2"/>
          <w:numId w:val="2"/>
        </w:numPr>
        <w:spacing w:before="120"/>
        <w:jc w:val="both"/>
        <w:rPr>
          <w:rFonts w:ascii="Century Schoolbook L" w:hAnsi="Century Schoolbook L"/>
        </w:rPr>
      </w:pPr>
      <w:r w:rsidRPr="00D05087">
        <w:rPr>
          <w:rFonts w:ascii="Century Schoolbook L" w:hAnsi="Century Schoolbook L"/>
        </w:rPr>
        <w:t>jsou veřejně dostupné nebo byly zveřejněny jinak, než porušením povinnosti jedné ze smluvních stran;</w:t>
      </w:r>
      <w:r w:rsidR="00D05087" w:rsidRPr="00D05087">
        <w:rPr>
          <w:rFonts w:ascii="Century Schoolbook L" w:hAnsi="Century Schoolbook L"/>
        </w:rPr>
        <w:t xml:space="preserve"> </w:t>
      </w:r>
    </w:p>
    <w:p w14:paraId="174E65D4" w14:textId="6B95896A" w:rsidR="00D05087" w:rsidRDefault="00096C56" w:rsidP="00D05087">
      <w:pPr>
        <w:pStyle w:val="Standard"/>
        <w:numPr>
          <w:ilvl w:val="2"/>
          <w:numId w:val="2"/>
        </w:numPr>
        <w:spacing w:before="120"/>
        <w:jc w:val="both"/>
        <w:rPr>
          <w:rFonts w:ascii="Century Schoolbook L" w:hAnsi="Century Schoolbook L"/>
        </w:rPr>
      </w:pPr>
      <w:r w:rsidRPr="00D05087">
        <w:rPr>
          <w:rFonts w:ascii="Century Schoolbook L" w:hAnsi="Century Schoolbook L"/>
        </w:rPr>
        <w:t xml:space="preserve">jsou vyžádány </w:t>
      </w:r>
      <w:r w:rsidR="00F37423" w:rsidRPr="00D05087">
        <w:rPr>
          <w:rFonts w:ascii="Century Schoolbook L" w:hAnsi="Century Schoolbook L"/>
        </w:rPr>
        <w:t xml:space="preserve">kontrolními orgány, orgány veřejné moci nebo jinými oprávněnými subjekty </w:t>
      </w:r>
      <w:r w:rsidRPr="00D05087">
        <w:rPr>
          <w:rFonts w:ascii="Century Schoolbook L" w:hAnsi="Century Schoolbook L"/>
        </w:rPr>
        <w:t>na základě platných právních předpisů</w:t>
      </w:r>
      <w:r w:rsidR="00F37423" w:rsidRPr="00D05087">
        <w:rPr>
          <w:rFonts w:ascii="Century Schoolbook L" w:hAnsi="Century Schoolbook L"/>
        </w:rPr>
        <w:t xml:space="preserve">, </w:t>
      </w:r>
      <w:r w:rsidRPr="00D05087">
        <w:rPr>
          <w:rFonts w:ascii="Century Schoolbook L" w:hAnsi="Century Schoolbook L"/>
        </w:rPr>
        <w:t>a jsou použity pouze k tomuto účelu;</w:t>
      </w:r>
      <w:r w:rsidR="00D05087" w:rsidRPr="00D05087">
        <w:rPr>
          <w:rFonts w:ascii="Century Schoolbook L" w:hAnsi="Century Schoolbook L"/>
        </w:rPr>
        <w:t xml:space="preserve"> </w:t>
      </w:r>
    </w:p>
    <w:p w14:paraId="62C5A443" w14:textId="6409A543" w:rsidR="008806C9" w:rsidRDefault="008806C9" w:rsidP="00D05087">
      <w:pPr>
        <w:pStyle w:val="Standard"/>
        <w:numPr>
          <w:ilvl w:val="2"/>
          <w:numId w:val="2"/>
        </w:numPr>
        <w:spacing w:before="120"/>
        <w:jc w:val="both"/>
        <w:rPr>
          <w:rFonts w:ascii="Century Schoolbook L" w:hAnsi="Century Schoolbook L"/>
        </w:rPr>
      </w:pPr>
      <w:r w:rsidRPr="008806C9">
        <w:rPr>
          <w:rFonts w:ascii="Century Schoolbook L" w:hAnsi="Century Schoolbook L"/>
        </w:rPr>
        <w:t>dodavatel musí poskytnout ze zákona č. 106/1999 Sb. nebo zveřejnit na základě zákona č. 340/2015 Sb.</w:t>
      </w:r>
      <w:r>
        <w:rPr>
          <w:rFonts w:ascii="Century Schoolbook L" w:hAnsi="Century Schoolbook L"/>
        </w:rPr>
        <w:t>;</w:t>
      </w:r>
    </w:p>
    <w:p w14:paraId="06D289EB" w14:textId="56019F70" w:rsidR="00D05087" w:rsidRDefault="00096C56" w:rsidP="00D05087">
      <w:pPr>
        <w:pStyle w:val="Standard"/>
        <w:numPr>
          <w:ilvl w:val="2"/>
          <w:numId w:val="2"/>
        </w:numPr>
        <w:spacing w:before="120"/>
        <w:jc w:val="both"/>
        <w:rPr>
          <w:rFonts w:ascii="Century Schoolbook L" w:hAnsi="Century Schoolbook L"/>
        </w:rPr>
      </w:pPr>
      <w:r w:rsidRPr="00D05087">
        <w:rPr>
          <w:rFonts w:ascii="Century Schoolbook L" w:hAnsi="Century Schoolbook L"/>
        </w:rPr>
        <w:t>byly publikovány nebo jinak užity v souladu s podmínkami stanovenými příslušným dotačním titulem nebo zákonem 130/2002 Sb.</w:t>
      </w:r>
      <w:r w:rsidR="00D05087" w:rsidRPr="00D05087">
        <w:rPr>
          <w:rFonts w:ascii="Century Schoolbook L" w:hAnsi="Century Schoolbook L"/>
        </w:rPr>
        <w:t xml:space="preserve"> </w:t>
      </w:r>
    </w:p>
    <w:p w14:paraId="2D8CCF79" w14:textId="00A19518" w:rsidR="00D05087" w:rsidRDefault="00F37423" w:rsidP="00D05087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 w:rsidRPr="00D05087">
        <w:rPr>
          <w:rFonts w:ascii="Century Schoolbook L" w:hAnsi="Century Schoolbook L"/>
        </w:rPr>
        <w:t xml:space="preserve">Odběratel </w:t>
      </w:r>
      <w:r w:rsidR="00096C56" w:rsidRPr="00D05087">
        <w:rPr>
          <w:rFonts w:ascii="Century Schoolbook L" w:hAnsi="Century Schoolbook L"/>
        </w:rPr>
        <w:t xml:space="preserve">bere na vědomí, že </w:t>
      </w:r>
      <w:r w:rsidRPr="00D05087">
        <w:rPr>
          <w:rFonts w:ascii="Century Schoolbook L" w:hAnsi="Century Schoolbook L"/>
        </w:rPr>
        <w:t xml:space="preserve">dodavatel </w:t>
      </w:r>
      <w:r w:rsidR="00096C56" w:rsidRPr="00D05087">
        <w:rPr>
          <w:rFonts w:ascii="Century Schoolbook L" w:hAnsi="Century Schoolbook L"/>
        </w:rPr>
        <w:t xml:space="preserve">je </w:t>
      </w:r>
      <w:r w:rsidRPr="00D05087">
        <w:rPr>
          <w:rFonts w:ascii="Century Schoolbook L" w:hAnsi="Century Schoolbook L"/>
        </w:rPr>
        <w:t xml:space="preserve">veřejnou </w:t>
      </w:r>
      <w:r w:rsidR="00096C56" w:rsidRPr="00D05087">
        <w:rPr>
          <w:rFonts w:ascii="Century Schoolbook L" w:hAnsi="Century Schoolbook L"/>
        </w:rPr>
        <w:t xml:space="preserve">výzkumnou </w:t>
      </w:r>
      <w:r w:rsidRPr="00D05087">
        <w:rPr>
          <w:rFonts w:ascii="Century Schoolbook L" w:hAnsi="Century Schoolbook L"/>
        </w:rPr>
        <w:t xml:space="preserve">institucí </w:t>
      </w:r>
      <w:r w:rsidR="00096C56" w:rsidRPr="00D05087">
        <w:rPr>
          <w:rFonts w:ascii="Century Schoolbook L" w:hAnsi="Century Schoolbook L"/>
        </w:rPr>
        <w:t xml:space="preserve">ve smyslu zákona č. 130/2002 Sb., a proto </w:t>
      </w:r>
      <w:r w:rsidR="00ED01D7">
        <w:rPr>
          <w:rFonts w:ascii="Century Schoolbook L" w:hAnsi="Century Schoolbook L"/>
        </w:rPr>
        <w:t xml:space="preserve">vyvine součinnost spočívající v připomínkování a odsouhlasování rozsahu </w:t>
      </w:r>
      <w:r w:rsidR="00096C56" w:rsidRPr="00D05087">
        <w:rPr>
          <w:rFonts w:ascii="Century Schoolbook L" w:hAnsi="Century Schoolbook L"/>
        </w:rPr>
        <w:t>použití</w:t>
      </w:r>
      <w:r w:rsidR="00ED01D7">
        <w:rPr>
          <w:rFonts w:ascii="Century Schoolbook L" w:hAnsi="Century Schoolbook L"/>
        </w:rPr>
        <w:t xml:space="preserve"> </w:t>
      </w:r>
      <w:r w:rsidRPr="00D05087">
        <w:rPr>
          <w:rFonts w:ascii="Century Schoolbook L" w:hAnsi="Century Schoolbook L"/>
        </w:rPr>
        <w:t xml:space="preserve">důvěrných </w:t>
      </w:r>
      <w:r w:rsidR="00096C56" w:rsidRPr="00D05087">
        <w:rPr>
          <w:rFonts w:ascii="Century Schoolbook L" w:hAnsi="Century Schoolbook L"/>
        </w:rPr>
        <w:t>informací pro publikační činnost</w:t>
      </w:r>
      <w:r w:rsidRPr="00D05087">
        <w:rPr>
          <w:rFonts w:ascii="Century Schoolbook L" w:hAnsi="Century Schoolbook L"/>
        </w:rPr>
        <w:t xml:space="preserve"> dodavatele</w:t>
      </w:r>
      <w:r w:rsidR="00096C56" w:rsidRPr="00D05087">
        <w:rPr>
          <w:rFonts w:ascii="Century Schoolbook L" w:hAnsi="Century Schoolbook L"/>
        </w:rPr>
        <w:t>.</w:t>
      </w:r>
    </w:p>
    <w:p w14:paraId="7823E159" w14:textId="77777777" w:rsidR="00703F6B" w:rsidRDefault="00370121" w:rsidP="00D05087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 w:rsidRPr="00D05087">
        <w:rPr>
          <w:rFonts w:ascii="Century Schoolbook L" w:hAnsi="Century Schoolbook L"/>
        </w:rPr>
        <w:t xml:space="preserve">Poskytnutí </w:t>
      </w:r>
      <w:r w:rsidR="00703F6B">
        <w:rPr>
          <w:rFonts w:ascii="Century Schoolbook L" w:hAnsi="Century Schoolbook L"/>
        </w:rPr>
        <w:t xml:space="preserve">důvěrných </w:t>
      </w:r>
      <w:r w:rsidRPr="00D05087">
        <w:rPr>
          <w:rFonts w:ascii="Century Schoolbook L" w:hAnsi="Century Schoolbook L"/>
        </w:rPr>
        <w:t>informací nezakládá právo na licenci, ochrannou známku, patent, právo užití nebo šíření autorského díla, ani jakékoliv jiné právo duševního nebo průmyslového vlastnictví</w:t>
      </w:r>
      <w:r w:rsidR="00703F6B">
        <w:rPr>
          <w:rFonts w:ascii="Century Schoolbook L" w:hAnsi="Century Schoolbook L"/>
        </w:rPr>
        <w:t>, není-li v této smlouvě nebo dílčí smlouvě ujednáno jinak</w:t>
      </w:r>
      <w:r w:rsidRPr="00D05087">
        <w:rPr>
          <w:rFonts w:ascii="Century Schoolbook L" w:hAnsi="Century Schoolbook L"/>
        </w:rPr>
        <w:t>.</w:t>
      </w:r>
    </w:p>
    <w:p w14:paraId="07E7B1D6" w14:textId="1B03FA27" w:rsidR="006563D3" w:rsidRDefault="00370121" w:rsidP="00D05087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 w:rsidRPr="00D05087">
        <w:rPr>
          <w:rFonts w:ascii="Century Schoolbook L" w:hAnsi="Century Schoolbook L"/>
        </w:rPr>
        <w:t xml:space="preserve">Veškeré informace </w:t>
      </w:r>
      <w:r w:rsidR="00DF2224">
        <w:rPr>
          <w:rFonts w:ascii="Century Schoolbook L" w:hAnsi="Century Schoolbook L"/>
        </w:rPr>
        <w:t xml:space="preserve">předané odběratelem dodavateli </w:t>
      </w:r>
      <w:r w:rsidRPr="00D05087">
        <w:rPr>
          <w:rFonts w:ascii="Century Schoolbook L" w:hAnsi="Century Schoolbook L"/>
        </w:rPr>
        <w:t xml:space="preserve">zůstanou vlastnictvím </w:t>
      </w:r>
      <w:r w:rsidR="00DF2224">
        <w:rPr>
          <w:rFonts w:ascii="Century Schoolbook L" w:hAnsi="Century Schoolbook L"/>
        </w:rPr>
        <w:t>odběratele</w:t>
      </w:r>
      <w:r w:rsidRPr="00D05087">
        <w:rPr>
          <w:rFonts w:ascii="Century Schoolbook L" w:hAnsi="Century Schoolbook L"/>
        </w:rPr>
        <w:t>, včetně subjektů je</w:t>
      </w:r>
      <w:r w:rsidR="00DF2224">
        <w:rPr>
          <w:rFonts w:ascii="Century Schoolbook L" w:hAnsi="Century Schoolbook L"/>
        </w:rPr>
        <w:t xml:space="preserve">ho </w:t>
      </w:r>
      <w:r w:rsidRPr="00D05087">
        <w:rPr>
          <w:rFonts w:ascii="Century Schoolbook L" w:hAnsi="Century Schoolbook L"/>
        </w:rPr>
        <w:t xml:space="preserve">organizačního uspořádání, a budou </w:t>
      </w:r>
      <w:r w:rsidR="00DF2224">
        <w:rPr>
          <w:rFonts w:ascii="Century Schoolbook L" w:hAnsi="Century Schoolbook L"/>
        </w:rPr>
        <w:t xml:space="preserve">dodavatelem </w:t>
      </w:r>
      <w:r w:rsidRPr="00D05087">
        <w:rPr>
          <w:rFonts w:ascii="Century Schoolbook L" w:hAnsi="Century Schoolbook L"/>
        </w:rPr>
        <w:t xml:space="preserve">vráceny </w:t>
      </w:r>
      <w:r w:rsidR="00DF2224">
        <w:rPr>
          <w:rFonts w:ascii="Century Schoolbook L" w:hAnsi="Century Schoolbook L"/>
        </w:rPr>
        <w:t xml:space="preserve">odběrateli </w:t>
      </w:r>
      <w:r w:rsidRPr="00D05087">
        <w:rPr>
          <w:rFonts w:ascii="Century Schoolbook L" w:hAnsi="Century Schoolbook L"/>
        </w:rPr>
        <w:t xml:space="preserve">po ukončení dílčích prací, v rámci nichž byly informace poskytnuty, ledaže </w:t>
      </w:r>
      <w:r w:rsidR="00DF2224">
        <w:rPr>
          <w:rFonts w:ascii="Century Schoolbook L" w:hAnsi="Century Schoolbook L"/>
        </w:rPr>
        <w:t xml:space="preserve">odběratel </w:t>
      </w:r>
      <w:r w:rsidRPr="00D05087">
        <w:rPr>
          <w:rFonts w:ascii="Century Schoolbook L" w:hAnsi="Century Schoolbook L"/>
        </w:rPr>
        <w:t xml:space="preserve">sdělil </w:t>
      </w:r>
      <w:r w:rsidR="00DF2224">
        <w:rPr>
          <w:rFonts w:ascii="Century Schoolbook L" w:hAnsi="Century Schoolbook L"/>
        </w:rPr>
        <w:t>dodavateli</w:t>
      </w:r>
      <w:r w:rsidRPr="00D05087">
        <w:rPr>
          <w:rFonts w:ascii="Century Schoolbook L" w:hAnsi="Century Schoolbook L"/>
        </w:rPr>
        <w:t xml:space="preserve">, že tyto informace budou potřeba pro plnění dalšího dílčího úkolu, nebo na základě písemného požadavku zaslaného </w:t>
      </w:r>
      <w:r w:rsidR="00DF2224">
        <w:rPr>
          <w:rFonts w:ascii="Century Schoolbook L" w:hAnsi="Century Schoolbook L"/>
        </w:rPr>
        <w:t>dodavatelem</w:t>
      </w:r>
      <w:r w:rsidRPr="00D05087">
        <w:rPr>
          <w:rFonts w:ascii="Century Schoolbook L" w:hAnsi="Century Schoolbook L"/>
        </w:rPr>
        <w:t xml:space="preserve">, nebo v případě, nebude-li informace nebo poskytnuté údaje </w:t>
      </w:r>
      <w:r w:rsidR="00DF2224">
        <w:rPr>
          <w:rFonts w:ascii="Century Schoolbook L" w:hAnsi="Century Schoolbook L"/>
        </w:rPr>
        <w:t xml:space="preserve">odběratel </w:t>
      </w:r>
      <w:r w:rsidRPr="00D05087">
        <w:rPr>
          <w:rFonts w:ascii="Century Schoolbook L" w:hAnsi="Century Schoolbook L"/>
        </w:rPr>
        <w:t xml:space="preserve">potřebovat. </w:t>
      </w:r>
      <w:r w:rsidR="00DF2224">
        <w:rPr>
          <w:rFonts w:ascii="Century Schoolbook L" w:hAnsi="Century Schoolbook L"/>
        </w:rPr>
        <w:t xml:space="preserve">Dodavatel </w:t>
      </w:r>
      <w:r w:rsidRPr="00D05087">
        <w:rPr>
          <w:rFonts w:ascii="Century Schoolbook L" w:hAnsi="Century Schoolbook L"/>
        </w:rPr>
        <w:t xml:space="preserve">se zavazuje po ukončení dílčích prací, v rámci nichž byly informace poskytnuty, ledaže </w:t>
      </w:r>
      <w:r w:rsidR="00DF2224">
        <w:rPr>
          <w:rFonts w:ascii="Century Schoolbook L" w:hAnsi="Century Schoolbook L"/>
        </w:rPr>
        <w:t xml:space="preserve">odběratel </w:t>
      </w:r>
      <w:r w:rsidRPr="00D05087">
        <w:rPr>
          <w:rFonts w:ascii="Century Schoolbook L" w:hAnsi="Century Schoolbook L"/>
        </w:rPr>
        <w:t xml:space="preserve">sdělil </w:t>
      </w:r>
      <w:r w:rsidR="00DF2224">
        <w:rPr>
          <w:rFonts w:ascii="Century Schoolbook L" w:hAnsi="Century Schoolbook L"/>
        </w:rPr>
        <w:t>dodavateli</w:t>
      </w:r>
      <w:r w:rsidRPr="00D05087">
        <w:rPr>
          <w:rFonts w:ascii="Century Schoolbook L" w:hAnsi="Century Schoolbook L"/>
        </w:rPr>
        <w:t>, že tyto informace budou potřeba pro plnění dalšího dílčího úkolu</w:t>
      </w:r>
      <w:r w:rsidR="00DF2224">
        <w:rPr>
          <w:rFonts w:ascii="Century Schoolbook L" w:hAnsi="Century Schoolbook L"/>
        </w:rPr>
        <w:t xml:space="preserve">, </w:t>
      </w:r>
      <w:r w:rsidRPr="00D05087">
        <w:rPr>
          <w:rFonts w:ascii="Century Schoolbook L" w:hAnsi="Century Schoolbook L"/>
        </w:rPr>
        <w:t xml:space="preserve">zničit, znehodnotit, anebo smazat. </w:t>
      </w:r>
      <w:r w:rsidR="00DF2224">
        <w:rPr>
          <w:rFonts w:ascii="Century Schoolbook L" w:hAnsi="Century Schoolbook L"/>
        </w:rPr>
        <w:t xml:space="preserve">Dodavatel </w:t>
      </w:r>
      <w:r w:rsidRPr="00D05087">
        <w:rPr>
          <w:rFonts w:ascii="Century Schoolbook L" w:hAnsi="Century Schoolbook L"/>
        </w:rPr>
        <w:t xml:space="preserve">je též </w:t>
      </w:r>
      <w:r w:rsidR="00DF2224">
        <w:rPr>
          <w:rFonts w:ascii="Century Schoolbook L" w:hAnsi="Century Schoolbook L"/>
        </w:rPr>
        <w:t xml:space="preserve">povinen </w:t>
      </w:r>
      <w:r w:rsidRPr="00D05087">
        <w:rPr>
          <w:rFonts w:ascii="Century Schoolbook L" w:hAnsi="Century Schoolbook L"/>
        </w:rPr>
        <w:t>vrátit, znehodnotit nebo zničit nosiče, na kterých jsou taková data nebo materiály uloženy.</w:t>
      </w:r>
    </w:p>
    <w:p w14:paraId="397E94E0" w14:textId="22120D87" w:rsidR="00AC669C" w:rsidRDefault="00370121" w:rsidP="006563D3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 w:rsidRPr="00D05087">
        <w:rPr>
          <w:rFonts w:ascii="Century Schoolbook L" w:hAnsi="Century Schoolbook L"/>
        </w:rPr>
        <w:t xml:space="preserve"> </w:t>
      </w:r>
      <w:r w:rsidRPr="006563D3">
        <w:rPr>
          <w:rFonts w:ascii="Century Schoolbook L" w:hAnsi="Century Schoolbook L"/>
        </w:rPr>
        <w:t xml:space="preserve">Za prokázané a doložené porušení povinnosti týkající se </w:t>
      </w:r>
      <w:r w:rsidRPr="00E9138C">
        <w:rPr>
          <w:rFonts w:ascii="Century Schoolbook L" w:hAnsi="Century Schoolbook L"/>
          <w:highlight w:val="black"/>
        </w:rPr>
        <w:t xml:space="preserve">ochrany </w:t>
      </w:r>
      <w:r w:rsidR="00AC669C" w:rsidRPr="00E9138C">
        <w:rPr>
          <w:rFonts w:ascii="Century Schoolbook L" w:hAnsi="Century Schoolbook L"/>
          <w:highlight w:val="black"/>
        </w:rPr>
        <w:t xml:space="preserve">důvěrných </w:t>
      </w:r>
      <w:r w:rsidRPr="00E9138C">
        <w:rPr>
          <w:rFonts w:ascii="Century Schoolbook L" w:hAnsi="Century Schoolbook L"/>
          <w:highlight w:val="black"/>
        </w:rPr>
        <w:t>informací</w:t>
      </w:r>
      <w:r w:rsidR="00AC669C" w:rsidRPr="00E9138C">
        <w:rPr>
          <w:rFonts w:ascii="Century Schoolbook L" w:hAnsi="Century Schoolbook L"/>
          <w:highlight w:val="black"/>
        </w:rPr>
        <w:t xml:space="preserve">, </w:t>
      </w:r>
      <w:r w:rsidRPr="00E9138C">
        <w:rPr>
          <w:rFonts w:ascii="Century Schoolbook L" w:hAnsi="Century Schoolbook L"/>
          <w:highlight w:val="black"/>
        </w:rPr>
        <w:t>nebo porušení povinnosti vymazat data, případně zničit nosiče takových dat</w:t>
      </w:r>
      <w:r w:rsidR="00E804AD">
        <w:rPr>
          <w:rFonts w:ascii="Century Schoolbook L" w:hAnsi="Century Schoolbook L"/>
        </w:rPr>
        <w:t>,</w:t>
      </w:r>
      <w:r w:rsidR="00AC669C">
        <w:rPr>
          <w:rFonts w:ascii="Century Schoolbook L" w:hAnsi="Century Schoolbook L"/>
        </w:rPr>
        <w:t xml:space="preserve"> </w:t>
      </w:r>
      <w:r w:rsidRPr="006563D3">
        <w:rPr>
          <w:rFonts w:ascii="Century Schoolbook L" w:hAnsi="Century Schoolbook L"/>
        </w:rPr>
        <w:t xml:space="preserve">má poškozená </w:t>
      </w:r>
      <w:r w:rsidR="00AC669C">
        <w:rPr>
          <w:rFonts w:ascii="Century Schoolbook L" w:hAnsi="Century Schoolbook L"/>
        </w:rPr>
        <w:t>s</w:t>
      </w:r>
      <w:r w:rsidRPr="006563D3">
        <w:rPr>
          <w:rFonts w:ascii="Century Schoolbook L" w:hAnsi="Century Schoolbook L"/>
        </w:rPr>
        <w:t xml:space="preserve">mluvní strana právo požadovat zaplacení smluvní pokuty ve výši </w:t>
      </w:r>
      <w:r w:rsidR="00D86011" w:rsidRPr="00E9138C">
        <w:rPr>
          <w:rFonts w:ascii="Century Schoolbook L" w:hAnsi="Century Schoolbook L"/>
          <w:highlight w:val="black"/>
        </w:rPr>
        <w:t xml:space="preserve">10 % </w:t>
      </w:r>
      <w:r w:rsidR="00B24265" w:rsidRPr="00E9138C">
        <w:rPr>
          <w:rFonts w:ascii="Century Schoolbook L" w:hAnsi="Century Schoolbook L"/>
          <w:iCs/>
          <w:highlight w:val="black"/>
        </w:rPr>
        <w:t>ceny bez DPH sjednané v příslušné dílčí smlouvě</w:t>
      </w:r>
      <w:r w:rsidR="00D86011" w:rsidRPr="00E9138C">
        <w:rPr>
          <w:rFonts w:ascii="Century Schoolbook L" w:hAnsi="Century Schoolbook L"/>
          <w:highlight w:val="black"/>
        </w:rPr>
        <w:t xml:space="preserve"> </w:t>
      </w:r>
      <w:r w:rsidRPr="00E9138C">
        <w:rPr>
          <w:rFonts w:ascii="Century Schoolbook L" w:hAnsi="Century Schoolbook L"/>
          <w:highlight w:val="black"/>
        </w:rPr>
        <w:t>za každý případ porušení</w:t>
      </w:r>
      <w:r w:rsidRPr="006563D3">
        <w:rPr>
          <w:rFonts w:ascii="Century Schoolbook L" w:hAnsi="Century Schoolbook L"/>
        </w:rPr>
        <w:t>.</w:t>
      </w:r>
      <w:r w:rsidR="00E37C5E">
        <w:rPr>
          <w:rFonts w:ascii="Century Schoolbook L" w:hAnsi="Century Schoolbook L"/>
        </w:rPr>
        <w:t xml:space="preserve"> </w:t>
      </w:r>
      <w:r w:rsidR="00453C36" w:rsidRPr="00453C36">
        <w:rPr>
          <w:rFonts w:ascii="Century Schoolbook L" w:hAnsi="Century Schoolbook L"/>
        </w:rPr>
        <w:t xml:space="preserve">Jde-li však o prokázané a doložené porušení povinnosti týkající se </w:t>
      </w:r>
      <w:r w:rsidR="00453C36" w:rsidRPr="00E9138C">
        <w:rPr>
          <w:rFonts w:ascii="Century Schoolbook L" w:hAnsi="Century Schoolbook L"/>
          <w:highlight w:val="black"/>
        </w:rPr>
        <w:t xml:space="preserve">ochrany </w:t>
      </w:r>
      <w:r w:rsidR="00C35562" w:rsidRPr="00E9138C">
        <w:rPr>
          <w:rFonts w:ascii="Century Schoolbook L" w:hAnsi="Century Schoolbook L"/>
          <w:highlight w:val="black"/>
        </w:rPr>
        <w:t xml:space="preserve">Tajných </w:t>
      </w:r>
      <w:r w:rsidR="00453C36" w:rsidRPr="00E9138C">
        <w:rPr>
          <w:rFonts w:ascii="Century Schoolbook L" w:hAnsi="Century Schoolbook L"/>
          <w:highlight w:val="black"/>
        </w:rPr>
        <w:t xml:space="preserve">informací, nebo porušení povinnosti vymazat taková data, případně zničit nosiče takových dat, má poškozená smluvní strana právo požadovat zaplacení smluvní pokuty ve výši 10 % částky odpovídající součtu všech </w:t>
      </w:r>
      <w:r w:rsidR="00C80D51" w:rsidRPr="00E9138C">
        <w:rPr>
          <w:rFonts w:ascii="Century Schoolbook L" w:hAnsi="Century Schoolbook L"/>
          <w:highlight w:val="black"/>
        </w:rPr>
        <w:t xml:space="preserve">odběratelem zaplacených </w:t>
      </w:r>
      <w:r w:rsidR="00453C36" w:rsidRPr="00E9138C">
        <w:rPr>
          <w:rFonts w:ascii="Century Schoolbook L" w:hAnsi="Century Schoolbook L"/>
          <w:highlight w:val="black"/>
        </w:rPr>
        <w:t xml:space="preserve">cen bez DPH sjednaných v dílčích smlouvách v daném kalendářním roce na základě této smlouvy za každý případ porušení. </w:t>
      </w:r>
      <w:r w:rsidR="00E37C5E" w:rsidRPr="00E9138C">
        <w:rPr>
          <w:rFonts w:ascii="Century Schoolbook L" w:hAnsi="Century Schoolbook L"/>
          <w:iCs/>
          <w:highlight w:val="black"/>
        </w:rPr>
        <w:t>O</w:t>
      </w:r>
      <w:r w:rsidR="007B6F1D" w:rsidRPr="00E9138C">
        <w:rPr>
          <w:rFonts w:ascii="Century Schoolbook L" w:hAnsi="Century Schoolbook L"/>
          <w:iCs/>
          <w:highlight w:val="black"/>
        </w:rPr>
        <w:t>becné o</w:t>
      </w:r>
      <w:r w:rsidR="00E37C5E" w:rsidRPr="00E9138C">
        <w:rPr>
          <w:rFonts w:ascii="Century Schoolbook L" w:hAnsi="Century Schoolbook L"/>
          <w:iCs/>
          <w:highlight w:val="black"/>
        </w:rPr>
        <w:t>mezení u</w:t>
      </w:r>
      <w:r w:rsidR="00E37C5E" w:rsidRPr="00E9138C">
        <w:rPr>
          <w:rFonts w:ascii="Century Schoolbook L" w:hAnsi="Century Schoolbook L"/>
          <w:highlight w:val="black"/>
        </w:rPr>
        <w:t>jednané v druhé větě čl. 3.7 však nesmí být překročeno</w:t>
      </w:r>
      <w:r w:rsidR="00E37C5E">
        <w:rPr>
          <w:rFonts w:ascii="Century Schoolbook L" w:hAnsi="Century Schoolbook L"/>
        </w:rPr>
        <w:t>.</w:t>
      </w:r>
    </w:p>
    <w:p w14:paraId="281D00FB" w14:textId="7D9277B9" w:rsidR="00714071" w:rsidRDefault="00714071" w:rsidP="006563D3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 w:rsidRPr="006563D3">
        <w:rPr>
          <w:rFonts w:ascii="Century Schoolbook L" w:hAnsi="Century Schoolbook L"/>
        </w:rPr>
        <w:t xml:space="preserve">Za prokázané a doložené </w:t>
      </w:r>
      <w:r w:rsidRPr="00E9138C">
        <w:rPr>
          <w:rFonts w:ascii="Century Schoolbook L" w:hAnsi="Century Schoolbook L"/>
          <w:highlight w:val="black"/>
        </w:rPr>
        <w:t>sdělení, postoupení, udělení podlicence, prodej či jiné zpřístupnění odborn</w:t>
      </w:r>
      <w:r w:rsidR="006556BC" w:rsidRPr="00E9138C">
        <w:rPr>
          <w:rFonts w:ascii="Century Schoolbook L" w:hAnsi="Century Schoolbook L"/>
          <w:highlight w:val="black"/>
        </w:rPr>
        <w:t xml:space="preserve">ých </w:t>
      </w:r>
      <w:r w:rsidRPr="00E9138C">
        <w:rPr>
          <w:rFonts w:ascii="Century Schoolbook L" w:hAnsi="Century Schoolbook L"/>
          <w:highlight w:val="black"/>
        </w:rPr>
        <w:t>služ</w:t>
      </w:r>
      <w:r w:rsidR="006556BC" w:rsidRPr="00E9138C">
        <w:rPr>
          <w:rFonts w:ascii="Century Schoolbook L" w:hAnsi="Century Schoolbook L"/>
          <w:highlight w:val="black"/>
        </w:rPr>
        <w:t>e</w:t>
      </w:r>
      <w:r w:rsidRPr="00E9138C">
        <w:rPr>
          <w:rFonts w:ascii="Century Schoolbook L" w:hAnsi="Century Schoolbook L"/>
          <w:highlight w:val="black"/>
        </w:rPr>
        <w:t>b</w:t>
      </w:r>
      <w:r w:rsidR="006556BC" w:rsidRPr="00E9138C">
        <w:rPr>
          <w:rFonts w:ascii="Century Schoolbook L" w:hAnsi="Century Schoolbook L"/>
          <w:highlight w:val="black"/>
        </w:rPr>
        <w:t xml:space="preserve"> </w:t>
      </w:r>
      <w:r w:rsidRPr="00E9138C">
        <w:rPr>
          <w:rFonts w:ascii="Century Schoolbook L" w:hAnsi="Century Schoolbook L"/>
          <w:highlight w:val="black"/>
        </w:rPr>
        <w:t>chráněn</w:t>
      </w:r>
      <w:r w:rsidR="006556BC" w:rsidRPr="00E9138C">
        <w:rPr>
          <w:rFonts w:ascii="Century Schoolbook L" w:hAnsi="Century Schoolbook L"/>
          <w:highlight w:val="black"/>
        </w:rPr>
        <w:t xml:space="preserve">ých </w:t>
      </w:r>
      <w:r w:rsidRPr="00E9138C">
        <w:rPr>
          <w:rFonts w:ascii="Century Schoolbook L" w:hAnsi="Century Schoolbook L"/>
          <w:highlight w:val="black"/>
        </w:rPr>
        <w:t xml:space="preserve">jako autorské dílo </w:t>
      </w:r>
      <w:r w:rsidR="00286943" w:rsidRPr="00E9138C">
        <w:rPr>
          <w:rFonts w:ascii="Century Schoolbook L" w:hAnsi="Century Schoolbook L"/>
          <w:highlight w:val="black"/>
        </w:rPr>
        <w:t xml:space="preserve">v původní, zpracované, upravené či jiné podobě, které nejsou výsledkem, výstupem nebo produktem dodaných odborných činností, </w:t>
      </w:r>
      <w:r w:rsidR="006556BC" w:rsidRPr="00E9138C">
        <w:rPr>
          <w:rFonts w:ascii="Century Schoolbook L" w:hAnsi="Century Schoolbook L"/>
          <w:highlight w:val="black"/>
        </w:rPr>
        <w:t xml:space="preserve">osobou v Koncernu </w:t>
      </w:r>
      <w:r w:rsidRPr="00E9138C">
        <w:rPr>
          <w:rFonts w:ascii="Century Schoolbook L" w:hAnsi="Century Schoolbook L"/>
          <w:highlight w:val="black"/>
        </w:rPr>
        <w:t xml:space="preserve">osobám mimo Koncern </w:t>
      </w:r>
      <w:r w:rsidR="006556BC" w:rsidRPr="00E9138C">
        <w:rPr>
          <w:rFonts w:ascii="Century Schoolbook L" w:hAnsi="Century Schoolbook L"/>
          <w:highlight w:val="black"/>
        </w:rPr>
        <w:t xml:space="preserve">bez </w:t>
      </w:r>
      <w:r w:rsidRPr="00E9138C">
        <w:rPr>
          <w:rFonts w:ascii="Century Schoolbook L" w:hAnsi="Century Schoolbook L"/>
          <w:highlight w:val="black"/>
        </w:rPr>
        <w:t>předchozího písemného souhlasu dodavatele</w:t>
      </w:r>
      <w:r w:rsidR="006556BC" w:rsidRPr="00E9138C">
        <w:rPr>
          <w:rFonts w:ascii="Century Schoolbook L" w:hAnsi="Century Schoolbook L"/>
          <w:highlight w:val="black"/>
        </w:rPr>
        <w:t xml:space="preserve"> nebo v rozporu s dodavatelem určeným </w:t>
      </w:r>
      <w:r w:rsidRPr="00E9138C">
        <w:rPr>
          <w:rFonts w:ascii="Century Schoolbook L" w:hAnsi="Century Schoolbook L"/>
          <w:highlight w:val="black"/>
        </w:rPr>
        <w:t>rozsah</w:t>
      </w:r>
      <w:r w:rsidR="006556BC" w:rsidRPr="00E9138C">
        <w:rPr>
          <w:rFonts w:ascii="Century Schoolbook L" w:hAnsi="Century Schoolbook L"/>
          <w:highlight w:val="black"/>
        </w:rPr>
        <w:t xml:space="preserve">em či </w:t>
      </w:r>
      <w:r w:rsidRPr="00E9138C">
        <w:rPr>
          <w:rFonts w:ascii="Century Schoolbook L" w:hAnsi="Century Schoolbook L"/>
          <w:highlight w:val="black"/>
        </w:rPr>
        <w:t>podmínk</w:t>
      </w:r>
      <w:r w:rsidR="006556BC" w:rsidRPr="00E9138C">
        <w:rPr>
          <w:rFonts w:ascii="Century Schoolbook L" w:hAnsi="Century Schoolbook L"/>
          <w:highlight w:val="black"/>
        </w:rPr>
        <w:t>ami</w:t>
      </w:r>
      <w:r w:rsidRPr="00E9138C">
        <w:rPr>
          <w:rFonts w:ascii="Century Schoolbook L" w:hAnsi="Century Schoolbook L"/>
          <w:highlight w:val="black"/>
        </w:rPr>
        <w:t xml:space="preserve"> zpřístupnění</w:t>
      </w:r>
      <w:r w:rsidR="006556BC">
        <w:rPr>
          <w:rFonts w:ascii="Century Schoolbook L" w:hAnsi="Century Schoolbook L"/>
        </w:rPr>
        <w:t xml:space="preserve"> </w:t>
      </w:r>
      <w:r w:rsidRPr="006563D3">
        <w:rPr>
          <w:rFonts w:ascii="Century Schoolbook L" w:hAnsi="Century Schoolbook L"/>
        </w:rPr>
        <w:t xml:space="preserve">má </w:t>
      </w:r>
      <w:r w:rsidR="006556BC">
        <w:rPr>
          <w:rFonts w:ascii="Century Schoolbook L" w:hAnsi="Century Schoolbook L"/>
        </w:rPr>
        <w:t xml:space="preserve">dodavatel </w:t>
      </w:r>
      <w:r w:rsidRPr="006563D3">
        <w:rPr>
          <w:rFonts w:ascii="Century Schoolbook L" w:hAnsi="Century Schoolbook L"/>
        </w:rPr>
        <w:t xml:space="preserve">právo požadovat </w:t>
      </w:r>
      <w:r w:rsidR="006556BC">
        <w:rPr>
          <w:rFonts w:ascii="Century Schoolbook L" w:hAnsi="Century Schoolbook L"/>
        </w:rPr>
        <w:t xml:space="preserve">po odběrateli </w:t>
      </w:r>
      <w:r w:rsidRPr="006563D3">
        <w:rPr>
          <w:rFonts w:ascii="Century Schoolbook L" w:hAnsi="Century Schoolbook L"/>
        </w:rPr>
        <w:t xml:space="preserve">zaplacení smluvní pokuty ve výši </w:t>
      </w:r>
      <w:r w:rsidRPr="00E9138C">
        <w:rPr>
          <w:rFonts w:ascii="Century Schoolbook L" w:hAnsi="Century Schoolbook L"/>
          <w:highlight w:val="black"/>
        </w:rPr>
        <w:t>10 % částky odpovídající součtu všech odběratelem zaplacených cen bez DPH sjednaných v dílčích smlouvách v daném kalendářním roce na základě této smlouvy</w:t>
      </w:r>
      <w:r w:rsidR="006556BC" w:rsidRPr="00E9138C">
        <w:rPr>
          <w:rFonts w:ascii="Century Schoolbook L" w:hAnsi="Century Schoolbook L"/>
          <w:highlight w:val="black"/>
        </w:rPr>
        <w:t xml:space="preserve">, a to </w:t>
      </w:r>
      <w:r w:rsidRPr="00E9138C">
        <w:rPr>
          <w:rFonts w:ascii="Century Schoolbook L" w:hAnsi="Century Schoolbook L"/>
          <w:highlight w:val="black"/>
        </w:rPr>
        <w:t>za každý případ</w:t>
      </w:r>
      <w:r w:rsidRPr="00453C36">
        <w:rPr>
          <w:rFonts w:ascii="Century Schoolbook L" w:hAnsi="Century Schoolbook L"/>
        </w:rPr>
        <w:t>.</w:t>
      </w:r>
    </w:p>
    <w:p w14:paraId="0D27C228" w14:textId="543ED7D2" w:rsidR="001E4E6E" w:rsidRPr="00931A76" w:rsidRDefault="00370121" w:rsidP="00931A76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 w:rsidRPr="006563D3">
        <w:rPr>
          <w:rFonts w:ascii="Century Schoolbook L" w:hAnsi="Century Schoolbook L"/>
        </w:rPr>
        <w:t xml:space="preserve"> Závazky stanovené </w:t>
      </w:r>
      <w:r w:rsidR="004F094D">
        <w:rPr>
          <w:rFonts w:ascii="Century Schoolbook L" w:hAnsi="Century Schoolbook L"/>
        </w:rPr>
        <w:t xml:space="preserve">v tomto článku </w:t>
      </w:r>
      <w:r w:rsidRPr="006563D3">
        <w:rPr>
          <w:rFonts w:ascii="Century Schoolbook L" w:hAnsi="Century Schoolbook L"/>
        </w:rPr>
        <w:t xml:space="preserve">k ochraně </w:t>
      </w:r>
      <w:r w:rsidR="004F094D">
        <w:rPr>
          <w:rFonts w:ascii="Century Schoolbook L" w:hAnsi="Century Schoolbook L"/>
        </w:rPr>
        <w:t xml:space="preserve">důvěrných </w:t>
      </w:r>
      <w:r w:rsidRPr="006563D3">
        <w:rPr>
          <w:rFonts w:ascii="Century Schoolbook L" w:hAnsi="Century Schoolbook L"/>
        </w:rPr>
        <w:t xml:space="preserve">informací, které byly předány přede dnem ukončení účinnosti této </w:t>
      </w:r>
      <w:r w:rsidR="004F094D">
        <w:rPr>
          <w:rFonts w:ascii="Century Schoolbook L" w:hAnsi="Century Schoolbook L"/>
        </w:rPr>
        <w:t>s</w:t>
      </w:r>
      <w:r w:rsidRPr="006563D3">
        <w:rPr>
          <w:rFonts w:ascii="Century Schoolbook L" w:hAnsi="Century Schoolbook L"/>
        </w:rPr>
        <w:t xml:space="preserve">mlouvy, platí i nadále po ukončení účinnosti této </w:t>
      </w:r>
      <w:r w:rsidR="004F094D">
        <w:rPr>
          <w:rFonts w:ascii="Century Schoolbook L" w:hAnsi="Century Schoolbook L"/>
        </w:rPr>
        <w:t>s</w:t>
      </w:r>
      <w:r w:rsidRPr="006563D3">
        <w:rPr>
          <w:rFonts w:ascii="Century Schoolbook L" w:hAnsi="Century Schoolbook L"/>
        </w:rPr>
        <w:t xml:space="preserve">mlouvy, a to po dobu 10 let ode dne ukončení účinnosti této </w:t>
      </w:r>
      <w:r w:rsidR="004F094D">
        <w:rPr>
          <w:rFonts w:ascii="Century Schoolbook L" w:hAnsi="Century Schoolbook L"/>
        </w:rPr>
        <w:t>s</w:t>
      </w:r>
      <w:r w:rsidRPr="006563D3">
        <w:rPr>
          <w:rFonts w:ascii="Century Schoolbook L" w:hAnsi="Century Schoolbook L"/>
        </w:rPr>
        <w:t>mlouvy</w:t>
      </w:r>
      <w:r w:rsidR="004F094D">
        <w:rPr>
          <w:rFonts w:ascii="Century Schoolbook L" w:hAnsi="Century Schoolbook L"/>
        </w:rPr>
        <w:t>.</w:t>
      </w:r>
    </w:p>
    <w:p w14:paraId="031BE9D8" w14:textId="432DF558" w:rsidR="00B57E49" w:rsidRDefault="00B57E49">
      <w:pPr>
        <w:pStyle w:val="Standard"/>
        <w:jc w:val="both"/>
        <w:rPr>
          <w:rFonts w:ascii="Century Schoolbook L" w:hAnsi="Century Schoolbook L"/>
          <w:b/>
          <w:bCs/>
        </w:rPr>
      </w:pPr>
    </w:p>
    <w:p w14:paraId="552A0197" w14:textId="77777777" w:rsidR="00B57E49" w:rsidRPr="00D640D2" w:rsidRDefault="00B57E49">
      <w:pPr>
        <w:pStyle w:val="Standard"/>
        <w:jc w:val="both"/>
        <w:rPr>
          <w:rFonts w:ascii="Century Schoolbook L" w:hAnsi="Century Schoolbook L"/>
          <w:b/>
          <w:bCs/>
        </w:rPr>
      </w:pPr>
    </w:p>
    <w:p w14:paraId="495035AC" w14:textId="77777777" w:rsidR="001E4E6E" w:rsidRPr="00D640D2" w:rsidRDefault="00652461">
      <w:pPr>
        <w:pStyle w:val="Standard"/>
        <w:numPr>
          <w:ilvl w:val="0"/>
          <w:numId w:val="2"/>
        </w:numPr>
        <w:ind w:left="0"/>
        <w:jc w:val="both"/>
        <w:rPr>
          <w:rFonts w:ascii="Century Schoolbook L" w:hAnsi="Century Schoolbook L"/>
          <w:b/>
          <w:bCs/>
        </w:rPr>
      </w:pPr>
      <w:r w:rsidRPr="00D640D2">
        <w:rPr>
          <w:rFonts w:ascii="Century Schoolbook L" w:hAnsi="Century Schoolbook L"/>
          <w:b/>
          <w:bCs/>
        </w:rPr>
        <w:t>Odpovědnost</w:t>
      </w:r>
    </w:p>
    <w:p w14:paraId="2EAE9E4B" w14:textId="37DECCE4" w:rsidR="00D97DCE" w:rsidRPr="00D97DCE" w:rsidRDefault="00D97DCE" w:rsidP="003F31A9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>
        <w:rPr>
          <w:rFonts w:ascii="Century Schoolbook L" w:hAnsi="Century Schoolbook L"/>
          <w:iCs/>
        </w:rPr>
        <w:t xml:space="preserve">Smluvní strany neodpovídají za prodlení, ke kterému došlo v důsledku </w:t>
      </w:r>
      <w:r w:rsidRPr="00D97DCE">
        <w:rPr>
          <w:rFonts w:ascii="Century Schoolbook L" w:hAnsi="Century Schoolbook L"/>
          <w:iCs/>
        </w:rPr>
        <w:t>mimořádn</w:t>
      </w:r>
      <w:r>
        <w:rPr>
          <w:rFonts w:ascii="Century Schoolbook L" w:hAnsi="Century Schoolbook L"/>
          <w:iCs/>
        </w:rPr>
        <w:t>é</w:t>
      </w:r>
      <w:r w:rsidRPr="00D97DCE">
        <w:rPr>
          <w:rFonts w:ascii="Century Schoolbook L" w:hAnsi="Century Schoolbook L"/>
          <w:iCs/>
        </w:rPr>
        <w:t xml:space="preserve"> </w:t>
      </w:r>
      <w:r w:rsidRPr="00D97DCE">
        <w:rPr>
          <w:rFonts w:ascii="Century Schoolbook L" w:hAnsi="Century Schoolbook L"/>
          <w:iCs/>
        </w:rPr>
        <w:lastRenderedPageBreak/>
        <w:t>nepředvídateln</w:t>
      </w:r>
      <w:r>
        <w:rPr>
          <w:rFonts w:ascii="Century Schoolbook L" w:hAnsi="Century Schoolbook L"/>
          <w:iCs/>
        </w:rPr>
        <w:t xml:space="preserve">é </w:t>
      </w:r>
      <w:r w:rsidRPr="00D97DCE">
        <w:rPr>
          <w:rFonts w:ascii="Century Schoolbook L" w:hAnsi="Century Schoolbook L"/>
          <w:iCs/>
        </w:rPr>
        <w:t>a nepřekonatelná překážk</w:t>
      </w:r>
      <w:r>
        <w:rPr>
          <w:rFonts w:ascii="Century Schoolbook L" w:hAnsi="Century Schoolbook L"/>
          <w:iCs/>
        </w:rPr>
        <w:t xml:space="preserve">y </w:t>
      </w:r>
      <w:r w:rsidRPr="00D97DCE">
        <w:rPr>
          <w:rFonts w:ascii="Century Schoolbook L" w:hAnsi="Century Schoolbook L"/>
          <w:iCs/>
        </w:rPr>
        <w:t>vznikl</w:t>
      </w:r>
      <w:r>
        <w:rPr>
          <w:rFonts w:ascii="Century Schoolbook L" w:hAnsi="Century Schoolbook L"/>
          <w:iCs/>
        </w:rPr>
        <w:t xml:space="preserve">é </w:t>
      </w:r>
      <w:r w:rsidRPr="00D97DCE">
        <w:rPr>
          <w:rFonts w:ascii="Century Schoolbook L" w:hAnsi="Century Schoolbook L"/>
          <w:iCs/>
        </w:rPr>
        <w:t>nezávisle na vůli</w:t>
      </w:r>
      <w:r>
        <w:rPr>
          <w:rFonts w:ascii="Century Schoolbook L" w:hAnsi="Century Schoolbook L"/>
          <w:iCs/>
        </w:rPr>
        <w:t xml:space="preserve"> plnící smluvní strany, která však ne</w:t>
      </w:r>
      <w:r w:rsidRPr="00D97DCE">
        <w:rPr>
          <w:rFonts w:ascii="Century Schoolbook L" w:hAnsi="Century Schoolbook L"/>
          <w:iCs/>
        </w:rPr>
        <w:t>vznikl</w:t>
      </w:r>
      <w:r>
        <w:rPr>
          <w:rFonts w:ascii="Century Schoolbook L" w:hAnsi="Century Schoolbook L"/>
          <w:iCs/>
        </w:rPr>
        <w:t xml:space="preserve">a </w:t>
      </w:r>
      <w:r w:rsidRPr="00D97DCE">
        <w:rPr>
          <w:rFonts w:ascii="Century Schoolbook L" w:hAnsi="Century Schoolbook L"/>
          <w:iCs/>
        </w:rPr>
        <w:t>z</w:t>
      </w:r>
      <w:r>
        <w:rPr>
          <w:rFonts w:ascii="Century Schoolbook L" w:hAnsi="Century Schoolbook L"/>
          <w:iCs/>
        </w:rPr>
        <w:t xml:space="preserve"> </w:t>
      </w:r>
      <w:r w:rsidRPr="00D97DCE">
        <w:rPr>
          <w:rFonts w:ascii="Century Schoolbook L" w:hAnsi="Century Schoolbook L"/>
          <w:iCs/>
        </w:rPr>
        <w:t xml:space="preserve">osobních poměrů </w:t>
      </w:r>
      <w:r>
        <w:rPr>
          <w:rFonts w:ascii="Century Schoolbook L" w:hAnsi="Century Schoolbook L"/>
          <w:iCs/>
        </w:rPr>
        <w:t xml:space="preserve">smluvní strany, která je v prodlení, </w:t>
      </w:r>
      <w:r w:rsidRPr="00D97DCE">
        <w:rPr>
          <w:rFonts w:ascii="Century Schoolbook L" w:hAnsi="Century Schoolbook L"/>
          <w:iCs/>
        </w:rPr>
        <w:t xml:space="preserve">nebo </w:t>
      </w:r>
      <w:r>
        <w:rPr>
          <w:rFonts w:ascii="Century Schoolbook L" w:hAnsi="Century Schoolbook L"/>
          <w:iCs/>
        </w:rPr>
        <w:t>ne</w:t>
      </w:r>
      <w:r w:rsidRPr="00D97DCE">
        <w:rPr>
          <w:rFonts w:ascii="Century Schoolbook L" w:hAnsi="Century Schoolbook L"/>
          <w:iCs/>
        </w:rPr>
        <w:t>vznikl</w:t>
      </w:r>
      <w:r>
        <w:rPr>
          <w:rFonts w:ascii="Century Schoolbook L" w:hAnsi="Century Schoolbook L"/>
          <w:iCs/>
        </w:rPr>
        <w:t xml:space="preserve">a </w:t>
      </w:r>
      <w:r w:rsidRPr="00D97DCE">
        <w:rPr>
          <w:rFonts w:ascii="Century Schoolbook L" w:hAnsi="Century Schoolbook L"/>
          <w:iCs/>
        </w:rPr>
        <w:t>až v</w:t>
      </w:r>
      <w:r>
        <w:rPr>
          <w:rFonts w:ascii="Century Schoolbook L" w:hAnsi="Century Schoolbook L"/>
          <w:iCs/>
        </w:rPr>
        <w:t> </w:t>
      </w:r>
      <w:r w:rsidRPr="00D97DCE">
        <w:rPr>
          <w:rFonts w:ascii="Century Schoolbook L" w:hAnsi="Century Schoolbook L"/>
          <w:iCs/>
        </w:rPr>
        <w:t>době</w:t>
      </w:r>
      <w:r>
        <w:rPr>
          <w:rFonts w:ascii="Century Schoolbook L" w:hAnsi="Century Schoolbook L"/>
          <w:iCs/>
        </w:rPr>
        <w:t xml:space="preserve"> prodlení</w:t>
      </w:r>
      <w:r w:rsidRPr="00D97DCE">
        <w:rPr>
          <w:rFonts w:ascii="Century Schoolbook L" w:hAnsi="Century Schoolbook L"/>
          <w:iCs/>
        </w:rPr>
        <w:t>.</w:t>
      </w:r>
    </w:p>
    <w:p w14:paraId="1E87E87D" w14:textId="4E6909ED" w:rsidR="003F31A9" w:rsidRPr="003F31A9" w:rsidRDefault="009B6B4A" w:rsidP="003F31A9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 w:rsidRPr="00E9138C">
        <w:rPr>
          <w:rFonts w:ascii="Century Schoolbook L" w:hAnsi="Century Schoolbook L"/>
          <w:iCs/>
          <w:highlight w:val="black"/>
        </w:rPr>
        <w:t>Žádná ze smluvních stran ne</w:t>
      </w:r>
      <w:r w:rsidR="003F31A9" w:rsidRPr="00E9138C">
        <w:rPr>
          <w:rFonts w:ascii="Century Schoolbook L" w:hAnsi="Century Schoolbook L"/>
          <w:iCs/>
          <w:highlight w:val="black"/>
        </w:rPr>
        <w:t xml:space="preserve">ní vůči druhé smluvní straně </w:t>
      </w:r>
      <w:r w:rsidRPr="00E9138C">
        <w:rPr>
          <w:rFonts w:ascii="Century Schoolbook L" w:hAnsi="Century Schoolbook L"/>
          <w:iCs/>
          <w:highlight w:val="black"/>
        </w:rPr>
        <w:t>odpovědn</w:t>
      </w:r>
      <w:r w:rsidR="003F31A9" w:rsidRPr="00E9138C">
        <w:rPr>
          <w:rFonts w:ascii="Century Schoolbook L" w:hAnsi="Century Schoolbook L"/>
          <w:iCs/>
          <w:highlight w:val="black"/>
        </w:rPr>
        <w:t xml:space="preserve">á </w:t>
      </w:r>
      <w:r w:rsidRPr="00E9138C">
        <w:rPr>
          <w:rFonts w:ascii="Century Schoolbook L" w:hAnsi="Century Schoolbook L"/>
          <w:iCs/>
          <w:highlight w:val="black"/>
        </w:rPr>
        <w:t>za ušlý zisk a nemajetkovou újmu</w:t>
      </w:r>
      <w:r w:rsidR="003F31A9">
        <w:rPr>
          <w:rFonts w:ascii="Century Schoolbook L" w:hAnsi="Century Schoolbook L"/>
          <w:iCs/>
        </w:rPr>
        <w:t xml:space="preserve">. </w:t>
      </w:r>
    </w:p>
    <w:p w14:paraId="073DF058" w14:textId="22E046B1" w:rsidR="001E4E6E" w:rsidRPr="009B6B4A" w:rsidRDefault="003F31A9" w:rsidP="003F31A9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>
        <w:rPr>
          <w:rFonts w:ascii="Century Schoolbook L" w:hAnsi="Century Schoolbook L"/>
          <w:iCs/>
        </w:rPr>
        <w:t xml:space="preserve">Ostatní </w:t>
      </w:r>
      <w:r w:rsidR="008A6D9A" w:rsidRPr="008A6D9A">
        <w:rPr>
          <w:rFonts w:ascii="Century Schoolbook L" w:hAnsi="Century Schoolbook L"/>
          <w:iCs/>
        </w:rPr>
        <w:t>odpovědnost za</w:t>
      </w:r>
      <w:r>
        <w:rPr>
          <w:rFonts w:ascii="Century Schoolbook L" w:hAnsi="Century Schoolbook L"/>
          <w:iCs/>
        </w:rPr>
        <w:t xml:space="preserve"> ú</w:t>
      </w:r>
      <w:r w:rsidR="008A6D9A" w:rsidRPr="008A6D9A">
        <w:rPr>
          <w:rFonts w:ascii="Century Schoolbook L" w:hAnsi="Century Schoolbook L"/>
          <w:iCs/>
        </w:rPr>
        <w:t xml:space="preserve">jmu se </w:t>
      </w:r>
      <w:r>
        <w:rPr>
          <w:rFonts w:ascii="Century Schoolbook L" w:hAnsi="Century Schoolbook L"/>
          <w:iCs/>
        </w:rPr>
        <w:t xml:space="preserve">mezi smluvními stranami v každé dílčí smlouvě </w:t>
      </w:r>
      <w:r w:rsidRPr="008A6D9A">
        <w:rPr>
          <w:rFonts w:ascii="Century Schoolbook L" w:hAnsi="Century Schoolbook L"/>
          <w:iCs/>
        </w:rPr>
        <w:t xml:space="preserve">omezuje </w:t>
      </w:r>
      <w:r w:rsidR="008A6D9A" w:rsidRPr="008A6D9A">
        <w:rPr>
          <w:rFonts w:ascii="Century Schoolbook L" w:hAnsi="Century Schoolbook L"/>
          <w:iCs/>
        </w:rPr>
        <w:t xml:space="preserve">na </w:t>
      </w:r>
      <w:r w:rsidR="008A6D9A" w:rsidRPr="00CF6C90">
        <w:rPr>
          <w:rFonts w:ascii="Century Schoolbook L" w:hAnsi="Century Schoolbook L"/>
          <w:iCs/>
          <w:highlight w:val="black"/>
        </w:rPr>
        <w:t>30</w:t>
      </w:r>
      <w:r w:rsidR="007515F2" w:rsidRPr="00CF6C90">
        <w:rPr>
          <w:rFonts w:ascii="Century Schoolbook L" w:hAnsi="Century Schoolbook L"/>
          <w:iCs/>
          <w:highlight w:val="black"/>
        </w:rPr>
        <w:t xml:space="preserve"> </w:t>
      </w:r>
      <w:r w:rsidR="008A6D9A" w:rsidRPr="00CF6C90">
        <w:rPr>
          <w:rFonts w:ascii="Century Schoolbook L" w:hAnsi="Century Schoolbook L"/>
          <w:iCs/>
          <w:highlight w:val="black"/>
        </w:rPr>
        <w:t>%</w:t>
      </w:r>
      <w:r w:rsidR="008A6D9A" w:rsidRPr="008A6D9A">
        <w:rPr>
          <w:rFonts w:ascii="Century Schoolbook L" w:hAnsi="Century Schoolbook L"/>
          <w:iCs/>
        </w:rPr>
        <w:t xml:space="preserve"> ceny bez DPH</w:t>
      </w:r>
      <w:r w:rsidR="008A6D9A">
        <w:rPr>
          <w:rFonts w:ascii="Century Schoolbook L" w:hAnsi="Century Schoolbook L"/>
          <w:iCs/>
        </w:rPr>
        <w:t xml:space="preserve"> sjednané v příslušné dílčí smlouvě</w:t>
      </w:r>
      <w:r w:rsidR="008A6D9A" w:rsidRPr="008A6D9A">
        <w:rPr>
          <w:rFonts w:ascii="Century Schoolbook L" w:hAnsi="Century Schoolbook L"/>
          <w:iCs/>
        </w:rPr>
        <w:t>.</w:t>
      </w:r>
    </w:p>
    <w:p w14:paraId="53E4D231" w14:textId="123ECC05" w:rsidR="009B6B4A" w:rsidRPr="00CE6B05" w:rsidRDefault="009B6B4A" w:rsidP="003F31A9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 w:rsidRPr="003F31A9">
        <w:rPr>
          <w:rFonts w:ascii="Century Schoolbook L" w:hAnsi="Century Schoolbook L"/>
          <w:iCs/>
        </w:rPr>
        <w:t>Újmy způsobené fyzickým osobám na jejich přirozených právech či způsobené úmyslně nebo z hrubé nedbalosti však budou poškozené smluvní straně nahrazeny, i kdyby byl výše uvedený procentuální limit odpovědnosti vyčerpán.</w:t>
      </w:r>
    </w:p>
    <w:p w14:paraId="017B97CF" w14:textId="299DB4B5" w:rsidR="00B751D5" w:rsidRPr="00931A76" w:rsidRDefault="00CE6B05" w:rsidP="00931A76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 w:rsidRPr="00CE6B05">
        <w:rPr>
          <w:rFonts w:ascii="Century Schoolbook L" w:hAnsi="Century Schoolbook L"/>
          <w:iCs/>
        </w:rPr>
        <w:t xml:space="preserve">Maximální výše všech smluvních pokut je </w:t>
      </w:r>
      <w:r w:rsidR="00C10CDD">
        <w:rPr>
          <w:rFonts w:ascii="Century Schoolbook L" w:hAnsi="Century Schoolbook L"/>
          <w:iCs/>
        </w:rPr>
        <w:t xml:space="preserve">v každé dílčí smlouvě </w:t>
      </w:r>
      <w:r w:rsidRPr="00CE6B05">
        <w:rPr>
          <w:rFonts w:ascii="Century Schoolbook L" w:hAnsi="Century Schoolbook L"/>
          <w:iCs/>
        </w:rPr>
        <w:t xml:space="preserve">omezena na </w:t>
      </w:r>
      <w:r w:rsidR="00E804AD" w:rsidRPr="00CF6C90">
        <w:rPr>
          <w:rFonts w:ascii="Century Schoolbook L" w:hAnsi="Century Schoolbook L"/>
          <w:iCs/>
          <w:highlight w:val="black"/>
        </w:rPr>
        <w:t>3</w:t>
      </w:r>
      <w:r w:rsidR="00595BBC" w:rsidRPr="00CF6C90">
        <w:rPr>
          <w:rFonts w:ascii="Century Schoolbook L" w:hAnsi="Century Schoolbook L"/>
          <w:iCs/>
          <w:highlight w:val="black"/>
        </w:rPr>
        <w:t xml:space="preserve">0 </w:t>
      </w:r>
      <w:r w:rsidRPr="00CF6C90">
        <w:rPr>
          <w:rFonts w:ascii="Century Schoolbook L" w:hAnsi="Century Schoolbook L"/>
          <w:iCs/>
          <w:highlight w:val="black"/>
        </w:rPr>
        <w:t>%</w:t>
      </w:r>
      <w:r w:rsidRPr="00CE6B05">
        <w:rPr>
          <w:rFonts w:ascii="Century Schoolbook L" w:hAnsi="Century Schoolbook L"/>
          <w:iCs/>
        </w:rPr>
        <w:t xml:space="preserve"> </w:t>
      </w:r>
      <w:bookmarkStart w:id="0" w:name="_Hlk86947848"/>
      <w:r w:rsidR="00AB0A9E" w:rsidRPr="008A6D9A">
        <w:rPr>
          <w:rFonts w:ascii="Century Schoolbook L" w:hAnsi="Century Schoolbook L"/>
          <w:iCs/>
        </w:rPr>
        <w:t>ceny bez DPH</w:t>
      </w:r>
      <w:r w:rsidR="00AB0A9E">
        <w:rPr>
          <w:rFonts w:ascii="Century Schoolbook L" w:hAnsi="Century Schoolbook L"/>
          <w:iCs/>
        </w:rPr>
        <w:t xml:space="preserve"> sjednané v příslušné dílčí smlouvě</w:t>
      </w:r>
      <w:bookmarkEnd w:id="0"/>
      <w:r w:rsidR="00AB0A9E">
        <w:rPr>
          <w:rFonts w:ascii="Century Schoolbook L" w:hAnsi="Century Schoolbook L"/>
          <w:iCs/>
        </w:rPr>
        <w:t>.</w:t>
      </w:r>
      <w:r w:rsidR="002F7885">
        <w:rPr>
          <w:rFonts w:ascii="Century Schoolbook L" w:hAnsi="Century Schoolbook L"/>
          <w:iCs/>
        </w:rPr>
        <w:t xml:space="preserve"> </w:t>
      </w:r>
      <w:r w:rsidR="00931A76" w:rsidRPr="00931A76">
        <w:rPr>
          <w:rFonts w:ascii="Century Schoolbook L" w:hAnsi="Century Schoolbook L"/>
          <w:iCs/>
        </w:rPr>
        <w:t>Pro s</w:t>
      </w:r>
      <w:r w:rsidR="00B751D5" w:rsidRPr="00931A76">
        <w:rPr>
          <w:rFonts w:ascii="Century Schoolbook L" w:hAnsi="Century Schoolbook L"/>
          <w:iCs/>
        </w:rPr>
        <w:t>mluvní pokuty a odpovědnost dodavatele za újmu odběratele způsobenou porušením povinností dodavatele týkajících se nakládání s </w:t>
      </w:r>
      <w:r w:rsidR="00C35562">
        <w:rPr>
          <w:rFonts w:ascii="Century Schoolbook L" w:hAnsi="Century Schoolbook L"/>
          <w:iCs/>
        </w:rPr>
        <w:t>T</w:t>
      </w:r>
      <w:r w:rsidR="00C35562" w:rsidRPr="00931A76">
        <w:rPr>
          <w:rFonts w:ascii="Century Schoolbook L" w:hAnsi="Century Schoolbook L"/>
          <w:iCs/>
        </w:rPr>
        <w:t xml:space="preserve">ajnými </w:t>
      </w:r>
      <w:r w:rsidR="00B751D5" w:rsidRPr="00931A76">
        <w:rPr>
          <w:rFonts w:ascii="Century Schoolbook L" w:hAnsi="Century Schoolbook L"/>
          <w:iCs/>
        </w:rPr>
        <w:t xml:space="preserve">informacemi </w:t>
      </w:r>
      <w:r w:rsidR="00931A76" w:rsidRPr="00931A76">
        <w:rPr>
          <w:rFonts w:ascii="Century Schoolbook L" w:hAnsi="Century Schoolbook L"/>
          <w:iCs/>
        </w:rPr>
        <w:t xml:space="preserve">platí </w:t>
      </w:r>
      <w:r w:rsidR="00931A76">
        <w:rPr>
          <w:rFonts w:ascii="Century Schoolbook L" w:hAnsi="Century Schoolbook L"/>
          <w:iCs/>
        </w:rPr>
        <w:t xml:space="preserve">na místo tohoto limitu </w:t>
      </w:r>
      <w:r w:rsidR="007B6F1D" w:rsidRPr="00E9138C">
        <w:rPr>
          <w:rFonts w:ascii="Century Schoolbook L" w:hAnsi="Century Schoolbook L"/>
          <w:iCs/>
          <w:highlight w:val="black"/>
        </w:rPr>
        <w:t xml:space="preserve">obecné </w:t>
      </w:r>
      <w:r w:rsidR="00931A76" w:rsidRPr="00E9138C">
        <w:rPr>
          <w:rFonts w:ascii="Century Schoolbook L" w:hAnsi="Century Schoolbook L"/>
          <w:iCs/>
          <w:highlight w:val="black"/>
        </w:rPr>
        <w:t>omezení u</w:t>
      </w:r>
      <w:r w:rsidR="00931A76" w:rsidRPr="00E9138C">
        <w:rPr>
          <w:rFonts w:ascii="Century Schoolbook L" w:hAnsi="Century Schoolbook L"/>
          <w:highlight w:val="black"/>
        </w:rPr>
        <w:t xml:space="preserve">jednané </w:t>
      </w:r>
      <w:r w:rsidR="00B751D5" w:rsidRPr="00E9138C">
        <w:rPr>
          <w:rFonts w:ascii="Century Schoolbook L" w:hAnsi="Century Schoolbook L"/>
          <w:highlight w:val="black"/>
        </w:rPr>
        <w:t>v druhé větě čl. 3.</w:t>
      </w:r>
      <w:r w:rsidR="000C70FF" w:rsidRPr="00E9138C">
        <w:rPr>
          <w:rFonts w:ascii="Century Schoolbook L" w:hAnsi="Century Schoolbook L"/>
          <w:highlight w:val="black"/>
        </w:rPr>
        <w:t>7</w:t>
      </w:r>
      <w:r w:rsidR="00B751D5" w:rsidRPr="00E9138C">
        <w:rPr>
          <w:rFonts w:ascii="Century Schoolbook L" w:hAnsi="Century Schoolbook L"/>
          <w:highlight w:val="black"/>
        </w:rPr>
        <w:t xml:space="preserve"> této smlouvy</w:t>
      </w:r>
      <w:r w:rsidR="00931A76" w:rsidRPr="00931A76">
        <w:rPr>
          <w:rFonts w:ascii="Century Schoolbook L" w:hAnsi="Century Schoolbook L"/>
        </w:rPr>
        <w:t>.</w:t>
      </w:r>
    </w:p>
    <w:p w14:paraId="5D6DFBD9" w14:textId="5F63A0B4" w:rsidR="00B57E49" w:rsidRDefault="00B57E49">
      <w:pPr>
        <w:pStyle w:val="Standard"/>
        <w:jc w:val="both"/>
        <w:rPr>
          <w:rFonts w:ascii="Century Schoolbook L" w:hAnsi="Century Schoolbook L"/>
        </w:rPr>
      </w:pPr>
    </w:p>
    <w:p w14:paraId="0C18F050" w14:textId="77777777" w:rsidR="00B57E49" w:rsidRPr="00D640D2" w:rsidRDefault="00B57E49">
      <w:pPr>
        <w:pStyle w:val="Standard"/>
        <w:jc w:val="both"/>
        <w:rPr>
          <w:rFonts w:ascii="Century Schoolbook L" w:hAnsi="Century Schoolbook L"/>
        </w:rPr>
      </w:pPr>
    </w:p>
    <w:p w14:paraId="44C990EE" w14:textId="71FF1811" w:rsidR="001E4E6E" w:rsidRPr="00D640D2" w:rsidRDefault="00652461">
      <w:pPr>
        <w:pStyle w:val="Standard"/>
        <w:numPr>
          <w:ilvl w:val="0"/>
          <w:numId w:val="2"/>
        </w:numPr>
        <w:ind w:left="0"/>
        <w:jc w:val="both"/>
        <w:rPr>
          <w:rFonts w:ascii="Century Schoolbook L" w:hAnsi="Century Schoolbook L"/>
          <w:b/>
          <w:bCs/>
        </w:rPr>
      </w:pPr>
      <w:r w:rsidRPr="00D640D2">
        <w:rPr>
          <w:rFonts w:ascii="Century Schoolbook L" w:hAnsi="Century Schoolbook L"/>
          <w:b/>
          <w:bCs/>
        </w:rPr>
        <w:t xml:space="preserve">Závěrečná </w:t>
      </w:r>
      <w:r w:rsidR="00733A30">
        <w:rPr>
          <w:rFonts w:ascii="Century Schoolbook L" w:hAnsi="Century Schoolbook L"/>
          <w:b/>
          <w:bCs/>
        </w:rPr>
        <w:t>ujednání</w:t>
      </w:r>
      <w:r w:rsidRPr="00D640D2">
        <w:rPr>
          <w:rFonts w:ascii="Century Schoolbook L" w:hAnsi="Century Schoolbook L"/>
          <w:b/>
          <w:bCs/>
        </w:rPr>
        <w:t xml:space="preserve"> </w:t>
      </w:r>
    </w:p>
    <w:p w14:paraId="03C9E1CB" w14:textId="673CEC70" w:rsidR="001E4E6E" w:rsidRPr="00D640D2" w:rsidRDefault="00652461" w:rsidP="00D640D2">
      <w:pPr>
        <w:pStyle w:val="Standard"/>
        <w:numPr>
          <w:ilvl w:val="1"/>
          <w:numId w:val="2"/>
        </w:numPr>
        <w:spacing w:before="120"/>
        <w:ind w:left="0"/>
        <w:jc w:val="both"/>
      </w:pPr>
      <w:r w:rsidRPr="00D640D2">
        <w:rPr>
          <w:rFonts w:ascii="Century Schoolbook L" w:hAnsi="Century Schoolbook L"/>
        </w:rPr>
        <w:t xml:space="preserve">Za dodavatele jedná ve smluvních věcech </w:t>
      </w:r>
      <w:r w:rsidRPr="00CF6C90">
        <w:rPr>
          <w:rFonts w:ascii="Century Schoolbook L" w:hAnsi="Century Schoolbook L"/>
          <w:highlight w:val="black"/>
        </w:rPr>
        <w:t>RNDr. Antonín Otáhal, CSc.</w:t>
      </w:r>
      <w:r w:rsidRPr="00D640D2">
        <w:rPr>
          <w:rFonts w:ascii="Century Schoolbook L" w:hAnsi="Century Schoolbook L"/>
        </w:rPr>
        <w:t xml:space="preserve">, tel. </w:t>
      </w:r>
      <w:r w:rsidRPr="00CF6C90">
        <w:rPr>
          <w:rFonts w:ascii="Century Schoolbook L" w:hAnsi="Century Schoolbook L"/>
          <w:highlight w:val="black"/>
        </w:rPr>
        <w:t>266052408</w:t>
      </w:r>
      <w:r w:rsidRPr="00D640D2">
        <w:rPr>
          <w:rFonts w:ascii="Century Schoolbook L" w:hAnsi="Century Schoolbook L"/>
        </w:rPr>
        <w:t xml:space="preserve">, e-mail: </w:t>
      </w:r>
      <w:hyperlink r:id="rId6" w:history="1">
        <w:r w:rsidRPr="00CF6C90">
          <w:rPr>
            <w:rFonts w:ascii="Century Schoolbook L" w:hAnsi="Century Schoolbook L"/>
            <w:highlight w:val="black"/>
          </w:rPr>
          <w:t>otahal@utia.cas.cz</w:t>
        </w:r>
      </w:hyperlink>
      <w:r w:rsidRPr="00D640D2">
        <w:rPr>
          <w:rFonts w:ascii="Century Schoolbook L" w:hAnsi="Century Schoolbook L"/>
        </w:rPr>
        <w:t>, a</w:t>
      </w:r>
      <w:r w:rsidR="00D640D2">
        <w:rPr>
          <w:rFonts w:ascii="Century Schoolbook L" w:hAnsi="Century Schoolbook L"/>
        </w:rPr>
        <w:t xml:space="preserve"> v </w:t>
      </w:r>
      <w:r w:rsidRPr="00D640D2">
        <w:rPr>
          <w:rFonts w:ascii="Century Schoolbook L" w:hAnsi="Century Schoolbook L"/>
        </w:rPr>
        <w:t xml:space="preserve">technických věcech </w:t>
      </w:r>
      <w:r w:rsidR="00733A30" w:rsidRPr="00CF6C90">
        <w:rPr>
          <w:rFonts w:ascii="Century Schoolbook L" w:hAnsi="Century Schoolbook L"/>
          <w:highlight w:val="black"/>
        </w:rPr>
        <w:t>RNDr. Jan Blažek, Ph.D.</w:t>
      </w:r>
      <w:r w:rsidRPr="00D640D2">
        <w:rPr>
          <w:rFonts w:ascii="Century Schoolbook L" w:hAnsi="Century Schoolbook L"/>
        </w:rPr>
        <w:t xml:space="preserve">, tel. </w:t>
      </w:r>
      <w:r w:rsidR="00733A30" w:rsidRPr="00CF6C90">
        <w:rPr>
          <w:rFonts w:ascii="Century Schoolbook L" w:hAnsi="Century Schoolbook L"/>
          <w:highlight w:val="black"/>
        </w:rPr>
        <w:t>266052864</w:t>
      </w:r>
      <w:r w:rsidRPr="00D640D2">
        <w:rPr>
          <w:rFonts w:ascii="Century Schoolbook L" w:hAnsi="Century Schoolbook L"/>
        </w:rPr>
        <w:t xml:space="preserve">, e-mail: </w:t>
      </w:r>
      <w:proofErr w:type="spellStart"/>
      <w:r w:rsidR="00CF6C90" w:rsidRPr="00CF6C90">
        <w:rPr>
          <w:rFonts w:ascii="Century Schoolbook L" w:hAnsi="Century Schoolbook L"/>
          <w:highlight w:val="black"/>
        </w:rPr>
        <w:t>blazek</w:t>
      </w:r>
      <w:proofErr w:type="spellEnd"/>
      <w:r w:rsidR="00CF6C90" w:rsidRPr="00CF6C90">
        <w:rPr>
          <w:rFonts w:ascii="Century Schoolbook L" w:hAnsi="Century Schoolbook L"/>
          <w:highlight w:val="black"/>
        </w:rPr>
        <w:t xml:space="preserve"> </w:t>
      </w:r>
      <w:proofErr w:type="spellStart"/>
      <w:r w:rsidR="00CF6C90" w:rsidRPr="00CF6C90">
        <w:rPr>
          <w:rFonts w:ascii="Century Schoolbook L" w:hAnsi="Century Schoolbook L"/>
          <w:highlight w:val="black"/>
        </w:rPr>
        <w:t>at</w:t>
      </w:r>
      <w:proofErr w:type="spellEnd"/>
      <w:r w:rsidR="00CF6C90" w:rsidRPr="00CF6C90">
        <w:rPr>
          <w:rFonts w:ascii="Century Schoolbook L" w:hAnsi="Century Schoolbook L"/>
          <w:highlight w:val="black"/>
        </w:rPr>
        <w:t xml:space="preserve"> utia.cas.cz</w:t>
      </w:r>
      <w:r w:rsidRPr="00D640D2">
        <w:rPr>
          <w:rFonts w:ascii="Century Schoolbook L" w:hAnsi="Century Schoolbook L"/>
        </w:rPr>
        <w:t xml:space="preserve"> </w:t>
      </w:r>
    </w:p>
    <w:p w14:paraId="72E7C85D" w14:textId="39A5F008" w:rsidR="001E4E6E" w:rsidRPr="00D640D2" w:rsidRDefault="00652461" w:rsidP="00D640D2">
      <w:pPr>
        <w:pStyle w:val="Standard"/>
        <w:numPr>
          <w:ilvl w:val="1"/>
          <w:numId w:val="2"/>
        </w:numPr>
        <w:spacing w:before="120"/>
        <w:ind w:left="0"/>
        <w:jc w:val="both"/>
      </w:pPr>
      <w:r w:rsidRPr="00D640D2">
        <w:rPr>
          <w:rFonts w:ascii="Century Schoolbook L" w:hAnsi="Century Schoolbook L"/>
        </w:rPr>
        <w:t xml:space="preserve">Za odběratele jedná ve smluvních věcech </w:t>
      </w:r>
      <w:r w:rsidR="002F7885" w:rsidRPr="00CF6C90">
        <w:rPr>
          <w:rFonts w:ascii="Century Schoolbook L" w:hAnsi="Century Schoolbook L"/>
          <w:highlight w:val="black"/>
        </w:rPr>
        <w:t xml:space="preserve">Vlastimil </w:t>
      </w:r>
      <w:proofErr w:type="spellStart"/>
      <w:r w:rsidR="002F7885" w:rsidRPr="00CF6C90">
        <w:rPr>
          <w:rFonts w:ascii="Century Schoolbook L" w:hAnsi="Century Schoolbook L"/>
          <w:highlight w:val="black"/>
        </w:rPr>
        <w:t>Habrcetl</w:t>
      </w:r>
      <w:proofErr w:type="spellEnd"/>
      <w:r w:rsidR="002F7885" w:rsidRPr="00D640D2">
        <w:rPr>
          <w:rFonts w:ascii="Century Schoolbook L" w:hAnsi="Century Schoolbook L"/>
        </w:rPr>
        <w:t xml:space="preserve">, </w:t>
      </w:r>
      <w:r w:rsidRPr="00D640D2">
        <w:rPr>
          <w:rFonts w:ascii="Century Schoolbook L" w:hAnsi="Century Schoolbook L"/>
        </w:rPr>
        <w:t xml:space="preserve">tel. </w:t>
      </w:r>
      <w:r w:rsidR="002F7885" w:rsidRPr="00CF6C90">
        <w:rPr>
          <w:rFonts w:ascii="Century Schoolbook L" w:hAnsi="Century Schoolbook L"/>
          <w:highlight w:val="black"/>
        </w:rPr>
        <w:t>378371910</w:t>
      </w:r>
      <w:r w:rsidRPr="00D640D2">
        <w:rPr>
          <w:rFonts w:ascii="Century Schoolbook L" w:hAnsi="Century Schoolbook L"/>
        </w:rPr>
        <w:t xml:space="preserve">, e-mail: </w:t>
      </w:r>
      <w:r w:rsidR="002F7885" w:rsidRPr="00CF6C90">
        <w:rPr>
          <w:rFonts w:ascii="Century Schoolbook L" w:hAnsi="Century Schoolbook L"/>
          <w:highlight w:val="black"/>
        </w:rPr>
        <w:t>vlastimil.habrcetl@cvrez.cz</w:t>
      </w:r>
      <w:r w:rsidR="002F7885" w:rsidRPr="00D640D2">
        <w:rPr>
          <w:rFonts w:ascii="Century Schoolbook L" w:hAnsi="Century Schoolbook L"/>
        </w:rPr>
        <w:t xml:space="preserve">, </w:t>
      </w:r>
      <w:r w:rsidRPr="00D640D2">
        <w:rPr>
          <w:rFonts w:ascii="Century Schoolbook L" w:hAnsi="Century Schoolbook L"/>
        </w:rPr>
        <w:t>a</w:t>
      </w:r>
      <w:r w:rsidR="00D640D2">
        <w:rPr>
          <w:rFonts w:ascii="Century Schoolbook L" w:hAnsi="Century Schoolbook L"/>
        </w:rPr>
        <w:t xml:space="preserve"> v </w:t>
      </w:r>
      <w:r w:rsidRPr="00D640D2">
        <w:rPr>
          <w:rFonts w:ascii="Century Schoolbook L" w:hAnsi="Century Schoolbook L"/>
        </w:rPr>
        <w:t xml:space="preserve">technických věcech </w:t>
      </w:r>
      <w:r w:rsidR="002F7885" w:rsidRPr="00CF6C90">
        <w:rPr>
          <w:rFonts w:ascii="Century Schoolbook L" w:hAnsi="Century Schoolbook L"/>
          <w:highlight w:val="black"/>
        </w:rPr>
        <w:t xml:space="preserve">Marcin </w:t>
      </w:r>
      <w:proofErr w:type="spellStart"/>
      <w:r w:rsidR="002F7885" w:rsidRPr="00CF6C90">
        <w:rPr>
          <w:rFonts w:ascii="Century Schoolbook L" w:hAnsi="Century Schoolbook L"/>
          <w:highlight w:val="black"/>
        </w:rPr>
        <w:t>Kopeć</w:t>
      </w:r>
      <w:proofErr w:type="spellEnd"/>
      <w:r w:rsidR="002F7885" w:rsidRPr="00D640D2">
        <w:rPr>
          <w:rFonts w:ascii="Century Schoolbook L" w:hAnsi="Century Schoolbook L"/>
        </w:rPr>
        <w:t xml:space="preserve">, </w:t>
      </w:r>
      <w:r w:rsidRPr="00D640D2">
        <w:rPr>
          <w:rFonts w:ascii="Century Schoolbook L" w:hAnsi="Century Schoolbook L"/>
        </w:rPr>
        <w:t xml:space="preserve">tel. </w:t>
      </w:r>
      <w:r w:rsidR="002F7885" w:rsidRPr="00CF6C90">
        <w:rPr>
          <w:rFonts w:ascii="Century Schoolbook L" w:hAnsi="Century Schoolbook L"/>
          <w:highlight w:val="black"/>
        </w:rPr>
        <w:t>266173354</w:t>
      </w:r>
      <w:r w:rsidRPr="00D640D2">
        <w:rPr>
          <w:rFonts w:ascii="Century Schoolbook L" w:hAnsi="Century Schoolbook L"/>
        </w:rPr>
        <w:t xml:space="preserve">, e-mail: </w:t>
      </w:r>
      <w:r w:rsidR="002F7885" w:rsidRPr="00CF6C90">
        <w:rPr>
          <w:rFonts w:ascii="Century Schoolbook L" w:hAnsi="Century Schoolbook L"/>
          <w:highlight w:val="black"/>
        </w:rPr>
        <w:t>marcin.kopec@cvrez.cz</w:t>
      </w:r>
      <w:r w:rsidR="002F7885">
        <w:rPr>
          <w:rFonts w:ascii="Century Schoolbook L" w:hAnsi="Century Schoolbook L"/>
        </w:rPr>
        <w:t>.</w:t>
      </w:r>
    </w:p>
    <w:p w14:paraId="37387F24" w14:textId="2FFDE31C" w:rsidR="000241FB" w:rsidRPr="00343904" w:rsidRDefault="00F27DDF" w:rsidP="00D640D2">
      <w:pPr>
        <w:pStyle w:val="Standard"/>
        <w:numPr>
          <w:ilvl w:val="1"/>
          <w:numId w:val="2"/>
        </w:numPr>
        <w:spacing w:before="120"/>
        <w:ind w:left="0"/>
        <w:jc w:val="both"/>
      </w:pPr>
      <w:r>
        <w:rPr>
          <w:rFonts w:ascii="Century Schoolbook L" w:hAnsi="Century Schoolbook L"/>
        </w:rPr>
        <w:t xml:space="preserve">Dodavatel </w:t>
      </w:r>
      <w:r w:rsidR="000241FB" w:rsidRPr="00D44371">
        <w:rPr>
          <w:rFonts w:ascii="Century Schoolbook L" w:hAnsi="Century Schoolbook L"/>
        </w:rPr>
        <w:t>je povinným subjektem ve smyslu zákona o registru smluv</w:t>
      </w:r>
      <w:r>
        <w:rPr>
          <w:rFonts w:ascii="Century Schoolbook L" w:hAnsi="Century Schoolbook L"/>
        </w:rPr>
        <w:t xml:space="preserve"> a odběratel</w:t>
      </w:r>
      <w:r w:rsidR="000241FB" w:rsidRPr="00D44371">
        <w:rPr>
          <w:rFonts w:ascii="Century Schoolbook L" w:hAnsi="Century Schoolbook L"/>
        </w:rPr>
        <w:t xml:space="preserve"> souhlasí se zveřejněním této smlouvy, včetně všech jejích případných dodatků</w:t>
      </w:r>
      <w:r>
        <w:rPr>
          <w:rFonts w:ascii="Century Schoolbook L" w:hAnsi="Century Schoolbook L"/>
        </w:rPr>
        <w:t xml:space="preserve"> v registru smluv</w:t>
      </w:r>
      <w:r w:rsidR="000241FB" w:rsidRPr="00D44371">
        <w:rPr>
          <w:rFonts w:ascii="Century Schoolbook L" w:hAnsi="Century Schoolbook L"/>
        </w:rPr>
        <w:t xml:space="preserve">. Splnění této zákonné povinnosti není porušením důvěrnosti informací. Smluvní strany se dohodly, že smlouvu zašle správci </w:t>
      </w:r>
      <w:r>
        <w:rPr>
          <w:rFonts w:ascii="Century Schoolbook L" w:hAnsi="Century Schoolbook L"/>
        </w:rPr>
        <w:t>r</w:t>
      </w:r>
      <w:r w:rsidR="000241FB" w:rsidRPr="00D44371">
        <w:rPr>
          <w:rFonts w:ascii="Century Schoolbook L" w:hAnsi="Century Schoolbook L"/>
        </w:rPr>
        <w:t xml:space="preserve">egistru smluv k uveřejnění </w:t>
      </w:r>
      <w:r>
        <w:rPr>
          <w:rFonts w:ascii="Century Schoolbook L" w:hAnsi="Century Schoolbook L"/>
        </w:rPr>
        <w:t xml:space="preserve">dodavatel </w:t>
      </w:r>
      <w:r w:rsidR="000241FB" w:rsidRPr="00D44371">
        <w:rPr>
          <w:rFonts w:ascii="Century Schoolbook L" w:hAnsi="Century Schoolbook L"/>
        </w:rPr>
        <w:t xml:space="preserve">a bude </w:t>
      </w:r>
      <w:r>
        <w:rPr>
          <w:rFonts w:ascii="Century Schoolbook L" w:hAnsi="Century Schoolbook L"/>
        </w:rPr>
        <w:t xml:space="preserve">odběratele </w:t>
      </w:r>
      <w:r w:rsidR="000241FB" w:rsidRPr="00151CEB">
        <w:rPr>
          <w:rFonts w:ascii="Century Schoolbook L" w:hAnsi="Century Schoolbook L"/>
        </w:rPr>
        <w:t xml:space="preserve">informovat o uveřejnění smlouvy. </w:t>
      </w:r>
      <w:r>
        <w:rPr>
          <w:rFonts w:ascii="Century Schoolbook L" w:hAnsi="Century Schoolbook L"/>
        </w:rPr>
        <w:t xml:space="preserve">Odběratel </w:t>
      </w:r>
      <w:r w:rsidR="000241FB" w:rsidRPr="00151CEB">
        <w:rPr>
          <w:rFonts w:ascii="Century Schoolbook L" w:hAnsi="Century Schoolbook L"/>
        </w:rPr>
        <w:t xml:space="preserve">je povinen zkontrolovat, že smlouva byla v </w:t>
      </w:r>
      <w:r>
        <w:rPr>
          <w:rFonts w:ascii="Century Schoolbook L" w:hAnsi="Century Schoolbook L"/>
        </w:rPr>
        <w:t>r</w:t>
      </w:r>
      <w:r w:rsidR="000241FB" w:rsidRPr="00151CEB">
        <w:rPr>
          <w:rFonts w:ascii="Century Schoolbook L" w:hAnsi="Century Schoolbook L"/>
        </w:rPr>
        <w:t>egistru smlu</w:t>
      </w:r>
      <w:r w:rsidR="000241FB" w:rsidRPr="00D44371">
        <w:rPr>
          <w:rFonts w:ascii="Century Schoolbook L" w:hAnsi="Century Schoolbook L"/>
        </w:rPr>
        <w:t>v řádně uveřejněna. V případě, že </w:t>
      </w:r>
      <w:r>
        <w:rPr>
          <w:rFonts w:ascii="Century Schoolbook L" w:hAnsi="Century Schoolbook L"/>
        </w:rPr>
        <w:t xml:space="preserve">odběratel </w:t>
      </w:r>
      <w:r w:rsidR="000241FB" w:rsidRPr="00D44371">
        <w:rPr>
          <w:rFonts w:ascii="Century Schoolbook L" w:hAnsi="Century Schoolbook L"/>
        </w:rPr>
        <w:t xml:space="preserve">zjistí jakékoliv nepřesnosti či nedostatky, je povinen bez zbytečného odkladu o nich </w:t>
      </w:r>
      <w:r>
        <w:rPr>
          <w:rFonts w:ascii="Century Schoolbook L" w:hAnsi="Century Schoolbook L"/>
        </w:rPr>
        <w:t xml:space="preserve">dodavatele </w:t>
      </w:r>
      <w:r w:rsidR="000241FB" w:rsidRPr="00D44371">
        <w:rPr>
          <w:rFonts w:ascii="Century Schoolbook L" w:hAnsi="Century Schoolbook L"/>
        </w:rPr>
        <w:t>informovat.</w:t>
      </w:r>
    </w:p>
    <w:p w14:paraId="0019EDAE" w14:textId="14F3E393" w:rsidR="001E4E6E" w:rsidRDefault="00652461" w:rsidP="00D640D2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 w:rsidRPr="00D640D2">
        <w:rPr>
          <w:rFonts w:ascii="Century Schoolbook L" w:hAnsi="Century Schoolbook L"/>
        </w:rPr>
        <w:t xml:space="preserve">Veškeré změny a úpravy této rámcové smlouvy musí být uzavřeny ve formě písemného dodatku podepsaného oprávněnými zástupci obou smluvních stran. </w:t>
      </w:r>
    </w:p>
    <w:p w14:paraId="6B6E3480" w14:textId="78491749" w:rsidR="000241FB" w:rsidRPr="00D640D2" w:rsidRDefault="000241FB" w:rsidP="00D640D2">
      <w:pPr>
        <w:pStyle w:val="Standard"/>
        <w:numPr>
          <w:ilvl w:val="1"/>
          <w:numId w:val="2"/>
        </w:numPr>
        <w:spacing w:before="120"/>
        <w:ind w:left="0"/>
        <w:jc w:val="both"/>
        <w:rPr>
          <w:rFonts w:ascii="Century Schoolbook L" w:hAnsi="Century Schoolbook L"/>
        </w:rPr>
      </w:pPr>
      <w:r w:rsidRPr="00D44371">
        <w:rPr>
          <w:rFonts w:ascii="Century Schoolbook L" w:hAnsi="Century Schoolbook L"/>
        </w:rPr>
        <w:t>Tato smlouva nabývá platnosti dnem jejího podpisu smluvními stranami a účinnosti dnem uveřejnění této smlouvy v </w:t>
      </w:r>
      <w:r w:rsidR="00F27DDF">
        <w:rPr>
          <w:rFonts w:ascii="Century Schoolbook L" w:hAnsi="Century Schoolbook L"/>
        </w:rPr>
        <w:t>r</w:t>
      </w:r>
      <w:r w:rsidRPr="00D44371">
        <w:rPr>
          <w:rFonts w:ascii="Century Schoolbook L" w:hAnsi="Century Schoolbook L"/>
        </w:rPr>
        <w:t>egistru smluv.</w:t>
      </w:r>
      <w:r w:rsidR="009A364E">
        <w:rPr>
          <w:rFonts w:ascii="Century Schoolbook L" w:hAnsi="Century Schoolbook L"/>
        </w:rPr>
        <w:t xml:space="preserve"> </w:t>
      </w:r>
    </w:p>
    <w:p w14:paraId="7DBFEAD9" w14:textId="77777777" w:rsidR="001E4E6E" w:rsidRPr="00D640D2" w:rsidRDefault="001E4E6E">
      <w:pPr>
        <w:pStyle w:val="Standard"/>
        <w:jc w:val="both"/>
        <w:rPr>
          <w:rFonts w:ascii="Century Schoolbook L" w:hAnsi="Century Schoolbook L"/>
        </w:rPr>
      </w:pPr>
    </w:p>
    <w:p w14:paraId="46A18157" w14:textId="4D7FCCFA" w:rsidR="001E4E6E" w:rsidRPr="00D640D2" w:rsidRDefault="00652461">
      <w:pPr>
        <w:pStyle w:val="Standard"/>
        <w:numPr>
          <w:ilvl w:val="1"/>
          <w:numId w:val="2"/>
        </w:numPr>
        <w:ind w:left="0"/>
        <w:jc w:val="both"/>
        <w:rPr>
          <w:rFonts w:ascii="Century Schoolbook L" w:hAnsi="Century Schoolbook L"/>
        </w:rPr>
      </w:pPr>
      <w:r w:rsidRPr="00D640D2">
        <w:rPr>
          <w:rFonts w:ascii="Century Schoolbook L" w:hAnsi="Century Schoolbook L"/>
        </w:rPr>
        <w:t>Tato smlouva je</w:t>
      </w:r>
      <w:r w:rsidR="000241FB">
        <w:rPr>
          <w:rFonts w:ascii="Century Schoolbook L" w:hAnsi="Century Schoolbook L"/>
        </w:rPr>
        <w:t xml:space="preserve"> </w:t>
      </w:r>
      <w:r w:rsidRPr="00D640D2">
        <w:rPr>
          <w:rFonts w:ascii="Century Schoolbook L" w:hAnsi="Century Schoolbook L"/>
        </w:rPr>
        <w:t xml:space="preserve">vyhotovena </w:t>
      </w:r>
      <w:r w:rsidR="00F27DDF">
        <w:rPr>
          <w:rFonts w:ascii="Century Schoolbook L" w:hAnsi="Century Schoolbook L"/>
        </w:rPr>
        <w:t>a podepsána elektronicky.</w:t>
      </w:r>
    </w:p>
    <w:p w14:paraId="3AFDC79F" w14:textId="34DFE5DF" w:rsidR="00CC3618" w:rsidRDefault="00CC3618">
      <w:pPr>
        <w:pStyle w:val="Standard"/>
        <w:jc w:val="both"/>
        <w:rPr>
          <w:rFonts w:ascii="Century Schoolbook L" w:hAnsi="Century Schoolbook L"/>
        </w:rPr>
      </w:pPr>
    </w:p>
    <w:p w14:paraId="0C825DF4" w14:textId="005B0720" w:rsidR="00CC3618" w:rsidRDefault="00CC3618">
      <w:pPr>
        <w:pStyle w:val="Standard"/>
        <w:jc w:val="both"/>
        <w:rPr>
          <w:rFonts w:ascii="Century Schoolbook L" w:hAnsi="Century Schoolbook L"/>
        </w:rPr>
      </w:pPr>
    </w:p>
    <w:p w14:paraId="3F2D13EB" w14:textId="3F61E82D" w:rsidR="00CC3618" w:rsidRDefault="00CC3618">
      <w:pPr>
        <w:pStyle w:val="Standard"/>
        <w:jc w:val="both"/>
        <w:rPr>
          <w:rFonts w:ascii="Century Schoolbook L" w:hAnsi="Century Schoolbook L"/>
        </w:rPr>
      </w:pPr>
    </w:p>
    <w:p w14:paraId="59F41001" w14:textId="77777777" w:rsidR="00D640D2" w:rsidRPr="00D640D2" w:rsidRDefault="00D640D2" w:rsidP="00D640D2">
      <w:pPr>
        <w:pStyle w:val="Standard"/>
        <w:jc w:val="both"/>
        <w:rPr>
          <w:rFonts w:ascii="Century Schoolbook L" w:hAnsi="Century Schoolbook L"/>
        </w:rPr>
      </w:pPr>
    </w:p>
    <w:p w14:paraId="0316E20A" w14:textId="77777777" w:rsidR="00D640D2" w:rsidRPr="00D640D2" w:rsidRDefault="00D640D2" w:rsidP="00D640D2">
      <w:pPr>
        <w:pStyle w:val="Standard"/>
        <w:jc w:val="both"/>
        <w:rPr>
          <w:rFonts w:ascii="Century Schoolbook L" w:hAnsi="Century Schoolbook L"/>
        </w:rPr>
      </w:pPr>
    </w:p>
    <w:p w14:paraId="541693E0" w14:textId="77AA04C6" w:rsidR="00D640D2" w:rsidRPr="00D640D2" w:rsidRDefault="00D640D2" w:rsidP="00D640D2">
      <w:pPr>
        <w:pStyle w:val="Standard"/>
        <w:jc w:val="both"/>
        <w:rPr>
          <w:rFonts w:ascii="Century Schoolbook L" w:hAnsi="Century Schoolbook L"/>
        </w:rPr>
      </w:pPr>
      <w:r w:rsidRPr="00D640D2">
        <w:rPr>
          <w:rFonts w:ascii="Century Schoolbook L" w:hAnsi="Century Schoolbook L"/>
        </w:rPr>
        <w:t xml:space="preserve">V </w:t>
      </w:r>
      <w:r w:rsidRPr="00D640D2">
        <w:rPr>
          <w:rFonts w:ascii="Century Schoolbook L" w:hAnsi="Century Schoolbook L"/>
          <w:iCs/>
        </w:rPr>
        <w:t xml:space="preserve">…............... dne </w:t>
      </w:r>
      <w:proofErr w:type="gramStart"/>
      <w:r w:rsidR="0083216D">
        <w:rPr>
          <w:rFonts w:ascii="Century Schoolbook L" w:hAnsi="Century Schoolbook L"/>
          <w:iCs/>
        </w:rPr>
        <w:t>16.11.2021</w:t>
      </w:r>
      <w:proofErr w:type="gramEnd"/>
      <w:r w:rsidRPr="00D640D2">
        <w:rPr>
          <w:rFonts w:ascii="Century Schoolbook L" w:hAnsi="Century Schoolbook L"/>
          <w:iCs/>
        </w:rPr>
        <w:t>..</w:t>
      </w:r>
      <w:r w:rsidRPr="00D640D2">
        <w:rPr>
          <w:rFonts w:ascii="Century Schoolbook L" w:hAnsi="Century Schoolbook L"/>
          <w:iCs/>
        </w:rPr>
        <w:tab/>
      </w:r>
      <w:r w:rsidRPr="00D640D2">
        <w:rPr>
          <w:rFonts w:ascii="Century Schoolbook L" w:hAnsi="Century Schoolbook L"/>
          <w:iCs/>
        </w:rPr>
        <w:tab/>
      </w:r>
      <w:r w:rsidRPr="00D640D2">
        <w:rPr>
          <w:rFonts w:ascii="Century Schoolbook L" w:hAnsi="Century Schoolbook L"/>
          <w:iCs/>
        </w:rPr>
        <w:tab/>
        <w:t xml:space="preserve">V …............... dne </w:t>
      </w:r>
      <w:r w:rsidR="0083216D">
        <w:rPr>
          <w:rFonts w:ascii="Century Schoolbook L" w:hAnsi="Century Schoolbook L"/>
          <w:iCs/>
        </w:rPr>
        <w:t>16.11.2021</w:t>
      </w:r>
    </w:p>
    <w:p w14:paraId="0133E759" w14:textId="3349CC9F" w:rsidR="00D640D2" w:rsidRDefault="00D640D2" w:rsidP="00D640D2">
      <w:pPr>
        <w:pStyle w:val="Standard"/>
        <w:jc w:val="both"/>
        <w:rPr>
          <w:rFonts w:ascii="Century Schoolbook L" w:hAnsi="Century Schoolbook L"/>
        </w:rPr>
      </w:pPr>
    </w:p>
    <w:p w14:paraId="313BD07F" w14:textId="5EBA5EB8" w:rsidR="00D86011" w:rsidRDefault="00D86011" w:rsidP="00D640D2">
      <w:pPr>
        <w:pStyle w:val="Standard"/>
        <w:jc w:val="both"/>
        <w:rPr>
          <w:rFonts w:ascii="Century Schoolbook L" w:hAnsi="Century Schoolbook L"/>
        </w:rPr>
      </w:pPr>
    </w:p>
    <w:p w14:paraId="2ED096BB" w14:textId="13334E44" w:rsidR="00D86011" w:rsidRDefault="00D86011" w:rsidP="00D640D2">
      <w:pPr>
        <w:pStyle w:val="Standard"/>
        <w:jc w:val="both"/>
        <w:rPr>
          <w:rFonts w:ascii="Century Schoolbook L" w:hAnsi="Century Schoolbook L"/>
        </w:rPr>
      </w:pPr>
    </w:p>
    <w:p w14:paraId="324E4160" w14:textId="77777777" w:rsidR="00D86011" w:rsidRPr="00D640D2" w:rsidRDefault="00D86011" w:rsidP="00D640D2">
      <w:pPr>
        <w:pStyle w:val="Standard"/>
        <w:jc w:val="both"/>
        <w:rPr>
          <w:rFonts w:ascii="Century Schoolbook L" w:hAnsi="Century Schoolbook L"/>
        </w:rPr>
      </w:pPr>
      <w:bookmarkStart w:id="1" w:name="_GoBack"/>
      <w:bookmarkEnd w:id="1"/>
    </w:p>
    <w:tbl>
      <w:tblPr>
        <w:tblStyle w:val="Svtlmkatabulky"/>
        <w:tblW w:w="9780" w:type="dxa"/>
        <w:tblLayout w:type="fixed"/>
        <w:tblLook w:val="0000" w:firstRow="0" w:lastRow="0" w:firstColumn="0" w:lastColumn="0" w:noHBand="0" w:noVBand="0"/>
      </w:tblPr>
      <w:tblGrid>
        <w:gridCol w:w="4890"/>
        <w:gridCol w:w="4890"/>
      </w:tblGrid>
      <w:tr w:rsidR="00D640D2" w:rsidRPr="00D640D2" w14:paraId="51D0B351" w14:textId="77777777" w:rsidTr="00D86011">
        <w:tc>
          <w:tcPr>
            <w:tcW w:w="4890" w:type="dxa"/>
          </w:tcPr>
          <w:p w14:paraId="3F3EF52F" w14:textId="77777777" w:rsidR="00D640D2" w:rsidRPr="00D640D2" w:rsidRDefault="00D640D2" w:rsidP="00853AF0">
            <w:pPr>
              <w:pStyle w:val="Standard"/>
              <w:jc w:val="center"/>
              <w:rPr>
                <w:rFonts w:ascii="Century Schoolbook L" w:hAnsi="Century Schoolbook L"/>
              </w:rPr>
            </w:pPr>
            <w:r w:rsidRPr="00D640D2">
              <w:rPr>
                <w:rFonts w:ascii="Century Schoolbook L" w:hAnsi="Century Schoolbook L"/>
              </w:rPr>
              <w:t>..................................................................</w:t>
            </w:r>
          </w:p>
        </w:tc>
        <w:tc>
          <w:tcPr>
            <w:tcW w:w="4890" w:type="dxa"/>
          </w:tcPr>
          <w:p w14:paraId="6D50DA39" w14:textId="77777777" w:rsidR="00D640D2" w:rsidRPr="00D640D2" w:rsidRDefault="00D640D2" w:rsidP="00853AF0">
            <w:pPr>
              <w:pStyle w:val="Standard"/>
              <w:jc w:val="center"/>
              <w:rPr>
                <w:rFonts w:ascii="Century Schoolbook L" w:hAnsi="Century Schoolbook L"/>
              </w:rPr>
            </w:pPr>
            <w:r w:rsidRPr="00D640D2">
              <w:rPr>
                <w:rFonts w:ascii="Century Schoolbook L" w:hAnsi="Century Schoolbook L"/>
              </w:rPr>
              <w:t>..................................................................</w:t>
            </w:r>
          </w:p>
        </w:tc>
      </w:tr>
      <w:tr w:rsidR="00D640D2" w:rsidRPr="00D640D2" w14:paraId="6B004416" w14:textId="77777777" w:rsidTr="00D86011">
        <w:tc>
          <w:tcPr>
            <w:tcW w:w="4890" w:type="dxa"/>
          </w:tcPr>
          <w:p w14:paraId="4E7C18F2" w14:textId="77777777" w:rsidR="00D640D2" w:rsidRPr="00D640D2" w:rsidRDefault="00D640D2" w:rsidP="00853AF0">
            <w:pPr>
              <w:pStyle w:val="Standard"/>
              <w:jc w:val="center"/>
              <w:rPr>
                <w:rFonts w:ascii="Century Schoolbook L" w:hAnsi="Century Schoolbook L"/>
              </w:rPr>
            </w:pPr>
            <w:r w:rsidRPr="00D640D2">
              <w:rPr>
                <w:rFonts w:ascii="Century Schoolbook L" w:hAnsi="Century Schoolbook L"/>
              </w:rPr>
              <w:t>za dodavatele</w:t>
            </w:r>
          </w:p>
        </w:tc>
        <w:tc>
          <w:tcPr>
            <w:tcW w:w="4890" w:type="dxa"/>
          </w:tcPr>
          <w:p w14:paraId="09D5D2AF" w14:textId="77777777" w:rsidR="00D640D2" w:rsidRPr="00D640D2" w:rsidRDefault="00D640D2" w:rsidP="00853AF0">
            <w:pPr>
              <w:pStyle w:val="Standard"/>
              <w:jc w:val="center"/>
              <w:rPr>
                <w:rFonts w:ascii="Century Schoolbook L" w:hAnsi="Century Schoolbook L"/>
              </w:rPr>
            </w:pPr>
            <w:r w:rsidRPr="00D640D2">
              <w:rPr>
                <w:rFonts w:ascii="Century Schoolbook L" w:hAnsi="Century Schoolbook L"/>
              </w:rPr>
              <w:t>za odběratele</w:t>
            </w:r>
          </w:p>
        </w:tc>
      </w:tr>
      <w:tr w:rsidR="00D640D2" w:rsidRPr="00D640D2" w14:paraId="51C5FA22" w14:textId="77777777" w:rsidTr="00D86011">
        <w:tc>
          <w:tcPr>
            <w:tcW w:w="4890" w:type="dxa"/>
          </w:tcPr>
          <w:p w14:paraId="0440E8E5" w14:textId="77777777" w:rsidR="00D640D2" w:rsidRPr="00D640D2" w:rsidRDefault="00D640D2" w:rsidP="00853AF0">
            <w:pPr>
              <w:pStyle w:val="Standard"/>
              <w:jc w:val="center"/>
              <w:rPr>
                <w:rFonts w:ascii="Century Schoolbook L" w:hAnsi="Century Schoolbook L"/>
              </w:rPr>
            </w:pPr>
            <w:r w:rsidRPr="00CF6C90">
              <w:rPr>
                <w:rFonts w:ascii="Century Schoolbook L" w:hAnsi="Century Schoolbook L"/>
                <w:highlight w:val="black"/>
              </w:rPr>
              <w:t>RNDr. Antonín Otáhal, CSc</w:t>
            </w:r>
            <w:r w:rsidRPr="00D640D2">
              <w:rPr>
                <w:rFonts w:ascii="Century Schoolbook L" w:hAnsi="Century Schoolbook L"/>
              </w:rPr>
              <w:t>.</w:t>
            </w:r>
          </w:p>
        </w:tc>
        <w:tc>
          <w:tcPr>
            <w:tcW w:w="4890" w:type="dxa"/>
          </w:tcPr>
          <w:p w14:paraId="4933580E" w14:textId="125F2190" w:rsidR="00D640D2" w:rsidRPr="00D640D2" w:rsidRDefault="00C93E9E" w:rsidP="00853AF0">
            <w:pPr>
              <w:pStyle w:val="Standard"/>
              <w:jc w:val="center"/>
              <w:rPr>
                <w:rFonts w:ascii="Century Schoolbook L" w:hAnsi="Century Schoolbook L"/>
              </w:rPr>
            </w:pPr>
            <w:r w:rsidRPr="00CF6C90">
              <w:rPr>
                <w:rFonts w:ascii="Century Schoolbook L" w:hAnsi="Century Schoolbook L"/>
                <w:kern w:val="0"/>
                <w:highlight w:val="black"/>
              </w:rPr>
              <w:t xml:space="preserve">Ing. Milan </w:t>
            </w:r>
            <w:proofErr w:type="spellStart"/>
            <w:r w:rsidRPr="00CF6C90">
              <w:rPr>
                <w:rFonts w:ascii="Century Schoolbook L" w:hAnsi="Century Schoolbook L"/>
                <w:kern w:val="0"/>
                <w:highlight w:val="black"/>
              </w:rPr>
              <w:t>Patrík</w:t>
            </w:r>
            <w:proofErr w:type="spellEnd"/>
            <w:r w:rsidRPr="00CF6C90">
              <w:rPr>
                <w:rFonts w:ascii="Century Schoolbook L" w:hAnsi="Century Schoolbook L"/>
                <w:kern w:val="0"/>
                <w:highlight w:val="black"/>
              </w:rPr>
              <w:t>, MBA</w:t>
            </w:r>
          </w:p>
        </w:tc>
      </w:tr>
      <w:tr w:rsidR="00D640D2" w:rsidRPr="00D640D2" w14:paraId="696E9363" w14:textId="77777777" w:rsidTr="00D86011">
        <w:trPr>
          <w:trHeight w:val="2497"/>
        </w:trPr>
        <w:tc>
          <w:tcPr>
            <w:tcW w:w="4890" w:type="dxa"/>
          </w:tcPr>
          <w:p w14:paraId="62786069" w14:textId="77777777" w:rsidR="00D640D2" w:rsidRDefault="00D640D2" w:rsidP="00853AF0">
            <w:pPr>
              <w:pStyle w:val="Standard"/>
              <w:jc w:val="center"/>
              <w:rPr>
                <w:rFonts w:ascii="Century Schoolbook L" w:hAnsi="Century Schoolbook L"/>
              </w:rPr>
            </w:pPr>
            <w:r w:rsidRPr="00D640D2">
              <w:rPr>
                <w:rFonts w:ascii="Century Schoolbook L" w:hAnsi="Century Schoolbook L"/>
              </w:rPr>
              <w:lastRenderedPageBreak/>
              <w:t>zástupce ředitele</w:t>
            </w:r>
            <w:r>
              <w:rPr>
                <w:rFonts w:ascii="Century Schoolbook L" w:hAnsi="Century Schoolbook L"/>
              </w:rPr>
              <w:br/>
              <w:t>ÚTIA AV ČR</w:t>
            </w:r>
          </w:p>
          <w:p w14:paraId="07267BE6" w14:textId="77777777" w:rsidR="00D86011" w:rsidRDefault="00D86011" w:rsidP="00853AF0">
            <w:pPr>
              <w:pStyle w:val="Standard"/>
              <w:jc w:val="center"/>
              <w:rPr>
                <w:rFonts w:ascii="Century Schoolbook L" w:hAnsi="Century Schoolbook L"/>
              </w:rPr>
            </w:pPr>
          </w:p>
          <w:p w14:paraId="3319DD84" w14:textId="3F1797C7" w:rsidR="00D86011" w:rsidRPr="00D640D2" w:rsidRDefault="00D86011" w:rsidP="00853AF0">
            <w:pPr>
              <w:pStyle w:val="Standard"/>
              <w:jc w:val="center"/>
              <w:rPr>
                <w:rFonts w:ascii="Century Schoolbook L" w:hAnsi="Century Schoolbook L"/>
              </w:rPr>
            </w:pPr>
          </w:p>
        </w:tc>
        <w:tc>
          <w:tcPr>
            <w:tcW w:w="4890" w:type="dxa"/>
          </w:tcPr>
          <w:p w14:paraId="39EB80C0" w14:textId="3EEDE67F" w:rsidR="00D640D2" w:rsidRDefault="00D86011" w:rsidP="00853AF0">
            <w:pPr>
              <w:pStyle w:val="Standard"/>
              <w:jc w:val="center"/>
              <w:rPr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</w:rPr>
              <w:t>j</w:t>
            </w:r>
            <w:r w:rsidR="00C93E9E">
              <w:rPr>
                <w:rFonts w:ascii="Century Schoolbook L" w:hAnsi="Century Schoolbook L"/>
              </w:rPr>
              <w:t>ednatel</w:t>
            </w:r>
          </w:p>
          <w:p w14:paraId="47ED8D92" w14:textId="1AA51199" w:rsidR="00D86011" w:rsidRDefault="00D86011" w:rsidP="00853AF0">
            <w:pPr>
              <w:pStyle w:val="Standard"/>
              <w:jc w:val="center"/>
              <w:rPr>
                <w:rFonts w:ascii="Century Schoolbook L" w:hAnsi="Century Schoolbook L"/>
              </w:rPr>
            </w:pPr>
          </w:p>
          <w:p w14:paraId="49A0ECA1" w14:textId="3DA2B25B" w:rsidR="00D86011" w:rsidRDefault="00D86011" w:rsidP="00853AF0">
            <w:pPr>
              <w:pStyle w:val="Standard"/>
              <w:jc w:val="center"/>
              <w:rPr>
                <w:rFonts w:ascii="Century Schoolbook L" w:hAnsi="Century Schoolbook L"/>
              </w:rPr>
            </w:pPr>
          </w:p>
          <w:p w14:paraId="25A12D0B" w14:textId="47B0620A" w:rsidR="00D86011" w:rsidRDefault="00D86011" w:rsidP="00853AF0">
            <w:pPr>
              <w:pStyle w:val="Standard"/>
              <w:jc w:val="center"/>
              <w:rPr>
                <w:rFonts w:ascii="Century Schoolbook L" w:hAnsi="Century Schoolbook L"/>
              </w:rPr>
            </w:pPr>
          </w:p>
          <w:p w14:paraId="54ADF38C" w14:textId="77777777" w:rsidR="00D86011" w:rsidRDefault="00D86011" w:rsidP="00853AF0">
            <w:pPr>
              <w:pStyle w:val="Standard"/>
              <w:jc w:val="center"/>
              <w:rPr>
                <w:rFonts w:ascii="Century Schoolbook L" w:hAnsi="Century Schoolbook L"/>
              </w:rPr>
            </w:pPr>
          </w:p>
          <w:p w14:paraId="2B67AE61" w14:textId="77777777" w:rsidR="00D86011" w:rsidRDefault="00D86011" w:rsidP="00853AF0">
            <w:pPr>
              <w:pStyle w:val="Standard"/>
              <w:jc w:val="center"/>
              <w:rPr>
                <w:rFonts w:ascii="Century Schoolbook L" w:hAnsi="Century Schoolbook L"/>
              </w:rPr>
            </w:pPr>
          </w:p>
          <w:p w14:paraId="68D16510" w14:textId="77777777" w:rsidR="00D86011" w:rsidRDefault="00D86011" w:rsidP="00853AF0">
            <w:pPr>
              <w:pStyle w:val="Standard"/>
              <w:jc w:val="center"/>
              <w:rPr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</w:rPr>
              <w:t>…………………………………………….</w:t>
            </w:r>
          </w:p>
          <w:p w14:paraId="287484C0" w14:textId="77777777" w:rsidR="00D86011" w:rsidRDefault="00D86011" w:rsidP="00853AF0">
            <w:pPr>
              <w:pStyle w:val="Standard"/>
              <w:jc w:val="center"/>
              <w:rPr>
                <w:rFonts w:ascii="Century Schoolbook L" w:hAnsi="Century Schoolbook L"/>
              </w:rPr>
            </w:pPr>
            <w:r w:rsidRPr="00CF6C90">
              <w:rPr>
                <w:rFonts w:ascii="Century Schoolbook L" w:hAnsi="Century Schoolbook L"/>
                <w:highlight w:val="black"/>
              </w:rPr>
              <w:t xml:space="preserve">Ing. Ján </w:t>
            </w:r>
            <w:proofErr w:type="spellStart"/>
            <w:r w:rsidRPr="00CF6C90">
              <w:rPr>
                <w:rFonts w:ascii="Century Schoolbook L" w:hAnsi="Century Schoolbook L"/>
                <w:highlight w:val="black"/>
              </w:rPr>
              <w:t>Milčák</w:t>
            </w:r>
            <w:proofErr w:type="spellEnd"/>
          </w:p>
          <w:p w14:paraId="0253F1C4" w14:textId="78F99A65" w:rsidR="00D86011" w:rsidRPr="00D640D2" w:rsidRDefault="00D86011" w:rsidP="00853AF0">
            <w:pPr>
              <w:pStyle w:val="Standard"/>
              <w:jc w:val="center"/>
              <w:rPr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</w:rPr>
              <w:t>jednatel</w:t>
            </w:r>
          </w:p>
        </w:tc>
      </w:tr>
    </w:tbl>
    <w:p w14:paraId="1E461D79" w14:textId="77777777" w:rsidR="001E4E6E" w:rsidRPr="00D640D2" w:rsidRDefault="001E4E6E" w:rsidP="00733A30">
      <w:pPr>
        <w:pStyle w:val="Standard"/>
        <w:jc w:val="both"/>
        <w:rPr>
          <w:rFonts w:ascii="Century Schoolbook L" w:hAnsi="Century Schoolbook L"/>
        </w:rPr>
      </w:pPr>
    </w:p>
    <w:sectPr w:rsidR="001E4E6E" w:rsidRPr="00D640D2">
      <w:type w:val="continuous"/>
      <w:pgSz w:w="11908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 L">
    <w:altName w:val="Times New Roman"/>
    <w:charset w:val="00"/>
    <w:family w:val="roman"/>
    <w:pitch w:val="default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ohit Hindi">
    <w:altName w:val="Times New Roman"/>
    <w:charset w:val="00"/>
    <w:family w:val="auto"/>
    <w:pitch w:val="default"/>
  </w:font>
  <w:font w:name="Basic Sans">
    <w:altName w:val="Times New Roman"/>
    <w:charset w:val="00"/>
    <w:family w:val="roman"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902FE"/>
    <w:multiLevelType w:val="hybridMultilevel"/>
    <w:tmpl w:val="1646FA54"/>
    <w:name w:val="Outline"/>
    <w:lvl w:ilvl="0" w:tplc="35681F02">
      <w:start w:val="1"/>
      <w:numFmt w:val="none"/>
      <w:lvlText w:val="%1"/>
      <w:lvlJc w:val="left"/>
      <w:pPr>
        <w:ind w:left="1" w:firstLine="0"/>
      </w:pPr>
    </w:lvl>
    <w:lvl w:ilvl="1" w:tplc="E54C4520">
      <w:start w:val="1"/>
      <w:numFmt w:val="none"/>
      <w:pStyle w:val="Nadpis2"/>
      <w:lvlText w:val="%2"/>
      <w:lvlJc w:val="left"/>
      <w:pPr>
        <w:ind w:left="1" w:firstLine="0"/>
      </w:pPr>
    </w:lvl>
    <w:lvl w:ilvl="2" w:tplc="6CDCA0DE">
      <w:start w:val="1"/>
      <w:numFmt w:val="none"/>
      <w:lvlText w:val="%3"/>
      <w:lvlJc w:val="left"/>
      <w:pPr>
        <w:ind w:left="1" w:firstLine="0"/>
      </w:pPr>
    </w:lvl>
    <w:lvl w:ilvl="3" w:tplc="D9BCB0E6">
      <w:start w:val="1"/>
      <w:numFmt w:val="none"/>
      <w:lvlText w:val="%4"/>
      <w:lvlJc w:val="left"/>
      <w:pPr>
        <w:ind w:left="1" w:firstLine="0"/>
      </w:pPr>
    </w:lvl>
    <w:lvl w:ilvl="4" w:tplc="E31C2BB4">
      <w:start w:val="1"/>
      <w:numFmt w:val="none"/>
      <w:lvlText w:val="%5"/>
      <w:lvlJc w:val="left"/>
      <w:pPr>
        <w:ind w:left="1" w:firstLine="0"/>
      </w:pPr>
    </w:lvl>
    <w:lvl w:ilvl="5" w:tplc="F84E7BDE">
      <w:start w:val="1"/>
      <w:numFmt w:val="none"/>
      <w:lvlText w:val="%6"/>
      <w:lvlJc w:val="left"/>
      <w:pPr>
        <w:ind w:left="1" w:firstLine="0"/>
      </w:pPr>
    </w:lvl>
    <w:lvl w:ilvl="6" w:tplc="646264F8">
      <w:start w:val="1"/>
      <w:numFmt w:val="none"/>
      <w:lvlText w:val="%7"/>
      <w:lvlJc w:val="left"/>
      <w:pPr>
        <w:ind w:left="1" w:firstLine="0"/>
      </w:pPr>
    </w:lvl>
    <w:lvl w:ilvl="7" w:tplc="17848E1A">
      <w:start w:val="1"/>
      <w:numFmt w:val="none"/>
      <w:lvlText w:val="%8"/>
      <w:lvlJc w:val="left"/>
      <w:pPr>
        <w:ind w:left="1" w:firstLine="0"/>
      </w:pPr>
    </w:lvl>
    <w:lvl w:ilvl="8" w:tplc="F210E7F8">
      <w:start w:val="1"/>
      <w:numFmt w:val="none"/>
      <w:lvlText w:val="%9"/>
      <w:lvlJc w:val="left"/>
      <w:pPr>
        <w:ind w:left="1" w:firstLine="0"/>
      </w:pPr>
    </w:lvl>
  </w:abstractNum>
  <w:abstractNum w:abstractNumId="1" w15:restartNumberingAfterBreak="0">
    <w:nsid w:val="50DB18DA"/>
    <w:multiLevelType w:val="hybridMultilevel"/>
    <w:tmpl w:val="D6680FC4"/>
    <w:lvl w:ilvl="0" w:tplc="C8700C30">
      <w:numFmt w:val="bullet"/>
      <w:lvlText w:val="-"/>
      <w:lvlJc w:val="left"/>
      <w:pPr>
        <w:ind w:left="720" w:hanging="360"/>
      </w:pPr>
      <w:rPr>
        <w:rFonts w:ascii="Liberation Serif" w:eastAsia="WenQuanYi Micro Hei" w:hAnsi="Liberation Serif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054AE"/>
    <w:multiLevelType w:val="multilevel"/>
    <w:tmpl w:val="A97ED6CA"/>
    <w:name w:val="L1"/>
    <w:lvl w:ilvl="0">
      <w:start w:val="1"/>
      <w:numFmt w:val="decimal"/>
      <w:lvlText w:val=" %1."/>
      <w:lvlJc w:val="left"/>
      <w:pPr>
        <w:ind w:left="1" w:firstLine="0"/>
      </w:pPr>
      <w:rPr>
        <w:rFonts w:ascii="Century Schoolbook L" w:hAnsi="Century Schoolbook L" w:hint="default"/>
        <w:b w:val="0"/>
      </w:rPr>
    </w:lvl>
    <w:lvl w:ilvl="1">
      <w:start w:val="1"/>
      <w:numFmt w:val="decimal"/>
      <w:lvlText w:val=" %1.%2."/>
      <w:lvlJc w:val="left"/>
      <w:pPr>
        <w:ind w:left="284" w:firstLine="0"/>
      </w:pPr>
      <w:rPr>
        <w:rFonts w:ascii="Century Schoolbook L" w:hAnsi="Century Schoolbook L" w:hint="default"/>
        <w:b w:val="0"/>
      </w:rPr>
    </w:lvl>
    <w:lvl w:ilvl="2">
      <w:start w:val="1"/>
      <w:numFmt w:val="lowerLetter"/>
      <w:lvlText w:val=" %3)"/>
      <w:lvlJc w:val="left"/>
      <w:pPr>
        <w:ind w:left="1081" w:firstLine="0"/>
      </w:pPr>
      <w:rPr>
        <w:rFonts w:ascii="Century Schoolbook L" w:hAnsi="Century Schoolbook L" w:hint="default"/>
        <w:b w:val="0"/>
      </w:rPr>
    </w:lvl>
    <w:lvl w:ilvl="3">
      <w:numFmt w:val="bullet"/>
      <w:lvlText w:val="•"/>
      <w:lvlJc w:val="left"/>
      <w:pPr>
        <w:ind w:left="1441" w:firstLine="0"/>
      </w:pPr>
      <w:rPr>
        <w:rFonts w:ascii="StarSymbol" w:eastAsia="OpenSymbol" w:hAnsi="StarSymbol" w:cs="OpenSymbol" w:hint="default"/>
      </w:rPr>
    </w:lvl>
    <w:lvl w:ilvl="4">
      <w:numFmt w:val="bullet"/>
      <w:lvlText w:val="•"/>
      <w:lvlJc w:val="left"/>
      <w:pPr>
        <w:ind w:left="1801" w:firstLine="0"/>
      </w:pPr>
      <w:rPr>
        <w:rFonts w:ascii="StarSymbol" w:eastAsia="OpenSymbol" w:hAnsi="StarSymbol" w:cs="OpenSymbol" w:hint="default"/>
      </w:rPr>
    </w:lvl>
    <w:lvl w:ilvl="5">
      <w:numFmt w:val="bullet"/>
      <w:lvlText w:val="•"/>
      <w:lvlJc w:val="left"/>
      <w:pPr>
        <w:ind w:left="2161" w:firstLine="0"/>
      </w:pPr>
      <w:rPr>
        <w:rFonts w:ascii="StarSymbol" w:eastAsia="OpenSymbol" w:hAnsi="StarSymbol" w:cs="OpenSymbol" w:hint="default"/>
      </w:rPr>
    </w:lvl>
    <w:lvl w:ilvl="6">
      <w:numFmt w:val="bullet"/>
      <w:lvlText w:val="•"/>
      <w:lvlJc w:val="left"/>
      <w:pPr>
        <w:ind w:left="2521" w:firstLine="0"/>
      </w:pPr>
      <w:rPr>
        <w:rFonts w:ascii="StarSymbol" w:eastAsia="OpenSymbol" w:hAnsi="StarSymbol" w:cs="OpenSymbol" w:hint="default"/>
      </w:rPr>
    </w:lvl>
    <w:lvl w:ilvl="7">
      <w:numFmt w:val="bullet"/>
      <w:lvlText w:val="•"/>
      <w:lvlJc w:val="left"/>
      <w:pPr>
        <w:ind w:left="2881" w:firstLine="0"/>
      </w:pPr>
      <w:rPr>
        <w:rFonts w:ascii="StarSymbol" w:eastAsia="OpenSymbol" w:hAnsi="StarSymbol" w:cs="OpenSymbol" w:hint="default"/>
      </w:rPr>
    </w:lvl>
    <w:lvl w:ilvl="8">
      <w:numFmt w:val="bullet"/>
      <w:lvlText w:val="•"/>
      <w:lvlJc w:val="left"/>
      <w:pPr>
        <w:ind w:left="3601" w:firstLine="0"/>
      </w:pPr>
      <w:rPr>
        <w:rFonts w:ascii="StarSymbol" w:eastAsia="OpenSymbol" w:hAnsi="StarSymbol" w:cs="OpenSymbol" w:hint="default"/>
      </w:rPr>
    </w:lvl>
  </w:abstractNum>
  <w:abstractNum w:abstractNumId="3" w15:restartNumberingAfterBreak="0">
    <w:nsid w:val="7278324A"/>
    <w:multiLevelType w:val="hybridMultilevel"/>
    <w:tmpl w:val="E4CABD08"/>
    <w:lvl w:ilvl="0" w:tplc="9288100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EA24BD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DB27E9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1B2FD4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642EBB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E44473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856E53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3FA608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A9C048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rawingGridHorizontalSpacing w:val="283"/>
  <w:drawingGridVerticalSpacing w:val="283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6E"/>
    <w:rsid w:val="0002313C"/>
    <w:rsid w:val="000241FB"/>
    <w:rsid w:val="000465E6"/>
    <w:rsid w:val="00074289"/>
    <w:rsid w:val="000854DB"/>
    <w:rsid w:val="00096C56"/>
    <w:rsid w:val="000C70FF"/>
    <w:rsid w:val="000D4304"/>
    <w:rsid w:val="000D4403"/>
    <w:rsid w:val="000E2AD3"/>
    <w:rsid w:val="000F25DD"/>
    <w:rsid w:val="00120481"/>
    <w:rsid w:val="00154201"/>
    <w:rsid w:val="00166117"/>
    <w:rsid w:val="001B0EA2"/>
    <w:rsid w:val="001C49B8"/>
    <w:rsid w:val="001D0133"/>
    <w:rsid w:val="001E4E6E"/>
    <w:rsid w:val="001E591C"/>
    <w:rsid w:val="00210483"/>
    <w:rsid w:val="00222C24"/>
    <w:rsid w:val="002339EF"/>
    <w:rsid w:val="00247C38"/>
    <w:rsid w:val="00253AA9"/>
    <w:rsid w:val="002575C5"/>
    <w:rsid w:val="00286943"/>
    <w:rsid w:val="002F7885"/>
    <w:rsid w:val="003055E3"/>
    <w:rsid w:val="0034197C"/>
    <w:rsid w:val="00343904"/>
    <w:rsid w:val="00370121"/>
    <w:rsid w:val="0037047E"/>
    <w:rsid w:val="003A5C41"/>
    <w:rsid w:val="003B6473"/>
    <w:rsid w:val="003F31A9"/>
    <w:rsid w:val="003F577A"/>
    <w:rsid w:val="0044191E"/>
    <w:rsid w:val="00451BE0"/>
    <w:rsid w:val="0045228C"/>
    <w:rsid w:val="00453324"/>
    <w:rsid w:val="00453789"/>
    <w:rsid w:val="00453C36"/>
    <w:rsid w:val="00456C7D"/>
    <w:rsid w:val="00457411"/>
    <w:rsid w:val="00466827"/>
    <w:rsid w:val="004A3A12"/>
    <w:rsid w:val="004A4F50"/>
    <w:rsid w:val="004B0A7A"/>
    <w:rsid w:val="004E35E2"/>
    <w:rsid w:val="004F094D"/>
    <w:rsid w:val="0050465F"/>
    <w:rsid w:val="00505178"/>
    <w:rsid w:val="005079E3"/>
    <w:rsid w:val="00555F26"/>
    <w:rsid w:val="0058736E"/>
    <w:rsid w:val="00595BBC"/>
    <w:rsid w:val="005A53D7"/>
    <w:rsid w:val="005C2470"/>
    <w:rsid w:val="005C7D6C"/>
    <w:rsid w:val="005F0272"/>
    <w:rsid w:val="006017DC"/>
    <w:rsid w:val="006040F4"/>
    <w:rsid w:val="006106A2"/>
    <w:rsid w:val="00640786"/>
    <w:rsid w:val="00652461"/>
    <w:rsid w:val="006556BC"/>
    <w:rsid w:val="006563D3"/>
    <w:rsid w:val="0068198A"/>
    <w:rsid w:val="00683E1E"/>
    <w:rsid w:val="00696E71"/>
    <w:rsid w:val="006B3E92"/>
    <w:rsid w:val="006C2AD3"/>
    <w:rsid w:val="006D4071"/>
    <w:rsid w:val="006E20CC"/>
    <w:rsid w:val="006F6C03"/>
    <w:rsid w:val="00703F6B"/>
    <w:rsid w:val="00714071"/>
    <w:rsid w:val="00726FF9"/>
    <w:rsid w:val="00733A30"/>
    <w:rsid w:val="007412E7"/>
    <w:rsid w:val="007515F2"/>
    <w:rsid w:val="00786407"/>
    <w:rsid w:val="00794140"/>
    <w:rsid w:val="007B6F1D"/>
    <w:rsid w:val="007D0B5B"/>
    <w:rsid w:val="007E4200"/>
    <w:rsid w:val="007E586C"/>
    <w:rsid w:val="008019A9"/>
    <w:rsid w:val="0080631B"/>
    <w:rsid w:val="0083216D"/>
    <w:rsid w:val="008457BF"/>
    <w:rsid w:val="00850BF5"/>
    <w:rsid w:val="00853AF0"/>
    <w:rsid w:val="008806C9"/>
    <w:rsid w:val="008854EA"/>
    <w:rsid w:val="008918DD"/>
    <w:rsid w:val="008A6D9A"/>
    <w:rsid w:val="008B09EC"/>
    <w:rsid w:val="008C4F2E"/>
    <w:rsid w:val="008E7ED6"/>
    <w:rsid w:val="00914A94"/>
    <w:rsid w:val="00931A76"/>
    <w:rsid w:val="00932288"/>
    <w:rsid w:val="009333DF"/>
    <w:rsid w:val="00954052"/>
    <w:rsid w:val="009748A7"/>
    <w:rsid w:val="0097678A"/>
    <w:rsid w:val="009811E4"/>
    <w:rsid w:val="0099415F"/>
    <w:rsid w:val="009A364E"/>
    <w:rsid w:val="009B055E"/>
    <w:rsid w:val="009B6B4A"/>
    <w:rsid w:val="00A25356"/>
    <w:rsid w:val="00A36E4A"/>
    <w:rsid w:val="00A47A68"/>
    <w:rsid w:val="00A72F1F"/>
    <w:rsid w:val="00AB0A9E"/>
    <w:rsid w:val="00AB554F"/>
    <w:rsid w:val="00AC581D"/>
    <w:rsid w:val="00AC669C"/>
    <w:rsid w:val="00AD2D66"/>
    <w:rsid w:val="00B07C55"/>
    <w:rsid w:val="00B1254B"/>
    <w:rsid w:val="00B13DAC"/>
    <w:rsid w:val="00B23F97"/>
    <w:rsid w:val="00B24265"/>
    <w:rsid w:val="00B30806"/>
    <w:rsid w:val="00B4225B"/>
    <w:rsid w:val="00B4788D"/>
    <w:rsid w:val="00B57E49"/>
    <w:rsid w:val="00B62474"/>
    <w:rsid w:val="00B67B3A"/>
    <w:rsid w:val="00B70F2A"/>
    <w:rsid w:val="00B71931"/>
    <w:rsid w:val="00B751D5"/>
    <w:rsid w:val="00B876E2"/>
    <w:rsid w:val="00BD6574"/>
    <w:rsid w:val="00BF52B3"/>
    <w:rsid w:val="00C01055"/>
    <w:rsid w:val="00C06199"/>
    <w:rsid w:val="00C10CDD"/>
    <w:rsid w:val="00C31ABF"/>
    <w:rsid w:val="00C35562"/>
    <w:rsid w:val="00C372DD"/>
    <w:rsid w:val="00C46407"/>
    <w:rsid w:val="00C620B6"/>
    <w:rsid w:val="00C63BEC"/>
    <w:rsid w:val="00C667B2"/>
    <w:rsid w:val="00C7611D"/>
    <w:rsid w:val="00C80D51"/>
    <w:rsid w:val="00C93E9E"/>
    <w:rsid w:val="00C9736B"/>
    <w:rsid w:val="00CA22F5"/>
    <w:rsid w:val="00CA6E82"/>
    <w:rsid w:val="00CB2A29"/>
    <w:rsid w:val="00CC3618"/>
    <w:rsid w:val="00CD09F1"/>
    <w:rsid w:val="00CD18C3"/>
    <w:rsid w:val="00CE0DE7"/>
    <w:rsid w:val="00CE6B05"/>
    <w:rsid w:val="00CF6C90"/>
    <w:rsid w:val="00D05087"/>
    <w:rsid w:val="00D07415"/>
    <w:rsid w:val="00D45057"/>
    <w:rsid w:val="00D640D2"/>
    <w:rsid w:val="00D73902"/>
    <w:rsid w:val="00D77EA0"/>
    <w:rsid w:val="00D86011"/>
    <w:rsid w:val="00D872F8"/>
    <w:rsid w:val="00D939C6"/>
    <w:rsid w:val="00D97DCE"/>
    <w:rsid w:val="00DE77F6"/>
    <w:rsid w:val="00DF2224"/>
    <w:rsid w:val="00E002CA"/>
    <w:rsid w:val="00E15527"/>
    <w:rsid w:val="00E37C5E"/>
    <w:rsid w:val="00E5076B"/>
    <w:rsid w:val="00E57765"/>
    <w:rsid w:val="00E759DF"/>
    <w:rsid w:val="00E804AD"/>
    <w:rsid w:val="00E9138C"/>
    <w:rsid w:val="00EC6D27"/>
    <w:rsid w:val="00ED01D7"/>
    <w:rsid w:val="00F12319"/>
    <w:rsid w:val="00F12584"/>
    <w:rsid w:val="00F27DDF"/>
    <w:rsid w:val="00F37423"/>
    <w:rsid w:val="00F57548"/>
    <w:rsid w:val="00F66705"/>
    <w:rsid w:val="00F91CE7"/>
    <w:rsid w:val="00F972BB"/>
    <w:rsid w:val="00FA6906"/>
    <w:rsid w:val="00FF0512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E6C9"/>
  <w15:docId w15:val="{77CF7B2E-938F-4E9E-8B47-111C44A8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Hindi"/>
        <w:kern w:val="1"/>
        <w:sz w:val="24"/>
        <w:szCs w:val="24"/>
        <w:lang w:val="cs-CZ" w:eastAsia="zh-CN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dpis2">
    <w:name w:val="heading 2"/>
    <w:basedOn w:val="Heading"/>
    <w:next w:val="Textbody"/>
    <w:qFormat/>
    <w:pPr>
      <w:numPr>
        <w:ilvl w:val="1"/>
        <w:numId w:val="1"/>
      </w:numPr>
      <w:ind w:left="576" w:hanging="575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dpis3">
    <w:name w:val="heading 3"/>
    <w:basedOn w:val="Nadpis2"/>
    <w:next w:val="Normln"/>
    <w:qFormat/>
    <w:pPr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basedOn w:val="Normln"/>
    <w:qFormat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Seznam">
    <w:name w:val="List"/>
    <w:basedOn w:val="Textbody"/>
    <w:qFormat/>
  </w:style>
  <w:style w:type="paragraph" w:styleId="Titulek">
    <w:name w:val="caption"/>
    <w:basedOn w:val="Standard"/>
    <w:qFormat/>
    <w:pPr>
      <w:spacing w:before="120" w:after="120"/>
    </w:pPr>
    <w:rPr>
      <w:i/>
      <w:iCs/>
    </w:rPr>
  </w:style>
  <w:style w:type="paragraph" w:customStyle="1" w:styleId="Index">
    <w:name w:val="Index"/>
    <w:basedOn w:val="Standard"/>
    <w:qFormat/>
  </w:style>
  <w:style w:type="character" w:customStyle="1" w:styleId="NumberingSymbols">
    <w:name w:val="Numbering Symbols"/>
    <w:rPr>
      <w:rFonts w:ascii="Century Schoolbook L" w:hAnsi="Century Schoolbook 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noProof/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91C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91CE7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1CE7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1C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1CE7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rsid w:val="00F91CE7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1CE7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unhideWhenUsed/>
    <w:rsid w:val="00733A3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33A30"/>
    <w:rPr>
      <w:color w:val="605E5C"/>
      <w:shd w:val="clear" w:color="auto" w:fill="E1DFDD"/>
    </w:rPr>
  </w:style>
  <w:style w:type="table" w:styleId="Svtlmkatabulky">
    <w:name w:val="Grid Table Light"/>
    <w:basedOn w:val="Normlntabulka"/>
    <w:uiPriority w:val="40"/>
    <w:rsid w:val="00D86011"/>
    <w:tblPr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background1"/>
    </w:tcPr>
  </w:style>
  <w:style w:type="paragraph" w:styleId="Revize">
    <w:name w:val="Revision"/>
    <w:hidden/>
    <w:uiPriority w:val="99"/>
    <w:semiHidden/>
    <w:rsid w:val="0045228C"/>
    <w:pPr>
      <w:widowControl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ahal@utia.ca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Liberation Serif"/>
        <a:ea typeface="WenQuanYi Micro Hei"/>
        <a:cs typeface="Lohit Hind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E8B79-4BEE-4CF6-8B97-734FBB48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2055</Words>
  <Characters>12127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14154</CharactersWithSpaces>
  <SharedDoc>false</SharedDoc>
  <HLinks>
    <vt:vector size="12" baseType="variant">
      <vt:variant>
        <vt:i4>2228298</vt:i4>
      </vt:variant>
      <vt:variant>
        <vt:i4>3</vt:i4>
      </vt:variant>
      <vt:variant>
        <vt:i4>0</vt:i4>
      </vt:variant>
      <vt:variant>
        <vt:i4>5</vt:i4>
      </vt:variant>
      <vt:variant>
        <vt:lpwstr>mailto:blazek@utia.cas.cz</vt:lpwstr>
      </vt:variant>
      <vt:variant>
        <vt:lpwstr/>
      </vt:variant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mailto:otahal@utia.cas.cz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Jaroslava Marešová</cp:lastModifiedBy>
  <cp:revision>13</cp:revision>
  <cp:lastPrinted>2021-10-07T18:10:00Z</cp:lastPrinted>
  <dcterms:created xsi:type="dcterms:W3CDTF">2021-11-08T15:26:00Z</dcterms:created>
  <dcterms:modified xsi:type="dcterms:W3CDTF">2021-11-18T06:57:00Z</dcterms:modified>
</cp:coreProperties>
</file>