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48" w:rsidRPr="000A41C0" w:rsidRDefault="00CA69F8" w:rsidP="001B3C4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Trebuchet MS" w:hAnsi="Arial" w:cs="Arial"/>
          <w:b/>
          <w:bCs/>
          <w:sz w:val="32"/>
          <w:szCs w:val="32"/>
        </w:rPr>
      </w:pPr>
      <w:r w:rsidRPr="000A41C0">
        <w:rPr>
          <w:rFonts w:ascii="Arial" w:hAnsi="Arial" w:cs="Arial"/>
          <w:b/>
          <w:bCs/>
          <w:sz w:val="32"/>
          <w:szCs w:val="32"/>
        </w:rPr>
        <w:t>Dodatek č.3</w:t>
      </w:r>
    </w:p>
    <w:p w:rsidR="001B3C48" w:rsidRPr="000A41C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rFonts w:ascii="Arial" w:eastAsia="Trebuchet MS" w:hAnsi="Arial" w:cs="Arial"/>
          <w:b/>
          <w:bCs/>
          <w:sz w:val="32"/>
          <w:szCs w:val="32"/>
        </w:rPr>
      </w:pPr>
      <w:r w:rsidRPr="000A41C0">
        <w:rPr>
          <w:rFonts w:ascii="Arial" w:hAnsi="Arial" w:cs="Arial"/>
          <w:b/>
          <w:bCs/>
          <w:sz w:val="32"/>
          <w:szCs w:val="32"/>
        </w:rPr>
        <w:t xml:space="preserve">ke smlouvě </w:t>
      </w:r>
      <w:r w:rsidRPr="000A41C0">
        <w:rPr>
          <w:rFonts w:ascii="Arial" w:hAnsi="Arial" w:cs="Arial"/>
          <w:b/>
          <w:bCs/>
          <w:sz w:val="32"/>
          <w:szCs w:val="32"/>
          <w:lang w:val="it-IT"/>
        </w:rPr>
        <w:t>o d</w:t>
      </w:r>
      <w:r w:rsidRPr="000A41C0">
        <w:rPr>
          <w:rFonts w:ascii="Arial" w:hAnsi="Arial" w:cs="Arial"/>
          <w:b/>
          <w:bCs/>
          <w:sz w:val="32"/>
          <w:szCs w:val="32"/>
        </w:rPr>
        <w:t>í</w:t>
      </w:r>
      <w:r w:rsidRPr="000A41C0">
        <w:rPr>
          <w:rFonts w:ascii="Arial" w:hAnsi="Arial" w:cs="Arial"/>
          <w:b/>
          <w:bCs/>
          <w:sz w:val="32"/>
          <w:szCs w:val="32"/>
          <w:lang w:val="it-IT"/>
        </w:rPr>
        <w:t xml:space="preserve">lo </w:t>
      </w:r>
    </w:p>
    <w:p w:rsidR="001B3C48" w:rsidRPr="000A41C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rFonts w:ascii="Arial" w:hAnsi="Arial" w:cs="Arial"/>
          <w:sz w:val="20"/>
          <w:szCs w:val="20"/>
        </w:rPr>
      </w:pPr>
      <w:r w:rsidRPr="000A41C0">
        <w:rPr>
          <w:rFonts w:ascii="Arial" w:hAnsi="Arial" w:cs="Arial"/>
          <w:sz w:val="20"/>
          <w:szCs w:val="20"/>
        </w:rPr>
        <w:t>Podepsan</w:t>
      </w:r>
      <w:r w:rsidRPr="000A41C0">
        <w:rPr>
          <w:rFonts w:ascii="Arial" w:hAnsi="Arial" w:cs="Arial"/>
          <w:sz w:val="20"/>
          <w:szCs w:val="20"/>
          <w:lang w:val="en-US"/>
        </w:rPr>
        <w:t xml:space="preserve">é </w:t>
      </w:r>
      <w:r w:rsidRPr="000A41C0">
        <w:rPr>
          <w:rFonts w:ascii="Arial" w:hAnsi="Arial" w:cs="Arial"/>
          <w:sz w:val="20"/>
          <w:szCs w:val="20"/>
        </w:rPr>
        <w:t>dne 23.4.2021</w:t>
      </w:r>
    </w:p>
    <w:tbl>
      <w:tblPr>
        <w:tblStyle w:val="TableNormal"/>
        <w:tblW w:w="7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056"/>
        <w:gridCol w:w="180"/>
        <w:gridCol w:w="5474"/>
      </w:tblGrid>
      <w:tr w:rsidR="001B3C48" w:rsidTr="001B3C48">
        <w:trPr>
          <w:trHeight w:val="15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  <w:spacing w:after="160"/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Objednatel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Hyperlink0"/>
                <w:rFonts w:ascii="Arial" w:hAnsi="Arial"/>
                <w:b/>
                <w:bCs/>
                <w:sz w:val="20"/>
                <w:szCs w:val="20"/>
              </w:rPr>
              <w:t>Muzeum romsk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Style w:val="Hyperlink0"/>
                <w:rFonts w:ascii="Arial" w:hAnsi="Arial"/>
                <w:b/>
                <w:bCs/>
                <w:sz w:val="20"/>
                <w:szCs w:val="20"/>
              </w:rPr>
              <w:t>kultury, státní příspěvková organizace</w:t>
            </w:r>
          </w:p>
          <w:p w:rsidR="001B3C48" w:rsidRDefault="001B3C48" w:rsidP="006E025E">
            <w:pPr>
              <w:pStyle w:val="TextB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jc w:val="both"/>
            </w:pPr>
            <w:r>
              <w:rPr>
                <w:rFonts w:ascii="Arial" w:hAnsi="Arial"/>
                <w:sz w:val="20"/>
                <w:szCs w:val="20"/>
                <w:lang w:val="pt-PT"/>
              </w:rPr>
              <w:t>Organizace je zřízena Ministerstvem kultury ČR, je oprávněna nakládat s majetkem státu, dle z. č. 219/2000 Sb., a dále zřizovací listiny MRK platn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od 1. 1. 2013, ve znění Rozhodnutí ministryně kultury č. 45/2012 ze dne 20. 12. 2012 a ve znění Rozhodnutí ministra kultury č. 18/2017 ze dne 26. 10. 2017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Sídlo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Bratislavská 246/67, 602 00 Brno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 xml:space="preserve">Osoby oprávněné jednat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C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 věcech smluvních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PhDr. Jana Horváthová, ředitelka Muzea romské kultury</w:t>
            </w:r>
          </w:p>
        </w:tc>
      </w:tr>
      <w:tr w:rsidR="001B3C48" w:rsidTr="001B3C48">
        <w:trPr>
          <w:trHeight w:val="15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C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 věcech technických</w:t>
            </w:r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  <w:rPr>
                <w:rStyle w:val="Hyperlink0"/>
                <w:rFonts w:ascii="Arial" w:eastAsia="Arial" w:hAnsi="Arial" w:cs="Arial"/>
                <w:sz w:val="20"/>
                <w:szCs w:val="20"/>
              </w:rPr>
            </w:pPr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  <w:rPr>
                <w:rStyle w:val="Hyperlink0"/>
                <w:rFonts w:ascii="Arial" w:eastAsia="Arial" w:hAnsi="Arial" w:cs="Arial"/>
                <w:sz w:val="20"/>
                <w:szCs w:val="20"/>
              </w:rPr>
            </w:pPr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 xml:space="preserve">      c)   koordinátor díla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230" w:rsidRPr="00E35230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Hyperlink0"/>
                <w:rFonts w:ascii="Arial" w:hAnsi="Arial" w:cs="Arial"/>
                <w:sz w:val="20"/>
                <w:szCs w:val="20"/>
              </w:rPr>
            </w:pPr>
            <w:r w:rsidRPr="00E35230">
              <w:rPr>
                <w:rStyle w:val="Hyperlink0"/>
                <w:rFonts w:ascii="Arial" w:hAnsi="Arial"/>
                <w:sz w:val="20"/>
                <w:szCs w:val="20"/>
              </w:rPr>
              <w:t xml:space="preserve">Ing. </w:t>
            </w:r>
            <w:r w:rsidR="00E35230" w:rsidRPr="00E35230">
              <w:rPr>
                <w:rStyle w:val="Hyperlink0"/>
                <w:rFonts w:ascii="Arial" w:hAnsi="Arial"/>
                <w:sz w:val="20"/>
                <w:szCs w:val="20"/>
              </w:rPr>
              <w:t>Lukáš Daněk, Ph.D., investiční technik</w:t>
            </w:r>
            <w:r w:rsidRPr="00E35230">
              <w:rPr>
                <w:rStyle w:val="Hyperlink0"/>
                <w:rFonts w:ascii="Arial" w:hAnsi="Arial"/>
                <w:sz w:val="20"/>
                <w:szCs w:val="20"/>
              </w:rPr>
              <w:t>, mobil:</w:t>
            </w:r>
            <w:r w:rsidR="00E35230" w:rsidRPr="00E35230">
              <w:rPr>
                <w:color w:val="1F497D"/>
                <w:sz w:val="20"/>
                <w:szCs w:val="20"/>
              </w:rPr>
              <w:t xml:space="preserve"> </w:t>
            </w:r>
            <w:r w:rsidR="00E35230" w:rsidRPr="006B7552">
              <w:rPr>
                <w:rFonts w:ascii="Arial" w:hAnsi="Arial" w:cs="Arial"/>
                <w:color w:val="auto"/>
                <w:sz w:val="20"/>
                <w:szCs w:val="20"/>
                <w:highlight w:val="black"/>
              </w:rPr>
              <w:t>+420 732 727 188</w:t>
            </w:r>
            <w:r w:rsidR="00E35230" w:rsidRPr="00E35230">
              <w:rPr>
                <w:rStyle w:val="Hyperlink0"/>
                <w:rFonts w:ascii="Arial" w:hAnsi="Arial" w:cs="Arial"/>
                <w:sz w:val="20"/>
                <w:szCs w:val="20"/>
              </w:rPr>
              <w:t>.</w:t>
            </w:r>
          </w:p>
          <w:p w:rsidR="001B3C48" w:rsidRPr="00E35230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35230">
              <w:rPr>
                <w:rStyle w:val="Hyperlink0"/>
                <w:rFonts w:ascii="Arial" w:hAnsi="Arial"/>
                <w:sz w:val="20"/>
                <w:szCs w:val="20"/>
              </w:rPr>
              <w:t xml:space="preserve">Radovan Krhovský, mobil: </w:t>
            </w:r>
            <w:r w:rsidRPr="006B7552">
              <w:rPr>
                <w:rStyle w:val="Hyperlink0"/>
                <w:rFonts w:ascii="Arial" w:hAnsi="Arial"/>
                <w:sz w:val="20"/>
                <w:szCs w:val="20"/>
                <w:highlight w:val="black"/>
              </w:rPr>
              <w:t>775 403 155</w:t>
            </w:r>
          </w:p>
          <w:p w:rsidR="001B3C48" w:rsidRPr="00E35230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Hyperlink0"/>
                <w:rFonts w:ascii="Arial" w:eastAsia="Arial" w:hAnsi="Arial" w:cs="Arial"/>
                <w:sz w:val="20"/>
                <w:szCs w:val="20"/>
              </w:rPr>
            </w:pPr>
          </w:p>
          <w:p w:rsidR="001B3C48" w:rsidRPr="00E35230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0"/>
                <w:szCs w:val="20"/>
              </w:rPr>
            </w:pPr>
            <w:r w:rsidRPr="00E35230">
              <w:rPr>
                <w:rFonts w:ascii="Arial" w:hAnsi="Arial"/>
                <w:sz w:val="20"/>
                <w:szCs w:val="20"/>
                <w:lang w:val="pt-PT"/>
              </w:rPr>
              <w:t xml:space="preserve">Bc. David Zaorálek, mobil: </w:t>
            </w:r>
            <w:r w:rsidRPr="006B7552">
              <w:rPr>
                <w:rFonts w:ascii="Arial" w:hAnsi="Arial"/>
                <w:sz w:val="20"/>
                <w:szCs w:val="20"/>
                <w:highlight w:val="black"/>
                <w:lang w:val="pt-PT"/>
              </w:rPr>
              <w:t>777 782 050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IČO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71239812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Číslo účtu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bookmarkStart w:id="0" w:name="_GoBack"/>
            <w:bookmarkEnd w:id="0"/>
            <w:r w:rsidRPr="006B7552">
              <w:rPr>
                <w:rFonts w:ascii="Arial" w:hAnsi="Arial"/>
                <w:sz w:val="20"/>
                <w:szCs w:val="20"/>
                <w:highlight w:val="black"/>
                <w:lang w:val="pt-PT"/>
              </w:rPr>
              <w:t>197531621/0710 (ČNB)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</w:tr>
      <w:tr w:rsidR="001B3C48" w:rsidTr="001B3C48">
        <w:trPr>
          <w:trHeight w:val="14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Zhotovitel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Spectrum Brands s.r.o.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Sídlo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Příkop 843/4, Brno, 602 00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Statutární orgán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Bc. David Zaorálek, jednatel</w:t>
            </w:r>
          </w:p>
        </w:tc>
      </w:tr>
      <w:tr w:rsidR="001B3C48" w:rsidTr="001B3C48">
        <w:trPr>
          <w:trHeight w:val="449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Zapsán v obchodním rejstříku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Vedená  Krajským soudem v Brně, oddíl C, vložka 79428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Osoby oprávněné jednat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Bc. David Zaorálek - jednatelem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C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 věcech smluvních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Bc. David Zaorálek - jednatelem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C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 věcech technických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Bc. David Zaorálek – jednatelem</w:t>
            </w:r>
          </w:p>
        </w:tc>
      </w:tr>
      <w:tr w:rsidR="001B3C48" w:rsidTr="001B3C48">
        <w:trPr>
          <w:trHeight w:val="14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IČO, DIČ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1791036, CZ 1791036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Číslo účtu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</w:pPr>
            <w:r>
              <w:t xml:space="preserve">: 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Pr="001B3C48" w:rsidRDefault="001B3C48" w:rsidP="001B3C48">
            <w:pPr>
              <w:pStyle w:val="TextB"/>
              <w:tabs>
                <w:tab w:val="left" w:pos="3231"/>
                <w:tab w:val="left" w:pos="3540"/>
                <w:tab w:val="left" w:pos="4248"/>
                <w:tab w:val="left" w:pos="4956"/>
              </w:tabs>
              <w:rPr>
                <w:rFonts w:ascii="Arial" w:hAnsi="Arial" w:cs="Arial"/>
                <w:sz w:val="20"/>
                <w:szCs w:val="20"/>
              </w:rPr>
            </w:pPr>
            <w:r w:rsidRPr="006B7552">
              <w:rPr>
                <w:rFonts w:ascii="Arial" w:hAnsi="Arial" w:cs="Arial"/>
                <w:sz w:val="20"/>
                <w:szCs w:val="20"/>
                <w:highlight w:val="black"/>
              </w:rPr>
              <w:t>66667799/5500</w:t>
            </w:r>
          </w:p>
        </w:tc>
      </w:tr>
      <w:tr w:rsidR="001B3C48" w:rsidTr="001B3C48">
        <w:trPr>
          <w:trHeight w:val="655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  <w:tabs>
                <w:tab w:val="left" w:pos="708"/>
                <w:tab w:val="left" w:pos="1416"/>
              </w:tabs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</w:tbl>
    <w:p w:rsidR="001B3C48" w:rsidRDefault="001B3C48" w:rsidP="001B3C48">
      <w:pPr>
        <w:pStyle w:val="Text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outlineLvl w:val="0"/>
      </w:pPr>
    </w:p>
    <w:p w:rsidR="00CA69F8" w:rsidRDefault="00CA69F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rFonts w:ascii="Trebuchet MS" w:hAnsi="Trebuchet MS"/>
          <w:sz w:val="21"/>
          <w:szCs w:val="21"/>
        </w:rPr>
      </w:pPr>
    </w:p>
    <w:p w:rsidR="00CA69F8" w:rsidRDefault="00CA69F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rFonts w:ascii="Trebuchet MS" w:hAnsi="Trebuchet MS"/>
          <w:sz w:val="21"/>
          <w:szCs w:val="21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>mezi níže uvedenými smluvními stranami:</w:t>
      </w: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 xml:space="preserve">Tímto dodatkem se smluvní strany dohodli na </w:t>
      </w:r>
      <w:r w:rsidR="00CA69F8" w:rsidRPr="00E35230">
        <w:rPr>
          <w:rFonts w:ascii="Arial" w:hAnsi="Arial" w:cs="Arial"/>
          <w:sz w:val="20"/>
          <w:szCs w:val="20"/>
        </w:rPr>
        <w:t xml:space="preserve">doplnění zvukové aparatury expozice v budově Barák vězňů, z důvodu zefektivnění dojmu z celé expozice pro návštěvníky. </w:t>
      </w:r>
      <w:r w:rsidRPr="00E35230">
        <w:rPr>
          <w:rFonts w:ascii="Arial" w:hAnsi="Arial" w:cs="Arial"/>
          <w:sz w:val="20"/>
          <w:szCs w:val="20"/>
        </w:rPr>
        <w:t xml:space="preserve">Tento dodatek navyšuje finanční plnění a cenu plnění dle smlouvy a definuje rozšíření plnění </w:t>
      </w:r>
      <w:r w:rsidRPr="00E35230">
        <w:rPr>
          <w:rFonts w:ascii="Arial" w:hAnsi="Arial" w:cs="Arial"/>
          <w:sz w:val="20"/>
          <w:szCs w:val="20"/>
          <w:lang w:val="en-US"/>
        </w:rPr>
        <w:t>ve form</w:t>
      </w:r>
      <w:r w:rsidRPr="00E35230">
        <w:rPr>
          <w:rFonts w:ascii="Arial" w:hAnsi="Arial" w:cs="Arial"/>
          <w:sz w:val="20"/>
          <w:szCs w:val="20"/>
        </w:rPr>
        <w:t>ě dodávek a montáží nad rá</w:t>
      </w:r>
      <w:r w:rsidRPr="00E35230">
        <w:rPr>
          <w:rFonts w:ascii="Arial" w:hAnsi="Arial" w:cs="Arial"/>
          <w:sz w:val="20"/>
          <w:szCs w:val="20"/>
          <w:lang w:val="fr-FR"/>
        </w:rPr>
        <w:t>mec p</w:t>
      </w:r>
      <w:r w:rsidRPr="00E35230">
        <w:rPr>
          <w:rFonts w:ascii="Arial" w:hAnsi="Arial" w:cs="Arial"/>
          <w:sz w:val="20"/>
          <w:szCs w:val="20"/>
        </w:rPr>
        <w:t>řílohy č. 3. smlouvy o dí</w:t>
      </w:r>
      <w:r w:rsidRPr="00E35230">
        <w:rPr>
          <w:rFonts w:ascii="Arial" w:hAnsi="Arial" w:cs="Arial"/>
          <w:sz w:val="20"/>
          <w:szCs w:val="20"/>
          <w:lang w:val="it-IT"/>
        </w:rPr>
        <w:t>lo i dodatku smlouvy č. 1</w:t>
      </w:r>
      <w:r w:rsidR="00CA69F8" w:rsidRPr="00E35230">
        <w:rPr>
          <w:rFonts w:ascii="Arial" w:hAnsi="Arial" w:cs="Arial"/>
          <w:sz w:val="20"/>
          <w:szCs w:val="20"/>
          <w:lang w:val="it-IT"/>
        </w:rPr>
        <w:t xml:space="preserve"> a č.2</w:t>
      </w:r>
      <w:r w:rsidRPr="00E35230">
        <w:rPr>
          <w:rFonts w:ascii="Arial" w:hAnsi="Arial" w:cs="Arial"/>
          <w:sz w:val="20"/>
          <w:szCs w:val="20"/>
          <w:lang w:val="it-IT"/>
        </w:rPr>
        <w:t xml:space="preserve">. </w:t>
      </w:r>
      <w:r w:rsidRPr="00E35230">
        <w:rPr>
          <w:rFonts w:ascii="Arial" w:hAnsi="Arial" w:cs="Arial"/>
          <w:sz w:val="20"/>
          <w:szCs w:val="20"/>
        </w:rPr>
        <w:t>Předmět plnění tohoto dodatku je dodávka a montáž komponent uvedený</w:t>
      </w:r>
      <w:r w:rsidRPr="00E35230">
        <w:rPr>
          <w:rFonts w:ascii="Arial" w:hAnsi="Arial" w:cs="Arial"/>
          <w:sz w:val="20"/>
          <w:szCs w:val="20"/>
          <w:lang w:val="de-DE"/>
        </w:rPr>
        <w:t>ch n</w:t>
      </w:r>
      <w:r w:rsidRPr="00E35230">
        <w:rPr>
          <w:rFonts w:ascii="Arial" w:hAnsi="Arial" w:cs="Arial"/>
          <w:sz w:val="20"/>
          <w:szCs w:val="20"/>
        </w:rPr>
        <w:t>íže:</w:t>
      </w: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268"/>
        <w:gridCol w:w="4207"/>
        <w:gridCol w:w="851"/>
        <w:gridCol w:w="620"/>
        <w:gridCol w:w="1276"/>
      </w:tblGrid>
      <w:tr w:rsidR="00CA69F8" w:rsidRPr="00E35230" w:rsidTr="00E35230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  <w:t>Produkt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  <w:t>Model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  <w:t>Popis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  <w:t>Cena CZK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 w:bidi="ar-SA"/>
              </w:rPr>
              <w:t>Celkem bez DPH</w:t>
            </w:r>
          </w:p>
        </w:tc>
      </w:tr>
      <w:tr w:rsidR="00CA69F8" w:rsidRPr="00E35230" w:rsidTr="00E35230">
        <w:trPr>
          <w:trHeight w:val="8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Audioplayer se sluchátkovým výstupem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262422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262422"/>
                <w:sz w:val="20"/>
                <w:szCs w:val="20"/>
                <w:lang w:eastAsia="cs-CZ" w:bidi="ar-SA"/>
              </w:rPr>
              <w:t>ID-AL nano player BOX+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Profesionální audioplayer se dvěma sluchátkovými výstupy. Možnost připojení tlačítka pro volbu začátku přehrávání.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8 100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72 900 Kč </w:t>
            </w:r>
          </w:p>
        </w:tc>
      </w:tr>
      <w:tr w:rsidR="00CA69F8" w:rsidRPr="00E35230" w:rsidTr="00E35230">
        <w:trPr>
          <w:trHeight w:val="118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Paměťová karta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MicroSDHC 32GB Premium + SD adaptér</w:t>
            </w: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br/>
              <w:t>Paměťová karta micro SDHC, 32 GB, čtení až 90 MB/s, zápis až 10 MB/s, Class 10, UHS-I, U1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390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 3 120 Kč </w:t>
            </w:r>
          </w:p>
        </w:tc>
      </w:tr>
      <w:tr w:rsidR="00CA69F8" w:rsidRPr="00E35230" w:rsidTr="00E35230">
        <w:trPr>
          <w:trHeight w:val="73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Antivandal tlačítko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Nerezové antivandal tlačítko pro spuštění zvukové stopy od začátku. Instalace skrz čelní desku horní palandy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925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 7 400 Kč </w:t>
            </w:r>
          </w:p>
        </w:tc>
      </w:tr>
      <w:tr w:rsidR="00CA69F8" w:rsidRPr="00E35230" w:rsidTr="00E35230">
        <w:trPr>
          <w:trHeight w:val="8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Konzole pro player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Ocelová konzole pro skryté uchycení playeru na konstrukci palandy. Kotvení za bočnici palandy. Černý lak.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680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 5 440 Kč </w:t>
            </w:r>
          </w:p>
        </w:tc>
      </w:tr>
      <w:tr w:rsidR="00CA69F8" w:rsidRPr="00E35230" w:rsidTr="00E35230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Polouzavřená sluchátka - standard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262422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262422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Sluchátka přes hlavu, na uši, uzavřená konstrukce, 3,5 mm Jack, frekvenční rozsah 80 Hz-18000 Hz, citlivost 91 dB/mW, impedance 32 Ohm, kabel 1,2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295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 5 900 Kč </w:t>
            </w:r>
          </w:p>
        </w:tc>
      </w:tr>
      <w:tr w:rsidR="00CA69F8" w:rsidRPr="00E35230" w:rsidTr="00E35230">
        <w:trPr>
          <w:trHeight w:val="8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Atyp kozole/háček pro zavěšení sluchátek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Dvojháček pro uchycení/zavěšení sluchátek na nohu palandy. Provedení ocel, černý lak. (lze řešit alternativně nejakou skobou…..)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900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 7 200 Kč </w:t>
            </w:r>
          </w:p>
        </w:tc>
      </w:tr>
      <w:tr w:rsidR="00CA69F8" w:rsidRPr="00E35230" w:rsidTr="00E35230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Softwarové práce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Příprava zvukových stop na jednotlivé paměťové karty, korekce, úpravy zvuku. Rozsah 12 hodin.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850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10 200 Kč </w:t>
            </w:r>
          </w:p>
        </w:tc>
      </w:tr>
      <w:tr w:rsidR="00CA69F8" w:rsidRPr="00E35230" w:rsidTr="00E35230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Napájecí kabeláže a zásuvky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Napájecí kabely a zásuvky pro jednotlivé playery a jednotlivé trasy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1 200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 9 600 Kč </w:t>
            </w:r>
          </w:p>
        </w:tc>
      </w:tr>
      <w:tr w:rsidR="00CA69F8" w:rsidRPr="00E35230" w:rsidTr="00E35230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Instalace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Instalace playerů, příprava kabelových rozvodů, zapojení, zprovoznění a zaškolení obsluhy.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25 000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25 000 Kč </w:t>
            </w:r>
          </w:p>
        </w:tc>
      </w:tr>
      <w:tr w:rsidR="00CA69F8" w:rsidRPr="00E35230" w:rsidTr="00E35230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Doprava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Přeprava materiálu a osob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2 500 Kč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     2 500 Kč </w:t>
            </w:r>
          </w:p>
        </w:tc>
      </w:tr>
      <w:tr w:rsidR="00CA69F8" w:rsidRPr="00E35230" w:rsidTr="00E35230">
        <w:trPr>
          <w:trHeight w:val="7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9F8" w:rsidRPr="00E35230" w:rsidRDefault="00CA69F8" w:rsidP="00CA69F8">
            <w:pPr>
              <w:spacing w:after="0" w:line="240" w:lineRule="auto"/>
              <w:rPr>
                <w:rFonts w:ascii="Arial" w:eastAsia="Times New Roman" w:hAnsi="Arial" w:cs="Arial"/>
                <w:color w:val="262422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262422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CELKEM  bez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9F8" w:rsidRPr="00E35230" w:rsidRDefault="00CA69F8" w:rsidP="00CA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69F8" w:rsidRPr="00E35230" w:rsidRDefault="00CA69F8" w:rsidP="00E35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</w:pPr>
            <w:r w:rsidRPr="00E3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ar-SA"/>
              </w:rPr>
              <w:t xml:space="preserve">                149 260 Kč </w:t>
            </w:r>
          </w:p>
        </w:tc>
      </w:tr>
    </w:tbl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E35230" w:rsidRDefault="00E35230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hAnsi="Arial" w:cs="Arial"/>
          <w:sz w:val="20"/>
          <w:szCs w:val="20"/>
        </w:rPr>
      </w:pPr>
    </w:p>
    <w:p w:rsidR="00E35230" w:rsidRDefault="00E35230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hAnsi="Arial" w:cs="Arial"/>
          <w:sz w:val="20"/>
          <w:szCs w:val="20"/>
        </w:rPr>
      </w:pPr>
    </w:p>
    <w:p w:rsidR="00E35230" w:rsidRDefault="00E35230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>Cena dodávek a montáží objednaných nad rámec plnění smlouvy a dodatku č.1</w:t>
      </w:r>
      <w:r w:rsidR="00CA69F8" w:rsidRPr="00E35230">
        <w:rPr>
          <w:rFonts w:ascii="Arial" w:hAnsi="Arial" w:cs="Arial"/>
          <w:sz w:val="20"/>
          <w:szCs w:val="20"/>
        </w:rPr>
        <w:t xml:space="preserve"> a č.2</w:t>
      </w:r>
      <w:r w:rsidRPr="00E35230">
        <w:rPr>
          <w:rFonts w:ascii="Arial" w:hAnsi="Arial" w:cs="Arial"/>
          <w:sz w:val="20"/>
          <w:szCs w:val="20"/>
        </w:rPr>
        <w:t xml:space="preserve">. dle tohoto dodatku činí </w:t>
      </w:r>
      <w:r w:rsidR="00CA69F8" w:rsidRPr="00E35230">
        <w:rPr>
          <w:rFonts w:ascii="Arial" w:hAnsi="Arial" w:cs="Arial"/>
          <w:sz w:val="20"/>
          <w:szCs w:val="20"/>
        </w:rPr>
        <w:t>149.260</w:t>
      </w:r>
      <w:r w:rsidRPr="00E35230">
        <w:rPr>
          <w:rFonts w:ascii="Arial" w:hAnsi="Arial" w:cs="Arial"/>
          <w:sz w:val="20"/>
          <w:szCs w:val="20"/>
        </w:rPr>
        <w:t>,- Kč bez DPH</w:t>
      </w:r>
      <w:r w:rsidR="00E35230">
        <w:rPr>
          <w:rFonts w:ascii="Arial" w:hAnsi="Arial" w:cs="Arial"/>
          <w:sz w:val="20"/>
          <w:szCs w:val="20"/>
        </w:rPr>
        <w:t>, DPH 31.344,60 Kč, částka včetně DPH v hodnotě 180.604,60 Kč</w:t>
      </w:r>
      <w:r w:rsidRPr="00E35230">
        <w:rPr>
          <w:rFonts w:ascii="Arial" w:hAnsi="Arial" w:cs="Arial"/>
          <w:sz w:val="20"/>
          <w:szCs w:val="20"/>
        </w:rPr>
        <w:t xml:space="preserve">. Dodávky a montáže budou provedeny do </w:t>
      </w:r>
      <w:r w:rsidR="00A777F8">
        <w:rPr>
          <w:rFonts w:ascii="Arial" w:hAnsi="Arial" w:cs="Arial"/>
          <w:sz w:val="20"/>
          <w:szCs w:val="20"/>
        </w:rPr>
        <w:t>30</w:t>
      </w:r>
      <w:r w:rsidR="00A777F8" w:rsidRPr="00A777F8">
        <w:rPr>
          <w:rFonts w:ascii="Arial" w:hAnsi="Arial" w:cs="Arial"/>
          <w:sz w:val="20"/>
          <w:szCs w:val="20"/>
        </w:rPr>
        <w:t>.11.</w:t>
      </w:r>
      <w:r w:rsidRPr="00A777F8">
        <w:rPr>
          <w:rFonts w:ascii="Arial" w:hAnsi="Arial" w:cs="Arial"/>
          <w:sz w:val="20"/>
          <w:szCs w:val="20"/>
        </w:rPr>
        <w:t>2021.</w:t>
      </w: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Arial" w:hAnsi="Arial" w:cs="Arial"/>
          <w:sz w:val="20"/>
          <w:szCs w:val="20"/>
        </w:rPr>
      </w:pPr>
    </w:p>
    <w:p w:rsidR="001B3C48" w:rsidRPr="00E35230" w:rsidRDefault="001B3C48" w:rsidP="001B3C48">
      <w:pPr>
        <w:pStyle w:val="Text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>Tento dodatek nabývá platnosti  dnem jeho podpisu oběma stranami, účinnosti dnem jeho zveřejnění v Registru smluv.</w:t>
      </w:r>
    </w:p>
    <w:p w:rsidR="001B3C48" w:rsidRPr="00E35230" w:rsidRDefault="001B3C48" w:rsidP="001B3C48">
      <w:pPr>
        <w:pStyle w:val="Text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hAnsi="Arial" w:cs="Arial"/>
          <w:sz w:val="20"/>
          <w:szCs w:val="20"/>
          <w:lang w:val="pt-PT"/>
        </w:rPr>
      </w:pPr>
      <w:r w:rsidRPr="00E35230">
        <w:rPr>
          <w:rFonts w:ascii="Arial" w:hAnsi="Arial" w:cs="Arial"/>
          <w:sz w:val="20"/>
          <w:szCs w:val="20"/>
        </w:rPr>
        <w:t xml:space="preserve">Tento dodatek je vyhotoven </w:t>
      </w:r>
      <w:r w:rsidRPr="00E35230">
        <w:rPr>
          <w:rFonts w:ascii="Arial" w:hAnsi="Arial" w:cs="Arial"/>
          <w:sz w:val="20"/>
          <w:szCs w:val="20"/>
          <w:lang w:val="en-US"/>
        </w:rPr>
        <w:t>ve dvou vyhotoveních</w:t>
      </w:r>
      <w:r w:rsidRPr="00E35230">
        <w:rPr>
          <w:rFonts w:ascii="Arial" w:hAnsi="Arial" w:cs="Arial"/>
          <w:sz w:val="20"/>
          <w:szCs w:val="20"/>
        </w:rPr>
        <w:t xml:space="preserve">, přičemž objednatel i zhotovitel obdrží jedno vyhotovení. Všechna vyhotovení představují </w:t>
      </w:r>
      <w:r w:rsidRPr="00E35230">
        <w:rPr>
          <w:rFonts w:ascii="Arial" w:hAnsi="Arial" w:cs="Arial"/>
          <w:sz w:val="20"/>
          <w:szCs w:val="20"/>
          <w:lang w:val="it-IT"/>
        </w:rPr>
        <w:t>origin</w:t>
      </w:r>
      <w:r w:rsidRPr="00E35230">
        <w:rPr>
          <w:rFonts w:ascii="Arial" w:hAnsi="Arial" w:cs="Arial"/>
          <w:sz w:val="20"/>
          <w:szCs w:val="20"/>
        </w:rPr>
        <w:t>á</w:t>
      </w:r>
      <w:r w:rsidRPr="00E35230">
        <w:rPr>
          <w:rFonts w:ascii="Arial" w:hAnsi="Arial" w:cs="Arial"/>
          <w:sz w:val="20"/>
          <w:szCs w:val="20"/>
          <w:lang w:val="pt-PT"/>
        </w:rPr>
        <w:t>l.</w:t>
      </w:r>
    </w:p>
    <w:p w:rsidR="001B3C48" w:rsidRPr="00E35230" w:rsidRDefault="001B3C48" w:rsidP="001B3C48">
      <w:pPr>
        <w:pStyle w:val="Text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>Smluvní strany prohlašují, že obsah tohoto dodatku je jim znám a souhlasí s ním na důkaz toho připojují sv</w:t>
      </w:r>
      <w:r w:rsidRPr="00E35230">
        <w:rPr>
          <w:rFonts w:ascii="Arial" w:hAnsi="Arial" w:cs="Arial"/>
          <w:sz w:val="20"/>
          <w:szCs w:val="20"/>
          <w:lang w:val="fr-FR"/>
        </w:rPr>
        <w:t xml:space="preserve">é </w:t>
      </w:r>
      <w:r w:rsidRPr="00E35230">
        <w:rPr>
          <w:rFonts w:ascii="Arial" w:hAnsi="Arial" w:cs="Arial"/>
          <w:sz w:val="20"/>
          <w:szCs w:val="20"/>
        </w:rPr>
        <w:t>podpisy.</w:t>
      </w: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CA69F8" w:rsidRPr="00E35230" w:rsidRDefault="00CA69F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>V………………………. dne……………………….                      V………………. dne ………………….</w:t>
      </w: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 xml:space="preserve">        </w:t>
      </w: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</w:p>
    <w:p w:rsidR="001B3C48" w:rsidRPr="00E35230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  <w:lang w:val="en-US"/>
        </w:rPr>
        <w:t xml:space="preserve">-------------------------------------- </w:t>
      </w:r>
      <w:r w:rsidRPr="00E35230">
        <w:rPr>
          <w:rFonts w:ascii="Arial" w:hAnsi="Arial" w:cs="Arial"/>
          <w:sz w:val="20"/>
          <w:szCs w:val="20"/>
        </w:rPr>
        <w:t xml:space="preserve">                                     </w:t>
      </w:r>
      <w:r w:rsidR="00E35230">
        <w:rPr>
          <w:rFonts w:ascii="Arial" w:hAnsi="Arial" w:cs="Arial"/>
          <w:sz w:val="20"/>
          <w:szCs w:val="20"/>
        </w:rPr>
        <w:t xml:space="preserve">              </w:t>
      </w:r>
      <w:r w:rsidRPr="00E35230">
        <w:rPr>
          <w:rFonts w:ascii="Arial" w:hAnsi="Arial" w:cs="Arial"/>
          <w:sz w:val="20"/>
          <w:szCs w:val="20"/>
          <w:lang w:val="en-US"/>
        </w:rPr>
        <w:t>--------------------------------------</w:t>
      </w:r>
    </w:p>
    <w:p w:rsidR="00CA69F8" w:rsidRPr="00E35230" w:rsidRDefault="001B3C48" w:rsidP="00CA69F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37"/>
          <w:tab w:val="left" w:pos="6372"/>
          <w:tab w:val="left" w:pos="7080"/>
          <w:tab w:val="left" w:pos="7788"/>
          <w:tab w:val="left" w:pos="8496"/>
          <w:tab w:val="left" w:pos="9132"/>
        </w:tabs>
        <w:ind w:left="6237" w:hanging="6237"/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 xml:space="preserve">  </w:t>
      </w:r>
      <w:r w:rsidR="00CA69F8" w:rsidRPr="00E35230">
        <w:rPr>
          <w:rFonts w:ascii="Arial" w:hAnsi="Arial" w:cs="Arial"/>
          <w:sz w:val="20"/>
          <w:szCs w:val="20"/>
          <w:lang w:val="pt-PT"/>
        </w:rPr>
        <w:t xml:space="preserve">SPECTRUM </w:t>
      </w:r>
      <w:r w:rsidR="00CA69F8" w:rsidRPr="00E35230">
        <w:rPr>
          <w:rFonts w:ascii="Arial" w:hAnsi="Arial" w:cs="Arial"/>
          <w:sz w:val="20"/>
          <w:szCs w:val="20"/>
          <w:lang w:val="de-DE"/>
        </w:rPr>
        <w:t xml:space="preserve">BRANDS, </w:t>
      </w:r>
      <w:r w:rsidR="00CA69F8" w:rsidRPr="00E35230">
        <w:rPr>
          <w:rFonts w:ascii="Arial" w:hAnsi="Arial" w:cs="Arial"/>
          <w:sz w:val="20"/>
          <w:szCs w:val="20"/>
          <w:lang w:val="pt-PT"/>
        </w:rPr>
        <w:t xml:space="preserve">s.r.o. </w:t>
      </w:r>
      <w:r w:rsidR="00CA69F8" w:rsidRPr="00E35230">
        <w:rPr>
          <w:rFonts w:ascii="Arial" w:hAnsi="Arial" w:cs="Arial"/>
          <w:sz w:val="20"/>
          <w:szCs w:val="20"/>
        </w:rPr>
        <w:t xml:space="preserve">                                   </w:t>
      </w:r>
      <w:r w:rsidR="00CA69F8" w:rsidRPr="00E35230">
        <w:rPr>
          <w:rFonts w:ascii="Arial" w:hAnsi="Arial" w:cs="Arial"/>
          <w:sz w:val="20"/>
          <w:szCs w:val="20"/>
          <w:lang w:val="pt-PT"/>
        </w:rPr>
        <w:t>Muzeum romsk</w:t>
      </w:r>
      <w:r w:rsidR="00CA69F8" w:rsidRPr="00E35230">
        <w:rPr>
          <w:rFonts w:ascii="Arial" w:hAnsi="Arial" w:cs="Arial"/>
          <w:sz w:val="20"/>
          <w:szCs w:val="20"/>
          <w:lang w:val="fr-FR"/>
        </w:rPr>
        <w:t xml:space="preserve">é </w:t>
      </w:r>
      <w:r w:rsidR="00CA69F8" w:rsidRPr="00E35230">
        <w:rPr>
          <w:rFonts w:ascii="Arial" w:hAnsi="Arial" w:cs="Arial"/>
          <w:sz w:val="20"/>
          <w:szCs w:val="20"/>
          <w:lang w:val="pt-PT"/>
        </w:rPr>
        <w:t>kultury, státní příspěvková    organizace</w:t>
      </w:r>
    </w:p>
    <w:p w:rsidR="001B3C48" w:rsidRPr="00E35230" w:rsidRDefault="001B3C48" w:rsidP="00CA69F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hanging="6237"/>
        <w:outlineLvl w:val="0"/>
        <w:rPr>
          <w:rFonts w:ascii="Arial" w:eastAsia="Trebuchet MS" w:hAnsi="Arial" w:cs="Arial"/>
          <w:sz w:val="20"/>
          <w:szCs w:val="20"/>
        </w:rPr>
      </w:pPr>
      <w:r w:rsidRPr="00E35230">
        <w:rPr>
          <w:rFonts w:ascii="Arial" w:hAnsi="Arial" w:cs="Arial"/>
          <w:sz w:val="20"/>
          <w:szCs w:val="20"/>
        </w:rPr>
        <w:t xml:space="preserve">Bc. David Zaorálek, jednatel                       </w:t>
      </w:r>
      <w:r w:rsidR="00CA69F8" w:rsidRPr="00E35230">
        <w:rPr>
          <w:rFonts w:ascii="Arial" w:hAnsi="Arial" w:cs="Arial"/>
          <w:sz w:val="20"/>
          <w:szCs w:val="20"/>
        </w:rPr>
        <w:t xml:space="preserve">    </w:t>
      </w:r>
      <w:r w:rsidR="00E35230">
        <w:rPr>
          <w:rFonts w:ascii="Arial" w:hAnsi="Arial" w:cs="Arial"/>
          <w:sz w:val="20"/>
          <w:szCs w:val="20"/>
        </w:rPr>
        <w:t xml:space="preserve">                    </w:t>
      </w:r>
      <w:r w:rsidR="00CA69F8" w:rsidRPr="00E35230">
        <w:rPr>
          <w:rFonts w:ascii="Arial" w:hAnsi="Arial" w:cs="Arial"/>
          <w:sz w:val="20"/>
          <w:szCs w:val="20"/>
        </w:rPr>
        <w:t xml:space="preserve"> </w:t>
      </w:r>
      <w:r w:rsidRPr="00E35230">
        <w:rPr>
          <w:rFonts w:ascii="Arial" w:hAnsi="Arial" w:cs="Arial"/>
          <w:sz w:val="20"/>
          <w:szCs w:val="20"/>
          <w:lang w:val="pt-PT"/>
        </w:rPr>
        <w:t xml:space="preserve">PhDr. Jana Horváthová, ředitelka </w:t>
      </w:r>
      <w:r w:rsidRPr="00E35230">
        <w:rPr>
          <w:rFonts w:ascii="Arial" w:hAnsi="Arial" w:cs="Arial"/>
          <w:sz w:val="20"/>
          <w:szCs w:val="20"/>
        </w:rPr>
        <w:t xml:space="preserve">   </w:t>
      </w:r>
    </w:p>
    <w:p w:rsidR="001B3C48" w:rsidRPr="00E35230" w:rsidRDefault="001B3C48" w:rsidP="00F733D0">
      <w:pPr>
        <w:rPr>
          <w:rFonts w:ascii="Arial" w:hAnsi="Arial" w:cs="Arial"/>
          <w:sz w:val="20"/>
          <w:szCs w:val="20"/>
        </w:rPr>
      </w:pPr>
    </w:p>
    <w:p w:rsidR="00F733D0" w:rsidRPr="00E35230" w:rsidRDefault="00F733D0" w:rsidP="00F733D0">
      <w:pPr>
        <w:rPr>
          <w:rFonts w:ascii="Arial" w:hAnsi="Arial" w:cs="Arial"/>
          <w:sz w:val="20"/>
          <w:szCs w:val="20"/>
        </w:rPr>
      </w:pPr>
    </w:p>
    <w:sectPr w:rsidR="00F733D0" w:rsidRPr="00E35230" w:rsidSect="00F51DCE">
      <w:headerReference w:type="default" r:id="rId8"/>
      <w:footerReference w:type="default" r:id="rId9"/>
      <w:pgSz w:w="11906" w:h="16838"/>
      <w:pgMar w:top="1417" w:right="1417" w:bottom="1417" w:left="1417" w:header="15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5B" w:rsidRDefault="008F555B" w:rsidP="008F555B">
      <w:pPr>
        <w:spacing w:after="0" w:line="240" w:lineRule="auto"/>
      </w:pPr>
      <w:r>
        <w:separator/>
      </w:r>
    </w:p>
  </w:endnote>
  <w:endnote w:type="continuationSeparator" w:id="0">
    <w:p w:rsidR="008F555B" w:rsidRDefault="008F555B" w:rsidP="008F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4907"/>
      <w:docPartObj>
        <w:docPartGallery w:val="Page Numbers (Bottom of Page)"/>
        <w:docPartUnique/>
      </w:docPartObj>
    </w:sdtPr>
    <w:sdtEndPr/>
    <w:sdtContent>
      <w:p w:rsidR="001B3C48" w:rsidRDefault="001B3C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552">
          <w:rPr>
            <w:noProof/>
          </w:rPr>
          <w:t>3</w:t>
        </w:r>
        <w:r>
          <w:fldChar w:fldCharType="end"/>
        </w:r>
      </w:p>
    </w:sdtContent>
  </w:sdt>
  <w:p w:rsidR="001B3C48" w:rsidRDefault="001B3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5B" w:rsidRDefault="008F555B" w:rsidP="008F555B">
      <w:pPr>
        <w:spacing w:after="0" w:line="240" w:lineRule="auto"/>
      </w:pPr>
      <w:r>
        <w:separator/>
      </w:r>
    </w:p>
  </w:footnote>
  <w:footnote w:type="continuationSeparator" w:id="0">
    <w:p w:rsidR="008F555B" w:rsidRDefault="008F555B" w:rsidP="008F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5B" w:rsidRDefault="008F555B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1" layoutInCell="1" allowOverlap="0" wp14:anchorId="3B540205" wp14:editId="20DE40F7">
          <wp:simplePos x="0" y="0"/>
          <wp:positionH relativeFrom="page">
            <wp:posOffset>690245</wp:posOffset>
          </wp:positionH>
          <wp:positionV relativeFrom="page">
            <wp:posOffset>-28575</wp:posOffset>
          </wp:positionV>
          <wp:extent cx="1386205" cy="1113155"/>
          <wp:effectExtent l="0" t="0" r="4445" b="0"/>
          <wp:wrapTight wrapText="bothSides">
            <wp:wrapPolygon edited="0">
              <wp:start x="0" y="0"/>
              <wp:lineTo x="0" y="21070"/>
              <wp:lineTo x="21372" y="21070"/>
              <wp:lineTo x="21372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k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78F8"/>
    <w:multiLevelType w:val="hybridMultilevel"/>
    <w:tmpl w:val="3D1A680E"/>
    <w:lvl w:ilvl="0" w:tplc="5A3E5594">
      <w:start w:val="1"/>
      <w:numFmt w:val="lowerLetter"/>
      <w:lvlText w:val="%1)"/>
      <w:lvlJc w:val="left"/>
      <w:pPr>
        <w:tabs>
          <w:tab w:val="left" w:pos="141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23F1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CB79E">
      <w:start w:val="1"/>
      <w:numFmt w:val="decimal"/>
      <w:lvlText w:val="%3."/>
      <w:lvlJc w:val="left"/>
      <w:pPr>
        <w:tabs>
          <w:tab w:val="left" w:pos="141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8C1D56">
      <w:start w:val="1"/>
      <w:numFmt w:val="decimal"/>
      <w:lvlText w:val="%4."/>
      <w:lvlJc w:val="left"/>
      <w:pPr>
        <w:tabs>
          <w:tab w:val="left" w:pos="14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65D0C">
      <w:start w:val="1"/>
      <w:numFmt w:val="decimal"/>
      <w:lvlText w:val="%5."/>
      <w:lvlJc w:val="left"/>
      <w:pPr>
        <w:tabs>
          <w:tab w:val="left" w:pos="14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4C78D0">
      <w:start w:val="1"/>
      <w:numFmt w:val="decimal"/>
      <w:lvlText w:val="%6."/>
      <w:lvlJc w:val="left"/>
      <w:pPr>
        <w:tabs>
          <w:tab w:val="left" w:pos="1416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E0582">
      <w:start w:val="1"/>
      <w:numFmt w:val="decimal"/>
      <w:lvlText w:val="%7."/>
      <w:lvlJc w:val="left"/>
      <w:pPr>
        <w:tabs>
          <w:tab w:val="left" w:pos="14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8623A4">
      <w:start w:val="1"/>
      <w:numFmt w:val="decimal"/>
      <w:lvlText w:val="%8."/>
      <w:lvlJc w:val="left"/>
      <w:pPr>
        <w:tabs>
          <w:tab w:val="left" w:pos="14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A6EC8">
      <w:start w:val="1"/>
      <w:numFmt w:val="decimal"/>
      <w:lvlText w:val="%9."/>
      <w:lvlJc w:val="left"/>
      <w:pPr>
        <w:tabs>
          <w:tab w:val="left" w:pos="1416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B25718"/>
    <w:multiLevelType w:val="hybridMultilevel"/>
    <w:tmpl w:val="D40A213A"/>
    <w:lvl w:ilvl="0" w:tplc="09DE0340">
      <w:start w:val="1"/>
      <w:numFmt w:val="lowerLetter"/>
      <w:lvlText w:val="%1)"/>
      <w:lvlJc w:val="left"/>
      <w:pPr>
        <w:tabs>
          <w:tab w:val="left" w:pos="141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4A4C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C656">
      <w:start w:val="1"/>
      <w:numFmt w:val="decimal"/>
      <w:lvlText w:val="%3."/>
      <w:lvlJc w:val="left"/>
      <w:pPr>
        <w:tabs>
          <w:tab w:val="left" w:pos="141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E6086">
      <w:start w:val="1"/>
      <w:numFmt w:val="decimal"/>
      <w:lvlText w:val="%4."/>
      <w:lvlJc w:val="left"/>
      <w:pPr>
        <w:tabs>
          <w:tab w:val="left" w:pos="14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2B594">
      <w:start w:val="1"/>
      <w:numFmt w:val="decimal"/>
      <w:lvlText w:val="%5."/>
      <w:lvlJc w:val="left"/>
      <w:pPr>
        <w:tabs>
          <w:tab w:val="left" w:pos="14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EACBF4">
      <w:start w:val="1"/>
      <w:numFmt w:val="decimal"/>
      <w:lvlText w:val="%6."/>
      <w:lvlJc w:val="left"/>
      <w:pPr>
        <w:tabs>
          <w:tab w:val="left" w:pos="1416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A212BC">
      <w:start w:val="1"/>
      <w:numFmt w:val="decimal"/>
      <w:lvlText w:val="%7."/>
      <w:lvlJc w:val="left"/>
      <w:pPr>
        <w:tabs>
          <w:tab w:val="left" w:pos="14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826C8">
      <w:start w:val="1"/>
      <w:numFmt w:val="decimal"/>
      <w:lvlText w:val="%8."/>
      <w:lvlJc w:val="left"/>
      <w:pPr>
        <w:tabs>
          <w:tab w:val="left" w:pos="14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4C64C">
      <w:start w:val="1"/>
      <w:numFmt w:val="decimal"/>
      <w:lvlText w:val="%9."/>
      <w:lvlJc w:val="left"/>
      <w:pPr>
        <w:tabs>
          <w:tab w:val="left" w:pos="1416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1E3438"/>
    <w:multiLevelType w:val="hybridMultilevel"/>
    <w:tmpl w:val="2F5C5D98"/>
    <w:lvl w:ilvl="0" w:tplc="EAE4C8A8">
      <w:start w:val="1"/>
      <w:numFmt w:val="lowerLetter"/>
      <w:lvlText w:val="%1)"/>
      <w:lvlJc w:val="left"/>
      <w:pPr>
        <w:tabs>
          <w:tab w:val="left" w:pos="141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E34E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5A468A">
      <w:start w:val="1"/>
      <w:numFmt w:val="decimal"/>
      <w:lvlText w:val="%3."/>
      <w:lvlJc w:val="left"/>
      <w:pPr>
        <w:tabs>
          <w:tab w:val="left" w:pos="141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DEB814">
      <w:start w:val="1"/>
      <w:numFmt w:val="decimal"/>
      <w:lvlText w:val="%4."/>
      <w:lvlJc w:val="left"/>
      <w:pPr>
        <w:tabs>
          <w:tab w:val="left" w:pos="14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623A6">
      <w:start w:val="1"/>
      <w:numFmt w:val="decimal"/>
      <w:lvlText w:val="%5."/>
      <w:lvlJc w:val="left"/>
      <w:pPr>
        <w:tabs>
          <w:tab w:val="left" w:pos="14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EE1B48">
      <w:start w:val="1"/>
      <w:numFmt w:val="decimal"/>
      <w:lvlText w:val="%6."/>
      <w:lvlJc w:val="left"/>
      <w:pPr>
        <w:tabs>
          <w:tab w:val="left" w:pos="1416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CADD6">
      <w:start w:val="1"/>
      <w:numFmt w:val="decimal"/>
      <w:lvlText w:val="%7."/>
      <w:lvlJc w:val="left"/>
      <w:pPr>
        <w:tabs>
          <w:tab w:val="left" w:pos="14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80324A">
      <w:start w:val="1"/>
      <w:numFmt w:val="decimal"/>
      <w:lvlText w:val="%8."/>
      <w:lvlJc w:val="left"/>
      <w:pPr>
        <w:tabs>
          <w:tab w:val="left" w:pos="14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EE768">
      <w:start w:val="1"/>
      <w:numFmt w:val="decimal"/>
      <w:lvlText w:val="%9."/>
      <w:lvlJc w:val="left"/>
      <w:pPr>
        <w:tabs>
          <w:tab w:val="left" w:pos="1416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6A3DF9"/>
    <w:multiLevelType w:val="hybridMultilevel"/>
    <w:tmpl w:val="8D4AF33C"/>
    <w:lvl w:ilvl="0" w:tplc="C804D26C">
      <w:start w:val="1"/>
      <w:numFmt w:val="lowerLetter"/>
      <w:lvlText w:val="%1)"/>
      <w:lvlJc w:val="left"/>
      <w:pPr>
        <w:tabs>
          <w:tab w:val="left" w:pos="141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8684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823E2">
      <w:start w:val="1"/>
      <w:numFmt w:val="decimal"/>
      <w:lvlText w:val="%3."/>
      <w:lvlJc w:val="left"/>
      <w:pPr>
        <w:tabs>
          <w:tab w:val="left" w:pos="141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8430C6">
      <w:start w:val="1"/>
      <w:numFmt w:val="decimal"/>
      <w:lvlText w:val="%4."/>
      <w:lvlJc w:val="left"/>
      <w:pPr>
        <w:tabs>
          <w:tab w:val="left" w:pos="14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42F4E">
      <w:start w:val="1"/>
      <w:numFmt w:val="decimal"/>
      <w:lvlText w:val="%5."/>
      <w:lvlJc w:val="left"/>
      <w:pPr>
        <w:tabs>
          <w:tab w:val="left" w:pos="14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67854">
      <w:start w:val="1"/>
      <w:numFmt w:val="decimal"/>
      <w:lvlText w:val="%6."/>
      <w:lvlJc w:val="left"/>
      <w:pPr>
        <w:tabs>
          <w:tab w:val="left" w:pos="1416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6B5D4">
      <w:start w:val="1"/>
      <w:numFmt w:val="decimal"/>
      <w:lvlText w:val="%7."/>
      <w:lvlJc w:val="left"/>
      <w:pPr>
        <w:tabs>
          <w:tab w:val="left" w:pos="14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02FC2">
      <w:start w:val="1"/>
      <w:numFmt w:val="decimal"/>
      <w:lvlText w:val="%8."/>
      <w:lvlJc w:val="left"/>
      <w:pPr>
        <w:tabs>
          <w:tab w:val="left" w:pos="14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AA5B2">
      <w:start w:val="1"/>
      <w:numFmt w:val="decimal"/>
      <w:lvlText w:val="%9."/>
      <w:lvlJc w:val="left"/>
      <w:pPr>
        <w:tabs>
          <w:tab w:val="left" w:pos="1416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A41C0"/>
    <w:rsid w:val="00161C7B"/>
    <w:rsid w:val="00195B91"/>
    <w:rsid w:val="001B3C48"/>
    <w:rsid w:val="00226D6D"/>
    <w:rsid w:val="00245236"/>
    <w:rsid w:val="002A2912"/>
    <w:rsid w:val="00543B16"/>
    <w:rsid w:val="006B7552"/>
    <w:rsid w:val="006E25EC"/>
    <w:rsid w:val="006E2B22"/>
    <w:rsid w:val="007346C7"/>
    <w:rsid w:val="007461C1"/>
    <w:rsid w:val="00780AE5"/>
    <w:rsid w:val="008F555B"/>
    <w:rsid w:val="009C1BFD"/>
    <w:rsid w:val="009F0FC3"/>
    <w:rsid w:val="00A777F8"/>
    <w:rsid w:val="00CA69F8"/>
    <w:rsid w:val="00E26C8A"/>
    <w:rsid w:val="00E35230"/>
    <w:rsid w:val="00ED79CE"/>
    <w:rsid w:val="00F51DCE"/>
    <w:rsid w:val="00F673F6"/>
    <w:rsid w:val="00F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D156544-8948-42ED-91FB-2CFF3FDF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55B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F555B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8F555B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F555B"/>
    <w:rPr>
      <w:rFonts w:cs="Mangal"/>
      <w:szCs w:val="20"/>
    </w:rPr>
  </w:style>
  <w:style w:type="table" w:customStyle="1" w:styleId="TableNormal">
    <w:name w:val="Table Normal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 w:bidi="ar-SA"/>
    </w:rPr>
  </w:style>
  <w:style w:type="paragraph" w:customStyle="1" w:styleId="TextB">
    <w:name w:val="Text B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 w:bidi="ar-SA"/>
    </w:rPr>
  </w:style>
  <w:style w:type="character" w:customStyle="1" w:styleId="Hyperlink0">
    <w:name w:val="Hyperlink.0"/>
    <w:rsid w:val="001B3C48"/>
    <w:rPr>
      <w:lang w:val="pt-PT"/>
    </w:rPr>
  </w:style>
  <w:style w:type="paragraph" w:customStyle="1" w:styleId="TextC">
    <w:name w:val="Text C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 w:bidi="ar-SA"/>
    </w:rPr>
  </w:style>
  <w:style w:type="paragraph" w:customStyle="1" w:styleId="Styltabulky2">
    <w:name w:val="Styl tabulky 2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cs-CZ" w:bidi="ar-SA"/>
    </w:rPr>
  </w:style>
  <w:style w:type="paragraph" w:customStyle="1" w:styleId="TextBA">
    <w:name w:val="Text B A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C4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C4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78C8-EDBB-472A-9916-EDD257C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2</cp:revision>
  <cp:lastPrinted>2021-06-23T09:55:00Z</cp:lastPrinted>
  <dcterms:created xsi:type="dcterms:W3CDTF">2021-11-16T13:30:00Z</dcterms:created>
  <dcterms:modified xsi:type="dcterms:W3CDTF">2021-11-16T13:30:00Z</dcterms:modified>
</cp:coreProperties>
</file>