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5E326199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CB4C8D2" w14:textId="77777777" w:rsidR="00476D32" w:rsidRPr="005A44DC" w:rsidRDefault="00476D32" w:rsidP="00476D3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A44D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sanofi-aventis, s.r.o.</w:t>
      </w:r>
    </w:p>
    <w:p w14:paraId="0E88C8E7" w14:textId="77777777" w:rsidR="00476D32" w:rsidRPr="005A44DC" w:rsidRDefault="00476D32" w:rsidP="00476D3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sídlo: Evropská 846/176a, Praha 6 – Vokovice, 160 00</w:t>
      </w:r>
    </w:p>
    <w:p w14:paraId="30900AA1" w14:textId="77777777" w:rsidR="00476D32" w:rsidRPr="005A44DC" w:rsidRDefault="00476D32" w:rsidP="00476D3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44848200</w:t>
      </w:r>
    </w:p>
    <w:p w14:paraId="20F48B9F" w14:textId="77777777" w:rsidR="00476D32" w:rsidRPr="005A44DC" w:rsidRDefault="00476D32" w:rsidP="00476D3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DIČ: CZ44848200</w:t>
      </w:r>
    </w:p>
    <w:p w14:paraId="609D1107" w14:textId="77777777" w:rsidR="00476D32" w:rsidRPr="005A44DC" w:rsidRDefault="00476D32" w:rsidP="00476D32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Bankovní spojení: Citibank Europe plc., č.ú. 2015410204/2600</w:t>
      </w:r>
    </w:p>
    <w:p w14:paraId="04A31137" w14:textId="77777777" w:rsidR="00476D32" w:rsidRPr="005A44DC" w:rsidRDefault="00476D32" w:rsidP="00476D3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7ED80C05" w14:textId="6C8AA4E8" w:rsidR="00476D32" w:rsidRPr="005A44DC" w:rsidRDefault="00476D32" w:rsidP="00476D32">
      <w:pPr>
        <w:jc w:val="both"/>
        <w:rPr>
          <w:rStyle w:val="ra"/>
          <w:rFonts w:hint="eastAsi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[OU OU], prokurist</w:t>
      </w:r>
      <w:r>
        <w:rPr>
          <w:rFonts w:ascii="Arial" w:hAnsi="Arial" w:cs="Arial"/>
          <w:sz w:val="20"/>
          <w:szCs w:val="20"/>
        </w:rPr>
        <w:t>ou</w:t>
      </w:r>
    </w:p>
    <w:p w14:paraId="41521FFD" w14:textId="77777777" w:rsidR="00476D32" w:rsidRPr="005A44DC" w:rsidRDefault="00476D32" w:rsidP="00476D32">
      <w:pPr>
        <w:jc w:val="both"/>
        <w:rPr>
          <w:rFonts w:hint="eastAsia"/>
          <w:sz w:val="20"/>
          <w:szCs w:val="20"/>
        </w:rPr>
      </w:pPr>
    </w:p>
    <w:p w14:paraId="06A216A3" w14:textId="77777777" w:rsidR="00476D32" w:rsidRPr="005A44DC" w:rsidRDefault="00476D32" w:rsidP="00476D32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092E49E" w14:textId="77777777" w:rsidR="00002624" w:rsidRPr="00002624" w:rsidRDefault="00002624" w:rsidP="00FA6914">
      <w:pPr>
        <w:ind w:left="2124" w:hanging="212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AB624FD" w14:textId="1AED6097" w:rsidR="00FA6914" w:rsidRDefault="00476D32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3B047489" w14:textId="77777777" w:rsidR="00DE38FA" w:rsidRDefault="00DE38FA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D3A4A76" w14:textId="77777777" w:rsidR="002E7E2A" w:rsidRPr="006300C9" w:rsidRDefault="002E7E2A" w:rsidP="002E7E2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Fakultní nemocnice Bulovka</w:t>
      </w:r>
    </w:p>
    <w:p w14:paraId="40478EE6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Se sídlem: Budínova 67/2, Praha 8 - Libeň, 180 81       </w:t>
      </w:r>
    </w:p>
    <w:p w14:paraId="1441D51D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IČO: 00064211 </w:t>
      </w:r>
      <w:r w:rsidRPr="006300C9">
        <w:rPr>
          <w:rFonts w:ascii="Arial" w:hAnsi="Arial" w:cs="Arial"/>
          <w:sz w:val="20"/>
          <w:szCs w:val="20"/>
        </w:rPr>
        <w:tab/>
      </w:r>
      <w:r w:rsidRPr="006300C9">
        <w:rPr>
          <w:rFonts w:ascii="Arial" w:hAnsi="Arial" w:cs="Arial"/>
          <w:sz w:val="20"/>
          <w:szCs w:val="20"/>
        </w:rPr>
        <w:tab/>
      </w:r>
    </w:p>
    <w:p w14:paraId="3C997EEB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DIČ: CZ00064211   </w:t>
      </w:r>
      <w:r w:rsidRPr="006300C9">
        <w:rPr>
          <w:rFonts w:ascii="Arial" w:hAnsi="Arial" w:cs="Arial"/>
          <w:sz w:val="20"/>
          <w:szCs w:val="20"/>
        </w:rPr>
        <w:tab/>
      </w:r>
      <w:r w:rsidRPr="006300C9">
        <w:rPr>
          <w:rFonts w:ascii="Arial" w:hAnsi="Arial" w:cs="Arial"/>
          <w:sz w:val="20"/>
          <w:szCs w:val="20"/>
        </w:rPr>
        <w:tab/>
      </w:r>
    </w:p>
    <w:p w14:paraId="67A6DEDA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 xml:space="preserve">Bankovní spojení: Česká národní banka, č. ú. 16231081/0710 </w:t>
      </w:r>
    </w:p>
    <w:p w14:paraId="07C0371A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Datová schránka: n9hiezm</w:t>
      </w:r>
    </w:p>
    <w:p w14:paraId="740E951E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Zřízená zřizovací listinou MZDR17268-XI/2012 z 29. 5. 2012</w:t>
      </w:r>
    </w:p>
    <w:p w14:paraId="6E7B9456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>Mgr. Janem Kvačkem</w:t>
      </w:r>
      <w:r w:rsidRPr="006300C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ředitelem</w:t>
      </w:r>
    </w:p>
    <w:p w14:paraId="14725FA3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087652AF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E4EA6A4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jako odběratel na straně druhé (dále jen „Zdravotnické zařízení“).</w:t>
      </w:r>
    </w:p>
    <w:p w14:paraId="11BA6B7F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511FD059" w14:textId="77777777"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1DE53679" w:rsidR="00FA6914" w:rsidRPr="00E04BDD" w:rsidRDefault="00FA6914" w:rsidP="00FA6914">
      <w:pPr>
        <w:jc w:val="both"/>
        <w:rPr>
          <w:rFonts w:ascii="Arial" w:hAnsi="Arial" w:cs="Arial"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B56DC6">
        <w:rPr>
          <w:rFonts w:ascii="Arial" w:hAnsi="Arial" w:cs="Arial"/>
          <w:b/>
          <w:bCs/>
          <w:sz w:val="20"/>
        </w:rPr>
        <w:t xml:space="preserve"> </w:t>
      </w:r>
      <w:r w:rsidR="00BF4352" w:rsidRPr="00B7249E">
        <w:rPr>
          <w:rFonts w:ascii="Arial" w:hAnsi="Arial" w:cs="Arial"/>
          <w:b/>
          <w:bCs/>
          <w:sz w:val="20"/>
        </w:rPr>
        <w:t>XX</w:t>
      </w:r>
      <w:r w:rsidRPr="00B7249E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1F3556D8" w:rsidR="0075310C" w:rsidRDefault="00F41DCB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6C77E7">
        <w:rPr>
          <w:rFonts w:ascii="Arial" w:hAnsi="Arial" w:cs="Arial"/>
          <w:b/>
          <w:color w:val="000000"/>
          <w:sz w:val="20"/>
        </w:rPr>
        <w:t>9</w:t>
      </w:r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6C77E7">
        <w:rPr>
          <w:rFonts w:ascii="Arial" w:hAnsi="Arial" w:cs="Arial"/>
          <w:b/>
          <w:color w:val="000000"/>
          <w:sz w:val="20"/>
        </w:rPr>
        <w:t>21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57169C74" w14:textId="131E68BD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V Praze, dne</w:t>
      </w:r>
      <w:r w:rsidR="001339D8">
        <w:rPr>
          <w:rFonts w:ascii="Arial" w:hAnsi="Arial" w:cs="Arial"/>
          <w:b/>
          <w:sz w:val="20"/>
        </w:rPr>
        <w:t xml:space="preserve"> 2. 11. 2021</w:t>
      </w:r>
      <w:r>
        <w:rPr>
          <w:rFonts w:ascii="Arial" w:hAnsi="Arial" w:cs="Arial"/>
          <w:b/>
          <w:sz w:val="20"/>
        </w:rPr>
        <w:tab/>
      </w:r>
      <w:r w:rsidR="009418D4">
        <w:rPr>
          <w:rFonts w:ascii="Arial" w:hAnsi="Arial" w:cs="Arial"/>
          <w:b/>
          <w:sz w:val="20"/>
        </w:rPr>
        <w:t>V Praze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1339D8">
        <w:rPr>
          <w:rFonts w:ascii="Arial" w:hAnsi="Arial" w:cs="Arial"/>
          <w:b/>
          <w:sz w:val="20"/>
        </w:rPr>
        <w:t>8. 11. 2021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23B36D27" w:rsidR="00FF055A" w:rsidRPr="00784EAF" w:rsidRDefault="00A96171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</w:t>
      </w:r>
      <w:r w:rsidR="00B56DC6">
        <w:rPr>
          <w:rFonts w:ascii="Arial" w:hAnsi="Arial" w:cs="Arial"/>
          <w:b/>
          <w:sz w:val="20"/>
        </w:rPr>
        <w:t xml:space="preserve">    Společnost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77576E">
        <w:rPr>
          <w:rFonts w:ascii="Arial" w:hAnsi="Arial" w:cs="Arial"/>
          <w:b/>
          <w:i/>
          <w:sz w:val="20"/>
        </w:rPr>
        <w:t xml:space="preserve">          </w:t>
      </w:r>
      <w:r>
        <w:rPr>
          <w:rFonts w:ascii="Arial" w:hAnsi="Arial" w:cs="Arial"/>
          <w:b/>
          <w:i/>
          <w:sz w:val="20"/>
        </w:rPr>
        <w:t xml:space="preserve">     </w:t>
      </w:r>
      <w:r w:rsidR="0077576E">
        <w:rPr>
          <w:rFonts w:ascii="Arial" w:hAnsi="Arial" w:cs="Arial"/>
          <w:b/>
          <w:i/>
          <w:sz w:val="20"/>
        </w:rPr>
        <w:t xml:space="preserve">     </w:t>
      </w:r>
      <w:r w:rsidR="00B56DC6">
        <w:rPr>
          <w:rFonts w:ascii="Arial" w:hAnsi="Arial" w:cs="Arial"/>
          <w:b/>
          <w:sz w:val="20"/>
        </w:rPr>
        <w:t>Zdravotnické zařízení</w:t>
      </w:r>
    </w:p>
    <w:p w14:paraId="06F15250" w14:textId="3C17968D" w:rsidR="00FF055A" w:rsidRPr="00784EAF" w:rsidRDefault="00FF055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784EAF">
        <w:rPr>
          <w:rFonts w:ascii="Arial" w:hAnsi="Arial" w:cs="Arial"/>
          <w:sz w:val="20"/>
          <w:lang w:eastAsia="cs-CZ"/>
        </w:rPr>
        <w:t>[</w:t>
      </w:r>
      <w:r w:rsidR="00A96171">
        <w:rPr>
          <w:rFonts w:ascii="Arial" w:hAnsi="Arial" w:cs="Arial"/>
          <w:sz w:val="20"/>
        </w:rPr>
        <w:t xml:space="preserve">OU </w:t>
      </w:r>
      <w:r>
        <w:rPr>
          <w:rFonts w:ascii="Arial" w:hAnsi="Arial" w:cs="Arial"/>
          <w:sz w:val="20"/>
        </w:rPr>
        <w:t>OU</w:t>
      </w:r>
      <w:r w:rsidR="00A96171">
        <w:rPr>
          <w:rFonts w:ascii="Arial" w:hAnsi="Arial" w:cs="Arial"/>
          <w:sz w:val="20"/>
          <w:lang w:eastAsia="cs-CZ"/>
        </w:rPr>
        <w:t>], prokurista</w:t>
      </w:r>
      <w:r w:rsidR="0077576E">
        <w:rPr>
          <w:rFonts w:ascii="Arial" w:hAnsi="Arial" w:cs="Arial"/>
          <w:sz w:val="20"/>
          <w:lang w:eastAsia="cs-CZ"/>
        </w:rPr>
        <w:t xml:space="preserve">          </w:t>
      </w:r>
      <w:r w:rsidR="00A96171">
        <w:rPr>
          <w:rFonts w:ascii="Arial" w:hAnsi="Arial" w:cs="Arial"/>
          <w:sz w:val="20"/>
          <w:lang w:eastAsia="cs-CZ"/>
        </w:rPr>
        <w:t xml:space="preserve">      </w:t>
      </w:r>
      <w:r w:rsidR="0077576E">
        <w:rPr>
          <w:rFonts w:ascii="Arial" w:hAnsi="Arial" w:cs="Arial"/>
          <w:sz w:val="20"/>
          <w:lang w:eastAsia="cs-CZ"/>
        </w:rPr>
        <w:t xml:space="preserve">    </w:t>
      </w:r>
      <w:r w:rsidR="0026605D">
        <w:rPr>
          <w:rFonts w:ascii="Arial" w:hAnsi="Arial" w:cs="Arial"/>
          <w:sz w:val="20"/>
          <w:lang w:eastAsia="cs-CZ"/>
        </w:rPr>
        <w:t xml:space="preserve">         </w:t>
      </w:r>
      <w:r w:rsidR="00D120A1">
        <w:rPr>
          <w:rFonts w:ascii="Arial" w:hAnsi="Arial" w:cs="Arial"/>
          <w:sz w:val="20"/>
          <w:lang w:eastAsia="cs-CZ"/>
        </w:rPr>
        <w:tab/>
      </w:r>
      <w:r w:rsidR="00D120A1">
        <w:rPr>
          <w:rFonts w:ascii="Arial" w:hAnsi="Arial" w:cs="Arial"/>
          <w:sz w:val="20"/>
          <w:lang w:eastAsia="cs-CZ"/>
        </w:rPr>
        <w:tab/>
      </w:r>
      <w:r w:rsidR="0026605D">
        <w:rPr>
          <w:rFonts w:ascii="Arial" w:hAnsi="Arial" w:cs="Arial"/>
          <w:sz w:val="20"/>
          <w:lang w:eastAsia="cs-CZ"/>
        </w:rPr>
        <w:t xml:space="preserve">          </w:t>
      </w:r>
      <w:r w:rsidR="00C15EE8">
        <w:rPr>
          <w:rFonts w:ascii="Arial" w:hAnsi="Arial" w:cs="Arial"/>
          <w:sz w:val="20"/>
          <w:lang w:eastAsia="cs-CZ"/>
        </w:rPr>
        <w:t xml:space="preserve">  </w:t>
      </w:r>
      <w:r>
        <w:rPr>
          <w:rFonts w:cs="Arial"/>
          <w:b/>
          <w:sz w:val="20"/>
        </w:rPr>
        <w:t xml:space="preserve">  </w:t>
      </w:r>
      <w:r w:rsidR="0026605D">
        <w:rPr>
          <w:rFonts w:ascii="Arial" w:hAnsi="Arial" w:cs="Arial"/>
          <w:sz w:val="20"/>
        </w:rPr>
        <w:t>Mgr. Jan Kvaček, ředitel</w:t>
      </w: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sectPr w:rsidR="00DE3D73" w:rsidRPr="00DE3D73" w:rsidSect="00FF055A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C5C8" w14:textId="77777777" w:rsidR="00E87FAF" w:rsidRDefault="00E87FAF" w:rsidP="008366B8">
      <w:pPr>
        <w:rPr>
          <w:rFonts w:hint="eastAsia"/>
        </w:rPr>
      </w:pPr>
      <w:r>
        <w:separator/>
      </w:r>
    </w:p>
  </w:endnote>
  <w:endnote w:type="continuationSeparator" w:id="0">
    <w:p w14:paraId="6D7A2FFE" w14:textId="77777777" w:rsidR="00E87FAF" w:rsidRDefault="00E87FAF" w:rsidP="008366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5E25" w14:textId="77777777" w:rsidR="00E87FAF" w:rsidRDefault="00E87FAF" w:rsidP="008366B8">
      <w:pPr>
        <w:rPr>
          <w:rFonts w:hint="eastAsia"/>
        </w:rPr>
      </w:pPr>
      <w:r>
        <w:separator/>
      </w:r>
    </w:p>
  </w:footnote>
  <w:footnote w:type="continuationSeparator" w:id="0">
    <w:p w14:paraId="1D54B851" w14:textId="77777777" w:rsidR="00E87FAF" w:rsidRDefault="00E87FAF" w:rsidP="008366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40EE" w14:textId="77777777" w:rsidR="008366B8" w:rsidRDefault="008366B8">
    <w:pPr>
      <w:pStyle w:val="Zhlav"/>
      <w:rPr>
        <w:rFonts w:hint="eastAsia"/>
      </w:rPr>
    </w:pPr>
  </w:p>
  <w:p w14:paraId="5A65E8B5" w14:textId="77777777" w:rsidR="008366B8" w:rsidRDefault="008366B8">
    <w:pPr>
      <w:pStyle w:val="Zhlav"/>
      <w:rPr>
        <w:rFonts w:hint="eastAsia"/>
      </w:rPr>
    </w:pPr>
  </w:p>
  <w:p w14:paraId="129D4E2F" w14:textId="3E9F665E" w:rsidR="008366B8" w:rsidRPr="008366B8" w:rsidRDefault="008366B8">
    <w:pPr>
      <w:pStyle w:val="Zhlav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</w:t>
    </w:r>
    <w:r w:rsidRPr="008366B8">
      <w:rPr>
        <w:rFonts w:ascii="Arial" w:hAnsi="Arial" w:cs="Arial"/>
        <w:sz w:val="20"/>
        <w:szCs w:val="20"/>
      </w:rPr>
      <w:t xml:space="preserve">CAF ID </w:t>
    </w:r>
    <w:r>
      <w:rPr>
        <w:rFonts w:ascii="Arial" w:hAnsi="Arial" w:cs="Arial"/>
        <w:sz w:val="20"/>
        <w:szCs w:val="20"/>
      </w:rPr>
      <w:t xml:space="preserve"> </w:t>
    </w:r>
    <w:r w:rsidR="001432CA">
      <w:rPr>
        <w:rFonts w:ascii="Arial" w:hAnsi="Arial" w:cs="Arial"/>
        <w:sz w:val="20"/>
        <w:szCs w:val="20"/>
      </w:rPr>
      <w:t>2194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2624"/>
    <w:rsid w:val="00004D0E"/>
    <w:rsid w:val="000261D5"/>
    <w:rsid w:val="000312AA"/>
    <w:rsid w:val="000345F9"/>
    <w:rsid w:val="00042DD0"/>
    <w:rsid w:val="000543C7"/>
    <w:rsid w:val="000A67AD"/>
    <w:rsid w:val="000F3806"/>
    <w:rsid w:val="001339D8"/>
    <w:rsid w:val="001432CA"/>
    <w:rsid w:val="00185C3D"/>
    <w:rsid w:val="001F38CB"/>
    <w:rsid w:val="00222C55"/>
    <w:rsid w:val="0026605D"/>
    <w:rsid w:val="002B123F"/>
    <w:rsid w:val="002C5442"/>
    <w:rsid w:val="002E7E2A"/>
    <w:rsid w:val="00325207"/>
    <w:rsid w:val="00355EC1"/>
    <w:rsid w:val="003F76D8"/>
    <w:rsid w:val="00446891"/>
    <w:rsid w:val="00462ED4"/>
    <w:rsid w:val="0046543B"/>
    <w:rsid w:val="00476D32"/>
    <w:rsid w:val="004B67AD"/>
    <w:rsid w:val="00512DBD"/>
    <w:rsid w:val="00526A5F"/>
    <w:rsid w:val="00530C31"/>
    <w:rsid w:val="006054CD"/>
    <w:rsid w:val="00624779"/>
    <w:rsid w:val="006568A5"/>
    <w:rsid w:val="00663778"/>
    <w:rsid w:val="00683477"/>
    <w:rsid w:val="006C7069"/>
    <w:rsid w:val="006C77E7"/>
    <w:rsid w:val="00731280"/>
    <w:rsid w:val="0075310C"/>
    <w:rsid w:val="0077576E"/>
    <w:rsid w:val="007A5DF1"/>
    <w:rsid w:val="007B4C5C"/>
    <w:rsid w:val="008366B8"/>
    <w:rsid w:val="00866D5D"/>
    <w:rsid w:val="008F2A1F"/>
    <w:rsid w:val="009418D4"/>
    <w:rsid w:val="00972A20"/>
    <w:rsid w:val="009B52F6"/>
    <w:rsid w:val="009C5090"/>
    <w:rsid w:val="00A03F51"/>
    <w:rsid w:val="00A62205"/>
    <w:rsid w:val="00A96171"/>
    <w:rsid w:val="00AB2B90"/>
    <w:rsid w:val="00AB394D"/>
    <w:rsid w:val="00AE42C9"/>
    <w:rsid w:val="00B56DC6"/>
    <w:rsid w:val="00B7249E"/>
    <w:rsid w:val="00BA72AF"/>
    <w:rsid w:val="00BF4352"/>
    <w:rsid w:val="00C15EE8"/>
    <w:rsid w:val="00C95C6C"/>
    <w:rsid w:val="00D120A1"/>
    <w:rsid w:val="00D13C6F"/>
    <w:rsid w:val="00D256BD"/>
    <w:rsid w:val="00DB2791"/>
    <w:rsid w:val="00DD019F"/>
    <w:rsid w:val="00DE38FA"/>
    <w:rsid w:val="00DE3D73"/>
    <w:rsid w:val="00E04BDD"/>
    <w:rsid w:val="00E31A94"/>
    <w:rsid w:val="00E53807"/>
    <w:rsid w:val="00E73FEE"/>
    <w:rsid w:val="00E87FAF"/>
    <w:rsid w:val="00F20586"/>
    <w:rsid w:val="00F41DCB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11519516-FA41-4418-83BA-3F4C7FD1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366B8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366B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4C22-D95E-496B-8CB5-4DE657D8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1036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2019-01-02T20:06:00Z</dcterms:created>
  <dcterms:modified xsi:type="dcterms:W3CDTF">2021-11-16T12:50:00Z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