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94" w:rsidRDefault="00D6042C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poskytování Webové služby SW Tritius č. 1/2021</w:t>
      </w:r>
    </w:p>
    <w:p w:rsidR="00092094" w:rsidRDefault="00D6042C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FB3BE8" w:rsidRDefault="00FB3BE8" w:rsidP="00FB3BE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  <w:highlight w:val="yellow"/>
        </w:rPr>
      </w:pPr>
      <w:r w:rsidRPr="00C670D0">
        <w:rPr>
          <w:rFonts w:ascii="Georgia" w:eastAsia="Georgia" w:hAnsi="Georgia" w:cs="Georgia"/>
          <w:b/>
          <w:sz w:val="24"/>
          <w:szCs w:val="24"/>
        </w:rPr>
        <w:t>Muzeum Jindřichohradecka</w:t>
      </w:r>
    </w:p>
    <w:p w:rsidR="00FB3BE8" w:rsidRDefault="00FB3BE8" w:rsidP="00FB3BE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  <w:highlight w:val="yellow"/>
        </w:rPr>
      </w:pPr>
      <w:r w:rsidRPr="00C670D0">
        <w:rPr>
          <w:rFonts w:ascii="Georgia" w:eastAsia="Georgia" w:hAnsi="Georgia" w:cs="Georgia"/>
          <w:sz w:val="24"/>
          <w:szCs w:val="24"/>
        </w:rPr>
        <w:t>se sídlem Balbínovo nám. 19/I, 377 01 Jindřichův Hradec</w:t>
      </w:r>
    </w:p>
    <w:p w:rsidR="00FB3BE8" w:rsidRPr="00C670D0" w:rsidRDefault="00FB3BE8" w:rsidP="00FB3BE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670D0">
        <w:rPr>
          <w:rFonts w:ascii="Georgia" w:eastAsia="Georgia" w:hAnsi="Georgia" w:cs="Georgia"/>
          <w:sz w:val="24"/>
          <w:szCs w:val="24"/>
        </w:rPr>
        <w:t>IČ: 00070971</w:t>
      </w:r>
    </w:p>
    <w:p w:rsidR="00FB3BE8" w:rsidRDefault="00FB3BE8" w:rsidP="00FB3BE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670D0">
        <w:rPr>
          <w:rFonts w:ascii="Georgia" w:eastAsia="Georgia" w:hAnsi="Georgia" w:cs="Georgia"/>
          <w:sz w:val="24"/>
          <w:szCs w:val="24"/>
        </w:rPr>
        <w:t>zastoupen</w:t>
      </w:r>
      <w:r>
        <w:rPr>
          <w:rFonts w:ascii="Georgia" w:eastAsia="Georgia" w:hAnsi="Georgia" w:cs="Georgia"/>
          <w:sz w:val="24"/>
          <w:szCs w:val="24"/>
        </w:rPr>
        <w:t>o</w:t>
      </w:r>
      <w:r w:rsidRPr="00C670D0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ředitelem PhDr. Jaroslavem Pikalem</w:t>
      </w:r>
    </w:p>
    <w:p w:rsidR="00FB3BE8" w:rsidRDefault="00FB3BE8" w:rsidP="00FB3BE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092094" w:rsidRDefault="00D6042C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092094" w:rsidRDefault="00092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092094" w:rsidRDefault="00D6042C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:rsidR="00092094" w:rsidRDefault="00D6042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092094" w:rsidRDefault="00D6042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:rsidR="00092094" w:rsidRDefault="00D6042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092094" w:rsidRDefault="00D6042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092094" w:rsidRDefault="00D6042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:rsidR="00092094" w:rsidRDefault="00092094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092094" w:rsidRDefault="00D6042C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</w:t>
      </w:r>
      <w:bookmarkStart w:id="0" w:name="_GoBack"/>
      <w:bookmarkEnd w:id="0"/>
      <w:r>
        <w:rPr>
          <w:rFonts w:ascii="Georgia" w:eastAsia="Georgia" w:hAnsi="Georgia" w:cs="Georgia"/>
          <w:sz w:val="24"/>
          <w:szCs w:val="24"/>
        </w:rPr>
        <w:t xml:space="preserve">VNÍ STRANY </w:t>
      </w:r>
      <w:r>
        <w:rPr>
          <w:rFonts w:ascii="Georgia" w:eastAsia="Georgia" w:hAnsi="Georgia" w:cs="Georgia"/>
          <w:sz w:val="24"/>
          <w:szCs w:val="24"/>
        </w:rPr>
        <w:t>UJEDNÁVAJÍ NÁSLEDUJÍCÍ:</w:t>
      </w:r>
    </w:p>
    <w:p w:rsidR="00092094" w:rsidRDefault="00092094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092094" w:rsidRDefault="00D60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Tritius (dále jen systém) formou webové služby (dále jen služba) a objednatel za tuto službu platí dohodnutou cenu.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Vlastní poskytnutí licence systému řeší licenční smlouva -předávací protokol, který je samostatnou přílohou této smlouvy.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také implementaci systému v dohodnutém rozsahu a objednatel za ni zaplatí smluvenou cenu.</w:t>
      </w:r>
    </w:p>
    <w:p w:rsidR="00092094" w:rsidRDefault="00092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92094" w:rsidRDefault="00D60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tému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Specifikace služby Tritius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jejích příloh.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Data </w:t>
      </w:r>
      <w:r>
        <w:rPr>
          <w:rFonts w:ascii="Georgia" w:eastAsia="Georgia" w:hAnsi="Georgia" w:cs="Georgia"/>
          <w:color w:val="000000"/>
          <w:sz w:val="22"/>
          <w:szCs w:val="22"/>
        </w:rPr>
        <w:t>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 xml:space="preserve">ročně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:rsidR="00092094" w:rsidRDefault="00092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092094" w:rsidRDefault="00D60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u objednatele následující úkony spojené s dodávkou systému: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Zprovoznění systému v hostingovém centru v případě sólo systému,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převod dat ze stávajícího knihovnického systému nebo datového souboru,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nastavení systému dle požadavků objednatele,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školení pracovníků objednatele v používání systému v rozsahu 12 hodin,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asis</w:t>
      </w:r>
      <w:r>
        <w:rPr>
          <w:rFonts w:ascii="Georgia" w:eastAsia="Georgia" w:hAnsi="Georgia" w:cs="Georgia"/>
          <w:sz w:val="22"/>
          <w:szCs w:val="22"/>
        </w:rPr>
        <w:t>tence při ostrém startu systému.</w:t>
      </w:r>
    </w:p>
    <w:p w:rsidR="00092094" w:rsidRDefault="00092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92094" w:rsidRDefault="00D60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Poskytování nezbytné technické a odborné součinnosti zejména při provozu na praco</w:t>
      </w:r>
      <w:r>
        <w:rPr>
          <w:rFonts w:ascii="Georgia" w:eastAsia="Georgia" w:hAnsi="Georgia" w:cs="Georgia"/>
          <w:sz w:val="22"/>
          <w:szCs w:val="22"/>
        </w:rPr>
        <w:t>vních stanicích a jejich periferiích.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092094" w:rsidRDefault="00092094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092094" w:rsidRDefault="00D60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Cena služby systému a jednorázové implementace je uprav</w:t>
      </w:r>
      <w:r>
        <w:rPr>
          <w:rFonts w:ascii="Georgia" w:eastAsia="Georgia" w:hAnsi="Georgia" w:cs="Georgia"/>
          <w:sz w:val="22"/>
          <w:szCs w:val="22"/>
        </w:rPr>
        <w:t xml:space="preserve">ena v příloze č. 1 - </w:t>
      </w:r>
      <w:r>
        <w:rPr>
          <w:rFonts w:ascii="Georgia" w:eastAsia="Georgia" w:hAnsi="Georgia" w:cs="Georgia"/>
          <w:i/>
          <w:sz w:val="22"/>
          <w:szCs w:val="22"/>
        </w:rPr>
        <w:t>Specifikace služby Tritius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Cena služby systému je garantována prvních 36 měsíců od uzavření smlouvy (tj. období garantované ceny služby).  Později bude cena navýšena pouze o inflaci.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služby systému</w:t>
      </w:r>
      <w:r>
        <w:rPr>
          <w:rFonts w:ascii="Georgia" w:eastAsia="Georgia" w:hAnsi="Georgia" w:cs="Georgia"/>
          <w:sz w:val="22"/>
          <w:szCs w:val="22"/>
        </w:rPr>
        <w:t xml:space="preserve"> po uplynutí tohoto období dle pravidel uvedených ve VOP.</w:t>
      </w:r>
    </w:p>
    <w:p w:rsidR="00092094" w:rsidRDefault="00092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92094" w:rsidRDefault="00D60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092094" w:rsidRDefault="00092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092094" w:rsidRDefault="00D60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Smluvní strany dohodly následující harmonogram prací.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poskytovatelem má právo objednatel uložit poskytovateli smluvní pokutu ve výši 0.05% z ceny díla za každý den prodlení.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objednatelem má právo poskytovatel uložit objednateli sm</w:t>
      </w:r>
      <w:r>
        <w:rPr>
          <w:rFonts w:ascii="Georgia" w:eastAsia="Georgia" w:hAnsi="Georgia" w:cs="Georgia"/>
          <w:sz w:val="22"/>
          <w:szCs w:val="22"/>
        </w:rPr>
        <w:t>luvní pokutu ve výši 0.05% z ceny díla za každý den prodlení.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Poskytovatel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"/>
        <w:tblW w:w="8160" w:type="dxa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505"/>
        <w:gridCol w:w="2130"/>
      </w:tblGrid>
      <w:tr w:rsidR="00092094">
        <w:tc>
          <w:tcPr>
            <w:tcW w:w="3525" w:type="dxa"/>
            <w:shd w:val="clear" w:color="auto" w:fill="E7E6E6"/>
          </w:tcPr>
          <w:p w:rsidR="00092094" w:rsidRDefault="00D6042C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505" w:type="dxa"/>
            <w:shd w:val="clear" w:color="auto" w:fill="E7E6E6"/>
          </w:tcPr>
          <w:p w:rsidR="00092094" w:rsidRDefault="00D6042C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</w:t>
            </w:r>
          </w:p>
        </w:tc>
        <w:tc>
          <w:tcPr>
            <w:tcW w:w="2130" w:type="dxa"/>
            <w:shd w:val="clear" w:color="auto" w:fill="E7E6E6"/>
          </w:tcPr>
          <w:p w:rsidR="00092094" w:rsidRDefault="00D6042C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Poznámka</w:t>
            </w:r>
          </w:p>
        </w:tc>
      </w:tr>
      <w:tr w:rsidR="00092094">
        <w:trPr>
          <w:trHeight w:val="840"/>
        </w:trPr>
        <w:tc>
          <w:tcPr>
            <w:tcW w:w="3525" w:type="dxa"/>
          </w:tcPr>
          <w:p w:rsidR="00092094" w:rsidRDefault="00D6042C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 případně  testovací převod)</w:t>
            </w:r>
          </w:p>
        </w:tc>
        <w:tc>
          <w:tcPr>
            <w:tcW w:w="2505" w:type="dxa"/>
          </w:tcPr>
          <w:p w:rsidR="00092094" w:rsidRDefault="00D6042C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30 dnů ode dne uzavření smlouvy</w:t>
            </w:r>
          </w:p>
        </w:tc>
        <w:tc>
          <w:tcPr>
            <w:tcW w:w="2130" w:type="dxa"/>
          </w:tcPr>
          <w:p w:rsidR="00092094" w:rsidRDefault="00D6042C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  <w:tr w:rsidR="00092094">
        <w:tc>
          <w:tcPr>
            <w:tcW w:w="3525" w:type="dxa"/>
          </w:tcPr>
          <w:p w:rsidR="00092094" w:rsidRDefault="00D6042C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505" w:type="dxa"/>
          </w:tcPr>
          <w:p w:rsidR="00092094" w:rsidRDefault="00D6042C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50 dnů ode dne uzavření smlouvy</w:t>
            </w:r>
          </w:p>
        </w:tc>
        <w:tc>
          <w:tcPr>
            <w:tcW w:w="2130" w:type="dxa"/>
          </w:tcPr>
          <w:p w:rsidR="00092094" w:rsidRDefault="00D6042C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092094">
        <w:tc>
          <w:tcPr>
            <w:tcW w:w="3525" w:type="dxa"/>
          </w:tcPr>
          <w:p w:rsidR="00092094" w:rsidRDefault="00D6042C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505" w:type="dxa"/>
          </w:tcPr>
          <w:p w:rsidR="00092094" w:rsidRDefault="00D6042C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60 dnů ode dne uzavření smlouvy</w:t>
            </w:r>
          </w:p>
        </w:tc>
        <w:tc>
          <w:tcPr>
            <w:tcW w:w="2130" w:type="dxa"/>
          </w:tcPr>
          <w:p w:rsidR="00092094" w:rsidRDefault="00D6042C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</w:tbl>
    <w:p w:rsidR="00092094" w:rsidRDefault="00092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092094" w:rsidRDefault="00D60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092094" w:rsidRDefault="00D6042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14. denní počáteční provoz, během kterého musí být systém poskytovatelem nastaven podle specifických podmínek objednatele (tiskové výstupy, definice provozů, konfigurace výpůjčního systému, nastavení uživatelských práv).</w:t>
      </w:r>
    </w:p>
    <w:p w:rsidR="00092094" w:rsidRDefault="00D6042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</w:t>
      </w:r>
      <w:r>
        <w:rPr>
          <w:rFonts w:ascii="Georgia" w:eastAsia="Georgia" w:hAnsi="Georgia" w:cs="Georgia"/>
          <w:sz w:val="22"/>
          <w:szCs w:val="22"/>
        </w:rPr>
        <w:t xml:space="preserve">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</w:t>
      </w:r>
      <w:r>
        <w:rPr>
          <w:rFonts w:ascii="Georgia" w:eastAsia="Georgia" w:hAnsi="Georgia" w:cs="Georgia"/>
          <w:sz w:val="22"/>
          <w:szCs w:val="22"/>
        </w:rPr>
        <w:t xml:space="preserve"> a přitom jej dále používat.</w:t>
      </w:r>
    </w:p>
    <w:p w:rsidR="00092094" w:rsidRDefault="00D6042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092094" w:rsidRDefault="00D6042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</w:t>
      </w:r>
      <w:r>
        <w:rPr>
          <w:rFonts w:ascii="Georgia" w:eastAsia="Georgia" w:hAnsi="Georgia" w:cs="Georgia"/>
          <w:sz w:val="22"/>
          <w:szCs w:val="22"/>
        </w:rPr>
        <w:t xml:space="preserve">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bez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poskytovatele.</w:t>
      </w:r>
    </w:p>
    <w:p w:rsidR="00092094" w:rsidRDefault="00D6042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</w:t>
      </w:r>
      <w:r>
        <w:rPr>
          <w:rFonts w:ascii="Georgia" w:eastAsia="Georgia" w:hAnsi="Georgia" w:cs="Georgia"/>
          <w:sz w:val="22"/>
          <w:szCs w:val="22"/>
        </w:rPr>
        <w:t xml:space="preserve">ostrém startu systému ji nesmí nadále používat. </w:t>
      </w:r>
    </w:p>
    <w:p w:rsidR="00092094" w:rsidRDefault="00092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092094" w:rsidRDefault="00D60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se zavazuje provozovat systém, případně jeho nástupce, minimálně po dobu 5 let od podepsání této smlouvy. Cena služby se může změnit.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:rsidR="00092094" w:rsidRDefault="00D6042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Další </w:t>
      </w:r>
      <w:r>
        <w:rPr>
          <w:rFonts w:ascii="Georgia" w:eastAsia="Georgia" w:hAnsi="Georgia" w:cs="Georgia"/>
          <w:sz w:val="22"/>
          <w:szCs w:val="22"/>
        </w:rPr>
        <w:t>garance a záruční podmínky jsou upraveny ve VOP.</w:t>
      </w:r>
    </w:p>
    <w:p w:rsidR="00092094" w:rsidRDefault="00092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92094" w:rsidRDefault="00D60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služby je pouze základní záruční servis a monitoring funkčnosti systému. Běžný mimozáruční servis systému není v ceně služby a hradí se zvlášť na základě platného ceníku servisu, popřípadě dle servisní smlouvy uzavřené s poskytovatelem.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Mimozáruční </w:t>
      </w:r>
      <w:r>
        <w:rPr>
          <w:rFonts w:ascii="Georgia" w:eastAsia="Georgia" w:hAnsi="Georgia" w:cs="Georgia"/>
          <w:sz w:val="22"/>
          <w:szCs w:val="22"/>
        </w:rPr>
        <w:t>i záruční servis je doporučeno řešit samostatně uzavřenou servisní smlouvou do 30 dnů od převzetí systému do ostrého provozu.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</w:t>
      </w:r>
      <w:r>
        <w:rPr>
          <w:rFonts w:ascii="Georgia" w:eastAsia="Georgia" w:hAnsi="Georgia" w:cs="Georgia"/>
          <w:sz w:val="22"/>
          <w:szCs w:val="22"/>
        </w:rPr>
        <w:t>í parametry poskytování záručního servisu jsou upraveny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092094" w:rsidRDefault="00D60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Smlouva se uzavírá na dobu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rčitou tj. do konce </w:t>
      </w:r>
      <w:r>
        <w:rPr>
          <w:rFonts w:ascii="Georgia" w:eastAsia="Georgia" w:hAnsi="Georgia" w:cs="Georgia"/>
          <w:sz w:val="22"/>
          <w:szCs w:val="22"/>
        </w:rPr>
        <w:t xml:space="preserve">listopadu </w:t>
      </w:r>
      <w:r>
        <w:rPr>
          <w:rFonts w:ascii="Georgia" w:eastAsia="Georgia" w:hAnsi="Georgia" w:cs="Georgia"/>
          <w:color w:val="000000"/>
          <w:sz w:val="22"/>
          <w:szCs w:val="22"/>
        </w:rPr>
        <w:t>2024.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</w:t>
      </w:r>
      <w:r>
        <w:rPr>
          <w:rFonts w:ascii="Georgia" w:eastAsia="Georgia" w:hAnsi="Georgia" w:cs="Georgia"/>
          <w:sz w:val="22"/>
          <w:szCs w:val="22"/>
        </w:rPr>
        <w:t>avidel VOP;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VOP.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VOP.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092094" w:rsidRDefault="00D6042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 je zpracovatelem osobních údajů a objednatel je správce osobních údajů ve smyslu ustanovení nařízení Evropského parlamentu a Rady EU č. 2016/679  o ochraně fyzických osob v souvislosti se zpracováním osobních údajů a o volném pohybu těchto úd</w:t>
      </w:r>
      <w:r>
        <w:rPr>
          <w:rFonts w:ascii="Georgia" w:eastAsia="Georgia" w:hAnsi="Georgia" w:cs="Georgia"/>
          <w:sz w:val="22"/>
          <w:szCs w:val="22"/>
        </w:rPr>
        <w:t>ajů a o zrušení směrnice 95/46/ES (obecné nařízení o ochraně osobních údajů fyzických osob (GDPR).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:rsidR="00092094" w:rsidRDefault="00092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92094" w:rsidRDefault="00D60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</w:t>
      </w:r>
      <w:r>
        <w:rPr>
          <w:rFonts w:ascii="Georgia" w:eastAsia="Georgia" w:hAnsi="Georgia" w:cs="Georgia"/>
          <w:sz w:val="22"/>
          <w:szCs w:val="22"/>
        </w:rPr>
        <w:t>rmace, vyjma povinného poskytování informací dle platných právních norem.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</w:t>
      </w:r>
      <w:r>
        <w:rPr>
          <w:rFonts w:ascii="Georgia" w:eastAsia="Georgia" w:hAnsi="Georgia" w:cs="Georgia"/>
          <w:sz w:val="22"/>
          <w:szCs w:val="22"/>
        </w:rPr>
        <w:t>ou veřejně dostupné. Podrobněji upraveno ve VOP.</w:t>
      </w:r>
    </w:p>
    <w:p w:rsidR="00092094" w:rsidRDefault="00092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92094" w:rsidRDefault="00D60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</w:t>
      </w:r>
      <w:r>
        <w:rPr>
          <w:rFonts w:ascii="Georgia" w:eastAsia="Georgia" w:hAnsi="Georgia" w:cs="Georgia"/>
          <w:sz w:val="22"/>
          <w:szCs w:val="22"/>
        </w:rPr>
        <w:t xml:space="preserve">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 </w:t>
      </w:r>
      <w:r>
        <w:rPr>
          <w:rFonts w:ascii="Georgia" w:eastAsia="Georgia" w:hAnsi="Georgia" w:cs="Georgia"/>
          <w:i/>
          <w:sz w:val="22"/>
          <w:szCs w:val="22"/>
        </w:rPr>
        <w:t>Specifikace služby Tritius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092094" w:rsidRDefault="00D6042C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č.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092094" w:rsidRDefault="00D604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092094" w:rsidRDefault="00D6042C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Sb, pokud je to potřeba.   </w:t>
      </w:r>
    </w:p>
    <w:p w:rsidR="00092094" w:rsidRDefault="00D6042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:rsidR="00092094" w:rsidRDefault="00D6042C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:rsidR="00092094" w:rsidRDefault="00092094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092094" w:rsidRDefault="00092094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092094" w:rsidRDefault="0009209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092094" w:rsidRDefault="00D6042C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FB3BE8">
        <w:rPr>
          <w:rFonts w:ascii="Georgia" w:eastAsia="Georgia" w:hAnsi="Georgia" w:cs="Georgia"/>
          <w:sz w:val="22"/>
          <w:szCs w:val="22"/>
        </w:rPr>
        <w:t> Jindřichově Hradci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</w:p>
    <w:p w:rsidR="00092094" w:rsidRDefault="00092094">
      <w:pPr>
        <w:rPr>
          <w:rFonts w:ascii="Georgia" w:eastAsia="Georgia" w:hAnsi="Georgia" w:cs="Georgia"/>
          <w:sz w:val="22"/>
          <w:szCs w:val="22"/>
        </w:rPr>
      </w:pPr>
    </w:p>
    <w:p w:rsidR="00092094" w:rsidRDefault="00092094">
      <w:pPr>
        <w:rPr>
          <w:rFonts w:ascii="Georgia" w:eastAsia="Georgia" w:hAnsi="Georgia" w:cs="Georgia"/>
          <w:sz w:val="22"/>
          <w:szCs w:val="22"/>
        </w:rPr>
      </w:pPr>
    </w:p>
    <w:p w:rsidR="00092094" w:rsidRDefault="00D6042C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092094" w:rsidRDefault="00D6042C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FB3BE8">
        <w:rPr>
          <w:rFonts w:ascii="Georgia" w:eastAsia="Georgia" w:hAnsi="Georgia" w:cs="Georgia"/>
          <w:sz w:val="22"/>
          <w:szCs w:val="22"/>
        </w:rPr>
        <w:t>PhDr. Jaroslav Pikal, ředitel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</w:t>
      </w:r>
      <w:r>
        <w:rPr>
          <w:rFonts w:ascii="Georgia" w:eastAsia="Georgia" w:hAnsi="Georgia" w:cs="Georgia"/>
          <w:i/>
          <w:sz w:val="22"/>
          <w:szCs w:val="22"/>
        </w:rPr>
        <w:tab/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092094" w:rsidRDefault="00092094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sectPr w:rsidR="0009209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2C" w:rsidRDefault="00D6042C">
      <w:pPr>
        <w:spacing w:after="0" w:line="240" w:lineRule="auto"/>
      </w:pPr>
      <w:r>
        <w:separator/>
      </w:r>
    </w:p>
  </w:endnote>
  <w:endnote w:type="continuationSeparator" w:id="0">
    <w:p w:rsidR="00D6042C" w:rsidRDefault="00D6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94" w:rsidRDefault="00D604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B3BE8">
      <w:rPr>
        <w:color w:val="000000"/>
      </w:rPr>
      <w:fldChar w:fldCharType="separate"/>
    </w:r>
    <w:r w:rsidR="00FB3BE8">
      <w:rPr>
        <w:noProof/>
        <w:color w:val="000000"/>
      </w:rPr>
      <w:t>2</w:t>
    </w:r>
    <w:r>
      <w:rPr>
        <w:color w:val="000000"/>
      </w:rPr>
      <w:fldChar w:fldCharType="end"/>
    </w:r>
  </w:p>
  <w:p w:rsidR="00092094" w:rsidRDefault="000920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2C" w:rsidRDefault="00D6042C">
      <w:pPr>
        <w:spacing w:after="0" w:line="240" w:lineRule="auto"/>
      </w:pPr>
      <w:r>
        <w:separator/>
      </w:r>
    </w:p>
  </w:footnote>
  <w:footnote w:type="continuationSeparator" w:id="0">
    <w:p w:rsidR="00D6042C" w:rsidRDefault="00D6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94" w:rsidRDefault="00D604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SaaS-C-CZ – Smlouva o poskytování SW Tritius - 20200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F12D3"/>
    <w:multiLevelType w:val="multilevel"/>
    <w:tmpl w:val="ADAE9DA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94"/>
    <w:rsid w:val="00092094"/>
    <w:rsid w:val="00D6042C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4B91"/>
  <w15:docId w15:val="{538F8D99-E8CB-456A-8318-82A573A9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 V</dc:creator>
  <cp:lastModifiedBy>Krizova V</cp:lastModifiedBy>
  <cp:revision>2</cp:revision>
  <cp:lastPrinted>2021-11-09T07:42:00Z</cp:lastPrinted>
  <dcterms:created xsi:type="dcterms:W3CDTF">2021-11-09T08:00:00Z</dcterms:created>
  <dcterms:modified xsi:type="dcterms:W3CDTF">2021-11-09T08:00:00Z</dcterms:modified>
</cp:coreProperties>
</file>