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91A" w:rsidRDefault="001A01F5" w:rsidP="00B1491A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402965" cy="302260"/>
            <wp:effectExtent l="0" t="0" r="698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11541" name="KOD.KOD_EVC_BA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1A" w:rsidRDefault="001A01F5" w:rsidP="00B1491A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9194/OOP/2021-OOPM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</w:p>
    <w:p w:rsidR="00B1491A" w:rsidRDefault="001A01F5" w:rsidP="00B1491A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UZSVM/OOP/8608/2021-OOPM</w:t>
      </w:r>
      <w:r>
        <w:rPr>
          <w:rFonts w:ascii="Arial" w:hAnsi="Arial" w:cs="Arial"/>
          <w:sz w:val="18"/>
          <w:szCs w:val="18"/>
        </w:rPr>
        <w:fldChar w:fldCharType="end"/>
      </w:r>
    </w:p>
    <w:p w:rsidR="00B1491A" w:rsidRDefault="00B1491A" w:rsidP="00B1491A">
      <w:pPr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B1491A" w:rsidRDefault="001A01F5" w:rsidP="00B14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:rsidR="00B1491A" w:rsidRDefault="001A01F5" w:rsidP="00B14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Karel Tošenovský, ředitel Územního pracoviště Ostrava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6/2019 v platném znění</w:t>
      </w:r>
    </w:p>
    <w:p w:rsidR="00B1491A" w:rsidRDefault="001A01F5" w:rsidP="00B14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B1491A" w:rsidRDefault="001A01F5" w:rsidP="00B1491A">
      <w:pPr>
        <w:ind w:right="-1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6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dále jen </w:t>
      </w:r>
      <w:r>
        <w:rPr>
          <w:rFonts w:ascii="Arial" w:hAnsi="Arial" w:cs="Arial"/>
          <w:b/>
          <w:bCs/>
          <w:sz w:val="22"/>
          <w:szCs w:val="22"/>
        </w:rPr>
        <w:t>„předávající“)</w:t>
      </w:r>
    </w:p>
    <w:p w:rsidR="00B1491A" w:rsidRDefault="001A01F5" w:rsidP="00B1491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Lesy České republiky, s. p.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Přemyslova 1106/19, Nový Hradec Králové, 500 08 Hradec Králové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421 96 451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DIČ: CZ42196451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 obchodním rejstříku vedeném Krajským soudem v Hradci Králové, oddíl AXII, vložka 540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Josefem Voj</w:t>
      </w:r>
      <w:r>
        <w:rPr>
          <w:rFonts w:ascii="Arial" w:hAnsi="Arial" w:cs="Arial"/>
          <w:sz w:val="22"/>
          <w:szCs w:val="22"/>
        </w:rPr>
        <w:t>áčkem, generálním ředitelem</w:t>
      </w: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Ing. Alojzem Riško, ředitelem Oblastního ředitelství severní Morava, na základě Pověření ze dne </w:t>
      </w:r>
      <w:r w:rsidR="002C598A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. 9. 2021 </w:t>
      </w:r>
    </w:p>
    <w:p w:rsidR="00B1491A" w:rsidRDefault="001A01F5" w:rsidP="00B1491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bCs/>
          <w:sz w:val="22"/>
          <w:szCs w:val="22"/>
        </w:rPr>
        <w:t>„přejímající“)</w:t>
      </w:r>
    </w:p>
    <w:p w:rsidR="00B1491A" w:rsidRDefault="00B1491A" w:rsidP="00B1491A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</w:p>
    <w:p w:rsidR="00B1491A" w:rsidRDefault="001A01F5" w:rsidP="00B14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1746 odst. 2 zákona č. 89/2012 Sb., občanský zákoník, ve znění p</w:t>
      </w:r>
      <w:r>
        <w:rPr>
          <w:rFonts w:ascii="Arial" w:hAnsi="Arial" w:cs="Arial"/>
          <w:sz w:val="22"/>
          <w:szCs w:val="22"/>
        </w:rPr>
        <w:t>ozdějších předpisů, zákona č. 219/2000 Sb., o majetku České republiky a jejím vystupování v právních vztazích, ve znění pozdějších předpisů (dále jen „zákon č.  219/2000 Sb.“), vyhlášky č. 62/2001 Sb., o hospodaření organizačních složek státu a státních or</w:t>
      </w:r>
      <w:r>
        <w:rPr>
          <w:rFonts w:ascii="Arial" w:hAnsi="Arial" w:cs="Arial"/>
          <w:sz w:val="22"/>
          <w:szCs w:val="22"/>
        </w:rPr>
        <w:t>ganizací s majetkem státu, ve znění pozdějších předpisů a zákona č. 77/1997 Sb., o státním podniku, ve znění pozdějších předpisů (dále jen „zákon č. 77/1997 Sb.“) tuto</w:t>
      </w:r>
    </w:p>
    <w:p w:rsidR="00B1491A" w:rsidRDefault="00B1491A" w:rsidP="00B1491A">
      <w:pPr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SMLOUVU</w:t>
      </w: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PŘEDÁNÍ MAJETKU, ZÁNIKU PŘÍSLUŠNOSTI HOSPODAŘIT S MAJETKEM STÁTU </w:t>
      </w: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</w:t>
      </w: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VZNIKU </w:t>
      </w:r>
      <w:r>
        <w:rPr>
          <w:rFonts w:ascii="Arial" w:hAnsi="Arial" w:cs="Arial"/>
          <w:b/>
          <w:bCs/>
          <w:sz w:val="22"/>
          <w:szCs w:val="22"/>
        </w:rPr>
        <w:t>PRÁVA HOSPODAŘIT S MAJETKEM STÁTU</w:t>
      </w:r>
    </w:p>
    <w:p w:rsidR="00B1491A" w:rsidRDefault="001A01F5" w:rsidP="00B149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j. </w:t>
      </w:r>
      <w:r>
        <w:rPr>
          <w:rFonts w:ascii="Arial" w:hAnsi="Arial" w:cs="Arial"/>
          <w:b/>
          <w:sz w:val="22"/>
          <w:szCs w:val="22"/>
          <w:lang w:eastAsia="en-US"/>
        </w:rPr>
        <w:fldChar w:fldCharType="begin"/>
      </w:r>
      <w:r>
        <w:rPr>
          <w:rFonts w:ascii="Arial" w:hAnsi="Arial" w:cs="Arial"/>
          <w:b/>
          <w:sz w:val="22"/>
          <w:szCs w:val="22"/>
          <w:lang w:eastAsia="en-US"/>
        </w:rPr>
        <w:instrText xml:space="preserve"> DOCPROPERTY  KOD.KOD_CJ  \* MERGEFORMAT </w:instrText>
      </w:r>
      <w:r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b/>
          <w:sz w:val="22"/>
          <w:szCs w:val="22"/>
          <w:lang w:eastAsia="en-US"/>
        </w:rPr>
        <w:t>UZSVM/OOP/8608/2021-OOPM</w:t>
      </w:r>
      <w:r>
        <w:rPr>
          <w:rFonts w:ascii="Arial" w:hAnsi="Arial" w:cs="Arial"/>
          <w:b/>
          <w:sz w:val="22"/>
          <w:szCs w:val="22"/>
          <w:lang w:eastAsia="en-US"/>
        </w:rPr>
        <w:fldChar w:fldCharType="end"/>
      </w:r>
    </w:p>
    <w:p w:rsidR="00B1491A" w:rsidRDefault="00B1491A" w:rsidP="00B1491A">
      <w:pPr>
        <w:rPr>
          <w:rFonts w:ascii="Arial" w:hAnsi="Arial" w:cs="Arial"/>
          <w:bCs/>
          <w:sz w:val="22"/>
          <w:szCs w:val="22"/>
        </w:rPr>
      </w:pP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I.</w:t>
      </w:r>
    </w:p>
    <w:p w:rsidR="00B1491A" w:rsidRDefault="00B1491A" w:rsidP="00B1491A">
      <w:pPr>
        <w:jc w:val="center"/>
        <w:rPr>
          <w:rFonts w:ascii="Arial" w:hAnsi="Arial" w:cs="Arial"/>
          <w:bCs/>
          <w:sz w:val="22"/>
          <w:szCs w:val="22"/>
        </w:rPr>
      </w:pPr>
    </w:p>
    <w:p w:rsidR="00B1491A" w:rsidRDefault="001A01F5" w:rsidP="00B1491A">
      <w:pPr>
        <w:numPr>
          <w:ilvl w:val="0"/>
          <w:numId w:val="10"/>
        </w:numPr>
        <w:tabs>
          <w:tab w:val="clear" w:pos="720"/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</w:t>
      </w:r>
      <w:r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vlastníkem a Úřadu pro zastupování státu ve věcech majetkových přísluší hospodařit na základě Usnesení soudu o dědictví Okresního soudu v Bruntále 22 D-243/2013 ze dne 5.12.2013 podle ustanovení § 10 a ve smyslu ustanovení § 9 zákona č. 219/2000 Sb. s nás</w:t>
      </w:r>
      <w:r>
        <w:rPr>
          <w:rFonts w:ascii="Arial" w:hAnsi="Arial" w:cs="Arial"/>
          <w:sz w:val="22"/>
          <w:szCs w:val="22"/>
        </w:rPr>
        <w:t>ledující nemovitou věcí:</w:t>
      </w:r>
    </w:p>
    <w:p w:rsidR="00B1491A" w:rsidRDefault="00B1491A" w:rsidP="00B1491A">
      <w:pPr>
        <w:jc w:val="both"/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059"/>
        <w:gridCol w:w="1855"/>
        <w:gridCol w:w="1830"/>
        <w:gridCol w:w="1726"/>
        <w:gridCol w:w="1642"/>
      </w:tblGrid>
      <w:tr w:rsidR="000D5ECA" w:rsidTr="00B1491A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Pozemková parcela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Výměra m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Druh pozemku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Způsob využití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Způsob ochrany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Účetní hodnota v Kč</w:t>
            </w:r>
          </w:p>
        </w:tc>
      </w:tr>
      <w:tr w:rsidR="000D5ECA" w:rsidTr="00B1491A">
        <w:trPr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A" w:rsidRDefault="00B1491A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1586/5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A" w:rsidRDefault="00B1491A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1491A" w:rsidRDefault="001A01F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13 638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A" w:rsidRDefault="00B1491A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1491A" w:rsidRDefault="001A01F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lesní pozemek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1A" w:rsidRDefault="00B1491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pozemek určený k plnění funkcí lesa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1A" w:rsidRDefault="00B1491A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1491A" w:rsidRDefault="001A01F5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171.276,00</w:t>
            </w:r>
          </w:p>
        </w:tc>
      </w:tr>
    </w:tbl>
    <w:p w:rsidR="00B1491A" w:rsidRDefault="001A01F5" w:rsidP="00B1491A">
      <w:pPr>
        <w:tabs>
          <w:tab w:val="left" w:pos="63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:rsidR="00B1491A" w:rsidRDefault="001A01F5" w:rsidP="00B1491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zapsané na listu vlastnictví č. 60000 pro </w:t>
      </w:r>
      <w:r>
        <w:rPr>
          <w:rFonts w:ascii="Arial" w:hAnsi="Arial" w:cs="Arial"/>
          <w:sz w:val="22"/>
          <w:szCs w:val="22"/>
        </w:rPr>
        <w:t>katastrální území Úvalno, obec Úvalno, v katastru nemovitostí vedeném Katastrálním úřadem pro Moravskoslezský kraj, Katastrálním pracovištěm Krnov.</w:t>
      </w:r>
    </w:p>
    <w:p w:rsidR="00B1491A" w:rsidRDefault="00B1491A" w:rsidP="00B1491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numPr>
          <w:ilvl w:val="0"/>
          <w:numId w:val="2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Přejímající je státní podnik, který byl založen zakládací listinou Ministerstva zemědělství České republiky</w:t>
      </w:r>
      <w:r>
        <w:rPr>
          <w:rFonts w:ascii="Arial" w:hAnsi="Arial" w:cs="Arial"/>
          <w:sz w:val="22"/>
          <w:szCs w:val="22"/>
        </w:rPr>
        <w:t xml:space="preserve"> ze dne 11. 12. 1991, č. j. 6677/91-100.</w:t>
      </w:r>
    </w:p>
    <w:p w:rsidR="00B1491A" w:rsidRDefault="00B1491A" w:rsidP="00B1491A">
      <w:pPr>
        <w:jc w:val="center"/>
        <w:rPr>
          <w:rFonts w:ascii="Arial" w:hAnsi="Arial" w:cs="Arial"/>
          <w:b/>
          <w:sz w:val="22"/>
          <w:szCs w:val="22"/>
        </w:rPr>
      </w:pPr>
    </w:p>
    <w:p w:rsidR="00B1491A" w:rsidRDefault="00B1491A" w:rsidP="00B1491A">
      <w:pPr>
        <w:jc w:val="center"/>
        <w:rPr>
          <w:rFonts w:ascii="Arial" w:hAnsi="Arial" w:cs="Arial"/>
          <w:b/>
          <w:sz w:val="22"/>
          <w:szCs w:val="22"/>
        </w:rPr>
      </w:pPr>
    </w:p>
    <w:p w:rsidR="00B1491A" w:rsidRDefault="001A01F5" w:rsidP="00B1491A">
      <w:pPr>
        <w:pStyle w:val="Bezmezer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UZSVM/OOP/8608/2021-OOPM</w:t>
      </w:r>
      <w:r>
        <w:rPr>
          <w:rFonts w:ascii="Arial" w:hAnsi="Arial" w:cs="Arial"/>
          <w:sz w:val="18"/>
          <w:szCs w:val="18"/>
        </w:rPr>
        <w:fldChar w:fldCharType="end"/>
      </w:r>
    </w:p>
    <w:p w:rsidR="00B1491A" w:rsidRDefault="001A01F5" w:rsidP="00B149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B1491A" w:rsidRDefault="00B1491A" w:rsidP="00B1491A">
      <w:pPr>
        <w:jc w:val="center"/>
        <w:rPr>
          <w:rFonts w:ascii="Arial" w:hAnsi="Arial" w:cs="Arial"/>
          <w:b/>
          <w:sz w:val="22"/>
          <w:szCs w:val="22"/>
        </w:rPr>
      </w:pPr>
    </w:p>
    <w:p w:rsidR="00B1491A" w:rsidRDefault="001A01F5" w:rsidP="00B149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nemovitou věc uvedenou v čl. I. této smlouvy nepotřebuje pro plnění svých úkolů. </w:t>
      </w:r>
      <w:r>
        <w:rPr>
          <w:rFonts w:ascii="Arial" w:hAnsi="Arial" w:cs="Arial"/>
          <w:bCs/>
          <w:sz w:val="22"/>
          <w:szCs w:val="22"/>
        </w:rPr>
        <w:t xml:space="preserve">Rozhodnutí o nepotřebnosti majetku </w:t>
      </w:r>
      <w:r>
        <w:rPr>
          <w:rFonts w:ascii="Arial" w:hAnsi="Arial" w:cs="Arial"/>
          <w:bCs/>
          <w:sz w:val="22"/>
          <w:szCs w:val="22"/>
        </w:rPr>
        <w:t>státu č. j. UZSVM/OOP/4461/2019-OOPM bylo podepsáno Ing. Petrou Raškovou, ředitelkou odboru Odloučené pracoviště Opava dne 21. 5. 2019 na základě Pověření č.j. UZSVM/O/18004/2018-HMS ze dne 13.11.2018.</w:t>
      </w:r>
    </w:p>
    <w:p w:rsidR="00B1491A" w:rsidRDefault="00B1491A" w:rsidP="00B1491A">
      <w:pPr>
        <w:jc w:val="both"/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</w:p>
    <w:p w:rsidR="00B1491A" w:rsidRDefault="00B1491A" w:rsidP="00B1491A">
      <w:pPr>
        <w:jc w:val="both"/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Předávající nemovitou věc uvedenou v čl. I.</w:t>
      </w:r>
      <w:r>
        <w:rPr>
          <w:rFonts w:ascii="Arial" w:hAnsi="Arial" w:cs="Arial"/>
          <w:bCs/>
          <w:sz w:val="22"/>
          <w:szCs w:val="22"/>
        </w:rPr>
        <w:t xml:space="preserve"> této smlouvy </w:t>
      </w:r>
      <w:r>
        <w:rPr>
          <w:rFonts w:ascii="Arial" w:hAnsi="Arial" w:cs="Arial"/>
          <w:sz w:val="22"/>
          <w:szCs w:val="22"/>
        </w:rPr>
        <w:t>předává přejímajícímu</w:t>
      </w:r>
      <w:r>
        <w:rPr>
          <w:rFonts w:ascii="Arial" w:hAnsi="Arial" w:cs="Arial"/>
          <w:bCs/>
          <w:sz w:val="22"/>
          <w:szCs w:val="22"/>
        </w:rPr>
        <w:t xml:space="preserve"> se všemi právy a povinnostmi, včetně jejich součástí (trvalé porosty)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Zánik příslušnosti hospodařit na straně předávajícího a vznik práva hospodařit s tímto majetkem ve prospěch přejímajícího nastává k okamžiku, kdy náv</w:t>
      </w:r>
      <w:r>
        <w:rPr>
          <w:rFonts w:ascii="Arial" w:hAnsi="Arial" w:cs="Arial"/>
          <w:bCs/>
          <w:sz w:val="22"/>
          <w:szCs w:val="22"/>
        </w:rPr>
        <w:t>rh na zápis práva dle této smlouvy došel příslušnému katastrálnímu úřadu. Od tohoto okamžiku vzniká právo hospodařit ve prospěch přejímajícího.</w:t>
      </w:r>
    </w:p>
    <w:p w:rsidR="00B1491A" w:rsidRDefault="00B1491A" w:rsidP="00B1491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1491A" w:rsidRDefault="001A01F5" w:rsidP="00B1491A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předání majetku státu uvedeného v čl. I. odst. 1. této smlouvy je skutečnost, že přejímající je ve smys</w:t>
      </w:r>
      <w:r>
        <w:rPr>
          <w:rFonts w:ascii="Arial" w:hAnsi="Arial" w:cs="Arial"/>
          <w:sz w:val="22"/>
          <w:szCs w:val="22"/>
        </w:rPr>
        <w:t>lu § 4 odst. 1 zákona č. 289/1995 Sb., o lesích a o změně a doplnění některých zákonů (lesní zákon), ve znění pozdějších předpisů (dále jen „zákon č. 289/1995 Sb.“), osobou pověřenou k nakládání s lesy a s pozemky určenými k plnění funkcí lesa ve vlastnict</w:t>
      </w:r>
      <w:r>
        <w:rPr>
          <w:rFonts w:ascii="Arial" w:hAnsi="Arial" w:cs="Arial"/>
          <w:sz w:val="22"/>
          <w:szCs w:val="22"/>
        </w:rPr>
        <w:t>ví státu, a nemovitá věc uvedená v čl. I této smlouvy navazuje na lesní komplex v právu hospodaření přejímajícího a přejímající ji potřebuje pro zabezpečení výkonu své činnosti. Přejímající nemovitou věc uvedenou v čl. I. této smlouvy včetně jejich součást</w:t>
      </w:r>
      <w:r>
        <w:rPr>
          <w:rFonts w:ascii="Arial" w:hAnsi="Arial" w:cs="Arial"/>
          <w:sz w:val="22"/>
          <w:szCs w:val="22"/>
        </w:rPr>
        <w:t>í (trvalé porosty) přebírá v návaznosti na projevený zájem vůči předávajícímu.</w:t>
      </w:r>
    </w:p>
    <w:p w:rsidR="00B1491A" w:rsidRDefault="00B1491A" w:rsidP="00B1491A">
      <w:pPr>
        <w:ind w:left="426"/>
        <w:jc w:val="both"/>
        <w:rPr>
          <w:rFonts w:ascii="Arial" w:hAnsi="Arial" w:cs="Arial"/>
        </w:rPr>
      </w:pPr>
    </w:p>
    <w:p w:rsidR="00B1491A" w:rsidRDefault="001A01F5" w:rsidP="00B1491A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a přejímající se dohodli, že za majetek předávaný podle této smlouvy přejímající neposkytne předávajícímu žádné peněžité plnění ani náhradu.</w:t>
      </w:r>
    </w:p>
    <w:p w:rsidR="00B1491A" w:rsidRDefault="00B1491A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1491A" w:rsidRDefault="001A01F5" w:rsidP="00B149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IV.</w:t>
      </w:r>
    </w:p>
    <w:p w:rsidR="00B1491A" w:rsidRDefault="00B1491A" w:rsidP="00B1491A">
      <w:pPr>
        <w:jc w:val="both"/>
        <w:rPr>
          <w:rFonts w:ascii="Arial" w:hAnsi="Arial" w:cs="Arial"/>
          <w:bCs/>
          <w:sz w:val="22"/>
          <w:szCs w:val="22"/>
        </w:rPr>
      </w:pPr>
    </w:p>
    <w:p w:rsidR="00B1491A" w:rsidRDefault="001A01F5" w:rsidP="00B1491A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</w:t>
      </w:r>
      <w:r>
        <w:rPr>
          <w:rFonts w:ascii="Arial" w:hAnsi="Arial" w:cs="Arial"/>
          <w:sz w:val="22"/>
          <w:szCs w:val="22"/>
        </w:rPr>
        <w:t xml:space="preserve">trany </w:t>
      </w:r>
      <w:r>
        <w:rPr>
          <w:rFonts w:ascii="Arial" w:hAnsi="Arial" w:cs="Arial"/>
          <w:bCs/>
          <w:sz w:val="22"/>
          <w:szCs w:val="22"/>
        </w:rPr>
        <w:t>výslovně souhlasí s tím, aby byl proveden zápis formou záznamu k nemovité věci uvedené v čl. I. této smlouvy o předání majetku, zániku příslušnosti hospodařit s majetkem státu a vzniku práva hospodařit s majetkem státu do katastru nemovitostí vedenéh</w:t>
      </w:r>
      <w:r>
        <w:rPr>
          <w:rFonts w:ascii="Arial" w:hAnsi="Arial" w:cs="Arial"/>
          <w:bCs/>
          <w:sz w:val="22"/>
          <w:szCs w:val="22"/>
        </w:rPr>
        <w:t>o u Katastrálního úřadu pro Moravskoslezský kraj, Katastrální pracoviště Krnov.</w:t>
      </w:r>
    </w:p>
    <w:p w:rsidR="00B1491A" w:rsidRDefault="00B1491A" w:rsidP="00B1491A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B1491A" w:rsidRDefault="001A01F5" w:rsidP="00B1491A">
      <w:pPr>
        <w:numPr>
          <w:ilvl w:val="0"/>
          <w:numId w:val="4"/>
        </w:numPr>
        <w:tabs>
          <w:tab w:val="num" w:pos="567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Návrh na záznam změn podle této smlouvy u příslušného pracoviště katastrálního úřadu zajistí předávající. </w:t>
      </w:r>
    </w:p>
    <w:p w:rsidR="00B1491A" w:rsidRDefault="00B1491A" w:rsidP="00B1491A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B1491A" w:rsidRDefault="001A01F5" w:rsidP="00B149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B1491A" w:rsidRDefault="00B1491A" w:rsidP="00B1491A">
      <w:pPr>
        <w:jc w:val="center"/>
        <w:rPr>
          <w:rFonts w:ascii="Arial" w:hAnsi="Arial" w:cs="Arial"/>
          <w:b/>
          <w:sz w:val="22"/>
          <w:szCs w:val="22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Smlouva je uzavřena a nabývá platnosti okamžikem podpisu </w:t>
      </w:r>
      <w:r>
        <w:rPr>
          <w:rFonts w:ascii="Arial" w:hAnsi="Arial" w:cs="Arial"/>
        </w:rPr>
        <w:t>poslední smluvní stranou.</w:t>
      </w:r>
    </w:p>
    <w:p w:rsidR="00B1491A" w:rsidRDefault="00B1491A" w:rsidP="00B1491A">
      <w:pPr>
        <w:shd w:val="clear" w:color="auto" w:fill="FFFFFF"/>
        <w:jc w:val="both"/>
        <w:outlineLvl w:val="0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shd w:val="clear" w:color="auto" w:fill="FFFFFF"/>
        <w:ind w:left="426" w:hanging="42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</w:t>
      </w:r>
      <w:r>
        <w:rPr>
          <w:rFonts w:ascii="Arial" w:hAnsi="Arial" w:cs="Arial"/>
        </w:rPr>
        <w:t>nění pozdějších předpisů.</w:t>
      </w:r>
    </w:p>
    <w:p w:rsidR="00B1491A" w:rsidRDefault="00B1491A" w:rsidP="00B1491A">
      <w:pPr>
        <w:shd w:val="clear" w:color="auto" w:fill="FFFFFF"/>
        <w:jc w:val="both"/>
        <w:outlineLvl w:val="0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Předávající zašle tuto smlouvu správci registru smluv k uveřejnění bez zbytečného odkladu, nejpozději však do 30 dnů od uzavření smlouvy. Předávající předá přejímajícímu doklad o uveřejnění smlouvy v registru smluv podle § 5 odst</w:t>
      </w:r>
      <w:r>
        <w:rPr>
          <w:rFonts w:ascii="Arial" w:hAnsi="Arial" w:cs="Arial"/>
        </w:rPr>
        <w:t>. 4 zákona č. 340/2015 Sb., o registru smluv, jako potvrzení skutečnosti, že smlouva nabyla účinnosti.</w:t>
      </w:r>
    </w:p>
    <w:p w:rsidR="00B1491A" w:rsidRDefault="00B1491A" w:rsidP="00B1491A">
      <w:pPr>
        <w:pStyle w:val="Odstavecseseznamem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Pro účely uveřejnění v registru smluv smluvní strany navzájem prohlašují, že smlouva neobsahuje žádné obchodní tajemství.</w:t>
      </w:r>
    </w:p>
    <w:p w:rsidR="00B1491A" w:rsidRDefault="00B1491A" w:rsidP="00B1491A">
      <w:pPr>
        <w:pStyle w:val="Odstavecseseznamem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Reálná hodnota předávaného ma</w:t>
      </w:r>
      <w:r>
        <w:rPr>
          <w:rFonts w:ascii="Arial" w:hAnsi="Arial" w:cs="Arial"/>
        </w:rPr>
        <w:t xml:space="preserve">jetku byla určena předávajícím ve výši </w:t>
      </w:r>
      <w:r>
        <w:rPr>
          <w:rFonts w:ascii="Arial" w:hAnsi="Arial" w:cs="Arial"/>
          <w:b/>
        </w:rPr>
        <w:t>384.020,00 Kč</w:t>
      </w:r>
      <w:r>
        <w:rPr>
          <w:rFonts w:ascii="Arial" w:hAnsi="Arial" w:cs="Arial"/>
        </w:rPr>
        <w:t>.</w:t>
      </w:r>
    </w:p>
    <w:p w:rsidR="00B1491A" w:rsidRDefault="00B1491A" w:rsidP="00B1491A">
      <w:pPr>
        <w:pStyle w:val="Odstavecseseznamem"/>
        <w:rPr>
          <w:rFonts w:ascii="Arial" w:hAnsi="Arial" w:cs="Arial"/>
          <w:sz w:val="20"/>
          <w:szCs w:val="20"/>
        </w:rPr>
      </w:pPr>
    </w:p>
    <w:p w:rsidR="00B1491A" w:rsidRDefault="00B1491A" w:rsidP="00B1491A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:rsidR="00B1491A" w:rsidRDefault="001A01F5" w:rsidP="00B1491A">
      <w:pPr>
        <w:pStyle w:val="Bezmezer"/>
        <w:ind w:left="5676" w:firstLine="6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UZSVM/OOP/8608/2021-OOPM</w:t>
      </w:r>
      <w:r>
        <w:rPr>
          <w:rFonts w:ascii="Arial" w:hAnsi="Arial" w:cs="Arial"/>
          <w:sz w:val="18"/>
          <w:szCs w:val="18"/>
        </w:rPr>
        <w:fldChar w:fldCharType="end"/>
      </w:r>
    </w:p>
    <w:p w:rsidR="00B1491A" w:rsidRDefault="00B1491A" w:rsidP="00B1491A">
      <w:pPr>
        <w:pStyle w:val="Odstavecseseznamem"/>
        <w:rPr>
          <w:rFonts w:ascii="Arial" w:hAnsi="Arial" w:cs="Arial"/>
          <w:b/>
        </w:rPr>
      </w:pPr>
    </w:p>
    <w:p w:rsidR="00B1491A" w:rsidRDefault="00B1491A" w:rsidP="00B1491A">
      <w:pPr>
        <w:pStyle w:val="Odstavecseseznamem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Tuto smlouvu lze měnit pouze formou písemných, oboustranně dohodnutých a vzestupně číslovaných dodatků. Bez dodržení těchto </w:t>
      </w:r>
      <w:r>
        <w:rPr>
          <w:rFonts w:ascii="Arial" w:hAnsi="Arial" w:cs="Arial"/>
        </w:rPr>
        <w:t>podmínek není změna smlouvy platná.</w:t>
      </w:r>
    </w:p>
    <w:p w:rsidR="00B1491A" w:rsidRDefault="00B1491A" w:rsidP="00B1491A">
      <w:pPr>
        <w:pStyle w:val="Odstavecseseznamem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Tato smlouva je vyhotovena ve třech stejnopisech, z nichž každý má platnost originálu. Každá ze smluvních stran obdrží po jednom vyhotovení. Jedno vyhotovení bude použito k zápisu změn záznamem do katastru nemovitostí.</w:t>
      </w:r>
    </w:p>
    <w:p w:rsidR="00B1491A" w:rsidRDefault="00B1491A" w:rsidP="00B1491A">
      <w:pPr>
        <w:pStyle w:val="Odstavecseseznamem"/>
        <w:rPr>
          <w:rFonts w:ascii="Arial" w:hAnsi="Arial" w:cs="Arial"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Předávající prohlašuje, že mu není známo, že by na předávaných nemovitých věcech uvedených v čl. I. této smlouvy vázla nějaká omezení, závazky či právní vady, a že není omezen disponováním s nimi.</w:t>
      </w:r>
    </w:p>
    <w:p w:rsidR="00B1491A" w:rsidRDefault="00B1491A" w:rsidP="00B1491A">
      <w:pPr>
        <w:pStyle w:val="Odstavecseseznamem"/>
        <w:rPr>
          <w:rFonts w:ascii="Arial" w:hAnsi="Arial" w:cs="Arial"/>
          <w:bCs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Smluvní strany níže svým podpisem stvrzují, že v průběhu </w:t>
      </w:r>
      <w:r>
        <w:rPr>
          <w:rFonts w:ascii="Arial" w:hAnsi="Arial" w:cs="Arial"/>
          <w:bCs/>
        </w:rPr>
        <w:t>vyjednávání o této smlouvě vždy jednaly a postupovaly čestně a transparentně a současně se zavazují, že takto budou jednat i při plnění této smlouvy a veškerých činnostech s ní souvisejících.</w:t>
      </w:r>
    </w:p>
    <w:p w:rsidR="00B1491A" w:rsidRDefault="00B1491A" w:rsidP="00B1491A">
      <w:pPr>
        <w:pStyle w:val="Odstavecseseznamem"/>
        <w:rPr>
          <w:rFonts w:ascii="Arial" w:hAnsi="Arial" w:cs="Arial"/>
          <w:bCs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Smluvní strany se dále zavazují vždy jednat tak a přijmout tako</w:t>
      </w:r>
      <w:r>
        <w:rPr>
          <w:rFonts w:ascii="Arial" w:hAnsi="Arial" w:cs="Arial"/>
          <w:bCs/>
        </w:rPr>
        <w:t>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</w:t>
      </w:r>
      <w:r>
        <w:rPr>
          <w:rFonts w:ascii="Arial" w:hAnsi="Arial" w:cs="Arial"/>
          <w:bCs/>
        </w:rPr>
        <w:t>1 Sb., o trestní odpovědnosti právnických osob a řízení proti nim, ve znění pozdějších předpisů, nebo nevznikla trestní odpovědnost fyzických osob (včetně zaměstnanců) podle zákona č. 40/2009 Sb., trestní zákoník, ve znění pozdějších předpisů, případně aby</w:t>
      </w:r>
      <w:r>
        <w:rPr>
          <w:rFonts w:ascii="Arial" w:hAnsi="Arial" w:cs="Arial"/>
          <w:bCs/>
        </w:rPr>
        <w:t xml:space="preserve"> nebylo zahájeno trestní stíhání proti jakékoliv ze smluvních stran včetně jejích zaměstnanců podle platných a účinných právních předpisů.</w:t>
      </w:r>
    </w:p>
    <w:p w:rsidR="00B1491A" w:rsidRDefault="00B1491A" w:rsidP="00B1491A">
      <w:pPr>
        <w:pStyle w:val="Odstavecseseznamem"/>
        <w:rPr>
          <w:rFonts w:ascii="Arial" w:hAnsi="Arial" w:cs="Arial"/>
          <w:bCs/>
        </w:rPr>
      </w:pPr>
    </w:p>
    <w:p w:rsidR="00B1491A" w:rsidRDefault="001A01F5" w:rsidP="00B1491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Přejímající za tím účelem vytvořil tzv. Criminal Compliance Program Lesů České republiky, s.p. (viz </w:t>
      </w:r>
      <w:hyperlink r:id="rId9" w:history="1">
        <w:r>
          <w:rPr>
            <w:rStyle w:val="Hypertextovodkaz"/>
            <w:rFonts w:ascii="Arial" w:hAnsi="Arial" w:cs="Arial"/>
            <w:bCs/>
          </w:rPr>
          <w:t>www.lesycr.cz</w:t>
        </w:r>
      </w:hyperlink>
      <w:r>
        <w:rPr>
          <w:rFonts w:ascii="Arial" w:hAnsi="Arial" w:cs="Arial"/>
          <w:bCs/>
        </w:rPr>
        <w:t xml:space="preserve">), a v jeho rámci přijal závazek vymezovat se proti jakémukoli protiprávnímu a neetickému jednání a nastavil postup k prevenci a odhalování takového jednání. </w:t>
      </w:r>
    </w:p>
    <w:p w:rsidR="00B1491A" w:rsidRDefault="00B1491A" w:rsidP="00B1491A">
      <w:pPr>
        <w:ind w:left="405"/>
        <w:jc w:val="both"/>
        <w:rPr>
          <w:rFonts w:ascii="Arial" w:hAnsi="Arial" w:cs="Arial"/>
          <w:sz w:val="22"/>
          <w:szCs w:val="22"/>
        </w:rPr>
      </w:pPr>
    </w:p>
    <w:p w:rsidR="00B1491A" w:rsidRDefault="00B1491A" w:rsidP="00B1491A">
      <w:pPr>
        <w:ind w:left="405"/>
        <w:jc w:val="both"/>
        <w:rPr>
          <w:rFonts w:ascii="Arial" w:hAnsi="Arial" w:cs="Arial"/>
          <w:sz w:val="22"/>
          <w:szCs w:val="22"/>
        </w:rPr>
      </w:pPr>
    </w:p>
    <w:tbl>
      <w:tblPr>
        <w:tblW w:w="9960" w:type="dxa"/>
        <w:tblInd w:w="38" w:type="dxa"/>
        <w:tblLook w:val="01E0" w:firstRow="1" w:lastRow="1" w:firstColumn="1" w:lastColumn="1" w:noHBand="0" w:noVBand="0"/>
      </w:tblPr>
      <w:tblGrid>
        <w:gridCol w:w="4980"/>
        <w:gridCol w:w="4980"/>
      </w:tblGrid>
      <w:tr w:rsidR="000D5ECA" w:rsidTr="00B1491A">
        <w:trPr>
          <w:trHeight w:val="254"/>
        </w:trPr>
        <w:tc>
          <w:tcPr>
            <w:tcW w:w="4980" w:type="dxa"/>
            <w:hideMark/>
          </w:tcPr>
          <w:p w:rsidR="00B1491A" w:rsidRDefault="001A01F5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 Ostravě dne</w:t>
            </w:r>
          </w:p>
        </w:tc>
        <w:tc>
          <w:tcPr>
            <w:tcW w:w="4980" w:type="dxa"/>
            <w:hideMark/>
          </w:tcPr>
          <w:p w:rsidR="00B1491A" w:rsidRDefault="001A01F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V                               dne</w:t>
            </w:r>
          </w:p>
        </w:tc>
      </w:tr>
      <w:tr w:rsidR="000D5ECA" w:rsidTr="00B1491A">
        <w:trPr>
          <w:trHeight w:val="2673"/>
        </w:trPr>
        <w:tc>
          <w:tcPr>
            <w:tcW w:w="4980" w:type="dxa"/>
          </w:tcPr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1A01F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eastAsia="en-US"/>
              </w:rPr>
              <w:t>Česká republika – Úřad pro zastupování státu ve věcech majetkových</w:t>
            </w:r>
          </w:p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1A01F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Ing. Karel Tošenovský</w:t>
            </w:r>
          </w:p>
          <w:p w:rsidR="00B1491A" w:rsidRDefault="001A01F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ředitel Územního pracoviště Ostrava</w:t>
            </w:r>
          </w:p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1491A" w:rsidRDefault="001A01F5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(předávající)</w:t>
            </w:r>
          </w:p>
        </w:tc>
        <w:tc>
          <w:tcPr>
            <w:tcW w:w="4980" w:type="dxa"/>
          </w:tcPr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1A01F5">
            <w:pPr>
              <w:spacing w:line="276" w:lineRule="auto"/>
              <w:ind w:left="388"/>
              <w:rPr>
                <w:rFonts w:ascii="Arial" w:hAnsi="Arial" w:cs="Arial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eastAsia="en-US"/>
              </w:rPr>
              <w:t>Lesy České republiky, s. p.</w:t>
            </w:r>
          </w:p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B1491A">
            <w:pPr>
              <w:spacing w:line="276" w:lineRule="auto"/>
              <w:jc w:val="both"/>
              <w:rPr>
                <w:rFonts w:ascii="Arial" w:hAnsi="Arial" w:cs="Arial"/>
                <w:b/>
                <w:szCs w:val="20"/>
                <w:lang w:eastAsia="en-US"/>
              </w:rPr>
            </w:pPr>
          </w:p>
          <w:p w:rsidR="00B1491A" w:rsidRDefault="001A01F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</w:p>
          <w:p w:rsidR="00B1491A" w:rsidRDefault="001A01F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Ing. Alojz Riško</w:t>
            </w:r>
          </w:p>
          <w:p w:rsidR="00B1491A" w:rsidRDefault="001A01F5">
            <w:pPr>
              <w:spacing w:line="276" w:lineRule="auto"/>
              <w:ind w:left="399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ředitel Oblastního ředitelství severní Morava Lesů České republiky, s.p.  </w:t>
            </w:r>
          </w:p>
          <w:p w:rsidR="00B1491A" w:rsidRDefault="001A01F5">
            <w:pPr>
              <w:spacing w:line="276" w:lineRule="auto"/>
              <w:ind w:left="399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(přejímající)</w:t>
            </w:r>
          </w:p>
        </w:tc>
      </w:tr>
      <w:tr w:rsidR="000D5ECA" w:rsidTr="00B1491A">
        <w:trPr>
          <w:trHeight w:val="291"/>
        </w:trPr>
        <w:tc>
          <w:tcPr>
            <w:tcW w:w="4980" w:type="dxa"/>
          </w:tcPr>
          <w:p w:rsidR="00B1491A" w:rsidRDefault="00B1491A">
            <w:pPr>
              <w:spacing w:line="276" w:lineRule="auto"/>
              <w:ind w:right="-624"/>
              <w:jc w:val="center"/>
              <w:rPr>
                <w:rFonts w:ascii="Arial" w:hAnsi="Arial" w:cs="Arial"/>
                <w:b/>
                <w:szCs w:val="20"/>
                <w:lang w:eastAsia="en-US"/>
              </w:rPr>
            </w:pPr>
          </w:p>
        </w:tc>
        <w:tc>
          <w:tcPr>
            <w:tcW w:w="4980" w:type="dxa"/>
          </w:tcPr>
          <w:p w:rsidR="00B1491A" w:rsidRDefault="00B1491A">
            <w:pPr>
              <w:spacing w:line="276" w:lineRule="auto"/>
              <w:rPr>
                <w:rFonts w:ascii="Arial" w:hAnsi="Arial" w:cs="Arial"/>
                <w:b/>
                <w:szCs w:val="20"/>
                <w:lang w:eastAsia="en-US"/>
              </w:rPr>
            </w:pPr>
          </w:p>
        </w:tc>
      </w:tr>
    </w:tbl>
    <w:p w:rsidR="00BE3FBE" w:rsidRPr="00B1491A" w:rsidRDefault="00BE3FBE" w:rsidP="00B1491A"/>
    <w:sectPr w:rsidR="00BE3FBE" w:rsidRPr="00B1491A" w:rsidSect="00345881">
      <w:footerReference w:type="default" r:id="rId10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1F5" w:rsidRDefault="001A01F5">
      <w:r>
        <w:separator/>
      </w:r>
    </w:p>
  </w:endnote>
  <w:endnote w:type="continuationSeparator" w:id="0">
    <w:p w:rsidR="001A01F5" w:rsidRDefault="001A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91054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E7ADA" w:rsidRPr="004E7ADA" w:rsidRDefault="001A01F5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4E7ADA">
          <w:rPr>
            <w:rFonts w:ascii="Arial" w:hAnsi="Arial" w:cs="Arial"/>
            <w:sz w:val="22"/>
            <w:szCs w:val="22"/>
          </w:rPr>
          <w:fldChar w:fldCharType="begin"/>
        </w:r>
        <w:r w:rsidRPr="004E7ADA">
          <w:rPr>
            <w:rFonts w:ascii="Arial" w:hAnsi="Arial" w:cs="Arial"/>
            <w:sz w:val="22"/>
            <w:szCs w:val="22"/>
          </w:rPr>
          <w:instrText>PAGE   \* MERGEFORMAT</w:instrText>
        </w:r>
        <w:r w:rsidRPr="004E7ADA">
          <w:rPr>
            <w:rFonts w:ascii="Arial" w:hAnsi="Arial" w:cs="Arial"/>
            <w:sz w:val="22"/>
            <w:szCs w:val="22"/>
          </w:rPr>
          <w:fldChar w:fldCharType="separate"/>
        </w:r>
        <w:r w:rsidRPr="004E7ADA">
          <w:rPr>
            <w:rFonts w:ascii="Arial" w:hAnsi="Arial" w:cs="Arial"/>
            <w:sz w:val="22"/>
            <w:szCs w:val="22"/>
          </w:rPr>
          <w:t>3</w:t>
        </w:r>
        <w:r w:rsidRPr="004E7AD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E7ADA" w:rsidRDefault="004E7A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1F5" w:rsidRDefault="001A01F5">
      <w:r>
        <w:separator/>
      </w:r>
    </w:p>
  </w:footnote>
  <w:footnote w:type="continuationSeparator" w:id="0">
    <w:p w:rsidR="001A01F5" w:rsidRDefault="001A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48DB"/>
    <w:multiLevelType w:val="hybridMultilevel"/>
    <w:tmpl w:val="48A2F682"/>
    <w:lvl w:ilvl="0" w:tplc="A478227E">
      <w:start w:val="1"/>
      <w:numFmt w:val="decimal"/>
      <w:lvlText w:val="%1."/>
      <w:lvlJc w:val="left"/>
      <w:pPr>
        <w:ind w:left="862" w:hanging="360"/>
      </w:pPr>
    </w:lvl>
    <w:lvl w:ilvl="1" w:tplc="B00C2974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C2AA94E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12940230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22FA24F8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A282F00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7C0EB092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4F64124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E82A2DF4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61E0CCC"/>
    <w:multiLevelType w:val="hybridMultilevel"/>
    <w:tmpl w:val="294E1CAA"/>
    <w:lvl w:ilvl="0" w:tplc="93F47984">
      <w:start w:val="1"/>
      <w:numFmt w:val="decimal"/>
      <w:lvlText w:val="%1."/>
      <w:lvlJc w:val="left"/>
      <w:pPr>
        <w:ind w:left="720" w:hanging="360"/>
      </w:pPr>
    </w:lvl>
    <w:lvl w:ilvl="1" w:tplc="49B04046">
      <w:start w:val="1"/>
      <w:numFmt w:val="lowerLetter"/>
      <w:lvlText w:val="%2."/>
      <w:lvlJc w:val="left"/>
      <w:pPr>
        <w:ind w:left="1440" w:hanging="360"/>
      </w:pPr>
    </w:lvl>
    <w:lvl w:ilvl="2" w:tplc="47027F06">
      <w:start w:val="1"/>
      <w:numFmt w:val="lowerRoman"/>
      <w:lvlText w:val="%3."/>
      <w:lvlJc w:val="right"/>
      <w:pPr>
        <w:ind w:left="2160" w:hanging="180"/>
      </w:pPr>
    </w:lvl>
    <w:lvl w:ilvl="3" w:tplc="821C0378">
      <w:start w:val="1"/>
      <w:numFmt w:val="decimal"/>
      <w:lvlText w:val="%4."/>
      <w:lvlJc w:val="left"/>
      <w:pPr>
        <w:ind w:left="2880" w:hanging="360"/>
      </w:pPr>
    </w:lvl>
    <w:lvl w:ilvl="4" w:tplc="799837C0">
      <w:start w:val="1"/>
      <w:numFmt w:val="lowerLetter"/>
      <w:lvlText w:val="%5."/>
      <w:lvlJc w:val="left"/>
      <w:pPr>
        <w:ind w:left="3600" w:hanging="360"/>
      </w:pPr>
    </w:lvl>
    <w:lvl w:ilvl="5" w:tplc="50B48D0E">
      <w:start w:val="1"/>
      <w:numFmt w:val="lowerRoman"/>
      <w:lvlText w:val="%6."/>
      <w:lvlJc w:val="right"/>
      <w:pPr>
        <w:ind w:left="4320" w:hanging="180"/>
      </w:pPr>
    </w:lvl>
    <w:lvl w:ilvl="6" w:tplc="BD9201C4">
      <w:start w:val="1"/>
      <w:numFmt w:val="decimal"/>
      <w:lvlText w:val="%7."/>
      <w:lvlJc w:val="left"/>
      <w:pPr>
        <w:ind w:left="5040" w:hanging="360"/>
      </w:pPr>
    </w:lvl>
    <w:lvl w:ilvl="7" w:tplc="24FA0CAA">
      <w:start w:val="1"/>
      <w:numFmt w:val="lowerLetter"/>
      <w:lvlText w:val="%8."/>
      <w:lvlJc w:val="left"/>
      <w:pPr>
        <w:ind w:left="5760" w:hanging="360"/>
      </w:pPr>
    </w:lvl>
    <w:lvl w:ilvl="8" w:tplc="13CA8E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0342"/>
    <w:multiLevelType w:val="hybridMultilevel"/>
    <w:tmpl w:val="4A2AAE6C"/>
    <w:lvl w:ilvl="0" w:tplc="3864E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8D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24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0D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66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2B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C4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A2D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238AC"/>
    <w:multiLevelType w:val="hybridMultilevel"/>
    <w:tmpl w:val="7022207A"/>
    <w:lvl w:ilvl="0" w:tplc="2914683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9B23BE6">
      <w:start w:val="1"/>
      <w:numFmt w:val="lowerLetter"/>
      <w:lvlText w:val="%2."/>
      <w:lvlJc w:val="left"/>
      <w:pPr>
        <w:ind w:left="1440" w:hanging="360"/>
      </w:pPr>
    </w:lvl>
    <w:lvl w:ilvl="2" w:tplc="5CEC3FE8">
      <w:start w:val="1"/>
      <w:numFmt w:val="lowerRoman"/>
      <w:lvlText w:val="%3."/>
      <w:lvlJc w:val="right"/>
      <w:pPr>
        <w:ind w:left="2160" w:hanging="180"/>
      </w:pPr>
    </w:lvl>
    <w:lvl w:ilvl="3" w:tplc="04708D62">
      <w:start w:val="1"/>
      <w:numFmt w:val="decimal"/>
      <w:lvlText w:val="%4."/>
      <w:lvlJc w:val="left"/>
      <w:pPr>
        <w:ind w:left="2880" w:hanging="360"/>
      </w:pPr>
    </w:lvl>
    <w:lvl w:ilvl="4" w:tplc="62E6977C">
      <w:start w:val="1"/>
      <w:numFmt w:val="lowerLetter"/>
      <w:lvlText w:val="%5."/>
      <w:lvlJc w:val="left"/>
      <w:pPr>
        <w:ind w:left="3600" w:hanging="360"/>
      </w:pPr>
    </w:lvl>
    <w:lvl w:ilvl="5" w:tplc="1E806268">
      <w:start w:val="1"/>
      <w:numFmt w:val="lowerRoman"/>
      <w:lvlText w:val="%6."/>
      <w:lvlJc w:val="right"/>
      <w:pPr>
        <w:ind w:left="4320" w:hanging="180"/>
      </w:pPr>
    </w:lvl>
    <w:lvl w:ilvl="6" w:tplc="A894D5B6">
      <w:start w:val="1"/>
      <w:numFmt w:val="decimal"/>
      <w:lvlText w:val="%7."/>
      <w:lvlJc w:val="left"/>
      <w:pPr>
        <w:ind w:left="5040" w:hanging="360"/>
      </w:pPr>
    </w:lvl>
    <w:lvl w:ilvl="7" w:tplc="2304A3F2">
      <w:start w:val="1"/>
      <w:numFmt w:val="lowerLetter"/>
      <w:lvlText w:val="%8."/>
      <w:lvlJc w:val="left"/>
      <w:pPr>
        <w:ind w:left="5760" w:hanging="360"/>
      </w:pPr>
    </w:lvl>
    <w:lvl w:ilvl="8" w:tplc="09FE98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2F31"/>
    <w:multiLevelType w:val="hybridMultilevel"/>
    <w:tmpl w:val="97BA483A"/>
    <w:lvl w:ilvl="0" w:tplc="44861C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81F03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36C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41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E5A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AC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E3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22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4D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3380A"/>
    <w:multiLevelType w:val="hybridMultilevel"/>
    <w:tmpl w:val="25989DFE"/>
    <w:lvl w:ilvl="0" w:tplc="A0ECE48C">
      <w:start w:val="1"/>
      <w:numFmt w:val="decimal"/>
      <w:lvlText w:val="%1."/>
      <w:lvlJc w:val="left"/>
      <w:pPr>
        <w:ind w:left="720" w:hanging="360"/>
      </w:pPr>
    </w:lvl>
    <w:lvl w:ilvl="1" w:tplc="5FACA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ED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EC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B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7C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C0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0E1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8C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14BEC"/>
    <w:multiLevelType w:val="hybridMultilevel"/>
    <w:tmpl w:val="F1DC1F28"/>
    <w:lvl w:ilvl="0" w:tplc="D83E7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998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6F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6A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A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01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EB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A4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62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62C03"/>
    <w:multiLevelType w:val="hybridMultilevel"/>
    <w:tmpl w:val="294E1CAA"/>
    <w:lvl w:ilvl="0" w:tplc="E878D8D0">
      <w:start w:val="1"/>
      <w:numFmt w:val="decimal"/>
      <w:lvlText w:val="%1."/>
      <w:lvlJc w:val="left"/>
      <w:pPr>
        <w:ind w:left="720" w:hanging="360"/>
      </w:pPr>
    </w:lvl>
    <w:lvl w:ilvl="1" w:tplc="5BA6646A">
      <w:start w:val="1"/>
      <w:numFmt w:val="lowerLetter"/>
      <w:lvlText w:val="%2."/>
      <w:lvlJc w:val="left"/>
      <w:pPr>
        <w:ind w:left="1440" w:hanging="360"/>
      </w:pPr>
    </w:lvl>
    <w:lvl w:ilvl="2" w:tplc="BFE41754">
      <w:start w:val="1"/>
      <w:numFmt w:val="lowerRoman"/>
      <w:lvlText w:val="%3."/>
      <w:lvlJc w:val="right"/>
      <w:pPr>
        <w:ind w:left="2160" w:hanging="180"/>
      </w:pPr>
    </w:lvl>
    <w:lvl w:ilvl="3" w:tplc="614868A6">
      <w:start w:val="1"/>
      <w:numFmt w:val="decimal"/>
      <w:lvlText w:val="%4."/>
      <w:lvlJc w:val="left"/>
      <w:pPr>
        <w:ind w:left="2880" w:hanging="360"/>
      </w:pPr>
    </w:lvl>
    <w:lvl w:ilvl="4" w:tplc="268AF088">
      <w:start w:val="1"/>
      <w:numFmt w:val="lowerLetter"/>
      <w:lvlText w:val="%5."/>
      <w:lvlJc w:val="left"/>
      <w:pPr>
        <w:ind w:left="3600" w:hanging="360"/>
      </w:pPr>
    </w:lvl>
    <w:lvl w:ilvl="5" w:tplc="4B9606FE">
      <w:start w:val="1"/>
      <w:numFmt w:val="lowerRoman"/>
      <w:lvlText w:val="%6."/>
      <w:lvlJc w:val="right"/>
      <w:pPr>
        <w:ind w:left="4320" w:hanging="180"/>
      </w:pPr>
    </w:lvl>
    <w:lvl w:ilvl="6" w:tplc="B090260A">
      <w:start w:val="1"/>
      <w:numFmt w:val="decimal"/>
      <w:lvlText w:val="%7."/>
      <w:lvlJc w:val="left"/>
      <w:pPr>
        <w:ind w:left="5040" w:hanging="360"/>
      </w:pPr>
    </w:lvl>
    <w:lvl w:ilvl="7" w:tplc="96D28276">
      <w:start w:val="1"/>
      <w:numFmt w:val="lowerLetter"/>
      <w:lvlText w:val="%8."/>
      <w:lvlJc w:val="left"/>
      <w:pPr>
        <w:ind w:left="5760" w:hanging="360"/>
      </w:pPr>
    </w:lvl>
    <w:lvl w:ilvl="8" w:tplc="6778D1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45B5"/>
    <w:rsid w:val="0008691A"/>
    <w:rsid w:val="00092073"/>
    <w:rsid w:val="000A1C44"/>
    <w:rsid w:val="000B60E1"/>
    <w:rsid w:val="000D5ECA"/>
    <w:rsid w:val="001440AB"/>
    <w:rsid w:val="00150919"/>
    <w:rsid w:val="00172D45"/>
    <w:rsid w:val="00181D76"/>
    <w:rsid w:val="001A01F5"/>
    <w:rsid w:val="001E5FA4"/>
    <w:rsid w:val="001F7A01"/>
    <w:rsid w:val="00201A27"/>
    <w:rsid w:val="00244DE8"/>
    <w:rsid w:val="00245AA4"/>
    <w:rsid w:val="002C598A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A277D"/>
    <w:rsid w:val="004B06B2"/>
    <w:rsid w:val="004C4F20"/>
    <w:rsid w:val="004E3209"/>
    <w:rsid w:val="004E7ADA"/>
    <w:rsid w:val="004F0D3F"/>
    <w:rsid w:val="00514E1D"/>
    <w:rsid w:val="0053406E"/>
    <w:rsid w:val="00555134"/>
    <w:rsid w:val="00572A14"/>
    <w:rsid w:val="005E7EA1"/>
    <w:rsid w:val="006119F4"/>
    <w:rsid w:val="00630907"/>
    <w:rsid w:val="00642D3A"/>
    <w:rsid w:val="00652748"/>
    <w:rsid w:val="006B5A0C"/>
    <w:rsid w:val="00710088"/>
    <w:rsid w:val="0071682A"/>
    <w:rsid w:val="007425EA"/>
    <w:rsid w:val="00742876"/>
    <w:rsid w:val="007A662F"/>
    <w:rsid w:val="007B5E91"/>
    <w:rsid w:val="007C2EC6"/>
    <w:rsid w:val="00805892"/>
    <w:rsid w:val="00814948"/>
    <w:rsid w:val="008214AA"/>
    <w:rsid w:val="00860F94"/>
    <w:rsid w:val="00861145"/>
    <w:rsid w:val="008706FC"/>
    <w:rsid w:val="0087674F"/>
    <w:rsid w:val="00885F6E"/>
    <w:rsid w:val="00895ED8"/>
    <w:rsid w:val="008A25DC"/>
    <w:rsid w:val="008A6C27"/>
    <w:rsid w:val="008B1374"/>
    <w:rsid w:val="008C06E2"/>
    <w:rsid w:val="008D63AD"/>
    <w:rsid w:val="008D750B"/>
    <w:rsid w:val="008E2E34"/>
    <w:rsid w:val="00935FFB"/>
    <w:rsid w:val="00960620"/>
    <w:rsid w:val="00975498"/>
    <w:rsid w:val="009821A0"/>
    <w:rsid w:val="0098294A"/>
    <w:rsid w:val="009C0B16"/>
    <w:rsid w:val="009E08FF"/>
    <w:rsid w:val="00A34317"/>
    <w:rsid w:val="00A35E53"/>
    <w:rsid w:val="00A43C1C"/>
    <w:rsid w:val="00A464E3"/>
    <w:rsid w:val="00A55CC7"/>
    <w:rsid w:val="00A57848"/>
    <w:rsid w:val="00A61C44"/>
    <w:rsid w:val="00A6667F"/>
    <w:rsid w:val="00AA3036"/>
    <w:rsid w:val="00AA775E"/>
    <w:rsid w:val="00AB09EB"/>
    <w:rsid w:val="00B12B3B"/>
    <w:rsid w:val="00B1491A"/>
    <w:rsid w:val="00B15FE9"/>
    <w:rsid w:val="00B3019C"/>
    <w:rsid w:val="00B63072"/>
    <w:rsid w:val="00B63C26"/>
    <w:rsid w:val="00BC2E73"/>
    <w:rsid w:val="00BC4DB2"/>
    <w:rsid w:val="00BD13C5"/>
    <w:rsid w:val="00BD7B45"/>
    <w:rsid w:val="00BE39EC"/>
    <w:rsid w:val="00BE3FBE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64D11"/>
    <w:rsid w:val="00E834F4"/>
    <w:rsid w:val="00F04730"/>
    <w:rsid w:val="00F179C9"/>
    <w:rsid w:val="00F445EC"/>
    <w:rsid w:val="00F8168D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E1E6F-AE2B-46FB-9847-800F3A0B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E3FB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3FBE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E7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A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7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A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sy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B0C5-A897-40F5-80A9-D1710E3F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Blažejová Petra</cp:lastModifiedBy>
  <cp:revision>2</cp:revision>
  <cp:lastPrinted>2021-10-04T13:31:00Z</cp:lastPrinted>
  <dcterms:created xsi:type="dcterms:W3CDTF">2021-11-15T15:29:00Z</dcterms:created>
  <dcterms:modified xsi:type="dcterms:W3CDTF">2021-11-15T15:29:00Z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UZSVM/OOP/7410/2013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Návrh a podpis smlouvy o předání majetku, zániku příslušnosti hospodařit     
s majetkem státu a vzniku práva hospodařit s majetkem státu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Blažejová Petra</vt:lpwstr>
  </property>
  <property fmtid="{D5CDD505-2E9C-101B-9397-08002B2CF9AE}" pid="41" name="CUSTOM.VLASTNIK_JMENO_TISK">
    <vt:lpwstr/>
  </property>
  <property fmtid="{D5CDD505-2E9C-101B-9397-08002B2CF9AE}" pid="42" name="CUSTOM.VLASTNIK_MAIL">
    <vt:lpwstr>Petra.Blazejova@uzsvm.cz</vt:lpwstr>
  </property>
  <property fmtid="{D5CDD505-2E9C-101B-9397-08002B2CF9AE}" pid="43" name="CUSTOM.VLASTNIK_TELEFON">
    <vt:lpwstr>+420 553 690 124</vt:lpwstr>
  </property>
  <property fmtid="{D5CDD505-2E9C-101B-9397-08002B2CF9AE}" pid="44" name="CUSTOM.VYTVOREN_DNE">
    <vt:lpwstr>21.09.2021</vt:lpwstr>
  </property>
  <property fmtid="{D5CDD505-2E9C-101B-9397-08002B2CF9AE}" pid="45" name="KOD.KOD_CJ">
    <vt:lpwstr>UZSVM/OOP/8608/2021-OOPM</vt:lpwstr>
  </property>
  <property fmtid="{D5CDD505-2E9C-101B-9397-08002B2CF9AE}" pid="46" name="KOD.KOD_EVC">
    <vt:lpwstr>9194/OOP/2021-OOPM</vt:lpwstr>
  </property>
  <property fmtid="{D5CDD505-2E9C-101B-9397-08002B2CF9AE}" pid="47" name="KOD.KOD_EVC_BARCODE">
    <vt:lpwstr>µ#9194/OOP/2021-OOPM@Y¸</vt:lpwstr>
  </property>
  <property fmtid="{D5CDD505-2E9C-101B-9397-08002B2CF9AE}" pid="48" name="KOD.KOD_IU_CODE">
    <vt:lpwstr>7105</vt:lpwstr>
  </property>
  <property fmtid="{D5CDD505-2E9C-101B-9397-08002B2CF9AE}" pid="49" name="KOD.KOD_IU_SHORT">
    <vt:lpwstr>OOPM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9effb936-29e2-4ff5-93d3-30e05abc7262</vt:lpwstr>
  </property>
  <property fmtid="{D5CDD505-2E9C-101B-9397-08002B2CF9AE}" pid="52" name="KrbDmsIdForm">
    <vt:lpwstr>9effb936-29e2-4ff5-93d3-30e05abc7262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