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4E" w:rsidRDefault="00015F4E">
      <w:pPr>
        <w:pStyle w:val="Text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DÍ</w:t>
      </w:r>
      <w:r>
        <w:rPr>
          <w:b/>
          <w:bCs/>
          <w:sz w:val="22"/>
          <w:szCs w:val="22"/>
          <w:lang w:val="es-ES_tradnl"/>
        </w:rPr>
        <w:t xml:space="preserve">LO </w:t>
      </w:r>
    </w:p>
    <w:p w:rsidR="00015F4E" w:rsidRDefault="00015F4E">
      <w:pPr>
        <w:pStyle w:val="Text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</w:pPr>
      <w:r>
        <w:t>uzavřená dle § 2586 a následující</w:t>
      </w:r>
      <w:r>
        <w:rPr>
          <w:lang w:val="de-DE"/>
        </w:rPr>
        <w:t>ch z</w:t>
      </w:r>
      <w:r>
        <w:t>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</w:t>
      </w:r>
    </w:p>
    <w:p w:rsidR="00015F4E" w:rsidRDefault="00015F4E">
      <w:pPr>
        <w:pStyle w:val="Text"/>
      </w:pPr>
    </w:p>
    <w:p w:rsidR="00015F4E" w:rsidRDefault="002A70A0">
      <w:pPr>
        <w:pStyle w:val="Text"/>
      </w:pPr>
      <w:r>
        <w:t>Níže uveden</w:t>
      </w:r>
      <w:r>
        <w:rPr>
          <w:lang w:val="fr-FR"/>
        </w:rPr>
        <w:t>é</w:t>
      </w:r>
      <w:r>
        <w:t>ho dne, měsíce a roku byla uzavřena mezi smluvními stranami smlouva o dílo tohoto znění:</w:t>
      </w:r>
    </w:p>
    <w:p w:rsidR="00015F4E" w:rsidRDefault="00015F4E">
      <w:pPr>
        <w:pStyle w:val="Text"/>
        <w:jc w:val="center"/>
        <w:rPr>
          <w:sz w:val="22"/>
          <w:szCs w:val="22"/>
        </w:rPr>
      </w:pPr>
    </w:p>
    <w:p w:rsidR="00015F4E" w:rsidRDefault="002A70A0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5F4E" w:rsidRDefault="002A70A0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015F4E" w:rsidRDefault="00015F4E">
      <w:pPr>
        <w:pStyle w:val="Text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</w:pPr>
      <w:r>
        <w:rPr>
          <w:b/>
          <w:bCs/>
        </w:rPr>
        <w:t>Zhotovitel:</w:t>
      </w:r>
      <w:r>
        <w:tab/>
      </w:r>
      <w:r>
        <w:tab/>
        <w:t>Data-ing, s.r.o.</w:t>
      </w:r>
      <w:r>
        <w:rPr>
          <w:b/>
          <w:bCs/>
        </w:rPr>
        <w:t xml:space="preserve"> </w:t>
      </w:r>
    </w:p>
    <w:p w:rsidR="00015F4E" w:rsidRDefault="002A70A0">
      <w:pPr>
        <w:pStyle w:val="Text"/>
      </w:pPr>
      <w:r>
        <w:t>Adresa:</w:t>
      </w:r>
      <w:r>
        <w:tab/>
      </w:r>
      <w:r>
        <w:tab/>
      </w:r>
      <w:r>
        <w:tab/>
        <w:t xml:space="preserve">V Olšinách 2300/75, 100 00 Praha 10 - Strašnice </w:t>
      </w:r>
    </w:p>
    <w:p w:rsidR="00015F4E" w:rsidRDefault="002A70A0">
      <w:pPr>
        <w:pStyle w:val="Text"/>
      </w:pPr>
      <w:r>
        <w:t>Zastoupený</w:t>
      </w:r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  <w:t>Martinem Hru</w:t>
      </w:r>
      <w:r>
        <w:t>škou / jednatelem, Lenkou Kazeckou / jednatelkou</w:t>
      </w:r>
    </w:p>
    <w:p w:rsidR="00015F4E" w:rsidRDefault="002A70A0">
      <w:pPr>
        <w:pStyle w:val="Text"/>
      </w:pPr>
      <w:r>
        <w:t>Číslo účtu:</w:t>
      </w:r>
      <w:r>
        <w:tab/>
      </w:r>
      <w:r>
        <w:tab/>
        <w:t>Raiffeisenbank, a.s.  7179000001/5500</w:t>
      </w:r>
    </w:p>
    <w:p w:rsidR="00015F4E" w:rsidRDefault="002A70A0">
      <w:pPr>
        <w:pStyle w:val="Text"/>
      </w:pPr>
      <w:r>
        <w:t>IČ:</w:t>
      </w:r>
      <w:r>
        <w:tab/>
      </w:r>
      <w:r>
        <w:tab/>
      </w:r>
      <w:r>
        <w:tab/>
      </w:r>
      <w:r>
        <w:tab/>
        <w:t>25254863</w:t>
      </w:r>
    </w:p>
    <w:p w:rsidR="00015F4E" w:rsidRDefault="002A70A0">
      <w:pPr>
        <w:pStyle w:val="Text"/>
      </w:pPr>
      <w:r>
        <w:t>DIČ:</w:t>
      </w:r>
      <w:r>
        <w:tab/>
      </w:r>
      <w:r>
        <w:tab/>
      </w:r>
      <w:r>
        <w:tab/>
        <w:t>CZ25254863</w:t>
      </w:r>
    </w:p>
    <w:p w:rsidR="00015F4E" w:rsidRDefault="002A70A0">
      <w:pPr>
        <w:pStyle w:val="Text"/>
      </w:pPr>
      <w:r>
        <w:t>OR:</w:t>
      </w:r>
      <w:r>
        <w:tab/>
      </w:r>
      <w:r>
        <w:tab/>
      </w:r>
      <w:r>
        <w:tab/>
      </w:r>
      <w:r>
        <w:tab/>
        <w:t xml:space="preserve">obchodní </w:t>
      </w:r>
      <w:r>
        <w:rPr>
          <w:lang w:val="da-DK"/>
        </w:rPr>
        <w:t>rejst</w:t>
      </w:r>
      <w:r>
        <w:t>řík vedený Městským soudem v Praze, oddí</w:t>
      </w:r>
      <w:r>
        <w:rPr>
          <w:lang w:val="nl-NL"/>
        </w:rPr>
        <w:t>l C, vlo</w:t>
      </w:r>
      <w:r>
        <w:t xml:space="preserve">žka 282493 </w:t>
      </w:r>
    </w:p>
    <w:p w:rsidR="00015F4E" w:rsidRDefault="00015F4E">
      <w:pPr>
        <w:pStyle w:val="Text"/>
      </w:pPr>
    </w:p>
    <w:p w:rsidR="00015F4E" w:rsidRDefault="002A70A0">
      <w:pPr>
        <w:pStyle w:val="Text"/>
      </w:pPr>
      <w:r>
        <w:rPr>
          <w:b/>
          <w:bCs/>
        </w:rPr>
        <w:t>Objednatel:</w:t>
      </w:r>
      <w:r>
        <w:tab/>
        <w:t>Domov sociálních služeb Liblín</w:t>
      </w:r>
    </w:p>
    <w:p w:rsidR="00015F4E" w:rsidRDefault="002A70A0">
      <w:pPr>
        <w:pStyle w:val="Text"/>
      </w:pPr>
      <w:r>
        <w:t>Adresa:</w:t>
      </w:r>
      <w:r>
        <w:tab/>
      </w:r>
      <w:r>
        <w:tab/>
      </w:r>
      <w:r>
        <w:tab/>
      </w:r>
      <w:r>
        <w:rPr>
          <w:sz w:val="22"/>
        </w:rPr>
        <w:t xml:space="preserve">Liblín 1, 331 41 Liblín </w:t>
      </w:r>
    </w:p>
    <w:p w:rsidR="00015F4E" w:rsidRDefault="002A70A0">
      <w:pPr>
        <w:pStyle w:val="Text"/>
      </w:pPr>
      <w:r>
        <w:t>Zastoupen:</w:t>
      </w:r>
      <w:r>
        <w:tab/>
      </w:r>
      <w:r>
        <w:tab/>
        <w:t>Mgr. Petr Kounovský, ředitel</w:t>
      </w:r>
    </w:p>
    <w:p w:rsidR="00015F4E" w:rsidRDefault="002A70A0">
      <w:pPr>
        <w:pStyle w:val="Text"/>
      </w:pPr>
      <w:r>
        <w:t>Číslo účtu:</w:t>
      </w:r>
      <w:r>
        <w:tab/>
      </w:r>
      <w:r>
        <w:tab/>
      </w:r>
      <w:r w:rsidR="004B2CDD">
        <w:t>12031381/0100</w:t>
      </w:r>
    </w:p>
    <w:p w:rsidR="00015F4E" w:rsidRDefault="002A70A0">
      <w:pPr>
        <w:pStyle w:val="Text"/>
        <w:rPr>
          <w:rFonts w:eastAsia="Times New Roman" w:cs="Times New Roman"/>
          <w:sz w:val="22"/>
          <w:szCs w:val="22"/>
        </w:rPr>
      </w:pPr>
      <w:r>
        <w:t>IČ:</w:t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  <w:sz w:val="22"/>
          <w:szCs w:val="22"/>
        </w:rPr>
        <w:t xml:space="preserve">48379794 </w:t>
      </w:r>
    </w:p>
    <w:p w:rsidR="004B2CDD" w:rsidRDefault="004B2CDD">
      <w:pPr>
        <w:pStyle w:val="Text"/>
      </w:pPr>
      <w:r>
        <w:rPr>
          <w:rFonts w:eastAsia="Times New Roman" w:cs="Times New Roman"/>
          <w:sz w:val="22"/>
          <w:szCs w:val="22"/>
        </w:rPr>
        <w:t>DIČ: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CZ48379794</w:t>
      </w:r>
    </w:p>
    <w:p w:rsidR="00015F4E" w:rsidRDefault="00015F4E">
      <w:pPr>
        <w:pStyle w:val="Text"/>
        <w:rPr>
          <w:sz w:val="22"/>
          <w:szCs w:val="22"/>
        </w:rPr>
      </w:pPr>
    </w:p>
    <w:p w:rsidR="00015F4E" w:rsidRDefault="002A70A0">
      <w:pPr>
        <w:pStyle w:val="Text"/>
      </w:pPr>
      <w:r>
        <w:rPr>
          <w:sz w:val="22"/>
          <w:szCs w:val="22"/>
        </w:rPr>
        <w:tab/>
      </w:r>
    </w:p>
    <w:p w:rsidR="00015F4E" w:rsidRDefault="002A70A0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015F4E" w:rsidRDefault="002A70A0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015F4E" w:rsidRDefault="00015F4E">
      <w:pPr>
        <w:pStyle w:val="Text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"/>
        </w:numPr>
      </w:pPr>
      <w:r>
        <w:t>Předmětem plnění t</w:t>
      </w:r>
      <w:r>
        <w:rPr>
          <w:lang w:val="fr-FR"/>
        </w:rPr>
        <w:t>é</w:t>
      </w:r>
      <w:r>
        <w:t>to smlouvy je realizace dodávky patní regulace v objektu Domov sociálních služeb Liblín v objektu na adrese Liblín 1, 331 41 Liblín. Dodávkou syst</w:t>
      </w:r>
      <w:r>
        <w:rPr>
          <w:lang w:val="fr-FR"/>
        </w:rPr>
        <w:t>é</w:t>
      </w:r>
      <w:r>
        <w:t>mu se rozumí patní regulace topn</w:t>
      </w:r>
      <w:r>
        <w:rPr>
          <w:lang w:val="fr-FR"/>
        </w:rPr>
        <w:t xml:space="preserve">é </w:t>
      </w:r>
      <w:r>
        <w:t>soustavy a pří</w:t>
      </w:r>
      <w:r>
        <w:rPr>
          <w:lang w:val="da-DK"/>
        </w:rPr>
        <w:t>slu</w:t>
      </w:r>
      <w:r>
        <w:t xml:space="preserve">šenství a poskytnutí </w:t>
      </w:r>
      <w:r>
        <w:rPr>
          <w:lang w:val="sv-SE"/>
        </w:rPr>
        <w:t>komplexn</w:t>
      </w:r>
      <w:r>
        <w:t xml:space="preserve">í </w:t>
      </w:r>
      <w:r>
        <w:rPr>
          <w:lang w:val="da-DK"/>
        </w:rPr>
        <w:t>slu</w:t>
      </w:r>
      <w:r>
        <w:t>žby, včetně dopravy, instalace, zaškolení a předání syst</w:t>
      </w:r>
      <w:r>
        <w:rPr>
          <w:lang w:val="fr-FR"/>
        </w:rPr>
        <w:t>é</w:t>
      </w:r>
      <w:r>
        <w:t>mu, jejichž položkový rozpis je uveden v pří</w:t>
      </w:r>
      <w:r>
        <w:rPr>
          <w:lang w:val="nl-NL"/>
        </w:rPr>
        <w:t xml:space="preserve">loze </w:t>
      </w:r>
      <w:r>
        <w:t>č</w:t>
      </w:r>
      <w:r>
        <w:rPr>
          <w:lang w:val="ru-RU"/>
        </w:rPr>
        <w:t>. 1</w:t>
      </w:r>
      <w:r>
        <w:rPr>
          <w:lang w:val="cs-CZ"/>
        </w:rPr>
        <w:t>.</w:t>
      </w:r>
      <w:r>
        <w:rPr>
          <w:lang w:val="ru-RU"/>
        </w:rPr>
        <w:t xml:space="preserve"> 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se zavazuje dokončen</w:t>
      </w:r>
      <w:r>
        <w:rPr>
          <w:lang w:val="fr-FR"/>
        </w:rPr>
        <w:t xml:space="preserve">é </w:t>
      </w:r>
      <w:r>
        <w:t>dí</w:t>
      </w:r>
      <w:r>
        <w:rPr>
          <w:lang w:val="it-IT"/>
        </w:rPr>
        <w:t>lo p</w:t>
      </w:r>
      <w:r>
        <w:t xml:space="preserve">řevzít a zaplatit sjednanou cenu podle článků </w:t>
      </w:r>
      <w:r>
        <w:rPr>
          <w:lang w:val="it-IT"/>
        </w:rPr>
        <w:t>IV. a V. t</w:t>
      </w:r>
      <w:r>
        <w:rPr>
          <w:lang w:val="fr-FR"/>
        </w:rPr>
        <w:t>é</w:t>
      </w:r>
      <w:r>
        <w:t>to smlouvy.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plnění</w:t>
      </w:r>
    </w:p>
    <w:p w:rsidR="00015F4E" w:rsidRDefault="00015F4E">
      <w:pPr>
        <w:pStyle w:val="Text"/>
        <w:ind w:firstLine="705"/>
        <w:jc w:val="both"/>
        <w:rPr>
          <w:b/>
          <w:bCs/>
          <w:sz w:val="22"/>
          <w:szCs w:val="22"/>
        </w:rPr>
      </w:pPr>
    </w:p>
    <w:p w:rsidR="00015F4E" w:rsidRDefault="00015F4E">
      <w:pPr>
        <w:pStyle w:val="Text"/>
      </w:pPr>
    </w:p>
    <w:p w:rsidR="00015F4E" w:rsidRDefault="002A70A0">
      <w:pPr>
        <w:pStyle w:val="Text"/>
        <w:numPr>
          <w:ilvl w:val="0"/>
          <w:numId w:val="12"/>
        </w:numPr>
      </w:pPr>
      <w:r>
        <w:t>Zhotovitel se zavazuje zahájit stavební práce na předmětn</w:t>
      </w:r>
      <w:r>
        <w:rPr>
          <w:lang w:val="fr-FR"/>
        </w:rPr>
        <w:t>é</w:t>
      </w:r>
      <w:r>
        <w:t>m díle nejpozději do 1.12.2021.</w:t>
      </w:r>
    </w:p>
    <w:p w:rsidR="00015F4E" w:rsidRDefault="002A70A0">
      <w:pPr>
        <w:pStyle w:val="Text"/>
        <w:numPr>
          <w:ilvl w:val="0"/>
          <w:numId w:val="1"/>
        </w:numPr>
      </w:pPr>
      <w:r>
        <w:t xml:space="preserve">Zhotovitel se zavazuje dokončit a předat dílo objednateli do </w:t>
      </w:r>
      <w:r w:rsidR="004B2CDD">
        <w:t>7</w:t>
      </w:r>
      <w:r>
        <w:t>.12.2021.</w:t>
      </w:r>
    </w:p>
    <w:p w:rsidR="00015F4E" w:rsidRDefault="002A70A0">
      <w:pPr>
        <w:pStyle w:val="Text"/>
        <w:numPr>
          <w:ilvl w:val="0"/>
          <w:numId w:val="1"/>
        </w:numPr>
      </w:pPr>
      <w:r>
        <w:t xml:space="preserve">Objednatel se zavazuje předat zhotoviteli staveniště v termínu do </w:t>
      </w:r>
      <w:r w:rsidR="00FC09B6">
        <w:t>16</w:t>
      </w:r>
      <w:r>
        <w:t>.1</w:t>
      </w:r>
      <w:r w:rsidR="00FC09B6">
        <w:t>1</w:t>
      </w:r>
      <w:r>
        <w:t>.2021, nejpozději v </w:t>
      </w:r>
      <w:r>
        <w:rPr>
          <w:lang w:val="de-DE"/>
        </w:rPr>
        <w:t>den zah</w:t>
      </w:r>
      <w:r>
        <w:t>ájení prací.</w:t>
      </w:r>
    </w:p>
    <w:p w:rsidR="00015F4E" w:rsidRDefault="002A70A0">
      <w:pPr>
        <w:pStyle w:val="Text"/>
        <w:numPr>
          <w:ilvl w:val="0"/>
          <w:numId w:val="1"/>
        </w:numPr>
      </w:pPr>
      <w:r>
        <w:t xml:space="preserve">Místem plnění je budova Liblín 1, 331 41 </w:t>
      </w:r>
      <w:r w:rsidR="00FC09B6">
        <w:t>Kralovice</w:t>
      </w:r>
      <w:r>
        <w:t>.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Cena d</w:t>
      </w:r>
      <w:r>
        <w:rPr>
          <w:b/>
          <w:bCs/>
          <w:sz w:val="22"/>
          <w:szCs w:val="22"/>
        </w:rPr>
        <w:t>íla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"/>
        </w:numPr>
      </w:pPr>
      <w:r>
        <w:t>Smluvní strany se dohodly na ceně díla ve výš</w:t>
      </w:r>
      <w:r>
        <w:rPr>
          <w:lang w:val="it-IT"/>
        </w:rPr>
        <w:t xml:space="preserve">i: </w:t>
      </w:r>
      <w:r>
        <w:rPr>
          <w:sz w:val="22"/>
          <w:szCs w:val="22"/>
          <w:lang w:val="it-IT"/>
        </w:rPr>
        <w:t>Cena d</w:t>
      </w:r>
      <w:r>
        <w:rPr>
          <w:sz w:val="22"/>
          <w:szCs w:val="22"/>
        </w:rPr>
        <w:t>íla bez DP</w:t>
      </w:r>
      <w:r>
        <w:t>H činí 619 560,- Kč. DPH 21% činí 130 107,60,- Kč, cena díla celkem vč. DPH činí 749 667,60,- Kč (slovy sedm set čtyřicet devět tisíc šest set šedesát sedm korun českých šedesát haléřů včetně DPH)</w:t>
      </w:r>
    </w:p>
    <w:p w:rsidR="00015F4E" w:rsidRDefault="002A70A0">
      <w:pPr>
        <w:pStyle w:val="Text"/>
        <w:numPr>
          <w:ilvl w:val="0"/>
          <w:numId w:val="1"/>
        </w:numPr>
        <w:rPr>
          <w:lang w:val="it-IT"/>
        </w:rPr>
      </w:pPr>
      <w:r>
        <w:rPr>
          <w:lang w:val="it-IT"/>
        </w:rPr>
        <w:t>Cena d</w:t>
      </w:r>
      <w:r>
        <w:t>íla zahrnuje vešker</w:t>
      </w:r>
      <w:r>
        <w:rPr>
          <w:lang w:val="fr-FR"/>
        </w:rPr>
        <w:t xml:space="preserve">é </w:t>
      </w:r>
      <w:r>
        <w:t>náklady zhotovitele spojen</w:t>
      </w:r>
      <w:r>
        <w:rPr>
          <w:lang w:val="fr-FR"/>
        </w:rPr>
        <w:t xml:space="preserve">é </w:t>
      </w:r>
      <w:r>
        <w:t>s provedením předmětu díla.</w:t>
      </w:r>
    </w:p>
    <w:p w:rsidR="00015F4E" w:rsidRDefault="00015F4E">
      <w:pPr>
        <w:pStyle w:val="Text"/>
        <w:ind w:left="12" w:hanging="12"/>
        <w:jc w:val="both"/>
        <w:rPr>
          <w:sz w:val="22"/>
          <w:szCs w:val="22"/>
          <w:highlight w:val="yellow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Platební podmínky</w:t>
      </w:r>
    </w:p>
    <w:p w:rsidR="00015F4E" w:rsidRDefault="002A70A0">
      <w:pPr>
        <w:pStyle w:val="Text"/>
        <w:numPr>
          <w:ilvl w:val="0"/>
          <w:numId w:val="13"/>
        </w:numPr>
      </w:pPr>
      <w:r>
        <w:t>Zhotovitel je oprávněn fakturovat cenu díla takto: 100 % ceny díla po úspěšn</w:t>
      </w:r>
      <w:r>
        <w:rPr>
          <w:lang w:val="fr-FR"/>
        </w:rPr>
        <w:t>é</w:t>
      </w:r>
      <w:r>
        <w:t>m předání díla.</w:t>
      </w:r>
    </w:p>
    <w:p w:rsidR="00015F4E" w:rsidRDefault="002A70A0">
      <w:pPr>
        <w:pStyle w:val="Text"/>
        <w:numPr>
          <w:ilvl w:val="0"/>
          <w:numId w:val="13"/>
        </w:numPr>
      </w:pPr>
      <w:r>
        <w:t>Faktura musí obsahovat náležitosti dle §28 odst. 2 zákona č. 235/2004 Sb., o dani z přidan</w:t>
      </w:r>
      <w:r>
        <w:rPr>
          <w:lang w:val="fr-FR"/>
        </w:rPr>
        <w:t xml:space="preserve">é </w:t>
      </w:r>
      <w:r>
        <w:t>hodnoty, ve znění pozdějších předpisů a náležitosti dle §13a zákona č. 513/1991 Sb., obchodní zákoník, ve znění pozdějších předpisů.</w:t>
      </w:r>
    </w:p>
    <w:p w:rsidR="00015F4E" w:rsidRDefault="002A70A0">
      <w:pPr>
        <w:pStyle w:val="Text"/>
        <w:numPr>
          <w:ilvl w:val="0"/>
          <w:numId w:val="13"/>
        </w:numPr>
      </w:pPr>
      <w:r>
        <w:t>Konečnou fakturu zhotovitel vystaví a zašle objednateli po předání a převzetí díla. Lhůta splatnosti faktury je 30 dnů.</w:t>
      </w:r>
    </w:p>
    <w:p w:rsidR="00015F4E" w:rsidRDefault="002A70A0">
      <w:pPr>
        <w:pStyle w:val="Text"/>
        <w:numPr>
          <w:ilvl w:val="0"/>
          <w:numId w:val="13"/>
        </w:numPr>
      </w:pPr>
      <w:r>
        <w:t>Faktury se považují za proplacen</w:t>
      </w:r>
      <w:r>
        <w:rPr>
          <w:lang w:val="fr-FR"/>
        </w:rPr>
        <w:t xml:space="preserve">é </w:t>
      </w:r>
      <w:r>
        <w:t>okamžikem připsání fakturovaný</w:t>
      </w:r>
      <w:r>
        <w:rPr>
          <w:lang w:val="de-DE"/>
        </w:rPr>
        <w:t xml:space="preserve">ch </w:t>
      </w:r>
      <w:r>
        <w:t xml:space="preserve">částek na účet zhotovitele uvedený </w:t>
      </w:r>
      <w:r>
        <w:rPr>
          <w:lang w:val="sv-SE"/>
        </w:rPr>
        <w:t>na faktur</w:t>
      </w:r>
      <w:r>
        <w:t>ách.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Předání díla</w:t>
      </w:r>
    </w:p>
    <w:p w:rsidR="00015F4E" w:rsidRDefault="002A70A0">
      <w:pPr>
        <w:pStyle w:val="Text"/>
        <w:numPr>
          <w:ilvl w:val="0"/>
          <w:numId w:val="14"/>
        </w:numPr>
      </w:pPr>
      <w:r>
        <w:t>Dílo je považováno za dokončen</w:t>
      </w:r>
      <w:r>
        <w:rPr>
          <w:lang w:val="fr-FR"/>
        </w:rPr>
        <w:t>é</w:t>
      </w:r>
      <w:r>
        <w:t>, pokud jsou dokončen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práce a dodávky. Zároveň musí být doložen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zápisy a protokoly o zkouškách a revizích vyžadovan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r>
        <w:t>šnými technickými normami. Součástí díla budou i předepsan</w:t>
      </w:r>
      <w:r>
        <w:rPr>
          <w:lang w:val="fr-FR"/>
        </w:rPr>
        <w:t xml:space="preserve">é </w:t>
      </w:r>
      <w:r>
        <w:t>certifikáty, záruční listiny a návody k obsluze.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povinen zahájit přejímání proveden</w:t>
      </w:r>
      <w:r>
        <w:rPr>
          <w:lang w:val="fr-FR"/>
        </w:rPr>
        <w:t>é</w:t>
      </w:r>
      <w:r>
        <w:t>ho díla do 3 dnů od zhotovitelovy výzvy. Objednatel se zavazuje přejímání díla ve zmíněn</w:t>
      </w:r>
      <w:r>
        <w:rPr>
          <w:lang w:val="fr-FR"/>
        </w:rPr>
        <w:t xml:space="preserve">é </w:t>
      </w:r>
      <w:r>
        <w:t xml:space="preserve">lhůtě </w:t>
      </w:r>
      <w:r>
        <w:rPr>
          <w:lang w:val="de-DE"/>
        </w:rPr>
        <w:t>zah</w:t>
      </w:r>
      <w:r>
        <w:t>ájit a bez zbytečn</w:t>
      </w:r>
      <w:r>
        <w:rPr>
          <w:lang w:val="fr-FR"/>
        </w:rPr>
        <w:t>é</w:t>
      </w:r>
      <w:r>
        <w:t>ho odkladu ho dokončit.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oprávněn odmítnout převzetí díla pro vady a nedodělky, kter</w:t>
      </w:r>
      <w:r>
        <w:rPr>
          <w:lang w:val="fr-FR"/>
        </w:rPr>
        <w:t xml:space="preserve">é </w:t>
      </w:r>
      <w:r>
        <w:t>samy o sobě nebo ve sv</w:t>
      </w:r>
      <w:r>
        <w:rPr>
          <w:lang w:val="fr-FR"/>
        </w:rPr>
        <w:t>é</w:t>
      </w:r>
      <w:r>
        <w:t>m úhrnu brání řádn</w:t>
      </w:r>
      <w:r>
        <w:rPr>
          <w:lang w:val="fr-FR"/>
        </w:rPr>
        <w:t>é</w:t>
      </w:r>
      <w:r>
        <w:t>mu užívání díla.</w:t>
      </w:r>
    </w:p>
    <w:p w:rsidR="00015F4E" w:rsidRDefault="002A70A0">
      <w:pPr>
        <w:pStyle w:val="Text"/>
        <w:numPr>
          <w:ilvl w:val="0"/>
          <w:numId w:val="1"/>
        </w:numPr>
      </w:pPr>
      <w:r>
        <w:t>Převzetí díla bude provedeno formou zápisu, který podepíší zmocnění zástupci obou smluvních stran. Zápis bude obsahovat též soupis zjištěný</w:t>
      </w:r>
      <w:r>
        <w:rPr>
          <w:lang w:val="sv-SE"/>
        </w:rPr>
        <w:t>ch vad a nedod</w:t>
      </w:r>
      <w:r>
        <w:t>ělků, kter</w:t>
      </w:r>
      <w:r>
        <w:rPr>
          <w:lang w:val="fr-FR"/>
        </w:rPr>
        <w:t xml:space="preserve">é </w:t>
      </w:r>
      <w:r>
        <w:t>nebrání řádn</w:t>
      </w:r>
      <w:r>
        <w:rPr>
          <w:lang w:val="fr-FR"/>
        </w:rPr>
        <w:t>é</w:t>
      </w:r>
      <w:r>
        <w:t>mu užívání díla, s dohodnutými lhůtami pro jejich odstranění.</w:t>
      </w:r>
    </w:p>
    <w:p w:rsidR="00015F4E" w:rsidRDefault="002A70A0">
      <w:pPr>
        <w:pStyle w:val="Text"/>
        <w:numPr>
          <w:ilvl w:val="0"/>
          <w:numId w:val="1"/>
        </w:numPr>
      </w:pPr>
      <w:r>
        <w:t xml:space="preserve">Zhotovitel je povinen vyklidit staveniště do 14 dnů od podepsání zápisu o převzetí díla, nebude-li v předávacím protokolu- zápisu o předání sjednáno jinak. 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Vlastnick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právo k zhotovovan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věci a nebezpečí škody na ní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5"/>
        </w:numPr>
      </w:pPr>
      <w:r>
        <w:t>Vlastnick</w:t>
      </w:r>
      <w:r>
        <w:rPr>
          <w:lang w:val="fr-FR"/>
        </w:rPr>
        <w:t xml:space="preserve">é </w:t>
      </w:r>
      <w:r>
        <w:t>právo k zhotovovan</w:t>
      </w:r>
      <w:r>
        <w:rPr>
          <w:lang w:val="fr-FR"/>
        </w:rPr>
        <w:t xml:space="preserve">é </w:t>
      </w:r>
      <w:r>
        <w:t>vě</w:t>
      </w:r>
      <w:r>
        <w:rPr>
          <w:lang w:val="it-IT"/>
        </w:rPr>
        <w:t>ci p</w:t>
      </w:r>
      <w:r>
        <w:t>ř</w:t>
      </w:r>
      <w:r>
        <w:rPr>
          <w:lang w:val="de-DE"/>
        </w:rPr>
        <w:t>ech</w:t>
      </w:r>
      <w:r>
        <w:t>ází na objednatele okamžikem předání a převzetí.</w:t>
      </w:r>
    </w:p>
    <w:p w:rsidR="00015F4E" w:rsidRDefault="002A70A0">
      <w:pPr>
        <w:pStyle w:val="Text"/>
        <w:numPr>
          <w:ilvl w:val="0"/>
          <w:numId w:val="1"/>
        </w:numPr>
      </w:pPr>
      <w:r>
        <w:t>Nebezpečí škody na zhotoven</w:t>
      </w:r>
      <w:r>
        <w:rPr>
          <w:lang w:val="fr-FR"/>
        </w:rPr>
        <w:t xml:space="preserve">é </w:t>
      </w:r>
      <w:r>
        <w:t>věci nese od počátku zhotovování do předání a převzetí díla zhotovitel.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 díla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6"/>
        </w:numPr>
      </w:pPr>
      <w:r>
        <w:t>Zhotovitel poskytne objednateli záruku za proveden</w:t>
      </w:r>
      <w:r>
        <w:rPr>
          <w:lang w:val="fr-FR"/>
        </w:rPr>
        <w:t xml:space="preserve">é </w:t>
      </w:r>
      <w:r>
        <w:t>dílo po dobu 24 měsíců ode dne podepsání zápisu o převzetí díla. Záruka na dodan</w:t>
      </w:r>
      <w:r>
        <w:rPr>
          <w:lang w:val="fr-FR"/>
        </w:rPr>
        <w:t xml:space="preserve">é </w:t>
      </w:r>
      <w:r>
        <w:t>zařízení je stanovena dle záruk výrobců.</w:t>
      </w:r>
    </w:p>
    <w:p w:rsidR="00015F4E" w:rsidRDefault="002A70A0">
      <w:pPr>
        <w:pStyle w:val="Text"/>
        <w:numPr>
          <w:ilvl w:val="0"/>
          <w:numId w:val="1"/>
        </w:numPr>
      </w:pPr>
      <w:r>
        <w:t>Výskyt záruční</w:t>
      </w:r>
      <w:r>
        <w:rPr>
          <w:lang w:val="sv-SE"/>
        </w:rPr>
        <w:t>ch vad ozn</w:t>
      </w:r>
      <w:r>
        <w:t>ámí objednatel zhotoviteli spolu s uplatňovanými reklamačními nároky bez zbytečn</w:t>
      </w:r>
      <w:r>
        <w:rPr>
          <w:lang w:val="fr-FR"/>
        </w:rPr>
        <w:t>é</w:t>
      </w:r>
      <w:r>
        <w:t>ho odkladu po jejich zjištění. Zhotovitel je povinen sdělit objednateli sv</w:t>
      </w:r>
      <w:r>
        <w:rPr>
          <w:lang w:val="fr-FR"/>
        </w:rPr>
        <w:t xml:space="preserve">é </w:t>
      </w:r>
      <w:r>
        <w:t xml:space="preserve">stanovisko k reklamaci nejpozději do 14 kalendářních dnů od jejího doručení a zároveň </w:t>
      </w:r>
      <w:r>
        <w:rPr>
          <w:lang w:val="it-IT"/>
        </w:rPr>
        <w:t>si s</w:t>
      </w:r>
      <w:r>
        <w:t> objednatelem dohodne termín odstranění vad. Neučiní-li tak, má se zato, že reklamaci uznává a odstranění vad provede ve lhůtách stanovený</w:t>
      </w:r>
      <w:r>
        <w:rPr>
          <w:lang w:val="de-DE"/>
        </w:rPr>
        <w:t>ch n</w:t>
      </w:r>
      <w:r>
        <w:t>íž</w:t>
      </w:r>
      <w:r>
        <w:rPr>
          <w:lang w:val="it-IT"/>
        </w:rPr>
        <w:t>e.</w:t>
      </w:r>
    </w:p>
    <w:p w:rsidR="00015F4E" w:rsidRDefault="002A70A0">
      <w:pPr>
        <w:pStyle w:val="Text"/>
        <w:numPr>
          <w:ilvl w:val="0"/>
          <w:numId w:val="1"/>
        </w:numPr>
      </w:pPr>
      <w:r>
        <w:t>Zhotovitel je povinen nastoupit na odstranění záruční vady do 14 kalendářních dnů od jejího řádn</w:t>
      </w:r>
      <w:r>
        <w:rPr>
          <w:lang w:val="fr-FR"/>
        </w:rPr>
        <w:t>é</w:t>
      </w:r>
      <w:r>
        <w:t>ho oznámení, nedohodne-li se s objednatelem jinak.</w:t>
      </w:r>
    </w:p>
    <w:p w:rsidR="00015F4E" w:rsidRDefault="002A70A0">
      <w:pPr>
        <w:pStyle w:val="Text"/>
        <w:numPr>
          <w:ilvl w:val="0"/>
          <w:numId w:val="1"/>
        </w:numPr>
      </w:pPr>
      <w:r>
        <w:t>Zhotovitel je povinen odstranit záruční vadu do 30 kalendářních dní, nedohodne-li se s objednatelem jinak.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pokuta a úroky z prodlení</w:t>
      </w:r>
    </w:p>
    <w:p w:rsidR="00015F4E" w:rsidRDefault="002A70A0">
      <w:pPr>
        <w:pStyle w:val="Text"/>
        <w:numPr>
          <w:ilvl w:val="0"/>
          <w:numId w:val="17"/>
        </w:numPr>
      </w:pPr>
      <w:r>
        <w:t>Zhotovitel je povinen zaplatit objednateli za nedodržení termínu dokončení a předání díla smluvní pokutu ve výší 0,02% nedodan</w:t>
      </w:r>
      <w:r>
        <w:rPr>
          <w:lang w:val="fr-FR"/>
        </w:rPr>
        <w:t>é</w:t>
      </w:r>
      <w:r>
        <w:t>ho díla za každý, byť i započatý, den prodlení.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povinen zaplatit zhotoviteli za prodlení s úhradou faktury úrok z prodlení ve výši 0,02% z dlužné částky bez DPH za každý, byť i započatý, den prodlení.</w:t>
      </w:r>
    </w:p>
    <w:p w:rsidR="00015F4E" w:rsidRDefault="00015F4E">
      <w:pPr>
        <w:pStyle w:val="Text"/>
        <w:ind w:left="705" w:hanging="705"/>
        <w:jc w:val="center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center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8"/>
        </w:numPr>
      </w:pPr>
      <w:r>
        <w:t>Objednatel je oprávněn odstoupit od smlouvy v souladu s §</w:t>
      </w:r>
      <w:r>
        <w:rPr>
          <w:lang w:val="en-US"/>
        </w:rPr>
        <w:t>344 a n</w:t>
      </w:r>
      <w:r>
        <w:t>ásl. obchodního zákoníku.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oprávněn odstoupit od smlouvy, jestliže byl vyhlášen konkurz na majetek zhotovitele nebo řízení o vyrovnání.</w:t>
      </w:r>
    </w:p>
    <w:p w:rsidR="00015F4E" w:rsidRDefault="002A70A0">
      <w:pPr>
        <w:pStyle w:val="Text"/>
        <w:numPr>
          <w:ilvl w:val="0"/>
          <w:numId w:val="1"/>
        </w:numPr>
      </w:pPr>
      <w:r>
        <w:t>Bude-li zhotovitel v prodlení se zahájením prací podle článku III. odst. 1 t</w:t>
      </w:r>
      <w:r>
        <w:rPr>
          <w:lang w:val="fr-FR"/>
        </w:rPr>
        <w:t>é</w:t>
      </w:r>
      <w:r>
        <w:t>to smlouvy, je toto považováno za závažn</w:t>
      </w:r>
      <w:r>
        <w:rPr>
          <w:lang w:val="fr-FR"/>
        </w:rPr>
        <w:t xml:space="preserve">é </w:t>
      </w:r>
      <w:r>
        <w:t>porušení smlouvy a objednatel je oprávněn odstoupit od smlouvy.</w:t>
      </w:r>
    </w:p>
    <w:p w:rsidR="00015F4E" w:rsidRDefault="002A70A0">
      <w:pPr>
        <w:pStyle w:val="Text"/>
        <w:numPr>
          <w:ilvl w:val="0"/>
          <w:numId w:val="1"/>
        </w:numPr>
      </w:pPr>
      <w:r>
        <w:t>Sjednává se platnost odstoupení zhotovitele od smlouvy o dí</w:t>
      </w:r>
      <w:r>
        <w:rPr>
          <w:lang w:val="it-IT"/>
        </w:rPr>
        <w:t>lo s</w:t>
      </w:r>
      <w:r>
        <w:t> ohledem na vyšší moc. Za vyšší moc se považuje mobilizace, živelná pohroma, apod.</w:t>
      </w:r>
    </w:p>
    <w:p w:rsidR="00015F4E" w:rsidRDefault="00015F4E">
      <w:pPr>
        <w:pStyle w:val="Text"/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Zhotovitele a Objednatele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"/>
        </w:numPr>
      </w:pPr>
      <w:r>
        <w:t xml:space="preserve">Zhotovitel je povinen po skončení </w:t>
      </w:r>
      <w:r>
        <w:rPr>
          <w:lang w:val="en-US"/>
        </w:rPr>
        <w:t>mont</w:t>
      </w:r>
      <w:r>
        <w:t>áže zařízení prov</w:t>
      </w:r>
      <w:r>
        <w:rPr>
          <w:lang w:val="fr-FR"/>
        </w:rPr>
        <w:t>é</w:t>
      </w:r>
      <w:r>
        <w:rPr>
          <w:lang w:val="nl-NL"/>
        </w:rPr>
        <w:t>st z</w:t>
      </w:r>
      <w:r>
        <w:t>ávěrečnou provozní zkoušku. Na základě kladný</w:t>
      </w:r>
      <w:r>
        <w:rPr>
          <w:lang w:val="de-DE"/>
        </w:rPr>
        <w:t>ch v</w:t>
      </w:r>
      <w:r>
        <w:t>ýsledků závěrečn</w:t>
      </w:r>
      <w:r>
        <w:rPr>
          <w:lang w:val="fr-FR"/>
        </w:rPr>
        <w:t xml:space="preserve">é </w:t>
      </w:r>
      <w:r>
        <w:t>provozní zkoušky bude mezi stranami smlouvy uzavřen celkový předávací protokol.</w:t>
      </w:r>
    </w:p>
    <w:p w:rsidR="00015F4E" w:rsidRDefault="002A70A0">
      <w:pPr>
        <w:pStyle w:val="Text"/>
        <w:numPr>
          <w:ilvl w:val="0"/>
          <w:numId w:val="1"/>
        </w:numPr>
      </w:pPr>
      <w:r>
        <w:t xml:space="preserve">Zhotovitel je povinen poskytovat objednateli i mimozáruční servisní </w:t>
      </w:r>
      <w:r>
        <w:rPr>
          <w:lang w:val="da-DK"/>
        </w:rPr>
        <w:t>slu</w:t>
      </w:r>
      <w:r>
        <w:t>žby podle aktuálního platn</w:t>
      </w:r>
      <w:r>
        <w:rPr>
          <w:lang w:val="fr-FR"/>
        </w:rPr>
        <w:t>é</w:t>
      </w:r>
      <w:r>
        <w:t>ho ceníku servisních služeb.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povinen zajistit Zhotoviteli přístup do všech částí objektu, ve kterých budou prováděny práce spojen</w:t>
      </w:r>
      <w:r>
        <w:rPr>
          <w:lang w:val="fr-FR"/>
        </w:rPr>
        <w:t xml:space="preserve">é </w:t>
      </w:r>
      <w:r>
        <w:t>s předmětem smlouvy v pracovních dnech od 8:00 do 17:00 ode dne podpisu smlouvy do podpisu předávajícího protokolu, pokud se strany nedohodnou jinak.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je povinen zpřístupnit nedostupná místa pro bezprobl</w:t>
      </w:r>
      <w:r>
        <w:rPr>
          <w:lang w:val="fr-FR"/>
        </w:rPr>
        <w:t>é</w:t>
      </w:r>
      <w:r>
        <w:t>movou elektroinstalační prá</w:t>
      </w:r>
      <w:r>
        <w:rPr>
          <w:lang w:val="it-IT"/>
        </w:rPr>
        <w:t xml:space="preserve">ci </w:t>
      </w:r>
      <w:r>
        <w:t>– tímto se rozumí především přemístění nábytku a vybavení místností. Nedodrží-li objednatel tyto povinnosti, je zhotovitel oprávněn objednateli vyúčtovat ví</w:t>
      </w:r>
      <w:r>
        <w:rPr>
          <w:lang w:val="it-IT"/>
        </w:rPr>
        <w:t>cepr</w:t>
      </w:r>
      <w:r>
        <w:t>á</w:t>
      </w:r>
      <w:r>
        <w:rPr>
          <w:lang w:val="en-US"/>
        </w:rPr>
        <w:t>ce a n</w:t>
      </w:r>
      <w:r>
        <w:t>áklady vznikl</w:t>
      </w:r>
      <w:r>
        <w:rPr>
          <w:lang w:val="fr-FR"/>
        </w:rPr>
        <w:t xml:space="preserve">é </w:t>
      </w:r>
      <w:r>
        <w:t>k újmě zhotovitele.</w:t>
      </w:r>
    </w:p>
    <w:p w:rsidR="00015F4E" w:rsidRDefault="002A70A0">
      <w:pPr>
        <w:pStyle w:val="Text"/>
        <w:numPr>
          <w:ilvl w:val="0"/>
          <w:numId w:val="1"/>
        </w:numPr>
      </w:pPr>
      <w:r>
        <w:t>Objednatel souhlasí s uvedením reference zhotovitele a zveřejnění úspěš</w:t>
      </w:r>
      <w:r>
        <w:rPr>
          <w:lang w:val="it-IT"/>
        </w:rPr>
        <w:t>nosti cel</w:t>
      </w:r>
      <w:r>
        <w:rPr>
          <w:lang w:val="fr-FR"/>
        </w:rPr>
        <w:t>é</w:t>
      </w:r>
      <w:r>
        <w:t>ho projektu.</w:t>
      </w:r>
    </w:p>
    <w:p w:rsidR="00015F4E" w:rsidRDefault="00015F4E">
      <w:pPr>
        <w:pStyle w:val="Text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osoby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19"/>
        </w:numPr>
      </w:pPr>
      <w:r>
        <w:t xml:space="preserve">Za objednatele je ve věcech technických oprávněn jednat: </w:t>
      </w:r>
    </w:p>
    <w:p w:rsidR="00015F4E" w:rsidRDefault="002A70A0">
      <w:pPr>
        <w:pStyle w:val="Text"/>
      </w:pPr>
      <w:r>
        <w:tab/>
        <w:t>Jm</w:t>
      </w:r>
      <w:r>
        <w:rPr>
          <w:lang w:val="fr-FR"/>
        </w:rPr>
        <w:t>é</w:t>
      </w:r>
      <w:r>
        <w:rPr>
          <w:lang w:val="it-IT"/>
        </w:rPr>
        <w:t xml:space="preserve">no: </w:t>
      </w:r>
      <w:r>
        <w:t>Mgr. Petr Kounovský</w:t>
      </w:r>
    </w:p>
    <w:p w:rsidR="00015F4E" w:rsidRDefault="002A70A0">
      <w:pPr>
        <w:pStyle w:val="Text"/>
      </w:pPr>
      <w:r>
        <w:rPr>
          <w:lang w:val="it-IT"/>
        </w:rPr>
        <w:tab/>
        <w:t>Telefon: +420 733 800 932</w:t>
      </w:r>
    </w:p>
    <w:p w:rsidR="00015F4E" w:rsidRDefault="002A70A0">
      <w:pPr>
        <w:pStyle w:val="Text"/>
      </w:pPr>
      <w:r>
        <w:tab/>
        <w:t xml:space="preserve">Email: </w:t>
      </w:r>
      <w:hyperlink r:id="rId7" w:history="1">
        <w:r w:rsidR="00FE45D2" w:rsidRPr="00E3029D">
          <w:rPr>
            <w:rStyle w:val="Hypertextovodkaz"/>
          </w:rPr>
          <w:t>kounovsky.petr@dssliblin.cz</w:t>
        </w:r>
      </w:hyperlink>
    </w:p>
    <w:p w:rsidR="00FE45D2" w:rsidRDefault="00FE45D2">
      <w:pPr>
        <w:pStyle w:val="Text"/>
      </w:pPr>
      <w:r>
        <w:tab/>
        <w:t>Jméno: Stanislav Brožík</w:t>
      </w:r>
    </w:p>
    <w:p w:rsidR="00FE45D2" w:rsidRDefault="00FE45D2">
      <w:pPr>
        <w:pStyle w:val="Text"/>
      </w:pPr>
      <w:r>
        <w:tab/>
        <w:t>Telefon:774153340</w:t>
      </w:r>
    </w:p>
    <w:p w:rsidR="00FE45D2" w:rsidRDefault="00FE45D2">
      <w:pPr>
        <w:pStyle w:val="Text"/>
      </w:pPr>
      <w:r>
        <w:tab/>
        <w:t>Email: brozik@dssliblin.cz</w:t>
      </w:r>
    </w:p>
    <w:p w:rsidR="00015F4E" w:rsidRDefault="00015F4E">
      <w:pPr>
        <w:pStyle w:val="Text"/>
      </w:pPr>
    </w:p>
    <w:p w:rsidR="00015F4E" w:rsidRDefault="002A70A0">
      <w:pPr>
        <w:pStyle w:val="Text"/>
        <w:numPr>
          <w:ilvl w:val="0"/>
          <w:numId w:val="1"/>
        </w:numPr>
      </w:pPr>
      <w:r>
        <w:t xml:space="preserve">Za zhotovitele je ve věcech technických oprávněn jednat: </w:t>
      </w:r>
    </w:p>
    <w:p w:rsidR="00015F4E" w:rsidRDefault="002A70A0">
      <w:pPr>
        <w:pStyle w:val="Text"/>
      </w:pPr>
      <w:r>
        <w:tab/>
        <w:t>Jm</w:t>
      </w:r>
      <w:r>
        <w:rPr>
          <w:lang w:val="fr-FR"/>
        </w:rPr>
        <w:t>é</w:t>
      </w:r>
      <w:r>
        <w:t>no: Martin Hruška</w:t>
      </w:r>
    </w:p>
    <w:p w:rsidR="00015F4E" w:rsidRDefault="002A70A0">
      <w:pPr>
        <w:pStyle w:val="Text"/>
      </w:pPr>
      <w:r>
        <w:tab/>
        <w:t>Telefon: +420 602 102 211</w:t>
      </w:r>
    </w:p>
    <w:p w:rsidR="00015F4E" w:rsidRDefault="002A70A0">
      <w:pPr>
        <w:pStyle w:val="Text"/>
      </w:pPr>
      <w:r>
        <w:tab/>
        <w:t>Email: martin.hruska@data-ing.cz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XIII.</w:t>
      </w:r>
    </w:p>
    <w:p w:rsidR="00015F4E" w:rsidRDefault="002A70A0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015F4E" w:rsidRDefault="00015F4E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:rsidR="00015F4E" w:rsidRDefault="002A70A0">
      <w:pPr>
        <w:pStyle w:val="Text"/>
        <w:numPr>
          <w:ilvl w:val="0"/>
          <w:numId w:val="20"/>
        </w:numPr>
      </w:pPr>
      <w:r>
        <w:t xml:space="preserve">Smlouva nabývá platnosti a účinnosti dnem jejího podepsání </w:t>
      </w:r>
      <w:r>
        <w:rPr>
          <w:lang w:val="it-IT"/>
        </w:rPr>
        <w:t>opr</w:t>
      </w:r>
      <w:r>
        <w:t>ávněnými osobami za obě smluvní strany.</w:t>
      </w:r>
    </w:p>
    <w:p w:rsidR="00015F4E" w:rsidRDefault="002A70A0">
      <w:pPr>
        <w:pStyle w:val="Text"/>
        <w:numPr>
          <w:ilvl w:val="0"/>
          <w:numId w:val="1"/>
        </w:numPr>
      </w:pPr>
      <w:r>
        <w:lastRenderedPageBreak/>
        <w:t>Obě smluvní strany prohlašují, že smlouva nebyla uzavřena v tísni, ani za jednostranně nevýhodných podmínek a na důkaz toho připojují sv</w:t>
      </w:r>
      <w:r>
        <w:rPr>
          <w:lang w:val="fr-FR"/>
        </w:rPr>
        <w:t xml:space="preserve">é </w:t>
      </w:r>
      <w:r>
        <w:t>vlastnoruční podpisy.</w:t>
      </w:r>
    </w:p>
    <w:p w:rsidR="00015F4E" w:rsidRDefault="002A70A0">
      <w:pPr>
        <w:pStyle w:val="Text"/>
        <w:numPr>
          <w:ilvl w:val="0"/>
          <w:numId w:val="1"/>
        </w:numPr>
      </w:pPr>
      <w:r>
        <w:t>Tato smlouva může být měněna nebo doplňována jen písemnými, očíslovanými dodatky odsouhlasený</w:t>
      </w:r>
      <w:r>
        <w:rPr>
          <w:lang w:val="it-IT"/>
        </w:rPr>
        <w:t>mi statut</w:t>
      </w:r>
      <w:r>
        <w:t>ární</w:t>
      </w:r>
      <w:r>
        <w:rPr>
          <w:lang w:val="it-IT"/>
        </w:rPr>
        <w:t>mi org</w:t>
      </w:r>
      <w:r>
        <w:t>ány obou smluvních stran, kter</w:t>
      </w:r>
      <w:r>
        <w:rPr>
          <w:lang w:val="fr-FR"/>
        </w:rPr>
        <w:t xml:space="preserve">é </w:t>
      </w:r>
      <w:r>
        <w:t>se stanou nedílnou součástí t</w:t>
      </w:r>
      <w:r>
        <w:rPr>
          <w:lang w:val="fr-FR"/>
        </w:rPr>
        <w:t>é</w:t>
      </w:r>
      <w:r>
        <w:t>to smlouvy.</w:t>
      </w:r>
    </w:p>
    <w:p w:rsidR="00015F4E" w:rsidRDefault="002A70A0">
      <w:pPr>
        <w:pStyle w:val="Text"/>
        <w:numPr>
          <w:ilvl w:val="0"/>
          <w:numId w:val="1"/>
        </w:numPr>
      </w:pPr>
      <w:r>
        <w:t>Z důvodu právní jistoty smluvní strany prohlašují, že jejich závazkový vztah založený touto smlouvou se řídí zákonem č. 513/1991 Sb., obchodním zákoníkem, ve znění pozdějších předpisů.</w:t>
      </w:r>
    </w:p>
    <w:p w:rsidR="00015F4E" w:rsidRDefault="002A70A0">
      <w:pPr>
        <w:pStyle w:val="Text"/>
        <w:numPr>
          <w:ilvl w:val="0"/>
          <w:numId w:val="1"/>
        </w:numPr>
      </w:pPr>
      <w:r>
        <w:t>Smlouva je sepsána ve dvou stejnopisech, z </w:t>
      </w:r>
      <w:r>
        <w:rPr>
          <w:lang w:val="de-DE"/>
        </w:rPr>
        <w:t>nich</w:t>
      </w:r>
      <w:r>
        <w:t>ž po jednom obdrží každá smluvní strana.</w:t>
      </w:r>
    </w:p>
    <w:p w:rsidR="00015F4E" w:rsidRDefault="002A70A0">
      <w:pPr>
        <w:pStyle w:val="Text"/>
        <w:numPr>
          <w:ilvl w:val="0"/>
          <w:numId w:val="1"/>
        </w:numPr>
      </w:pPr>
      <w:r>
        <w:t>Přílohy: Příloha č</w:t>
      </w:r>
      <w:r>
        <w:rPr>
          <w:lang w:val="ru-RU"/>
        </w:rPr>
        <w:t xml:space="preserve">. 1 </w:t>
      </w:r>
      <w:r>
        <w:t xml:space="preserve">– </w:t>
      </w:r>
      <w:r>
        <w:rPr>
          <w:lang w:val="it-IT"/>
        </w:rPr>
        <w:t>Polo</w:t>
      </w:r>
      <w:r>
        <w:t>žkový rozpočet</w:t>
      </w: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015F4E">
      <w:pPr>
        <w:pStyle w:val="Text"/>
        <w:ind w:left="705" w:hanging="705"/>
        <w:jc w:val="both"/>
        <w:rPr>
          <w:sz w:val="22"/>
          <w:szCs w:val="22"/>
        </w:rPr>
      </w:pPr>
    </w:p>
    <w:p w:rsidR="00015F4E" w:rsidRDefault="002A70A0">
      <w:pPr>
        <w:pStyle w:val="Text"/>
      </w:pPr>
      <w:r>
        <w:t>V Liblíně dne 1</w:t>
      </w:r>
      <w:r w:rsidR="004B2CDD">
        <w:t>2</w:t>
      </w:r>
      <w:r>
        <w:t>.11.2021</w:t>
      </w: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2A70A0">
      <w:pPr>
        <w:pStyle w:val="Text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:rsidR="00015F4E" w:rsidRDefault="002A70A0">
      <w:pPr>
        <w:pStyle w:val="Text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>
        <w:t>za objednavatele</w:t>
      </w:r>
    </w:p>
    <w:p w:rsidR="00015F4E" w:rsidRDefault="002A70A0">
      <w:pPr>
        <w:pStyle w:val="Text"/>
      </w:pPr>
      <w:r>
        <w:t>Lenka Kazecká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>
        <w:t>Mgr. Petr Kounovský</w:t>
      </w:r>
    </w:p>
    <w:p w:rsidR="00015F4E" w:rsidRDefault="002A70A0">
      <w:pPr>
        <w:pStyle w:val="Text"/>
      </w:pPr>
      <w:r>
        <w:t>jednatelka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B2CDD"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 w:rsidR="004B2CDD">
        <w:tab/>
      </w:r>
      <w:r>
        <w:t xml:space="preserve">   ředitel</w:t>
      </w: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CA6B26" w:rsidRDefault="00CA6B26">
      <w:pPr>
        <w:pStyle w:val="Text"/>
      </w:pPr>
    </w:p>
    <w:p w:rsidR="00CA6B26" w:rsidRDefault="00CA6B26">
      <w:pPr>
        <w:pStyle w:val="Text"/>
      </w:pPr>
    </w:p>
    <w:p w:rsidR="00CA6B26" w:rsidRDefault="00CA6B26">
      <w:pPr>
        <w:pStyle w:val="Text"/>
      </w:pPr>
    </w:p>
    <w:p w:rsidR="00CA6B26" w:rsidRDefault="00CA6B26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2A70A0">
      <w:pPr>
        <w:pStyle w:val="Text"/>
      </w:pPr>
      <w:r>
        <w:t>Příloha č</w:t>
      </w:r>
      <w:r>
        <w:rPr>
          <w:lang w:val="de-DE"/>
        </w:rPr>
        <w:t>. 1 - Polo</w:t>
      </w:r>
      <w:r>
        <w:t>žkový rozpočet</w:t>
      </w:r>
    </w:p>
    <w:p w:rsidR="00015F4E" w:rsidRDefault="00015F4E">
      <w:pPr>
        <w:pStyle w:val="Text"/>
      </w:pPr>
    </w:p>
    <w:tbl>
      <w:tblPr>
        <w:tblStyle w:val="TableNormal"/>
        <w:tblW w:w="9860" w:type="dxa"/>
        <w:tblInd w:w="190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5542"/>
        <w:gridCol w:w="598"/>
        <w:gridCol w:w="1863"/>
        <w:gridCol w:w="1857"/>
      </w:tblGrid>
      <w:tr w:rsidR="00015F4E">
        <w:trPr>
          <w:trHeight w:val="3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Text"/>
            </w:pPr>
            <w:r>
              <w:t>položka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Text"/>
            </w:pPr>
            <w:r>
              <w:t>ks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Text"/>
            </w:pPr>
            <w:r>
              <w:rPr>
                <w:lang w:val="it-IT"/>
              </w:rPr>
              <w:t>cena / 1ks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Text"/>
            </w:pPr>
            <w:r>
              <w:t>cena za kusy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Teplotní senzor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987,0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19 740,3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lastRenderedPageBreak/>
              <w:t>Bezdrátový digitální teploměr interiérový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1 951,3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31 221,4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Opakovač signálu - modul, zdroj, el. krabice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5 649,8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33 898,9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Elektrorozvaděč + příslušenství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157 014,8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157 014,8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Řídicí systém a příslušenství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70 838,2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70 838,2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Konfigurace a nastavení systému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20 874,8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20 874,8 Kč</w:t>
            </w:r>
          </w:p>
        </w:tc>
      </w:tr>
      <w:tr w:rsidR="00015F4E">
        <w:trPr>
          <w:trHeight w:val="3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Projektová dokumentace - MaR výrobní dokumentace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27 568,4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27 568,4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Projektová dokumentace - MaR skutečné provedení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7 941,0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7 941,0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Elektroinstalační práce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77 599,8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77 599,9 Kč</w:t>
            </w:r>
          </w:p>
        </w:tc>
      </w:tr>
      <w:tr w:rsidR="00015F4E" w:rsidTr="00CA6B26">
        <w:trPr>
          <w:trHeight w:val="287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Elektroinstalační materiál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44 699,3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44 699,3 Kč</w:t>
            </w:r>
          </w:p>
        </w:tc>
      </w:tr>
      <w:tr w:rsidR="00015F4E" w:rsidTr="00CA6B26">
        <w:trPr>
          <w:trHeight w:val="34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Vizualizace systému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22 690,0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22 690,0 Kč</w:t>
            </w:r>
          </w:p>
        </w:tc>
      </w:tr>
      <w:tr w:rsidR="00015F4E" w:rsidTr="00CA6B26">
        <w:trPr>
          <w:trHeight w:val="395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Demontáž stávající elektrointalace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13 614,0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13 614,0 Kč</w:t>
            </w:r>
          </w:p>
        </w:tc>
      </w:tr>
      <w:tr w:rsidR="00015F4E">
        <w:trPr>
          <w:trHeight w:val="3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Elektrická záloha rozvaděče MaR 4 hod.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5 173,3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5 173,3 Kč</w:t>
            </w:r>
          </w:p>
        </w:tc>
      </w:tr>
      <w:tr w:rsidR="00015F4E">
        <w:trPr>
          <w:trHeight w:val="310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Servopohon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7 147,4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57 178,8 Kč</w:t>
            </w:r>
          </w:p>
        </w:tc>
      </w:tr>
      <w:tr w:rsidR="00015F4E" w:rsidTr="00CA6B26">
        <w:trPr>
          <w:trHeight w:val="321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contextualSpacing/>
              <w:rPr>
                <w:color w:val="000000"/>
              </w:rPr>
            </w:pPr>
            <w:r>
              <w:rPr>
                <w:color w:val="000000"/>
              </w:rPr>
              <w:t>Revize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6 817,0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6 817,0 Kč</w:t>
            </w:r>
          </w:p>
        </w:tc>
      </w:tr>
      <w:tr w:rsidR="00015F4E" w:rsidTr="00CA6B26">
        <w:trPr>
          <w:trHeight w:val="257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contextualSpacing/>
              <w:rPr>
                <w:color w:val="000000"/>
              </w:rPr>
            </w:pPr>
            <w:r>
              <w:rPr>
                <w:color w:val="000000"/>
              </w:rPr>
              <w:t>Režie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22 690,0 Kč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/>
              </w:rPr>
              <w:t>22 690,0 Kč</w:t>
            </w:r>
          </w:p>
        </w:tc>
      </w:tr>
      <w:tr w:rsidR="00015F4E" w:rsidTr="00CA6B26">
        <w:trPr>
          <w:trHeight w:val="383"/>
        </w:trPr>
        <w:tc>
          <w:tcPr>
            <w:tcW w:w="5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contextualSpacing/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015F4E">
            <w:pPr>
              <w:pStyle w:val="Obsahtabulky"/>
            </w:pPr>
          </w:p>
        </w:tc>
        <w:tc>
          <w:tcPr>
            <w:tcW w:w="1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015F4E">
            <w:pPr>
              <w:pStyle w:val="Obsahtabulky"/>
            </w:pP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jc w:val="right"/>
            </w:pPr>
            <w:r>
              <w:t>619560,0 Kč</w:t>
            </w:r>
          </w:p>
        </w:tc>
      </w:tr>
      <w:tr w:rsidR="00015F4E">
        <w:trPr>
          <w:trHeight w:val="610"/>
        </w:trPr>
        <w:tc>
          <w:tcPr>
            <w:tcW w:w="5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</w:pPr>
            <w:r>
              <w:t>21 %</w:t>
            </w:r>
          </w:p>
        </w:tc>
        <w:tc>
          <w:tcPr>
            <w:tcW w:w="1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015F4E">
            <w:pPr>
              <w:pStyle w:val="Obsahtabulky"/>
            </w:pP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</w:pPr>
            <w:r>
              <w:t>130107,6 Kč</w:t>
            </w:r>
          </w:p>
        </w:tc>
      </w:tr>
      <w:tr w:rsidR="00015F4E" w:rsidTr="00CA6B26">
        <w:trPr>
          <w:trHeight w:val="345"/>
        </w:trPr>
        <w:tc>
          <w:tcPr>
            <w:tcW w:w="5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rPr>
                <w:b/>
              </w:rPr>
            </w:pPr>
            <w:r>
              <w:rPr>
                <w:b/>
              </w:rPr>
              <w:t>CENA CELKEM S DPH</w:t>
            </w:r>
          </w:p>
        </w:tc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015F4E">
            <w:pPr>
              <w:pStyle w:val="Obsahtabulky"/>
            </w:pPr>
          </w:p>
        </w:tc>
        <w:tc>
          <w:tcPr>
            <w:tcW w:w="1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015F4E">
            <w:pPr>
              <w:pStyle w:val="Obsahtabulky"/>
            </w:pP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5F4E" w:rsidRDefault="002A70A0">
            <w:pPr>
              <w:pStyle w:val="Obsahtabulky"/>
              <w:jc w:val="right"/>
            </w:pPr>
            <w:r>
              <w:t>749667,6 Kč</w:t>
            </w:r>
          </w:p>
        </w:tc>
      </w:tr>
    </w:tbl>
    <w:p w:rsidR="00015F4E" w:rsidRDefault="00015F4E">
      <w:pPr>
        <w:pStyle w:val="Text"/>
        <w:widowControl w:val="0"/>
        <w:ind w:left="2" w:hanging="2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p w:rsidR="00015F4E" w:rsidRDefault="00015F4E">
      <w:pPr>
        <w:pStyle w:val="Text"/>
      </w:pPr>
    </w:p>
    <w:sectPr w:rsidR="00015F4E" w:rsidSect="00CA6B26">
      <w:footerReference w:type="default" r:id="rId8"/>
      <w:pgSz w:w="11906" w:h="16838"/>
      <w:pgMar w:top="284" w:right="720" w:bottom="426" w:left="720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1A" w:rsidRDefault="00C0261A">
      <w:r>
        <w:separator/>
      </w:r>
    </w:p>
  </w:endnote>
  <w:endnote w:type="continuationSeparator" w:id="0">
    <w:p w:rsidR="00C0261A" w:rsidRDefault="00C0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4E" w:rsidRDefault="002A70A0">
    <w:pPr>
      <w:pStyle w:val="Zpat1"/>
      <w:jc w:val="center"/>
    </w:pPr>
    <w:r>
      <w:rPr>
        <w:i/>
        <w:iCs/>
        <w:sz w:val="18"/>
        <w:szCs w:val="18"/>
      </w:rPr>
      <w:t xml:space="preserve">Strana </w:t>
    </w:r>
    <w:r w:rsidR="00A9478B"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PAGE</w:instrText>
    </w:r>
    <w:r w:rsidR="00A9478B">
      <w:rPr>
        <w:i/>
        <w:iCs/>
        <w:sz w:val="18"/>
        <w:szCs w:val="18"/>
      </w:rPr>
      <w:fldChar w:fldCharType="separate"/>
    </w:r>
    <w:r w:rsidR="009D1956">
      <w:rPr>
        <w:i/>
        <w:iCs/>
        <w:noProof/>
        <w:sz w:val="18"/>
        <w:szCs w:val="18"/>
      </w:rPr>
      <w:t>4</w:t>
    </w:r>
    <w:r w:rsidR="00A9478B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(celkem </w:t>
    </w:r>
    <w:r w:rsidR="00A9478B"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NUMPAGES</w:instrText>
    </w:r>
    <w:r w:rsidR="00A9478B">
      <w:rPr>
        <w:i/>
        <w:iCs/>
        <w:sz w:val="18"/>
        <w:szCs w:val="18"/>
      </w:rPr>
      <w:fldChar w:fldCharType="separate"/>
    </w:r>
    <w:r w:rsidR="009D1956">
      <w:rPr>
        <w:i/>
        <w:iCs/>
        <w:noProof/>
        <w:sz w:val="18"/>
        <w:szCs w:val="18"/>
      </w:rPr>
      <w:t>5</w:t>
    </w:r>
    <w:r w:rsidR="00A9478B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1A" w:rsidRDefault="00C0261A">
      <w:r>
        <w:separator/>
      </w:r>
    </w:p>
  </w:footnote>
  <w:footnote w:type="continuationSeparator" w:id="0">
    <w:p w:rsidR="00C0261A" w:rsidRDefault="00C0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F0D"/>
    <w:multiLevelType w:val="multilevel"/>
    <w:tmpl w:val="F25EA0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>
    <w:nsid w:val="123C2A4B"/>
    <w:multiLevelType w:val="multilevel"/>
    <w:tmpl w:val="60A88638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1DDA7764"/>
    <w:multiLevelType w:val="multilevel"/>
    <w:tmpl w:val="12243FE6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1E4F7070"/>
    <w:multiLevelType w:val="multilevel"/>
    <w:tmpl w:val="8DB4B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441D8B"/>
    <w:multiLevelType w:val="multilevel"/>
    <w:tmpl w:val="2506D642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>
    <w:nsid w:val="26BD4829"/>
    <w:multiLevelType w:val="multilevel"/>
    <w:tmpl w:val="449A36D6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6">
    <w:nsid w:val="49591844"/>
    <w:multiLevelType w:val="multilevel"/>
    <w:tmpl w:val="168EAAF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7">
    <w:nsid w:val="4EFE33D5"/>
    <w:multiLevelType w:val="multilevel"/>
    <w:tmpl w:val="57ACC78E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8">
    <w:nsid w:val="5A9301D5"/>
    <w:multiLevelType w:val="multilevel"/>
    <w:tmpl w:val="0130DAA2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9">
    <w:nsid w:val="71CA14FD"/>
    <w:multiLevelType w:val="multilevel"/>
    <w:tmpl w:val="B9441C3E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0">
    <w:nsid w:val="775D02ED"/>
    <w:multiLevelType w:val="multilevel"/>
    <w:tmpl w:val="EE1C388E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6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7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F4E"/>
    <w:rsid w:val="00015F4E"/>
    <w:rsid w:val="002A70A0"/>
    <w:rsid w:val="004B2CDD"/>
    <w:rsid w:val="009D1956"/>
    <w:rsid w:val="00A9478B"/>
    <w:rsid w:val="00C0261A"/>
    <w:rsid w:val="00CA6B26"/>
    <w:rsid w:val="00FC09B6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150"/>
    <w:pPr>
      <w:suppressAutoHyphens w:val="0"/>
    </w:pPr>
    <w:rPr>
      <w:sz w:val="24"/>
      <w:szCs w:val="24"/>
      <w:u w:color="FFFFFF"/>
      <w:lang w:val="en-US" w:eastAsia="en-US" w:bidi="ar-SA"/>
    </w:rPr>
  </w:style>
  <w:style w:type="paragraph" w:styleId="Nadpis2">
    <w:name w:val="heading 2"/>
    <w:basedOn w:val="Nadpis"/>
    <w:next w:val="Zkladntext"/>
    <w:qFormat/>
    <w:rsid w:val="00A9478B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A7150"/>
    <w:rPr>
      <w:u w:val="single" w:color="FFFFFF"/>
    </w:rPr>
  </w:style>
  <w:style w:type="paragraph" w:customStyle="1" w:styleId="Nadpis">
    <w:name w:val="Nadpis"/>
    <w:basedOn w:val="Normln"/>
    <w:next w:val="Zkladntext"/>
    <w:qFormat/>
    <w:rsid w:val="003A71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A7150"/>
    <w:pPr>
      <w:spacing w:after="140" w:line="276" w:lineRule="auto"/>
    </w:pPr>
  </w:style>
  <w:style w:type="paragraph" w:styleId="Seznam">
    <w:name w:val="List"/>
    <w:basedOn w:val="Zkladntext"/>
    <w:rsid w:val="003A7150"/>
    <w:rPr>
      <w:rFonts w:cs="Arial"/>
    </w:rPr>
  </w:style>
  <w:style w:type="paragraph" w:customStyle="1" w:styleId="Titulek1">
    <w:name w:val="Titulek1"/>
    <w:basedOn w:val="Normln"/>
    <w:qFormat/>
    <w:rsid w:val="003A7150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3A7150"/>
    <w:pPr>
      <w:suppressLineNumbers/>
    </w:pPr>
    <w:rPr>
      <w:rFonts w:cs="Arial"/>
    </w:rPr>
  </w:style>
  <w:style w:type="paragraph" w:customStyle="1" w:styleId="Zhlavazpat">
    <w:name w:val="Záhlaví a zápatí"/>
    <w:qFormat/>
    <w:rsid w:val="003A7150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Zhlavazpat0">
    <w:name w:val="Záhlaví a zápatí"/>
    <w:basedOn w:val="Normln"/>
    <w:qFormat/>
    <w:rsid w:val="003A7150"/>
  </w:style>
  <w:style w:type="paragraph" w:customStyle="1" w:styleId="Zpat1">
    <w:name w:val="Zápatí1"/>
    <w:rsid w:val="003A7150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qFormat/>
    <w:rsid w:val="003A7150"/>
    <w:pPr>
      <w:suppressAutoHyphens w:val="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Zhlav1">
    <w:name w:val="Záhlaví1"/>
    <w:basedOn w:val="Zhlavazpat0"/>
    <w:rsid w:val="003A7150"/>
  </w:style>
  <w:style w:type="paragraph" w:customStyle="1" w:styleId="Obsahtabulky">
    <w:name w:val="Obsah tabulky"/>
    <w:basedOn w:val="Normln"/>
    <w:qFormat/>
    <w:rsid w:val="003A7150"/>
    <w:pPr>
      <w:suppressLineNumbers/>
    </w:pPr>
  </w:style>
  <w:style w:type="paragraph" w:customStyle="1" w:styleId="Nadpistabulky">
    <w:name w:val="Nadpis tabulky"/>
    <w:basedOn w:val="Obsahtabulky"/>
    <w:qFormat/>
    <w:rsid w:val="003A7150"/>
    <w:pPr>
      <w:jc w:val="center"/>
    </w:pPr>
    <w:rPr>
      <w:b/>
      <w:bCs/>
    </w:rPr>
  </w:style>
  <w:style w:type="numbering" w:customStyle="1" w:styleId="Importovanstyl1">
    <w:name w:val="Importovaný styl 1"/>
    <w:qFormat/>
    <w:rsid w:val="003A7150"/>
  </w:style>
  <w:style w:type="numbering" w:customStyle="1" w:styleId="Importovanstyl3">
    <w:name w:val="Importovaný styl 3"/>
    <w:qFormat/>
    <w:rsid w:val="003A7150"/>
  </w:style>
  <w:style w:type="numbering" w:customStyle="1" w:styleId="Importovanstyl4">
    <w:name w:val="Importovaný styl 4"/>
    <w:qFormat/>
    <w:rsid w:val="003A7150"/>
  </w:style>
  <w:style w:type="table" w:customStyle="1" w:styleId="TableNormal">
    <w:name w:val="Table Normal"/>
    <w:rsid w:val="003A7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E45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45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unovsky.petr@dsslib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Kounovsky</dc:creator>
  <cp:lastModifiedBy>Leona Holubová</cp:lastModifiedBy>
  <cp:revision>2</cp:revision>
  <cp:lastPrinted>2021-11-12T09:07:00Z</cp:lastPrinted>
  <dcterms:created xsi:type="dcterms:W3CDTF">2021-11-16T06:51:00Z</dcterms:created>
  <dcterms:modified xsi:type="dcterms:W3CDTF">2021-11-16T06:51:00Z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