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B9FE" w14:textId="114738E3" w:rsidR="001518D2" w:rsidRPr="001518D2" w:rsidRDefault="00E760E0" w:rsidP="001518D2">
      <w:pPr>
        <w:spacing w:after="5" w:line="249" w:lineRule="auto"/>
        <w:ind w:left="104" w:right="468" w:hanging="10"/>
        <w:jc w:val="center"/>
        <w:rPr>
          <w:rFonts w:eastAsia="Arial" w:cstheme="minorHAnsi"/>
          <w:b/>
          <w:color w:val="000000" w:themeColor="text1"/>
          <w:sz w:val="32"/>
          <w:szCs w:val="32"/>
          <w:u w:val="single"/>
        </w:rPr>
      </w:pPr>
      <w:r>
        <w:rPr>
          <w:rFonts w:eastAsia="Arial" w:cstheme="minorHAnsi"/>
          <w:b/>
          <w:color w:val="000000" w:themeColor="text1"/>
          <w:sz w:val="32"/>
          <w:szCs w:val="32"/>
          <w:u w:val="single"/>
        </w:rPr>
        <w:t>Dohoda o vypořádání bezdůvodného obohacení</w:t>
      </w:r>
      <w:r w:rsidR="001518D2" w:rsidRPr="001518D2">
        <w:rPr>
          <w:rFonts w:eastAsia="Arial" w:cstheme="minorHAnsi"/>
          <w:b/>
          <w:color w:val="000000" w:themeColor="text1"/>
          <w:sz w:val="32"/>
          <w:szCs w:val="32"/>
          <w:u w:val="single"/>
        </w:rPr>
        <w:t xml:space="preserve">  </w:t>
      </w:r>
    </w:p>
    <w:p w14:paraId="0AFF2D0D" w14:textId="040E86F7" w:rsidR="001518D2" w:rsidRPr="00416EEE" w:rsidRDefault="001518D2" w:rsidP="001518D2">
      <w:pPr>
        <w:spacing w:after="5" w:line="249" w:lineRule="auto"/>
        <w:ind w:left="104" w:right="468" w:hanging="10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E760E0">
        <w:rPr>
          <w:rFonts w:eastAsia="Arial" w:cstheme="minorHAnsi"/>
          <w:color w:val="000000" w:themeColor="text1"/>
          <w:sz w:val="28"/>
          <w:szCs w:val="28"/>
        </w:rPr>
        <w:t>(dále jen „Dohoda</w:t>
      </w:r>
      <w:r>
        <w:rPr>
          <w:rFonts w:eastAsia="Arial" w:cstheme="minorHAnsi"/>
          <w:color w:val="000000" w:themeColor="text1"/>
          <w:sz w:val="28"/>
          <w:szCs w:val="28"/>
        </w:rPr>
        <w:t>“)</w:t>
      </w:r>
    </w:p>
    <w:p w14:paraId="7A701526" w14:textId="77777777" w:rsidR="001518D2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>uzavřená dle § 1746, odst. 2 zákona č. 89/2012 Sb., občanský zákoník,</w:t>
      </w:r>
    </w:p>
    <w:p w14:paraId="14C5E8C7" w14:textId="77777777" w:rsidR="00E760E0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 xml:space="preserve">v platném znění, </w:t>
      </w:r>
      <w:r w:rsidR="00E760E0">
        <w:rPr>
          <w:rFonts w:eastAsia="Arial" w:cstheme="minorHAnsi"/>
          <w:color w:val="000000" w:themeColor="text1"/>
          <w:sz w:val="28"/>
          <w:szCs w:val="28"/>
        </w:rPr>
        <w:t>níže uvedeného dne, měsíce a roku</w:t>
      </w:r>
    </w:p>
    <w:p w14:paraId="38E8534F" w14:textId="66743FF1" w:rsidR="001518D2" w:rsidRPr="00416EEE" w:rsidRDefault="001518D2" w:rsidP="001518D2">
      <w:pPr>
        <w:spacing w:after="0" w:line="256" w:lineRule="auto"/>
        <w:ind w:left="3041" w:right="296" w:hanging="2746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416EEE">
        <w:rPr>
          <w:rFonts w:eastAsia="Arial" w:cstheme="minorHAnsi"/>
          <w:color w:val="000000" w:themeColor="text1"/>
          <w:sz w:val="28"/>
          <w:szCs w:val="28"/>
        </w:rPr>
        <w:t>mezi těmito smluvními stranami:</w:t>
      </w:r>
    </w:p>
    <w:p w14:paraId="43D0C4F5" w14:textId="77777777" w:rsidR="001518D2" w:rsidRDefault="001518D2" w:rsidP="001518D2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3B20BAE1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b/>
          <w:color w:val="000000" w:themeColor="text1"/>
          <w:sz w:val="28"/>
          <w:szCs w:val="28"/>
        </w:rPr>
      </w:pPr>
      <w:r w:rsidRPr="001518D2">
        <w:rPr>
          <w:rFonts w:eastAsia="Arial" w:cstheme="minorHAnsi"/>
          <w:b/>
          <w:color w:val="000000" w:themeColor="text1"/>
          <w:sz w:val="28"/>
          <w:szCs w:val="28"/>
        </w:rPr>
        <w:t>Městská knihovna Písek</w:t>
      </w:r>
    </w:p>
    <w:p w14:paraId="71AE1557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se sídlem Alšovo náměstí 75/13,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397 01 Písek</w:t>
      </w:r>
    </w:p>
    <w:p w14:paraId="3E758F03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zastoupená ředitelem Mgr. Romanem Dubem</w:t>
      </w:r>
    </w:p>
    <w:p w14:paraId="3EFC28DA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IČ: 70869197</w:t>
      </w:r>
    </w:p>
    <w:p w14:paraId="6AB806F6" w14:textId="77777777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>Č. účtu: 17324271/0100</w:t>
      </w:r>
    </w:p>
    <w:p w14:paraId="30F00E6B" w14:textId="7543551D" w:rsidR="001518D2" w:rsidRPr="00BB2095" w:rsidRDefault="001518D2" w:rsidP="00147A52">
      <w:pPr>
        <w:ind w:left="77" w:hanging="10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2095">
        <w:rPr>
          <w:rFonts w:eastAsia="Arial" w:cstheme="minorHAnsi"/>
          <w:color w:val="000000" w:themeColor="text1"/>
          <w:sz w:val="28"/>
          <w:szCs w:val="28"/>
        </w:rPr>
        <w:t>dále jen „objedn</w:t>
      </w:r>
      <w:r w:rsidR="00475AEA" w:rsidRPr="00BB2095">
        <w:rPr>
          <w:rFonts w:eastAsia="Arial" w:cstheme="minorHAnsi"/>
          <w:color w:val="000000" w:themeColor="text1"/>
          <w:sz w:val="28"/>
          <w:szCs w:val="28"/>
        </w:rPr>
        <w:t>atel“</w:t>
      </w:r>
      <w:r w:rsidRPr="00BB2095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553A245A" w14:textId="56978F25" w:rsidR="001518D2" w:rsidRPr="001518D2" w:rsidRDefault="001518D2" w:rsidP="00147A52">
      <w:pPr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a </w:t>
      </w:r>
    </w:p>
    <w:p w14:paraId="32916D28" w14:textId="675ED710" w:rsidR="001518D2" w:rsidRPr="001518D2" w:rsidRDefault="00BB2095" w:rsidP="00147A52">
      <w:pPr>
        <w:spacing w:after="0"/>
        <w:rPr>
          <w:rFonts w:eastAsia="Arial" w:cstheme="minorHAnsi"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56F80">
        <w:rPr>
          <w:bCs/>
          <w:sz w:val="28"/>
          <w:szCs w:val="28"/>
        </w:rPr>
        <w:t>KONE a.s.</w:t>
      </w:r>
    </w:p>
    <w:p w14:paraId="101576EB" w14:textId="4DE917FC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se sídlem </w:t>
      </w:r>
      <w:r w:rsidR="00856F80">
        <w:rPr>
          <w:bCs/>
          <w:sz w:val="28"/>
          <w:szCs w:val="28"/>
        </w:rPr>
        <w:t>Evropská 423/178, Praha 6 – Vokovice, 160 00</w:t>
      </w:r>
    </w:p>
    <w:p w14:paraId="227FD19E" w14:textId="5AAB54DE" w:rsidR="001518D2" w:rsidRPr="001518D2" w:rsidRDefault="00A01F24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zastoupená: Vladimírem Gabrielem, na základě plné moci</w:t>
      </w:r>
    </w:p>
    <w:p w14:paraId="1C994F60" w14:textId="3C6D7A46" w:rsidR="001518D2" w:rsidRPr="001518D2" w:rsidRDefault="00147A5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IČ: </w:t>
      </w:r>
      <w:r w:rsidR="00856F80">
        <w:rPr>
          <w:bCs/>
          <w:sz w:val="28"/>
          <w:szCs w:val="28"/>
        </w:rPr>
        <w:t>00176842</w:t>
      </w:r>
    </w:p>
    <w:p w14:paraId="4086D976" w14:textId="6E93AE6D" w:rsidR="001518D2" w:rsidRPr="001518D2" w:rsidRDefault="001518D2" w:rsidP="001518D2">
      <w:pPr>
        <w:spacing w:after="0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  <w:r w:rsidRPr="001518D2">
        <w:rPr>
          <w:rFonts w:eastAsia="Arial" w:cstheme="minorHAnsi"/>
          <w:color w:val="000000" w:themeColor="text1"/>
          <w:sz w:val="28"/>
          <w:szCs w:val="28"/>
        </w:rPr>
        <w:t xml:space="preserve">DIČ: </w:t>
      </w:r>
      <w:r w:rsidR="00856F80">
        <w:rPr>
          <w:bCs/>
          <w:sz w:val="28"/>
          <w:szCs w:val="28"/>
        </w:rPr>
        <w:t>CZ00176842</w:t>
      </w:r>
    </w:p>
    <w:p w14:paraId="3470A263" w14:textId="77777777" w:rsidR="00475AEA" w:rsidRDefault="00CE556B" w:rsidP="00CE556B">
      <w:pPr>
        <w:spacing w:after="0"/>
        <w:ind w:left="77" w:hanging="10"/>
        <w:jc w:val="both"/>
        <w:rPr>
          <w:rFonts w:eastAsia="Arial" w:cstheme="minorHAnsi"/>
          <w:i/>
          <w:color w:val="000000" w:themeColor="text1"/>
          <w:sz w:val="28"/>
          <w:szCs w:val="28"/>
        </w:rPr>
      </w:pPr>
      <w:r w:rsidRPr="00CE556B">
        <w:rPr>
          <w:rFonts w:eastAsia="Arial" w:cstheme="minorHAnsi"/>
          <w:color w:val="000000" w:themeColor="text1"/>
          <w:sz w:val="28"/>
          <w:szCs w:val="28"/>
        </w:rPr>
        <w:t>Zapsan</w:t>
      </w:r>
      <w:r w:rsidR="00856F80">
        <w:rPr>
          <w:rFonts w:eastAsia="Arial" w:cstheme="minorHAnsi"/>
          <w:color w:val="000000" w:themeColor="text1"/>
          <w:sz w:val="28"/>
          <w:szCs w:val="28"/>
        </w:rPr>
        <w:t>á v obchodním rejstříku vedeném</w:t>
      </w: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 soudem v</w:t>
      </w:r>
      <w:r w:rsidR="00A37AAC">
        <w:rPr>
          <w:rFonts w:eastAsia="Arial" w:cstheme="minorHAnsi"/>
          <w:color w:val="000000" w:themeColor="text1"/>
          <w:sz w:val="28"/>
          <w:szCs w:val="28"/>
        </w:rPr>
        <w:t> </w:t>
      </w:r>
      <w:r w:rsidR="00856F80">
        <w:rPr>
          <w:bCs/>
          <w:sz w:val="28"/>
          <w:szCs w:val="28"/>
        </w:rPr>
        <w:t>Praze</w:t>
      </w:r>
      <w:r w:rsidR="00A37AAC">
        <w:rPr>
          <w:bCs/>
          <w:sz w:val="28"/>
          <w:szCs w:val="28"/>
        </w:rPr>
        <w:t>, pracoviště Slezská</w:t>
      </w:r>
      <w:r w:rsidRPr="00CE556B">
        <w:rPr>
          <w:rFonts w:eastAsia="Arial" w:cstheme="minorHAnsi"/>
          <w:color w:val="000000" w:themeColor="text1"/>
          <w:sz w:val="28"/>
          <w:szCs w:val="28"/>
        </w:rPr>
        <w:t>, oddíl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856F80">
        <w:rPr>
          <w:bCs/>
          <w:sz w:val="28"/>
          <w:szCs w:val="28"/>
        </w:rPr>
        <w:t>B</w:t>
      </w:r>
      <w:r w:rsidRPr="00CE556B">
        <w:rPr>
          <w:rFonts w:eastAsia="Arial" w:cstheme="minorHAnsi"/>
          <w:color w:val="000000" w:themeColor="text1"/>
          <w:sz w:val="28"/>
          <w:szCs w:val="28"/>
        </w:rPr>
        <w:t>, vložka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856F80">
        <w:rPr>
          <w:bCs/>
          <w:sz w:val="28"/>
          <w:szCs w:val="28"/>
        </w:rPr>
        <w:t>775</w:t>
      </w:r>
      <w:r w:rsidRPr="00CE556B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10515791" w14:textId="60126DA1" w:rsidR="001518D2" w:rsidRPr="00BB2095" w:rsidRDefault="00475AEA" w:rsidP="00CE556B">
      <w:pPr>
        <w:spacing w:after="0"/>
        <w:ind w:left="77" w:hanging="10"/>
        <w:jc w:val="both"/>
        <w:rPr>
          <w:rFonts w:eastAsia="Arial" w:cstheme="minorHAnsi"/>
          <w:color w:val="000000" w:themeColor="text1"/>
          <w:sz w:val="28"/>
          <w:szCs w:val="28"/>
        </w:rPr>
      </w:pPr>
      <w:r w:rsidRPr="00BB2095">
        <w:rPr>
          <w:rFonts w:eastAsia="Arial" w:cstheme="minorHAnsi"/>
          <w:color w:val="000000" w:themeColor="text1"/>
          <w:sz w:val="28"/>
          <w:szCs w:val="28"/>
        </w:rPr>
        <w:t>dále jen „dodavatel“</w:t>
      </w:r>
    </w:p>
    <w:p w14:paraId="1B990508" w14:textId="281F4F2C" w:rsidR="001518D2" w:rsidRDefault="001518D2" w:rsidP="001518D2">
      <w:pPr>
        <w:spacing w:after="134"/>
        <w:ind w:left="77" w:hanging="10"/>
        <w:rPr>
          <w:rFonts w:eastAsia="Arial" w:cstheme="minorHAnsi"/>
          <w:color w:val="000000" w:themeColor="text1"/>
          <w:sz w:val="28"/>
          <w:szCs w:val="28"/>
        </w:rPr>
      </w:pPr>
    </w:p>
    <w:p w14:paraId="61AACC9A" w14:textId="65079324" w:rsidR="00E760E0" w:rsidRPr="00E760E0" w:rsidRDefault="00E760E0" w:rsidP="00E760E0">
      <w:pPr>
        <w:spacing w:after="134" w:line="256" w:lineRule="auto"/>
        <w:ind w:right="296"/>
        <w:jc w:val="center"/>
        <w:rPr>
          <w:rFonts w:eastAsiaTheme="minorEastAsia" w:cstheme="minorHAnsi"/>
          <w:color w:val="000000" w:themeColor="text1"/>
          <w:sz w:val="28"/>
          <w:szCs w:val="28"/>
        </w:rPr>
      </w:pPr>
      <w:r>
        <w:rPr>
          <w:rFonts w:eastAsiaTheme="minorEastAsia" w:cstheme="minorHAnsi"/>
          <w:color w:val="000000" w:themeColor="text1"/>
          <w:sz w:val="28"/>
          <w:szCs w:val="28"/>
        </w:rPr>
        <w:t>I.</w:t>
      </w:r>
    </w:p>
    <w:p w14:paraId="45AD2DE1" w14:textId="77777777" w:rsidR="00E760E0" w:rsidRDefault="00E760E0" w:rsidP="00E760E0">
      <w:pPr>
        <w:spacing w:after="134" w:line="256" w:lineRule="auto"/>
        <w:ind w:right="-142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Smluvní strany uzavírají tuto Dohodu o vypořádání bezdůvodného obohacení vzhledem k tomu, že:  </w:t>
      </w:r>
    </w:p>
    <w:p w14:paraId="7734BC93" w14:textId="007BE2C7" w:rsidR="00AD142E" w:rsidRPr="00AD142E" w:rsidRDefault="00E760E0" w:rsidP="00E760E0">
      <w:pPr>
        <w:pStyle w:val="Odstavecseseznamem"/>
        <w:numPr>
          <w:ilvl w:val="0"/>
          <w:numId w:val="7"/>
        </w:numPr>
        <w:spacing w:after="134" w:line="256" w:lineRule="auto"/>
        <w:ind w:right="-142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uzavřely dne </w:t>
      </w:r>
      <w:r w:rsidR="00856F80">
        <w:rPr>
          <w:bCs/>
          <w:sz w:val="28"/>
          <w:szCs w:val="28"/>
        </w:rPr>
        <w:t xml:space="preserve">1.4.2019 </w:t>
      </w:r>
      <w:r w:rsidR="00475AEA">
        <w:rPr>
          <w:rFonts w:eastAsiaTheme="minorEastAsia" w:cstheme="minorHAnsi"/>
          <w:color w:val="000000" w:themeColor="text1"/>
          <w:sz w:val="28"/>
          <w:szCs w:val="28"/>
        </w:rPr>
        <w:t>smlouvu</w:t>
      </w: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="00856F80">
        <w:rPr>
          <w:bCs/>
          <w:sz w:val="28"/>
          <w:szCs w:val="28"/>
        </w:rPr>
        <w:t>o dílo</w:t>
      </w: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 č. </w:t>
      </w:r>
      <w:r w:rsidR="00A37AAC">
        <w:rPr>
          <w:rFonts w:eastAsiaTheme="minorEastAsia" w:cstheme="minorHAnsi"/>
          <w:color w:val="000000" w:themeColor="text1"/>
          <w:sz w:val="28"/>
          <w:szCs w:val="28"/>
        </w:rPr>
        <w:t>52007191-2019</w:t>
      </w:r>
      <w:r w:rsidR="00BB2095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proofErr w:type="gramStart"/>
      <w:r w:rsidR="001670DF">
        <w:rPr>
          <w:rFonts w:eastAsiaTheme="minorEastAsia" w:cstheme="minorHAnsi"/>
          <w:color w:val="000000" w:themeColor="text1"/>
          <w:sz w:val="28"/>
          <w:szCs w:val="28"/>
        </w:rPr>
        <w:t>č.103</w:t>
      </w:r>
      <w:proofErr w:type="gramEnd"/>
      <w:r w:rsidRPr="00E760E0">
        <w:rPr>
          <w:rFonts w:eastAsiaTheme="minorEastAsia" w:cstheme="minorHAnsi"/>
          <w:color w:val="000000" w:themeColor="text1"/>
          <w:sz w:val="28"/>
          <w:szCs w:val="28"/>
        </w:rPr>
        <w:t>, jejímž předmětem bylo</w:t>
      </w:r>
      <w:r w:rsidR="00856F80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="00BB2095">
        <w:rPr>
          <w:rFonts w:eastAsiaTheme="minorEastAsia" w:cstheme="minorHAnsi"/>
          <w:color w:val="000000" w:themeColor="text1"/>
          <w:sz w:val="28"/>
          <w:szCs w:val="28"/>
        </w:rPr>
        <w:t>zajištění</w:t>
      </w:r>
      <w:r w:rsidR="00856F80">
        <w:rPr>
          <w:rFonts w:eastAsiaTheme="minorEastAsia" w:cstheme="minorHAnsi"/>
          <w:color w:val="000000" w:themeColor="text1"/>
          <w:sz w:val="28"/>
          <w:szCs w:val="28"/>
        </w:rPr>
        <w:t xml:space="preserve"> servis</w:t>
      </w:r>
      <w:r w:rsidR="00BB2095">
        <w:rPr>
          <w:rFonts w:eastAsiaTheme="minorEastAsia" w:cstheme="minorHAnsi"/>
          <w:color w:val="000000" w:themeColor="text1"/>
          <w:sz w:val="28"/>
          <w:szCs w:val="28"/>
        </w:rPr>
        <w:t>u výtahů</w:t>
      </w:r>
      <w:r w:rsidR="00475AEA">
        <w:rPr>
          <w:rFonts w:eastAsiaTheme="minorEastAsia" w:cstheme="minorHAnsi"/>
          <w:color w:val="000000" w:themeColor="text1"/>
          <w:sz w:val="28"/>
          <w:szCs w:val="28"/>
        </w:rPr>
        <w:t>. Tato smlo</w:t>
      </w:r>
      <w:r w:rsidR="00BB2095">
        <w:rPr>
          <w:rFonts w:eastAsiaTheme="minorEastAsia" w:cstheme="minorHAnsi"/>
          <w:color w:val="000000" w:themeColor="text1"/>
          <w:sz w:val="28"/>
          <w:szCs w:val="28"/>
        </w:rPr>
        <w:t>u</w:t>
      </w:r>
      <w:r w:rsidR="00475AEA">
        <w:rPr>
          <w:rFonts w:eastAsiaTheme="minorEastAsia" w:cstheme="minorHAnsi"/>
          <w:color w:val="000000" w:themeColor="text1"/>
          <w:sz w:val="28"/>
          <w:szCs w:val="28"/>
        </w:rPr>
        <w:t>va</w:t>
      </w: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 byla uzavřena v souladu s výsledkem zadávacího řízení na výběr dodavatele díla </w:t>
      </w:r>
      <w:r w:rsidR="00BB2095">
        <w:rPr>
          <w:rFonts w:eastAsiaTheme="minorEastAsia" w:cstheme="minorHAnsi"/>
          <w:color w:val="000000" w:themeColor="text1"/>
          <w:sz w:val="28"/>
          <w:szCs w:val="28"/>
        </w:rPr>
        <w:t>na základě</w:t>
      </w:r>
      <w:r w:rsidRPr="008E429B">
        <w:rPr>
          <w:rFonts w:eastAsiaTheme="minorEastAsia" w:cstheme="minorHAnsi"/>
          <w:i/>
          <w:color w:val="000000" w:themeColor="text1"/>
          <w:sz w:val="28"/>
          <w:szCs w:val="28"/>
        </w:rPr>
        <w:t xml:space="preserve"> </w:t>
      </w:r>
      <w:r w:rsidRPr="00BB2095">
        <w:rPr>
          <w:rFonts w:eastAsiaTheme="minorEastAsia" w:cstheme="minorHAnsi"/>
          <w:color w:val="000000" w:themeColor="text1"/>
          <w:sz w:val="28"/>
          <w:szCs w:val="28"/>
        </w:rPr>
        <w:t>průzkumu trhu</w:t>
      </w:r>
      <w:r w:rsidR="008E429B" w:rsidRPr="00BB2095">
        <w:rPr>
          <w:rFonts w:eastAsiaTheme="minorEastAsia" w:cstheme="minorHAnsi"/>
          <w:color w:val="000000" w:themeColor="text1"/>
          <w:sz w:val="28"/>
          <w:szCs w:val="28"/>
        </w:rPr>
        <w:t>.</w:t>
      </w:r>
    </w:p>
    <w:p w14:paraId="17FBB4EB" w14:textId="2124D1AE" w:rsidR="00AD142E" w:rsidRDefault="00E760E0" w:rsidP="00AD142E">
      <w:pPr>
        <w:pStyle w:val="Odstavecseseznamem"/>
        <w:numPr>
          <w:ilvl w:val="0"/>
          <w:numId w:val="7"/>
        </w:numPr>
        <w:spacing w:after="134" w:line="256" w:lineRule="auto"/>
        <w:ind w:right="-142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E760E0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Pr="00AD142E">
        <w:rPr>
          <w:rFonts w:eastAsiaTheme="minorEastAsia" w:cstheme="minorHAnsi"/>
          <w:color w:val="000000" w:themeColor="text1"/>
          <w:sz w:val="28"/>
          <w:szCs w:val="28"/>
        </w:rPr>
        <w:t>měly podle § 2 odst. 1 písm. a) zákona č. 340/2015, o registru sml</w:t>
      </w:r>
      <w:r w:rsidR="00475AEA">
        <w:rPr>
          <w:rFonts w:eastAsiaTheme="minorEastAsia" w:cstheme="minorHAnsi"/>
          <w:color w:val="000000" w:themeColor="text1"/>
          <w:sz w:val="28"/>
          <w:szCs w:val="28"/>
        </w:rPr>
        <w:t>uv, povinnost uveřejnit smlouvu</w:t>
      </w:r>
      <w:r w:rsidRPr="00AD142E">
        <w:rPr>
          <w:rFonts w:eastAsiaTheme="minorEastAsia" w:cstheme="minorHAnsi"/>
          <w:color w:val="000000" w:themeColor="text1"/>
          <w:sz w:val="28"/>
          <w:szCs w:val="28"/>
        </w:rPr>
        <w:t xml:space="preserve"> uvedenou v článku I. odst. 1 této Dohody postupem podle zákona č. 340/2015 Sb., o zvláštních podmínkách účinnosti některých smluv, uveřejňování těchto smluv a o registru smluv (zákon o registru smluv), ve znění pozdějších předpisů (dále jen „ZRS“) a</w:t>
      </w:r>
    </w:p>
    <w:p w14:paraId="2511111E" w14:textId="3E175EA3" w:rsidR="00E760E0" w:rsidRPr="00AD142E" w:rsidRDefault="00475AEA" w:rsidP="007F382E">
      <w:pPr>
        <w:pStyle w:val="Odstavecseseznamem"/>
        <w:numPr>
          <w:ilvl w:val="0"/>
          <w:numId w:val="7"/>
        </w:numPr>
        <w:spacing w:after="0" w:line="256" w:lineRule="auto"/>
        <w:ind w:right="-142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>
        <w:rPr>
          <w:rFonts w:eastAsiaTheme="minorEastAsia" w:cstheme="minorHAnsi"/>
          <w:color w:val="000000" w:themeColor="text1"/>
          <w:sz w:val="28"/>
          <w:szCs w:val="28"/>
        </w:rPr>
        <w:lastRenderedPageBreak/>
        <w:t>ze smlouvy</w:t>
      </w:r>
      <w:r w:rsidR="00E760E0" w:rsidRPr="00AD142E">
        <w:rPr>
          <w:rFonts w:eastAsiaTheme="minorEastAsia" w:cstheme="minorHAnsi"/>
          <w:color w:val="000000" w:themeColor="text1"/>
          <w:sz w:val="28"/>
          <w:szCs w:val="28"/>
        </w:rPr>
        <w:t xml:space="preserve"> uvedené v článku I. odst. 1 této Dohody bylo poskytnuto plnění, přestože v době poskytnutí plnění neb</w:t>
      </w:r>
      <w:r w:rsidR="00BB2095">
        <w:rPr>
          <w:rFonts w:eastAsiaTheme="minorEastAsia" w:cstheme="minorHAnsi"/>
          <w:color w:val="000000" w:themeColor="text1"/>
          <w:sz w:val="28"/>
          <w:szCs w:val="28"/>
        </w:rPr>
        <w:t>yla tato smlouva</w:t>
      </w:r>
      <w:r w:rsidR="00E760E0" w:rsidRPr="00AD142E">
        <w:rPr>
          <w:rFonts w:eastAsiaTheme="minorEastAsia" w:cstheme="minorHAnsi"/>
          <w:color w:val="000000" w:themeColor="text1"/>
          <w:sz w:val="28"/>
          <w:szCs w:val="28"/>
        </w:rPr>
        <w:t xml:space="preserve"> uveřejněna dle § 5 ZRS a nenabyla tak účinnosti, a tudíž má poskytnuté plnění povahu bezdůvodného obohacení strany přijímající takové plnění, neboť bylo plněno bez právního důvodu. </w:t>
      </w:r>
    </w:p>
    <w:p w14:paraId="1ACA66A5" w14:textId="77777777" w:rsidR="00E760E0" w:rsidRPr="00E760E0" w:rsidRDefault="00E760E0" w:rsidP="00E760E0">
      <w:p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61D08B00" w14:textId="16307864" w:rsidR="00E760E0" w:rsidRPr="00AD142E" w:rsidRDefault="00E760E0" w:rsidP="00AD142E">
      <w:pPr>
        <w:spacing w:after="134" w:line="256" w:lineRule="auto"/>
        <w:ind w:right="-284"/>
        <w:jc w:val="center"/>
        <w:rPr>
          <w:rFonts w:eastAsiaTheme="minorEastAsia" w:cstheme="minorHAnsi"/>
          <w:b/>
          <w:color w:val="000000" w:themeColor="text1"/>
          <w:sz w:val="28"/>
          <w:szCs w:val="28"/>
        </w:rPr>
      </w:pPr>
      <w:r w:rsidRPr="00AD142E">
        <w:rPr>
          <w:rFonts w:eastAsiaTheme="minorEastAsia" w:cstheme="minorHAnsi"/>
          <w:b/>
          <w:color w:val="000000" w:themeColor="text1"/>
          <w:sz w:val="28"/>
          <w:szCs w:val="28"/>
        </w:rPr>
        <w:t>II.</w:t>
      </w:r>
    </w:p>
    <w:p w14:paraId="6AC01ACD" w14:textId="428FEF61" w:rsidR="00E760E0" w:rsidRPr="0052585F" w:rsidRDefault="00E760E0" w:rsidP="0052585F">
      <w:pPr>
        <w:pStyle w:val="Odstavecseseznamem"/>
        <w:numPr>
          <w:ilvl w:val="0"/>
          <w:numId w:val="8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Smluvní strany konstatují, že:</w:t>
      </w:r>
    </w:p>
    <w:p w14:paraId="00E925D3" w14:textId="26A21FB1" w:rsidR="00E760E0" w:rsidRDefault="00E760E0" w:rsidP="0052585F">
      <w:pPr>
        <w:pStyle w:val="Odstavecseseznamem"/>
        <w:numPr>
          <w:ilvl w:val="0"/>
          <w:numId w:val="10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Dne </w:t>
      </w:r>
      <w:proofErr w:type="gramStart"/>
      <w:r w:rsidR="00856F80">
        <w:rPr>
          <w:bCs/>
          <w:sz w:val="28"/>
          <w:szCs w:val="28"/>
        </w:rPr>
        <w:t>26.4.2019</w:t>
      </w:r>
      <w:proofErr w:type="gramEnd"/>
      <w:r w:rsidR="0052585F"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="00475AEA">
        <w:rPr>
          <w:rFonts w:eastAsiaTheme="minorEastAsia" w:cstheme="minorHAnsi"/>
          <w:color w:val="000000" w:themeColor="text1"/>
          <w:sz w:val="28"/>
          <w:szCs w:val="28"/>
        </w:rPr>
        <w:t>dodavatel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provedl plnění spočívající v</w:t>
      </w:r>
      <w:r w:rsidR="00475AEA">
        <w:rPr>
          <w:rFonts w:eastAsiaTheme="minorEastAsia" w:cstheme="minorHAnsi"/>
          <w:color w:val="000000" w:themeColor="text1"/>
          <w:sz w:val="28"/>
          <w:szCs w:val="28"/>
        </w:rPr>
        <w:t> opravě šachetních dveří výtahu.</w:t>
      </w:r>
    </w:p>
    <w:p w14:paraId="02F860AC" w14:textId="67976B4E" w:rsidR="00E760E0" w:rsidRPr="0052585F" w:rsidRDefault="00E760E0" w:rsidP="00E760E0">
      <w:pPr>
        <w:pStyle w:val="Odstavecseseznamem"/>
        <w:numPr>
          <w:ilvl w:val="0"/>
          <w:numId w:val="10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Dne </w:t>
      </w:r>
      <w:proofErr w:type="gramStart"/>
      <w:r w:rsidR="00A37AAC">
        <w:rPr>
          <w:bCs/>
          <w:sz w:val="28"/>
          <w:szCs w:val="28"/>
        </w:rPr>
        <w:t>23.5.2019</w:t>
      </w:r>
      <w:proofErr w:type="gramEnd"/>
      <w:r w:rsidR="0052585F"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byla dodavateli uhrazena </w:t>
      </w:r>
      <w:r w:rsidR="001C0EDC">
        <w:rPr>
          <w:rFonts w:eastAsiaTheme="minorEastAsia" w:cstheme="minorHAnsi"/>
          <w:color w:val="000000" w:themeColor="text1"/>
          <w:sz w:val="28"/>
          <w:szCs w:val="28"/>
        </w:rPr>
        <w:t>poměrná část smluvní ceny</w:t>
      </w:r>
      <w:r w:rsidR="00A37AAC">
        <w:rPr>
          <w:rFonts w:eastAsiaTheme="minorEastAsia" w:cstheme="minorHAnsi"/>
          <w:color w:val="000000" w:themeColor="text1"/>
          <w:sz w:val="28"/>
          <w:szCs w:val="28"/>
        </w:rPr>
        <w:t xml:space="preserve"> za výše uvedené plnění ve výši 1 120,-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Kč bez DPH</w:t>
      </w:r>
      <w:r w:rsidR="00FB287C">
        <w:rPr>
          <w:rFonts w:eastAsiaTheme="minorEastAsia" w:cstheme="minorHAnsi"/>
          <w:color w:val="000000" w:themeColor="text1"/>
          <w:sz w:val="28"/>
          <w:szCs w:val="28"/>
        </w:rPr>
        <w:t xml:space="preserve"> (přenesená da</w:t>
      </w:r>
      <w:r w:rsidR="00E92643">
        <w:rPr>
          <w:rFonts w:eastAsiaTheme="minorEastAsia" w:cstheme="minorHAnsi"/>
          <w:color w:val="000000" w:themeColor="text1"/>
          <w:sz w:val="28"/>
          <w:szCs w:val="28"/>
        </w:rPr>
        <w:t>ňová povinnost).</w:t>
      </w:r>
    </w:p>
    <w:p w14:paraId="0F47D89B" w14:textId="7DA26F81" w:rsidR="0052585F" w:rsidRDefault="00E760E0" w:rsidP="0052585F">
      <w:pPr>
        <w:pStyle w:val="Odstavecseseznamem"/>
        <w:numPr>
          <w:ilvl w:val="0"/>
          <w:numId w:val="8"/>
        </w:numPr>
        <w:spacing w:after="0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Smluvní str</w:t>
      </w:r>
      <w:r w:rsidR="00475AEA">
        <w:rPr>
          <w:rFonts w:eastAsiaTheme="minorEastAsia" w:cstheme="minorHAnsi"/>
          <w:color w:val="000000" w:themeColor="text1"/>
          <w:sz w:val="28"/>
          <w:szCs w:val="28"/>
        </w:rPr>
        <w:t>any výše uvedené plnění smlouvy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dle písm. a) a b) považují za </w:t>
      </w:r>
      <w:r w:rsidR="00475AEA">
        <w:rPr>
          <w:rFonts w:eastAsiaTheme="minorEastAsia" w:cstheme="minorHAnsi"/>
          <w:color w:val="000000" w:themeColor="text1"/>
          <w:sz w:val="28"/>
          <w:szCs w:val="28"/>
        </w:rPr>
        <w:t xml:space="preserve">nesporné, v souladu se smlouvou 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>uvedenou v článku I. odst. 1 této Dohody a prohlašují, že plnění př</w:t>
      </w:r>
      <w:r w:rsidR="0052585F">
        <w:rPr>
          <w:rFonts w:eastAsiaTheme="minorEastAsia" w:cstheme="minorHAnsi"/>
          <w:color w:val="000000" w:themeColor="text1"/>
          <w:sz w:val="28"/>
          <w:szCs w:val="28"/>
        </w:rPr>
        <w:t xml:space="preserve">ijímají do svého vlastnictví. </w:t>
      </w:r>
    </w:p>
    <w:p w14:paraId="118E9F40" w14:textId="30704F2A" w:rsidR="00E760E0" w:rsidRPr="0052585F" w:rsidRDefault="00E760E0" w:rsidP="0052585F">
      <w:pPr>
        <w:pStyle w:val="Odstavecseseznamem"/>
        <w:numPr>
          <w:ilvl w:val="0"/>
          <w:numId w:val="8"/>
        </w:numPr>
        <w:spacing w:after="0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Obě smluvní strany prohlašují, že se bezdůvodně neobohatily na úkor druhé smluvní strany a jednaly v dobré víře.</w:t>
      </w:r>
    </w:p>
    <w:p w14:paraId="2780100D" w14:textId="77777777" w:rsidR="00E760E0" w:rsidRPr="00E760E0" w:rsidRDefault="00E760E0" w:rsidP="00E760E0">
      <w:p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76F4863B" w14:textId="28E00B34" w:rsidR="00E760E0" w:rsidRPr="0052585F" w:rsidRDefault="0052585F" w:rsidP="0052585F">
      <w:pPr>
        <w:spacing w:after="134" w:line="256" w:lineRule="auto"/>
        <w:ind w:right="-284"/>
        <w:jc w:val="center"/>
        <w:rPr>
          <w:rFonts w:eastAsiaTheme="minorEastAsia" w:cstheme="minorHAnsi"/>
          <w:b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b/>
          <w:color w:val="000000" w:themeColor="text1"/>
          <w:sz w:val="28"/>
          <w:szCs w:val="28"/>
        </w:rPr>
        <w:t>III.</w:t>
      </w:r>
    </w:p>
    <w:p w14:paraId="00531460" w14:textId="592721D2" w:rsidR="0052585F" w:rsidRDefault="00E760E0" w:rsidP="00E760E0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Smluvní strany souhlasí s uveřejněním plného znění této Dohody v registru smluv podle ZRS a rovněž na profilu zadavatele, případně i na dalších místech, kde tak stanoví právní předpis. Uveřejnění Dohody prostřednictvím re</w:t>
      </w:r>
      <w:r w:rsidR="00475AEA">
        <w:rPr>
          <w:rFonts w:eastAsiaTheme="minorEastAsia" w:cstheme="minorHAnsi"/>
          <w:color w:val="000000" w:themeColor="text1"/>
          <w:sz w:val="28"/>
          <w:szCs w:val="28"/>
        </w:rPr>
        <w:t>gistru smluv zajistí objednatel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. Dohoda bude zveřejněna po </w:t>
      </w:r>
      <w:proofErr w:type="spellStart"/>
      <w:r w:rsidRPr="0052585F">
        <w:rPr>
          <w:rFonts w:eastAsiaTheme="minorEastAsia" w:cstheme="minorHAnsi"/>
          <w:color w:val="000000" w:themeColor="text1"/>
          <w:sz w:val="28"/>
          <w:szCs w:val="28"/>
        </w:rPr>
        <w:t>anonymizaci</w:t>
      </w:r>
      <w:proofErr w:type="spellEnd"/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provedené v souladu s platnými právními předpisy.</w:t>
      </w:r>
    </w:p>
    <w:p w14:paraId="59A957FA" w14:textId="38B81704" w:rsidR="0052585F" w:rsidRDefault="00E760E0" w:rsidP="007325E5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>Práva a povinnosti touto Dohodou výslovně neupravené se řídí právními předpisy České republiky, zejména zákonem č. 89/2012 Sb., občanský zákoník, ve znění pozdějších předpisů.</w:t>
      </w:r>
      <w:r w:rsidR="00E2633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</w:p>
    <w:p w14:paraId="49AF68CE" w14:textId="1311C240" w:rsidR="007F382E" w:rsidRDefault="00E760E0" w:rsidP="00E760E0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Tato Dohoda je vyhotovena ve </w:t>
      </w:r>
      <w:r w:rsidR="00A37AAC">
        <w:rPr>
          <w:bCs/>
          <w:sz w:val="28"/>
          <w:szCs w:val="28"/>
        </w:rPr>
        <w:t>2</w:t>
      </w:r>
      <w:r w:rsidR="0052585F"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>stejnopisech, z nichž každý má platnos</w:t>
      </w:r>
      <w:r w:rsidR="00475AEA">
        <w:rPr>
          <w:rFonts w:eastAsiaTheme="minorEastAsia" w:cstheme="minorHAnsi"/>
          <w:color w:val="000000" w:themeColor="text1"/>
          <w:sz w:val="28"/>
          <w:szCs w:val="28"/>
        </w:rPr>
        <w:t>t originálu, přičemž objednatel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obdrží </w:t>
      </w:r>
      <w:r w:rsidR="00A37AAC">
        <w:rPr>
          <w:bCs/>
          <w:sz w:val="28"/>
          <w:szCs w:val="28"/>
        </w:rPr>
        <w:t>1</w:t>
      </w:r>
      <w:r w:rsidR="0052585F"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="00475AEA">
        <w:rPr>
          <w:rFonts w:eastAsiaTheme="minorEastAsia" w:cstheme="minorHAnsi"/>
          <w:color w:val="000000" w:themeColor="text1"/>
          <w:sz w:val="28"/>
          <w:szCs w:val="28"/>
        </w:rPr>
        <w:t>vyhotovení a dodavatel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="00A37AAC">
        <w:rPr>
          <w:bCs/>
          <w:sz w:val="28"/>
          <w:szCs w:val="28"/>
        </w:rPr>
        <w:t>1</w:t>
      </w:r>
      <w:r w:rsidR="007F382E"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Pr="0052585F">
        <w:rPr>
          <w:rFonts w:eastAsiaTheme="minorEastAsia" w:cstheme="minorHAnsi"/>
          <w:color w:val="000000" w:themeColor="text1"/>
          <w:sz w:val="28"/>
          <w:szCs w:val="28"/>
        </w:rPr>
        <w:t xml:space="preserve">vyhotovení. </w:t>
      </w:r>
    </w:p>
    <w:p w14:paraId="418AC91A" w14:textId="77777777" w:rsidR="007F382E" w:rsidRDefault="00E760E0" w:rsidP="00E760E0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7F382E">
        <w:rPr>
          <w:rFonts w:eastAsiaTheme="minorEastAsia" w:cstheme="minorHAnsi"/>
          <w:color w:val="000000" w:themeColor="text1"/>
          <w:sz w:val="28"/>
          <w:szCs w:val="28"/>
        </w:rPr>
        <w:t xml:space="preserve">Smluvní strany potvrzují, že si tuto Dohodu před jejím podpisem přečetly a že s jejím obsahem souhlasí. Na důkaz toho připojují své podpisy. </w:t>
      </w:r>
    </w:p>
    <w:p w14:paraId="10B18444" w14:textId="25EAD9A0" w:rsidR="001518D2" w:rsidRDefault="00E760E0" w:rsidP="00E760E0">
      <w:pPr>
        <w:pStyle w:val="Odstavecseseznamem"/>
        <w:numPr>
          <w:ilvl w:val="0"/>
          <w:numId w:val="11"/>
        </w:numPr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7F382E">
        <w:rPr>
          <w:rFonts w:eastAsiaTheme="minorEastAsia" w:cstheme="minorHAnsi"/>
          <w:color w:val="000000" w:themeColor="text1"/>
          <w:sz w:val="28"/>
          <w:szCs w:val="28"/>
        </w:rPr>
        <w:t>Dohoda nabývá účinnosti dnem jejího uveřejnění v registru smluv.</w:t>
      </w:r>
    </w:p>
    <w:p w14:paraId="3DABA12C" w14:textId="4A107881" w:rsidR="007F382E" w:rsidRDefault="007F382E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6DA64C2A" w14:textId="77777777" w:rsidR="00FD180A" w:rsidRDefault="00FD180A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1FC4CDC3" w14:textId="77777777" w:rsidR="00FD180A" w:rsidRDefault="00FD180A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5C1677E5" w14:textId="77777777" w:rsidR="00FD180A" w:rsidRDefault="00FD180A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p w14:paraId="74EBDA08" w14:textId="77777777" w:rsidR="007F382E" w:rsidRPr="007F382E" w:rsidRDefault="007F382E" w:rsidP="007F382E">
      <w:pPr>
        <w:pStyle w:val="Odstavecseseznamem"/>
        <w:spacing w:after="134" w:line="256" w:lineRule="auto"/>
        <w:ind w:right="-284"/>
        <w:jc w:val="both"/>
        <w:rPr>
          <w:rFonts w:eastAsiaTheme="minorEastAsia" w:cstheme="minorHAnsi"/>
          <w:color w:val="000000" w:themeColor="text1"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1B70" w14:paraId="03D28677" w14:textId="77777777" w:rsidTr="0047424F">
        <w:tc>
          <w:tcPr>
            <w:tcW w:w="4531" w:type="dxa"/>
          </w:tcPr>
          <w:p w14:paraId="628706D1" w14:textId="769F4B5B" w:rsidR="00361B70" w:rsidRDefault="00361B70" w:rsidP="00361B70">
            <w:pPr>
              <w:spacing w:after="134"/>
              <w:rPr>
                <w:bCs/>
                <w:sz w:val="28"/>
                <w:szCs w:val="28"/>
              </w:rPr>
            </w:pPr>
            <w:r>
              <w:rPr>
                <w:rFonts w:eastAsia="Arial" w:cstheme="minorHAnsi"/>
                <w:color w:val="000000" w:themeColor="text1"/>
                <w:sz w:val="28"/>
                <w:szCs w:val="28"/>
              </w:rPr>
              <w:lastRenderedPageBreak/>
              <w:t xml:space="preserve">V Písku dne </w:t>
            </w:r>
            <w:proofErr w:type="gramStart"/>
            <w:r w:rsidR="00A37AAC">
              <w:rPr>
                <w:bCs/>
                <w:sz w:val="28"/>
                <w:szCs w:val="28"/>
              </w:rPr>
              <w:t>1</w:t>
            </w:r>
            <w:r w:rsidR="00BB2095">
              <w:rPr>
                <w:bCs/>
                <w:sz w:val="28"/>
                <w:szCs w:val="28"/>
              </w:rPr>
              <w:t>3</w:t>
            </w:r>
            <w:r w:rsidR="00A37AAC">
              <w:rPr>
                <w:bCs/>
                <w:sz w:val="28"/>
                <w:szCs w:val="28"/>
              </w:rPr>
              <w:t>.9.2021</w:t>
            </w:r>
            <w:proofErr w:type="gramEnd"/>
          </w:p>
          <w:p w14:paraId="4D4EA367" w14:textId="49B65554" w:rsidR="00A37AAC" w:rsidRDefault="00A37AAC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4531" w:type="dxa"/>
          </w:tcPr>
          <w:p w14:paraId="0BB4FA87" w14:textId="58F2A4D2" w:rsidR="00361B70" w:rsidRDefault="00361B70" w:rsidP="00361B70">
            <w:pPr>
              <w:spacing w:after="134"/>
              <w:rPr>
                <w:bCs/>
                <w:sz w:val="28"/>
                <w:szCs w:val="28"/>
              </w:rPr>
            </w:pPr>
            <w:r>
              <w:rPr>
                <w:rFonts w:eastAsia="Arial" w:cstheme="minorHAnsi"/>
                <w:color w:val="000000" w:themeColor="text1"/>
                <w:sz w:val="28"/>
                <w:szCs w:val="28"/>
              </w:rPr>
              <w:t xml:space="preserve">V </w:t>
            </w:r>
            <w:r w:rsidR="00A01F24">
              <w:rPr>
                <w:bCs/>
                <w:sz w:val="28"/>
                <w:szCs w:val="28"/>
              </w:rPr>
              <w:t>Praze..</w:t>
            </w:r>
            <w:r w:rsidR="00A37AA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dne </w:t>
            </w:r>
            <w:r w:rsidR="00A01F24">
              <w:rPr>
                <w:bCs/>
                <w:sz w:val="28"/>
                <w:szCs w:val="28"/>
              </w:rPr>
              <w:t>…</w:t>
            </w:r>
            <w:proofErr w:type="gramStart"/>
            <w:r w:rsidR="00A01F24">
              <w:rPr>
                <w:bCs/>
                <w:sz w:val="28"/>
                <w:szCs w:val="28"/>
              </w:rPr>
              <w:t>14.9.2021</w:t>
            </w:r>
            <w:proofErr w:type="gramEnd"/>
          </w:p>
          <w:p w14:paraId="5CDF7684" w14:textId="5FC4723A" w:rsidR="00A37AAC" w:rsidRDefault="00A37AAC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</w:t>
            </w:r>
            <w:r w:rsidR="00FD180A">
              <w:rPr>
                <w:bCs/>
                <w:sz w:val="28"/>
                <w:szCs w:val="28"/>
              </w:rPr>
              <w:t>…..</w:t>
            </w:r>
          </w:p>
        </w:tc>
      </w:tr>
      <w:tr w:rsidR="00361B70" w14:paraId="67B9690C" w14:textId="77777777" w:rsidTr="0047424F">
        <w:tc>
          <w:tcPr>
            <w:tcW w:w="4531" w:type="dxa"/>
          </w:tcPr>
          <w:p w14:paraId="23622120" w14:textId="74333051" w:rsidR="00361B70" w:rsidRDefault="00A37AAC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Mgr. Roman Dub</w:t>
            </w:r>
          </w:p>
        </w:tc>
        <w:tc>
          <w:tcPr>
            <w:tcW w:w="4531" w:type="dxa"/>
          </w:tcPr>
          <w:p w14:paraId="069D9DBF" w14:textId="30FA7855" w:rsidR="00361B70" w:rsidRDefault="00A01F24" w:rsidP="00361B70">
            <w:pPr>
              <w:spacing w:after="134"/>
              <w:rPr>
                <w:rFonts w:eastAsia="Arial" w:cstheme="minorHAnsi"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Vladimír Gabriel</w:t>
            </w:r>
            <w:bookmarkStart w:id="0" w:name="_GoBack"/>
            <w:bookmarkEnd w:id="0"/>
          </w:p>
        </w:tc>
      </w:tr>
      <w:tr w:rsidR="00361B70" w14:paraId="5AF9349C" w14:textId="77777777" w:rsidTr="0047424F">
        <w:tc>
          <w:tcPr>
            <w:tcW w:w="4531" w:type="dxa"/>
          </w:tcPr>
          <w:p w14:paraId="3E7D34E9" w14:textId="401A24AB" w:rsidR="00361B70" w:rsidRPr="00361B70" w:rsidRDefault="00A37AAC" w:rsidP="00A37AAC">
            <w:pPr>
              <w:spacing w:after="134"/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  <w:t>Objednatel</w:t>
            </w:r>
          </w:p>
        </w:tc>
        <w:tc>
          <w:tcPr>
            <w:tcW w:w="4531" w:type="dxa"/>
          </w:tcPr>
          <w:p w14:paraId="64639287" w14:textId="7E7E70C4" w:rsidR="00361B70" w:rsidRPr="00361B70" w:rsidRDefault="00A37AAC" w:rsidP="00361B70">
            <w:pPr>
              <w:spacing w:after="134"/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Arial" w:cstheme="minorHAnsi"/>
                <w:i/>
                <w:color w:val="000000" w:themeColor="text1"/>
                <w:sz w:val="28"/>
                <w:szCs w:val="28"/>
              </w:rPr>
              <w:t>Dodavatel</w:t>
            </w:r>
          </w:p>
        </w:tc>
      </w:tr>
    </w:tbl>
    <w:p w14:paraId="052BD2CA" w14:textId="549E470D" w:rsidR="001518D2" w:rsidRPr="00416EEE" w:rsidRDefault="001518D2" w:rsidP="00361B70">
      <w:pPr>
        <w:spacing w:after="134"/>
        <w:rPr>
          <w:rFonts w:eastAsia="Arial" w:cstheme="minorHAnsi"/>
          <w:color w:val="000000" w:themeColor="text1"/>
          <w:sz w:val="28"/>
          <w:szCs w:val="28"/>
        </w:rPr>
      </w:pPr>
    </w:p>
    <w:p w14:paraId="15A7986D" w14:textId="10C4DB9D" w:rsidR="0048379B" w:rsidRDefault="00A60183" w:rsidP="00A60183">
      <w:pPr>
        <w:spacing w:after="16"/>
        <w:rPr>
          <w:bCs/>
          <w:sz w:val="28"/>
          <w:szCs w:val="28"/>
          <w:highlight w:val="yellow"/>
        </w:rPr>
      </w:pPr>
      <w:r w:rsidRPr="00A60183">
        <w:rPr>
          <w:rFonts w:eastAsia="Arial" w:cstheme="minorHAnsi"/>
          <w:color w:val="000000" w:themeColor="text1"/>
          <w:sz w:val="28"/>
          <w:szCs w:val="28"/>
        </w:rPr>
        <w:t xml:space="preserve">Příloha </w:t>
      </w:r>
      <w:proofErr w:type="gramStart"/>
      <w:r w:rsidRPr="00A60183">
        <w:rPr>
          <w:rFonts w:eastAsia="Arial" w:cstheme="minorHAnsi"/>
          <w:color w:val="000000" w:themeColor="text1"/>
          <w:sz w:val="28"/>
          <w:szCs w:val="28"/>
        </w:rPr>
        <w:t xml:space="preserve">č.1 </w:t>
      </w:r>
      <w:r w:rsidR="00475AEA">
        <w:rPr>
          <w:rFonts w:eastAsia="Arial" w:cstheme="minorHAnsi"/>
          <w:color w:val="000000" w:themeColor="text1"/>
          <w:sz w:val="28"/>
          <w:szCs w:val="28"/>
        </w:rPr>
        <w:t>Smlouva</w:t>
      </w:r>
      <w:proofErr w:type="gramEnd"/>
      <w:r w:rsidR="00475AEA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1670DF">
        <w:rPr>
          <w:bCs/>
          <w:sz w:val="28"/>
          <w:szCs w:val="28"/>
        </w:rPr>
        <w:t>č.103</w:t>
      </w:r>
      <w:r w:rsidR="00BB2095">
        <w:rPr>
          <w:bCs/>
          <w:sz w:val="28"/>
          <w:szCs w:val="28"/>
        </w:rPr>
        <w:t xml:space="preserve"> </w:t>
      </w:r>
      <w:r w:rsidR="00A37AAC">
        <w:rPr>
          <w:bCs/>
          <w:sz w:val="28"/>
          <w:szCs w:val="28"/>
        </w:rPr>
        <w:t xml:space="preserve">ze dne: </w:t>
      </w:r>
      <w:proofErr w:type="gramStart"/>
      <w:r w:rsidR="00A37AAC">
        <w:rPr>
          <w:bCs/>
          <w:sz w:val="28"/>
          <w:szCs w:val="28"/>
        </w:rPr>
        <w:t>1.4.2019</w:t>
      </w:r>
      <w:proofErr w:type="gramEnd"/>
    </w:p>
    <w:sectPr w:rsidR="0048379B" w:rsidSect="00E760E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3B2DE" w14:textId="77777777" w:rsidR="00BB1052" w:rsidRDefault="00BB1052" w:rsidP="00BB1052">
      <w:pPr>
        <w:spacing w:after="0" w:line="240" w:lineRule="auto"/>
      </w:pPr>
      <w:r>
        <w:separator/>
      </w:r>
    </w:p>
  </w:endnote>
  <w:endnote w:type="continuationSeparator" w:id="0">
    <w:p w14:paraId="7AC8AB41" w14:textId="77777777" w:rsidR="00BB1052" w:rsidRDefault="00BB1052" w:rsidP="00BB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7E926" w14:textId="77777777" w:rsidR="00BB1052" w:rsidRDefault="00BB1052" w:rsidP="00BB1052">
      <w:pPr>
        <w:spacing w:after="0" w:line="240" w:lineRule="auto"/>
      </w:pPr>
      <w:r>
        <w:separator/>
      </w:r>
    </w:p>
  </w:footnote>
  <w:footnote w:type="continuationSeparator" w:id="0">
    <w:p w14:paraId="14536BEF" w14:textId="77777777" w:rsidR="00BB1052" w:rsidRDefault="00BB1052" w:rsidP="00BB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7C8"/>
    <w:multiLevelType w:val="hybridMultilevel"/>
    <w:tmpl w:val="FD287BCC"/>
    <w:lvl w:ilvl="0" w:tplc="096CF89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093D13D5"/>
    <w:multiLevelType w:val="hybridMultilevel"/>
    <w:tmpl w:val="EF869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97AD0"/>
    <w:multiLevelType w:val="hybridMultilevel"/>
    <w:tmpl w:val="6A70E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E5B38"/>
    <w:multiLevelType w:val="hybridMultilevel"/>
    <w:tmpl w:val="5614B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B7FC8"/>
    <w:multiLevelType w:val="hybridMultilevel"/>
    <w:tmpl w:val="EFEE244C"/>
    <w:lvl w:ilvl="0" w:tplc="E54C2AA0">
      <w:start w:val="1"/>
      <w:numFmt w:val="decimal"/>
      <w:lvlText w:val="%1."/>
      <w:lvlJc w:val="left"/>
      <w:pPr>
        <w:ind w:left="720" w:hanging="360"/>
      </w:pPr>
    </w:lvl>
    <w:lvl w:ilvl="1" w:tplc="9878A9A4">
      <w:start w:val="1"/>
      <w:numFmt w:val="lowerLetter"/>
      <w:lvlText w:val="%2."/>
      <w:lvlJc w:val="left"/>
      <w:pPr>
        <w:ind w:left="1440" w:hanging="360"/>
      </w:pPr>
    </w:lvl>
    <w:lvl w:ilvl="2" w:tplc="9C2AA0AE">
      <w:start w:val="1"/>
      <w:numFmt w:val="lowerRoman"/>
      <w:lvlText w:val="%3."/>
      <w:lvlJc w:val="right"/>
      <w:pPr>
        <w:ind w:left="2160" w:hanging="180"/>
      </w:pPr>
    </w:lvl>
    <w:lvl w:ilvl="3" w:tplc="9CBA2E2C">
      <w:start w:val="1"/>
      <w:numFmt w:val="decimal"/>
      <w:lvlText w:val="%4."/>
      <w:lvlJc w:val="left"/>
      <w:pPr>
        <w:ind w:left="2880" w:hanging="360"/>
      </w:pPr>
    </w:lvl>
    <w:lvl w:ilvl="4" w:tplc="C8E2346E">
      <w:start w:val="1"/>
      <w:numFmt w:val="lowerLetter"/>
      <w:lvlText w:val="%5."/>
      <w:lvlJc w:val="left"/>
      <w:pPr>
        <w:ind w:left="3600" w:hanging="360"/>
      </w:pPr>
    </w:lvl>
    <w:lvl w:ilvl="5" w:tplc="E61C5D78">
      <w:start w:val="1"/>
      <w:numFmt w:val="lowerRoman"/>
      <w:lvlText w:val="%6."/>
      <w:lvlJc w:val="right"/>
      <w:pPr>
        <w:ind w:left="4320" w:hanging="180"/>
      </w:pPr>
    </w:lvl>
    <w:lvl w:ilvl="6" w:tplc="33BAB268">
      <w:start w:val="1"/>
      <w:numFmt w:val="decimal"/>
      <w:lvlText w:val="%7."/>
      <w:lvlJc w:val="left"/>
      <w:pPr>
        <w:ind w:left="5040" w:hanging="360"/>
      </w:pPr>
    </w:lvl>
    <w:lvl w:ilvl="7" w:tplc="B7B4207E">
      <w:start w:val="1"/>
      <w:numFmt w:val="lowerLetter"/>
      <w:lvlText w:val="%8."/>
      <w:lvlJc w:val="left"/>
      <w:pPr>
        <w:ind w:left="5760" w:hanging="360"/>
      </w:pPr>
    </w:lvl>
    <w:lvl w:ilvl="8" w:tplc="ED66261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83E76"/>
    <w:multiLevelType w:val="hybridMultilevel"/>
    <w:tmpl w:val="DDC46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24A31"/>
    <w:multiLevelType w:val="hybridMultilevel"/>
    <w:tmpl w:val="E4D67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4502A"/>
    <w:multiLevelType w:val="hybridMultilevel"/>
    <w:tmpl w:val="51CC8ED2"/>
    <w:lvl w:ilvl="0" w:tplc="861C4D5E">
      <w:start w:val="1"/>
      <w:numFmt w:val="decimal"/>
      <w:lvlText w:val="%1."/>
      <w:lvlJc w:val="left"/>
      <w:pPr>
        <w:ind w:left="720" w:hanging="360"/>
      </w:pPr>
    </w:lvl>
    <w:lvl w:ilvl="1" w:tplc="791821FE">
      <w:start w:val="1"/>
      <w:numFmt w:val="lowerLetter"/>
      <w:lvlText w:val="%2."/>
      <w:lvlJc w:val="left"/>
      <w:pPr>
        <w:ind w:left="1440" w:hanging="360"/>
      </w:pPr>
    </w:lvl>
    <w:lvl w:ilvl="2" w:tplc="89866706">
      <w:start w:val="1"/>
      <w:numFmt w:val="lowerRoman"/>
      <w:lvlText w:val="%3."/>
      <w:lvlJc w:val="right"/>
      <w:pPr>
        <w:ind w:left="2160" w:hanging="180"/>
      </w:pPr>
    </w:lvl>
    <w:lvl w:ilvl="3" w:tplc="C5ACDBCC">
      <w:start w:val="1"/>
      <w:numFmt w:val="decimal"/>
      <w:lvlText w:val="%4."/>
      <w:lvlJc w:val="left"/>
      <w:pPr>
        <w:ind w:left="2880" w:hanging="360"/>
      </w:pPr>
    </w:lvl>
    <w:lvl w:ilvl="4" w:tplc="D812D59E">
      <w:start w:val="1"/>
      <w:numFmt w:val="lowerLetter"/>
      <w:lvlText w:val="%5."/>
      <w:lvlJc w:val="left"/>
      <w:pPr>
        <w:ind w:left="3600" w:hanging="360"/>
      </w:pPr>
    </w:lvl>
    <w:lvl w:ilvl="5" w:tplc="CDC829F2">
      <w:start w:val="1"/>
      <w:numFmt w:val="lowerRoman"/>
      <w:lvlText w:val="%6."/>
      <w:lvlJc w:val="right"/>
      <w:pPr>
        <w:ind w:left="4320" w:hanging="180"/>
      </w:pPr>
    </w:lvl>
    <w:lvl w:ilvl="6" w:tplc="84F8B5DA">
      <w:start w:val="1"/>
      <w:numFmt w:val="decimal"/>
      <w:lvlText w:val="%7."/>
      <w:lvlJc w:val="left"/>
      <w:pPr>
        <w:ind w:left="5040" w:hanging="360"/>
      </w:pPr>
    </w:lvl>
    <w:lvl w:ilvl="7" w:tplc="215081CA">
      <w:start w:val="1"/>
      <w:numFmt w:val="lowerLetter"/>
      <w:lvlText w:val="%8."/>
      <w:lvlJc w:val="left"/>
      <w:pPr>
        <w:ind w:left="5760" w:hanging="360"/>
      </w:pPr>
    </w:lvl>
    <w:lvl w:ilvl="8" w:tplc="C5665A1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D5596"/>
    <w:multiLevelType w:val="hybridMultilevel"/>
    <w:tmpl w:val="309EA6BE"/>
    <w:lvl w:ilvl="0" w:tplc="6F2E8FB8">
      <w:start w:val="1"/>
      <w:numFmt w:val="decimal"/>
      <w:lvlText w:val="%1."/>
      <w:lvlJc w:val="left"/>
      <w:pPr>
        <w:ind w:left="720" w:hanging="360"/>
      </w:pPr>
    </w:lvl>
    <w:lvl w:ilvl="1" w:tplc="0C1273E0">
      <w:start w:val="1"/>
      <w:numFmt w:val="lowerLetter"/>
      <w:lvlText w:val="%2."/>
      <w:lvlJc w:val="left"/>
      <w:pPr>
        <w:ind w:left="1440" w:hanging="360"/>
      </w:pPr>
    </w:lvl>
    <w:lvl w:ilvl="2" w:tplc="B43E1FBE">
      <w:start w:val="1"/>
      <w:numFmt w:val="lowerRoman"/>
      <w:lvlText w:val="%3."/>
      <w:lvlJc w:val="right"/>
      <w:pPr>
        <w:ind w:left="2160" w:hanging="180"/>
      </w:pPr>
    </w:lvl>
    <w:lvl w:ilvl="3" w:tplc="0ACC966A">
      <w:start w:val="1"/>
      <w:numFmt w:val="decimal"/>
      <w:lvlText w:val="%4."/>
      <w:lvlJc w:val="left"/>
      <w:pPr>
        <w:ind w:left="2880" w:hanging="360"/>
      </w:pPr>
    </w:lvl>
    <w:lvl w:ilvl="4" w:tplc="F0C20102">
      <w:start w:val="1"/>
      <w:numFmt w:val="lowerLetter"/>
      <w:lvlText w:val="%5."/>
      <w:lvlJc w:val="left"/>
      <w:pPr>
        <w:ind w:left="3600" w:hanging="360"/>
      </w:pPr>
    </w:lvl>
    <w:lvl w:ilvl="5" w:tplc="F598802A">
      <w:start w:val="1"/>
      <w:numFmt w:val="lowerRoman"/>
      <w:lvlText w:val="%6."/>
      <w:lvlJc w:val="right"/>
      <w:pPr>
        <w:ind w:left="4320" w:hanging="180"/>
      </w:pPr>
    </w:lvl>
    <w:lvl w:ilvl="6" w:tplc="2D02160C">
      <w:start w:val="1"/>
      <w:numFmt w:val="decimal"/>
      <w:lvlText w:val="%7."/>
      <w:lvlJc w:val="left"/>
      <w:pPr>
        <w:ind w:left="5040" w:hanging="360"/>
      </w:pPr>
    </w:lvl>
    <w:lvl w:ilvl="7" w:tplc="0D4C9288">
      <w:start w:val="1"/>
      <w:numFmt w:val="lowerLetter"/>
      <w:lvlText w:val="%8."/>
      <w:lvlJc w:val="left"/>
      <w:pPr>
        <w:ind w:left="5760" w:hanging="360"/>
      </w:pPr>
    </w:lvl>
    <w:lvl w:ilvl="8" w:tplc="F72E419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649A8"/>
    <w:multiLevelType w:val="hybridMultilevel"/>
    <w:tmpl w:val="928A5C56"/>
    <w:lvl w:ilvl="0" w:tplc="B7C8108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0">
    <w:nsid w:val="5E6C1ED0"/>
    <w:multiLevelType w:val="hybridMultilevel"/>
    <w:tmpl w:val="147EA902"/>
    <w:lvl w:ilvl="0" w:tplc="02AAAB9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D2"/>
    <w:rsid w:val="00147A52"/>
    <w:rsid w:val="001518D2"/>
    <w:rsid w:val="001670DF"/>
    <w:rsid w:val="001A610F"/>
    <w:rsid w:val="001C0EDC"/>
    <w:rsid w:val="00242C6E"/>
    <w:rsid w:val="00255DDD"/>
    <w:rsid w:val="00283164"/>
    <w:rsid w:val="002D0929"/>
    <w:rsid w:val="002E0A8A"/>
    <w:rsid w:val="00361B70"/>
    <w:rsid w:val="0047424F"/>
    <w:rsid w:val="00475AEA"/>
    <w:rsid w:val="0048379B"/>
    <w:rsid w:val="0052585F"/>
    <w:rsid w:val="0071780A"/>
    <w:rsid w:val="007A28BD"/>
    <w:rsid w:val="007F382E"/>
    <w:rsid w:val="00856F80"/>
    <w:rsid w:val="008E429B"/>
    <w:rsid w:val="00A01F24"/>
    <w:rsid w:val="00A37AAC"/>
    <w:rsid w:val="00A60183"/>
    <w:rsid w:val="00AD142E"/>
    <w:rsid w:val="00B517B6"/>
    <w:rsid w:val="00BB1052"/>
    <w:rsid w:val="00BB2095"/>
    <w:rsid w:val="00BB3EC7"/>
    <w:rsid w:val="00CE556B"/>
    <w:rsid w:val="00CE6DC5"/>
    <w:rsid w:val="00DC03A4"/>
    <w:rsid w:val="00E2633F"/>
    <w:rsid w:val="00E518C2"/>
    <w:rsid w:val="00E760E0"/>
    <w:rsid w:val="00E92643"/>
    <w:rsid w:val="00F821A9"/>
    <w:rsid w:val="00FB287C"/>
    <w:rsid w:val="00F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7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8D2"/>
  </w:style>
  <w:style w:type="paragraph" w:styleId="Nadpis1">
    <w:name w:val="heading 1"/>
    <w:basedOn w:val="Normln"/>
    <w:next w:val="Normln"/>
    <w:link w:val="Nadpis1Char"/>
    <w:uiPriority w:val="9"/>
    <w:qFormat/>
    <w:rsid w:val="0015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1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518D2"/>
    <w:pPr>
      <w:ind w:left="720"/>
      <w:contextualSpacing/>
    </w:pPr>
  </w:style>
  <w:style w:type="table" w:styleId="Mkatabulky">
    <w:name w:val="Table Grid"/>
    <w:basedOn w:val="Normlntabulka"/>
    <w:uiPriority w:val="59"/>
    <w:rsid w:val="0015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8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10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10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10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8D2"/>
  </w:style>
  <w:style w:type="paragraph" w:styleId="Nadpis1">
    <w:name w:val="heading 1"/>
    <w:basedOn w:val="Normln"/>
    <w:next w:val="Normln"/>
    <w:link w:val="Nadpis1Char"/>
    <w:uiPriority w:val="9"/>
    <w:qFormat/>
    <w:rsid w:val="0015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1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1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518D2"/>
    <w:pPr>
      <w:ind w:left="720"/>
      <w:contextualSpacing/>
    </w:pPr>
  </w:style>
  <w:style w:type="table" w:styleId="Mkatabulky">
    <w:name w:val="Table Grid"/>
    <w:basedOn w:val="Normlntabulka"/>
    <w:uiPriority w:val="59"/>
    <w:rsid w:val="00151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8D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10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10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1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3" ma:contentTypeDescription="Vytvoří nový dokument" ma:contentTypeScope="" ma:versionID="80650f97882aa6a257fcd20735c08470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4a773caaf1837ff206a1416ae12f4885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A17C-F47B-4247-A31F-8AB297B285F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af3b4b0-75a0-40cd-aa39-d7e23b71de20"/>
    <ds:schemaRef ds:uri="http://schemas.microsoft.com/office/infopath/2007/PartnerControls"/>
    <ds:schemaRef ds:uri="080c6ba5-67a9-4e8c-ba88-85dc2bdb787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C2781F-7223-4F44-81A0-7CE8E3D7E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7EFE1-D7B5-4FD5-AE1C-033257B63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DA79E5-4640-4AD9-AF5C-9134F56C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Dub</dc:creator>
  <cp:lastModifiedBy>Kateřina Kostková</cp:lastModifiedBy>
  <cp:revision>2</cp:revision>
  <dcterms:created xsi:type="dcterms:W3CDTF">2021-11-11T13:54:00Z</dcterms:created>
  <dcterms:modified xsi:type="dcterms:W3CDTF">2021-11-11T13:54:00Z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  <property fmtid="{D5CDD505-2E9C-101B-9397-08002B2CF9AE}" pid="3" name="_DocHome">
    <vt:i4>903196107</vt:i4>
  </property>
</Properties>
</file>