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2F67E083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211938">
        <w:rPr>
          <w:color w:val="0070C0"/>
        </w:rPr>
        <w:t>Radek Machander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37B8D4F0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211938">
        <w:rPr>
          <w:color w:val="0070C0"/>
        </w:rPr>
        <w:t>Koncert pěvecké skupiny GIOIA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</w:t>
      </w:r>
      <w:bookmarkStart w:id="1" w:name="_GoBack"/>
      <w:bookmarkEnd w:id="1"/>
      <w:r>
        <w:rPr>
          <w:color w:val="0070C0"/>
        </w:rPr>
        <w:t xml:space="preserve">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757D37BD" w:rsidR="00300632" w:rsidRPr="00300632" w:rsidRDefault="0021193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Radek Machander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11938"/>
    <w:rsid w:val="002B3AFD"/>
    <w:rsid w:val="00300632"/>
    <w:rsid w:val="006F6CE8"/>
    <w:rsid w:val="00823164"/>
    <w:rsid w:val="00A45F72"/>
    <w:rsid w:val="00B83BD8"/>
    <w:rsid w:val="00B97840"/>
    <w:rsid w:val="00CC78DF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2020-03-20T11:15:00Z</dcterms:created>
  <dcterms:modified xsi:type="dcterms:W3CDTF">2021-11-05T11:33:00Z</dcterms:modified>
</cp:coreProperties>
</file>