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D5" w:rsidRDefault="004971D5" w:rsidP="004971D5">
      <w:pPr>
        <w:pStyle w:val="Normln1"/>
        <w:spacing w:before="61"/>
        <w:ind w:left="3102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Smlouva</w:t>
      </w:r>
      <w:proofErr w:type="spellEnd"/>
      <w:r>
        <w:rPr>
          <w:b/>
          <w:i/>
          <w:sz w:val="40"/>
          <w:szCs w:val="40"/>
        </w:rPr>
        <w:t xml:space="preserve"> o </w:t>
      </w:r>
      <w:proofErr w:type="spellStart"/>
      <w:r>
        <w:rPr>
          <w:b/>
          <w:i/>
          <w:sz w:val="40"/>
          <w:szCs w:val="40"/>
        </w:rPr>
        <w:t>reklamě</w:t>
      </w:r>
      <w:proofErr w:type="spellEnd"/>
    </w:p>
    <w:p w:rsidR="004971D5" w:rsidRDefault="004971D5" w:rsidP="004971D5">
      <w:pPr>
        <w:pStyle w:val="Normln1"/>
        <w:spacing w:before="6"/>
        <w:rPr>
          <w:b/>
          <w:i/>
          <w:sz w:val="43"/>
          <w:szCs w:val="43"/>
        </w:rPr>
      </w:pPr>
    </w:p>
    <w:p w:rsidR="004971D5" w:rsidRDefault="004971D5" w:rsidP="004971D5">
      <w:pPr>
        <w:pStyle w:val="Normln1"/>
        <w:spacing w:before="1" w:line="244" w:lineRule="auto"/>
        <w:ind w:left="3868" w:right="376" w:hanging="349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uzavřená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§ 1746 odst.2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č. 89/2012 Sb., </w:t>
      </w:r>
      <w:proofErr w:type="spellStart"/>
      <w:r>
        <w:rPr>
          <w:sz w:val="24"/>
          <w:szCs w:val="24"/>
        </w:rPr>
        <w:t>občanského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zákoníku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pozdějších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předpisů</w:t>
      </w:r>
      <w:proofErr w:type="spellEnd"/>
    </w:p>
    <w:p w:rsidR="004971D5" w:rsidRDefault="004971D5" w:rsidP="004971D5">
      <w:pPr>
        <w:pStyle w:val="Normln1"/>
        <w:rPr>
          <w:sz w:val="26"/>
          <w:szCs w:val="26"/>
        </w:rPr>
      </w:pPr>
    </w:p>
    <w:p w:rsidR="004971D5" w:rsidRDefault="004971D5" w:rsidP="004971D5">
      <w:pPr>
        <w:pStyle w:val="Nadpis1"/>
        <w:spacing w:before="174"/>
        <w:ind w:right="3762" w:firstLine="4263"/>
        <w:rPr>
          <w:rFonts w:eastAsia="Arial"/>
        </w:rPr>
      </w:pPr>
      <w:proofErr w:type="spellStart"/>
      <w:r>
        <w:rPr>
          <w:rFonts w:eastAsia="Arial"/>
        </w:rPr>
        <w:t>Smluvní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strany</w:t>
      </w:r>
      <w:proofErr w:type="spellEnd"/>
      <w:r>
        <w:rPr>
          <w:rFonts w:eastAsia="Arial"/>
        </w:rPr>
        <w:t xml:space="preserve"> </w:t>
      </w:r>
    </w:p>
    <w:p w:rsidR="004971D5" w:rsidRDefault="004971D5" w:rsidP="004971D5">
      <w:pPr>
        <w:pStyle w:val="Nadpis1"/>
        <w:spacing w:before="174"/>
        <w:ind w:right="3762" w:hanging="114"/>
        <w:rPr>
          <w:rFonts w:eastAsia="Arial"/>
        </w:rPr>
      </w:pPr>
      <w:proofErr w:type="spellStart"/>
      <w:r>
        <w:rPr>
          <w:rFonts w:eastAsia="Arial"/>
        </w:rPr>
        <w:t>Národní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divadlo</w:t>
      </w:r>
      <w:proofErr w:type="spellEnd"/>
      <w:r>
        <w:rPr>
          <w:rFonts w:eastAsia="Arial"/>
        </w:rPr>
        <w:t xml:space="preserve"> Brno, </w:t>
      </w:r>
      <w:proofErr w:type="spellStart"/>
      <w:r>
        <w:rPr>
          <w:rFonts w:eastAsia="Arial"/>
        </w:rPr>
        <w:t>příspěvková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organizace</w:t>
      </w:r>
      <w:proofErr w:type="spellEnd"/>
    </w:p>
    <w:p w:rsidR="004971D5" w:rsidRDefault="004971D5" w:rsidP="004971D5">
      <w:pPr>
        <w:pStyle w:val="Normln1"/>
        <w:spacing w:before="10"/>
        <w:rPr>
          <w:sz w:val="24"/>
          <w:szCs w:val="24"/>
        </w:rPr>
      </w:pPr>
      <w:proofErr w:type="spellStart"/>
      <w:r>
        <w:rPr>
          <w:sz w:val="24"/>
          <w:szCs w:val="24"/>
        </w:rPr>
        <w:t>Dvořákova</w:t>
      </w:r>
      <w:proofErr w:type="spellEnd"/>
      <w:r>
        <w:rPr>
          <w:sz w:val="24"/>
          <w:szCs w:val="24"/>
        </w:rPr>
        <w:t xml:space="preserve"> 11, 657 70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Brno</w:t>
          </w:r>
        </w:smartTag>
      </w:smartTag>
    </w:p>
    <w:p w:rsidR="004971D5" w:rsidRDefault="004971D5" w:rsidP="004971D5">
      <w:pPr>
        <w:pStyle w:val="Normln1"/>
        <w:spacing w:before="9"/>
        <w:rPr>
          <w:sz w:val="24"/>
          <w:szCs w:val="24"/>
        </w:rPr>
      </w:pPr>
      <w:r>
        <w:rPr>
          <w:sz w:val="24"/>
          <w:szCs w:val="24"/>
        </w:rPr>
        <w:t>IČ: 00094820, DIČ: CZ00094820</w:t>
      </w:r>
    </w:p>
    <w:p w:rsidR="004971D5" w:rsidRDefault="004971D5" w:rsidP="004971D5">
      <w:pPr>
        <w:pStyle w:val="Normln1"/>
        <w:spacing w:before="9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účet</w:t>
      </w:r>
      <w:proofErr w:type="spellEnd"/>
      <w:proofErr w:type="gramEnd"/>
      <w:r>
        <w:rPr>
          <w:sz w:val="24"/>
          <w:szCs w:val="24"/>
        </w:rPr>
        <w:t xml:space="preserve"> č. 2110126623/2700 </w:t>
      </w:r>
      <w:proofErr w:type="spellStart"/>
      <w:r>
        <w:rPr>
          <w:sz w:val="24"/>
          <w:szCs w:val="24"/>
        </w:rPr>
        <w:t>Unicreditbank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>.</w:t>
      </w:r>
    </w:p>
    <w:p w:rsidR="004971D5" w:rsidRDefault="004971D5" w:rsidP="004971D5">
      <w:pPr>
        <w:pStyle w:val="Normln1"/>
        <w:spacing w:before="10" w:line="244" w:lineRule="auto"/>
        <w:ind w:right="3543"/>
        <w:rPr>
          <w:sz w:val="24"/>
          <w:szCs w:val="24"/>
        </w:rPr>
      </w:pPr>
      <w:proofErr w:type="spellStart"/>
      <w:r>
        <w:rPr>
          <w:sz w:val="24"/>
          <w:szCs w:val="24"/>
        </w:rPr>
        <w:t>Obchodní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rejstřík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Krajský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soud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Brně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oddíl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vložka</w:t>
      </w:r>
      <w:proofErr w:type="spellEnd"/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zastoupené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Martinem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Glaserem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ředitelem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NdB</w:t>
      </w:r>
      <w:proofErr w:type="spellEnd"/>
    </w:p>
    <w:p w:rsidR="004971D5" w:rsidRDefault="004971D5" w:rsidP="004971D5">
      <w:pPr>
        <w:pStyle w:val="Normln1"/>
        <w:spacing w:before="2" w:line="244" w:lineRule="auto"/>
        <w:ind w:right="567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zástupce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oprávněný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technickému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jednání</w:t>
      </w:r>
      <w:proofErr w:type="spellEnd"/>
      <w:r>
        <w:rPr>
          <w:sz w:val="24"/>
          <w:szCs w:val="24"/>
        </w:rPr>
        <w:t xml:space="preserve">: Mgr. Aneta Bajerová, </w:t>
      </w:r>
      <w:r>
        <w:rPr>
          <w:color w:val="171615"/>
          <w:sz w:val="24"/>
          <w:szCs w:val="24"/>
        </w:rPr>
        <w:t xml:space="preserve">referent </w:t>
      </w:r>
      <w:proofErr w:type="spellStart"/>
      <w:r>
        <w:rPr>
          <w:color w:val="171615"/>
          <w:sz w:val="24"/>
          <w:szCs w:val="24"/>
        </w:rPr>
        <w:t>marketingu</w:t>
      </w:r>
      <w:proofErr w:type="spellEnd"/>
      <w:r>
        <w:rPr>
          <w:color w:val="171615"/>
          <w:sz w:val="24"/>
          <w:szCs w:val="24"/>
        </w:rPr>
        <w:t xml:space="preserve"> a </w:t>
      </w:r>
      <w:proofErr w:type="spellStart"/>
      <w:r>
        <w:rPr>
          <w:color w:val="171615"/>
          <w:sz w:val="24"/>
          <w:szCs w:val="24"/>
        </w:rPr>
        <w:t>propagace</w:t>
      </w:r>
      <w:proofErr w:type="spellEnd"/>
    </w:p>
    <w:p w:rsidR="004971D5" w:rsidRDefault="004971D5" w:rsidP="004971D5">
      <w:pPr>
        <w:pStyle w:val="Normln1"/>
        <w:spacing w:before="2" w:line="494" w:lineRule="auto"/>
        <w:ind w:right="7517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dále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Objednatel</w:t>
      </w:r>
      <w:proofErr w:type="spellEnd"/>
      <w:r>
        <w:rPr>
          <w:sz w:val="24"/>
          <w:szCs w:val="24"/>
        </w:rPr>
        <w:t>) a</w:t>
      </w:r>
    </w:p>
    <w:p w:rsidR="004971D5" w:rsidRPr="00113B8C" w:rsidRDefault="004971D5" w:rsidP="004971D5">
      <w:pPr>
        <w:pStyle w:val="Nadpis1"/>
        <w:tabs>
          <w:tab w:val="left" w:pos="709"/>
        </w:tabs>
        <w:spacing w:line="276" w:lineRule="auto"/>
        <w:ind w:left="0" w:firstLine="0"/>
        <w:rPr>
          <w:rFonts w:eastAsia="Arial"/>
        </w:rPr>
      </w:pPr>
      <w:r>
        <w:rPr>
          <w:sz w:val="23"/>
          <w:szCs w:val="23"/>
          <w:shd w:val="clear" w:color="auto" w:fill="FFFFFF"/>
        </w:rPr>
        <w:t>FAMEDIA Group, s.r.o.</w:t>
      </w:r>
    </w:p>
    <w:p w:rsidR="004971D5" w:rsidRPr="004B32E2" w:rsidRDefault="004971D5" w:rsidP="004971D5">
      <w:pPr>
        <w:keepNext/>
        <w:spacing w:line="276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sídlem</w:t>
      </w:r>
      <w:proofErr w:type="spellEnd"/>
      <w:proofErr w:type="gramEnd"/>
      <w:r>
        <w:rPr>
          <w:sz w:val="24"/>
          <w:szCs w:val="24"/>
        </w:rPr>
        <w:t xml:space="preserve"> Praha 6</w:t>
      </w:r>
      <w:r w:rsidRPr="004B32E2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Břevnov</w:t>
      </w:r>
      <w:proofErr w:type="spellEnd"/>
      <w:r>
        <w:rPr>
          <w:sz w:val="24"/>
          <w:szCs w:val="24"/>
        </w:rPr>
        <w:t>,</w:t>
      </w:r>
      <w:r w:rsidRPr="004B32E2">
        <w:rPr>
          <w:sz w:val="24"/>
          <w:szCs w:val="24"/>
        </w:rPr>
        <w:t xml:space="preserve"> </w:t>
      </w:r>
      <w:proofErr w:type="spellStart"/>
      <w:r w:rsidRPr="004B32E2">
        <w:rPr>
          <w:sz w:val="24"/>
          <w:szCs w:val="24"/>
        </w:rPr>
        <w:t>B</w:t>
      </w:r>
      <w:r>
        <w:rPr>
          <w:sz w:val="24"/>
          <w:szCs w:val="24"/>
        </w:rPr>
        <w:t>ělohorská</w:t>
      </w:r>
      <w:proofErr w:type="spellEnd"/>
      <w:r>
        <w:rPr>
          <w:sz w:val="24"/>
          <w:szCs w:val="24"/>
        </w:rPr>
        <w:t xml:space="preserve"> </w:t>
      </w:r>
      <w:r w:rsidRPr="00426B19">
        <w:rPr>
          <w:sz w:val="24"/>
          <w:szCs w:val="23"/>
          <w:shd w:val="clear" w:color="auto" w:fill="FFFFFF"/>
        </w:rPr>
        <w:t>245/71</w:t>
      </w:r>
      <w:r w:rsidRPr="004B32E2">
        <w:rPr>
          <w:sz w:val="24"/>
          <w:szCs w:val="24"/>
        </w:rPr>
        <w:t xml:space="preserve">, PSČ </w:t>
      </w:r>
      <w:r w:rsidRPr="00426B19">
        <w:rPr>
          <w:sz w:val="24"/>
          <w:szCs w:val="23"/>
          <w:shd w:val="clear" w:color="auto" w:fill="FFFFFF"/>
        </w:rPr>
        <w:t>169 00</w:t>
      </w:r>
      <w:r w:rsidRPr="004B32E2">
        <w:rPr>
          <w:sz w:val="24"/>
          <w:szCs w:val="24"/>
        </w:rPr>
        <w:t xml:space="preserve">, </w:t>
      </w:r>
    </w:p>
    <w:p w:rsidR="004971D5" w:rsidRPr="004B32E2" w:rsidRDefault="004971D5" w:rsidP="004971D5">
      <w:pPr>
        <w:keepNext/>
        <w:spacing w:line="276" w:lineRule="auto"/>
        <w:rPr>
          <w:sz w:val="24"/>
          <w:szCs w:val="24"/>
        </w:rPr>
      </w:pPr>
      <w:r w:rsidRPr="004B32E2">
        <w:rPr>
          <w:sz w:val="24"/>
          <w:szCs w:val="24"/>
        </w:rPr>
        <w:t xml:space="preserve">IČ </w:t>
      </w:r>
      <w:r w:rsidRPr="00426B19">
        <w:rPr>
          <w:sz w:val="24"/>
          <w:szCs w:val="23"/>
          <w:shd w:val="clear" w:color="auto" w:fill="FFFFFF"/>
        </w:rPr>
        <w:t>03346820</w:t>
      </w:r>
      <w:r w:rsidRPr="004B32E2">
        <w:rPr>
          <w:sz w:val="24"/>
          <w:szCs w:val="24"/>
        </w:rPr>
        <w:t>, DIČ CZ</w:t>
      </w:r>
      <w:r w:rsidRPr="00426B19">
        <w:rPr>
          <w:sz w:val="24"/>
          <w:szCs w:val="23"/>
          <w:shd w:val="clear" w:color="auto" w:fill="FFFFFF"/>
        </w:rPr>
        <w:t>03346820</w:t>
      </w:r>
      <w:r w:rsidRPr="004B32E2">
        <w:rPr>
          <w:sz w:val="24"/>
          <w:szCs w:val="24"/>
        </w:rPr>
        <w:t>,</w:t>
      </w:r>
    </w:p>
    <w:p w:rsidR="004971D5" w:rsidRPr="004B32E2" w:rsidRDefault="004971D5" w:rsidP="004971D5">
      <w:pPr>
        <w:pStyle w:val="Normln1"/>
        <w:tabs>
          <w:tab w:val="left" w:pos="709"/>
        </w:tabs>
        <w:spacing w:line="276" w:lineRule="auto"/>
        <w:rPr>
          <w:sz w:val="24"/>
          <w:szCs w:val="24"/>
        </w:rPr>
      </w:pPr>
      <w:proofErr w:type="spellStart"/>
      <w:proofErr w:type="gramStart"/>
      <w:r w:rsidRPr="00F11035">
        <w:rPr>
          <w:sz w:val="24"/>
          <w:szCs w:val="24"/>
        </w:rPr>
        <w:t>účet</w:t>
      </w:r>
      <w:proofErr w:type="spellEnd"/>
      <w:proofErr w:type="gramEnd"/>
      <w:r w:rsidRPr="00F11035">
        <w:rPr>
          <w:sz w:val="24"/>
          <w:szCs w:val="24"/>
        </w:rPr>
        <w:t xml:space="preserve"> č.:</w:t>
      </w:r>
      <w:r w:rsidRPr="00F11035">
        <w:rPr>
          <w:sz w:val="24"/>
        </w:rPr>
        <w:t>284487147/0300</w:t>
      </w:r>
    </w:p>
    <w:p w:rsidR="004971D5" w:rsidRPr="004B32E2" w:rsidRDefault="004971D5" w:rsidP="004971D5">
      <w:pPr>
        <w:keepNext/>
        <w:spacing w:line="276" w:lineRule="auto"/>
        <w:rPr>
          <w:sz w:val="24"/>
          <w:szCs w:val="24"/>
        </w:rPr>
      </w:pPr>
      <w:proofErr w:type="spellStart"/>
      <w:r w:rsidRPr="004B32E2">
        <w:rPr>
          <w:sz w:val="24"/>
          <w:szCs w:val="24"/>
        </w:rPr>
        <w:t>Obchodním</w:t>
      </w:r>
      <w:proofErr w:type="spellEnd"/>
      <w:r w:rsidRPr="004B32E2">
        <w:rPr>
          <w:sz w:val="24"/>
          <w:szCs w:val="24"/>
        </w:rPr>
        <w:t xml:space="preserve"> </w:t>
      </w:r>
      <w:proofErr w:type="spellStart"/>
      <w:r w:rsidRPr="004B32E2">
        <w:rPr>
          <w:sz w:val="24"/>
          <w:szCs w:val="24"/>
        </w:rPr>
        <w:t>rejstřík</w:t>
      </w:r>
      <w:proofErr w:type="spellEnd"/>
      <w:r w:rsidRPr="004B32E2">
        <w:rPr>
          <w:sz w:val="24"/>
          <w:szCs w:val="24"/>
        </w:rPr>
        <w:t xml:space="preserve">: </w:t>
      </w:r>
      <w:r w:rsidRPr="00426B19">
        <w:rPr>
          <w:sz w:val="24"/>
          <w:szCs w:val="23"/>
          <w:shd w:val="clear" w:color="auto" w:fill="FFFFFF"/>
        </w:rPr>
        <w:t xml:space="preserve">C 230552/MSPH </w:t>
      </w:r>
      <w:proofErr w:type="spellStart"/>
      <w:r w:rsidRPr="00426B19">
        <w:rPr>
          <w:sz w:val="24"/>
          <w:szCs w:val="23"/>
          <w:shd w:val="clear" w:color="auto" w:fill="FFFFFF"/>
        </w:rPr>
        <w:t>Městský</w:t>
      </w:r>
      <w:proofErr w:type="spellEnd"/>
      <w:r w:rsidRPr="00426B19">
        <w:rPr>
          <w:sz w:val="24"/>
          <w:szCs w:val="23"/>
          <w:shd w:val="clear" w:color="auto" w:fill="FFFFFF"/>
        </w:rPr>
        <w:t xml:space="preserve"> </w:t>
      </w:r>
      <w:proofErr w:type="spellStart"/>
      <w:r w:rsidRPr="00426B19">
        <w:rPr>
          <w:sz w:val="24"/>
          <w:szCs w:val="23"/>
          <w:shd w:val="clear" w:color="auto" w:fill="FFFFFF"/>
        </w:rPr>
        <w:t>soud</w:t>
      </w:r>
      <w:proofErr w:type="spellEnd"/>
      <w:r w:rsidRPr="00426B19">
        <w:rPr>
          <w:sz w:val="24"/>
          <w:szCs w:val="23"/>
          <w:shd w:val="clear" w:color="auto" w:fill="FFFFFF"/>
        </w:rPr>
        <w:t xml:space="preserve"> v </w:t>
      </w:r>
      <w:proofErr w:type="spellStart"/>
      <w:r w:rsidRPr="00426B19">
        <w:rPr>
          <w:sz w:val="24"/>
          <w:szCs w:val="23"/>
          <w:shd w:val="clear" w:color="auto" w:fill="FFFFFF"/>
        </w:rPr>
        <w:t>Praze</w:t>
      </w:r>
      <w:proofErr w:type="spellEnd"/>
    </w:p>
    <w:p w:rsidR="004971D5" w:rsidRPr="00F11035" w:rsidRDefault="004971D5" w:rsidP="004971D5">
      <w:pPr>
        <w:pStyle w:val="Normln1"/>
        <w:tabs>
          <w:tab w:val="left" w:pos="709"/>
        </w:tabs>
        <w:spacing w:line="276" w:lineRule="auto"/>
        <w:ind w:right="2729"/>
        <w:rPr>
          <w:sz w:val="24"/>
          <w:szCs w:val="24"/>
          <w:lang w:val="cs-CZ"/>
        </w:rPr>
      </w:pPr>
      <w:proofErr w:type="spellStart"/>
      <w:proofErr w:type="gramStart"/>
      <w:r w:rsidRPr="00F11035">
        <w:rPr>
          <w:sz w:val="24"/>
          <w:szCs w:val="24"/>
        </w:rPr>
        <w:t>zastoupené</w:t>
      </w:r>
      <w:proofErr w:type="spellEnd"/>
      <w:proofErr w:type="gramEnd"/>
      <w:r w:rsidRPr="00F11035">
        <w:rPr>
          <w:sz w:val="24"/>
          <w:szCs w:val="24"/>
        </w:rPr>
        <w:t xml:space="preserve">: </w:t>
      </w:r>
      <w:r w:rsidRPr="00F11035">
        <w:rPr>
          <w:color w:val="auto"/>
          <w:sz w:val="24"/>
          <w:szCs w:val="24"/>
          <w:lang w:val="cs-CZ"/>
        </w:rPr>
        <w:t xml:space="preserve">Filipem Antonínem </w:t>
      </w:r>
      <w:r w:rsidRPr="00F11035">
        <w:rPr>
          <w:sz w:val="24"/>
          <w:szCs w:val="24"/>
        </w:rPr>
        <w:t xml:space="preserve"> – </w:t>
      </w:r>
      <w:proofErr w:type="spellStart"/>
      <w:r w:rsidRPr="00F11035">
        <w:rPr>
          <w:sz w:val="24"/>
          <w:szCs w:val="24"/>
        </w:rPr>
        <w:t>jednatelem</w:t>
      </w:r>
      <w:proofErr w:type="spellEnd"/>
      <w:r w:rsidRPr="00F11035">
        <w:rPr>
          <w:sz w:val="24"/>
          <w:szCs w:val="24"/>
        </w:rPr>
        <w:t xml:space="preserve"> </w:t>
      </w:r>
      <w:proofErr w:type="spellStart"/>
      <w:r w:rsidRPr="00F11035">
        <w:rPr>
          <w:sz w:val="24"/>
          <w:szCs w:val="24"/>
        </w:rPr>
        <w:t>společnosti</w:t>
      </w:r>
      <w:proofErr w:type="spellEnd"/>
      <w:r w:rsidRPr="00F11035">
        <w:rPr>
          <w:sz w:val="24"/>
          <w:szCs w:val="24"/>
          <w:lang w:val="cs-CZ"/>
        </w:rPr>
        <w:t xml:space="preserve">, </w:t>
      </w:r>
    </w:p>
    <w:p w:rsidR="004971D5" w:rsidRPr="004B32E2" w:rsidRDefault="004971D5" w:rsidP="004971D5">
      <w:pPr>
        <w:pStyle w:val="Normln1"/>
        <w:tabs>
          <w:tab w:val="left" w:pos="709"/>
        </w:tabs>
        <w:spacing w:line="276" w:lineRule="auto"/>
        <w:ind w:right="2729"/>
        <w:rPr>
          <w:sz w:val="24"/>
          <w:szCs w:val="24"/>
        </w:rPr>
      </w:pPr>
      <w:proofErr w:type="spellStart"/>
      <w:proofErr w:type="gramStart"/>
      <w:r w:rsidRPr="00F11035">
        <w:rPr>
          <w:sz w:val="24"/>
          <w:szCs w:val="24"/>
        </w:rPr>
        <w:t>zástupce</w:t>
      </w:r>
      <w:proofErr w:type="spellEnd"/>
      <w:proofErr w:type="gramEnd"/>
      <w:r w:rsidRPr="00F11035">
        <w:rPr>
          <w:sz w:val="24"/>
          <w:szCs w:val="24"/>
        </w:rPr>
        <w:t xml:space="preserve"> </w:t>
      </w:r>
      <w:proofErr w:type="spellStart"/>
      <w:r w:rsidRPr="00F11035">
        <w:rPr>
          <w:sz w:val="24"/>
          <w:szCs w:val="24"/>
        </w:rPr>
        <w:t>oprávněný</w:t>
      </w:r>
      <w:proofErr w:type="spellEnd"/>
      <w:r w:rsidRPr="00F11035">
        <w:rPr>
          <w:sz w:val="24"/>
          <w:szCs w:val="24"/>
        </w:rPr>
        <w:t xml:space="preserve"> k </w:t>
      </w:r>
      <w:proofErr w:type="spellStart"/>
      <w:r w:rsidRPr="00F11035">
        <w:rPr>
          <w:sz w:val="24"/>
          <w:szCs w:val="24"/>
        </w:rPr>
        <w:t>technickému</w:t>
      </w:r>
      <w:proofErr w:type="spellEnd"/>
      <w:r w:rsidRPr="00F11035">
        <w:rPr>
          <w:sz w:val="24"/>
          <w:szCs w:val="24"/>
        </w:rPr>
        <w:t xml:space="preserve"> </w:t>
      </w:r>
      <w:proofErr w:type="spellStart"/>
      <w:r w:rsidRPr="00F11035">
        <w:rPr>
          <w:sz w:val="24"/>
          <w:szCs w:val="24"/>
        </w:rPr>
        <w:t>jednání</w:t>
      </w:r>
      <w:proofErr w:type="spellEnd"/>
      <w:r w:rsidRPr="00F11035">
        <w:rPr>
          <w:sz w:val="24"/>
          <w:szCs w:val="24"/>
        </w:rPr>
        <w:t xml:space="preserve">: </w:t>
      </w:r>
      <w:proofErr w:type="spellStart"/>
      <w:r w:rsidRPr="00F11035">
        <w:rPr>
          <w:sz w:val="24"/>
          <w:szCs w:val="24"/>
        </w:rPr>
        <w:t>Luděk</w:t>
      </w:r>
      <w:proofErr w:type="spellEnd"/>
      <w:r w:rsidRPr="00F11035">
        <w:rPr>
          <w:sz w:val="24"/>
          <w:szCs w:val="24"/>
        </w:rPr>
        <w:t xml:space="preserve"> Vintr</w:t>
      </w:r>
    </w:p>
    <w:p w:rsidR="004971D5" w:rsidRPr="004B32E2" w:rsidRDefault="004971D5" w:rsidP="004971D5">
      <w:pPr>
        <w:pStyle w:val="Normln1"/>
        <w:tabs>
          <w:tab w:val="left" w:pos="709"/>
        </w:tabs>
        <w:spacing w:line="276" w:lineRule="auto"/>
        <w:rPr>
          <w:sz w:val="24"/>
          <w:szCs w:val="24"/>
        </w:rPr>
      </w:pPr>
      <w:r w:rsidRPr="004B32E2">
        <w:rPr>
          <w:sz w:val="24"/>
          <w:szCs w:val="24"/>
        </w:rPr>
        <w:t>(</w:t>
      </w:r>
      <w:proofErr w:type="spellStart"/>
      <w:proofErr w:type="gramStart"/>
      <w:r w:rsidRPr="004B32E2">
        <w:rPr>
          <w:sz w:val="24"/>
          <w:szCs w:val="24"/>
        </w:rPr>
        <w:t>dále</w:t>
      </w:r>
      <w:proofErr w:type="spellEnd"/>
      <w:proofErr w:type="gramEnd"/>
      <w:r w:rsidRPr="004B32E2">
        <w:rPr>
          <w:sz w:val="24"/>
          <w:szCs w:val="24"/>
        </w:rPr>
        <w:t xml:space="preserve"> </w:t>
      </w:r>
      <w:proofErr w:type="spellStart"/>
      <w:r w:rsidRPr="004B32E2">
        <w:rPr>
          <w:sz w:val="24"/>
          <w:szCs w:val="24"/>
        </w:rPr>
        <w:t>jen</w:t>
      </w:r>
      <w:proofErr w:type="spellEnd"/>
      <w:r w:rsidRPr="004B32E2">
        <w:rPr>
          <w:sz w:val="24"/>
          <w:szCs w:val="24"/>
        </w:rPr>
        <w:t xml:space="preserve"> „</w:t>
      </w:r>
      <w:r>
        <w:rPr>
          <w:sz w:val="23"/>
          <w:szCs w:val="23"/>
          <w:shd w:val="clear" w:color="auto" w:fill="FFFFFF"/>
        </w:rPr>
        <w:t>FAMEDIA Group</w:t>
      </w:r>
      <w:r w:rsidRPr="004B32E2">
        <w:rPr>
          <w:sz w:val="24"/>
          <w:szCs w:val="24"/>
        </w:rPr>
        <w:t xml:space="preserve">“ </w:t>
      </w:r>
      <w:proofErr w:type="spellStart"/>
      <w:r w:rsidRPr="004B32E2">
        <w:rPr>
          <w:sz w:val="24"/>
          <w:szCs w:val="24"/>
        </w:rPr>
        <w:t>nebo</w:t>
      </w:r>
      <w:proofErr w:type="spellEnd"/>
      <w:r w:rsidRPr="004B32E2">
        <w:rPr>
          <w:sz w:val="24"/>
          <w:szCs w:val="24"/>
        </w:rPr>
        <w:t xml:space="preserve"> </w:t>
      </w:r>
      <w:proofErr w:type="spellStart"/>
      <w:r w:rsidRPr="004B32E2">
        <w:rPr>
          <w:sz w:val="24"/>
          <w:szCs w:val="24"/>
        </w:rPr>
        <w:t>Dodavatel</w:t>
      </w:r>
      <w:proofErr w:type="spellEnd"/>
      <w:r w:rsidRPr="004B32E2">
        <w:rPr>
          <w:sz w:val="24"/>
          <w:szCs w:val="24"/>
        </w:rPr>
        <w:t xml:space="preserve"> </w:t>
      </w:r>
      <w:proofErr w:type="spellStart"/>
      <w:r w:rsidRPr="004B32E2">
        <w:rPr>
          <w:sz w:val="24"/>
          <w:szCs w:val="24"/>
        </w:rPr>
        <w:t>nebo</w:t>
      </w:r>
      <w:proofErr w:type="spellEnd"/>
      <w:r w:rsidRPr="004B32E2">
        <w:rPr>
          <w:sz w:val="24"/>
          <w:szCs w:val="24"/>
        </w:rPr>
        <w:t xml:space="preserve"> </w:t>
      </w:r>
      <w:proofErr w:type="spellStart"/>
      <w:r w:rsidRPr="004B32E2">
        <w:rPr>
          <w:sz w:val="24"/>
          <w:szCs w:val="24"/>
        </w:rPr>
        <w:t>také</w:t>
      </w:r>
      <w:proofErr w:type="spellEnd"/>
      <w:r w:rsidRPr="004B32E2">
        <w:rPr>
          <w:sz w:val="24"/>
          <w:szCs w:val="24"/>
        </w:rPr>
        <w:t xml:space="preserve"> </w:t>
      </w:r>
      <w:proofErr w:type="spellStart"/>
      <w:r w:rsidRPr="004B32E2">
        <w:rPr>
          <w:sz w:val="24"/>
          <w:szCs w:val="24"/>
        </w:rPr>
        <w:t>zhotovitel</w:t>
      </w:r>
      <w:proofErr w:type="spellEnd"/>
      <w:r w:rsidRPr="004B32E2">
        <w:rPr>
          <w:sz w:val="24"/>
          <w:szCs w:val="24"/>
        </w:rPr>
        <w:t xml:space="preserve">) </w:t>
      </w:r>
      <w:proofErr w:type="spellStart"/>
      <w:r w:rsidRPr="004B32E2">
        <w:rPr>
          <w:sz w:val="24"/>
          <w:szCs w:val="24"/>
        </w:rPr>
        <w:t>na</w:t>
      </w:r>
      <w:proofErr w:type="spellEnd"/>
      <w:r w:rsidRPr="004B32E2">
        <w:rPr>
          <w:sz w:val="24"/>
          <w:szCs w:val="24"/>
        </w:rPr>
        <w:t xml:space="preserve"> </w:t>
      </w:r>
      <w:proofErr w:type="spellStart"/>
      <w:r w:rsidRPr="004B32E2">
        <w:rPr>
          <w:sz w:val="24"/>
          <w:szCs w:val="24"/>
        </w:rPr>
        <w:t>straně</w:t>
      </w:r>
      <w:proofErr w:type="spellEnd"/>
      <w:r w:rsidRPr="004B32E2">
        <w:rPr>
          <w:sz w:val="24"/>
          <w:szCs w:val="24"/>
        </w:rPr>
        <w:t xml:space="preserve"> </w:t>
      </w:r>
      <w:proofErr w:type="spellStart"/>
      <w:r w:rsidRPr="004B32E2">
        <w:rPr>
          <w:sz w:val="24"/>
          <w:szCs w:val="24"/>
        </w:rPr>
        <w:t>druhé</w:t>
      </w:r>
      <w:proofErr w:type="spellEnd"/>
    </w:p>
    <w:p w:rsidR="004971D5" w:rsidRDefault="004971D5" w:rsidP="004971D5">
      <w:pPr>
        <w:pStyle w:val="Normln1"/>
        <w:rPr>
          <w:sz w:val="26"/>
          <w:szCs w:val="26"/>
        </w:rPr>
      </w:pPr>
    </w:p>
    <w:p w:rsidR="004971D5" w:rsidRDefault="004971D5" w:rsidP="004971D5">
      <w:pPr>
        <w:pStyle w:val="Normln1"/>
        <w:spacing w:before="5"/>
        <w:rPr>
          <w:sz w:val="24"/>
          <w:szCs w:val="24"/>
        </w:rPr>
      </w:pPr>
    </w:p>
    <w:p w:rsidR="004971D5" w:rsidRDefault="004971D5" w:rsidP="004971D5">
      <w:pPr>
        <w:pStyle w:val="Nadpis1"/>
        <w:numPr>
          <w:ilvl w:val="0"/>
          <w:numId w:val="1"/>
        </w:numPr>
        <w:tabs>
          <w:tab w:val="left" w:pos="3198"/>
        </w:tabs>
        <w:ind w:hanging="200"/>
        <w:rPr>
          <w:rFonts w:eastAsia="Arial"/>
        </w:rPr>
      </w:pPr>
      <w:proofErr w:type="spellStart"/>
      <w:r>
        <w:rPr>
          <w:rFonts w:eastAsia="Arial"/>
        </w:rPr>
        <w:t>Předmět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smlouvy</w:t>
      </w:r>
      <w:proofErr w:type="spellEnd"/>
      <w:r>
        <w:rPr>
          <w:rFonts w:eastAsia="Arial"/>
        </w:rPr>
        <w:t xml:space="preserve">, </w:t>
      </w:r>
      <w:proofErr w:type="spellStart"/>
      <w:r>
        <w:rPr>
          <w:rFonts w:eastAsia="Arial"/>
        </w:rPr>
        <w:t>doba</w:t>
      </w:r>
      <w:proofErr w:type="spellEnd"/>
      <w:r>
        <w:rPr>
          <w:rFonts w:eastAsia="Arial"/>
        </w:rPr>
        <w:t xml:space="preserve"> a </w:t>
      </w:r>
      <w:proofErr w:type="spellStart"/>
      <w:r>
        <w:rPr>
          <w:rFonts w:eastAsia="Arial"/>
        </w:rPr>
        <w:t>místo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plnění</w:t>
      </w:r>
      <w:proofErr w:type="spellEnd"/>
    </w:p>
    <w:p w:rsidR="004971D5" w:rsidRDefault="004971D5" w:rsidP="004971D5">
      <w:pPr>
        <w:pStyle w:val="Normln1"/>
        <w:spacing w:before="7"/>
        <w:rPr>
          <w:b/>
          <w:sz w:val="25"/>
          <w:szCs w:val="25"/>
        </w:rPr>
      </w:pPr>
    </w:p>
    <w:p w:rsidR="004971D5" w:rsidRPr="003C0405" w:rsidRDefault="004971D5" w:rsidP="004971D5">
      <w:pPr>
        <w:pStyle w:val="Normln1"/>
        <w:ind w:left="400"/>
        <w:rPr>
          <w:sz w:val="24"/>
          <w:szCs w:val="24"/>
        </w:rPr>
      </w:pPr>
      <w:proofErr w:type="spellStart"/>
      <w:r w:rsidRPr="003C0405">
        <w:rPr>
          <w:sz w:val="24"/>
          <w:szCs w:val="24"/>
        </w:rPr>
        <w:t>Dodavatel</w:t>
      </w:r>
      <w:proofErr w:type="spellEnd"/>
      <w:r w:rsidRPr="003C0405">
        <w:rPr>
          <w:sz w:val="24"/>
          <w:szCs w:val="24"/>
        </w:rPr>
        <w:t xml:space="preserve"> se </w:t>
      </w:r>
      <w:proofErr w:type="spellStart"/>
      <w:r w:rsidRPr="003C0405">
        <w:rPr>
          <w:sz w:val="24"/>
          <w:szCs w:val="24"/>
        </w:rPr>
        <w:t>tímto</w:t>
      </w:r>
      <w:proofErr w:type="spell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zavazuje</w:t>
      </w:r>
      <w:proofErr w:type="spell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poskytnout</w:t>
      </w:r>
      <w:proofErr w:type="spellEnd"/>
      <w:r w:rsidRPr="003C0405">
        <w:rPr>
          <w:sz w:val="24"/>
          <w:szCs w:val="24"/>
        </w:rPr>
        <w:t xml:space="preserve"> pro </w:t>
      </w:r>
      <w:proofErr w:type="spellStart"/>
      <w:r w:rsidRPr="003C0405">
        <w:rPr>
          <w:sz w:val="24"/>
          <w:szCs w:val="24"/>
        </w:rPr>
        <w:t>objednatele</w:t>
      </w:r>
      <w:proofErr w:type="spell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reklamu</w:t>
      </w:r>
      <w:proofErr w:type="spellEnd"/>
      <w:r w:rsidRPr="003C0405">
        <w:rPr>
          <w:sz w:val="24"/>
          <w:szCs w:val="24"/>
        </w:rPr>
        <w:t>:</w:t>
      </w:r>
    </w:p>
    <w:p w:rsidR="004971D5" w:rsidRPr="003C0405" w:rsidRDefault="004971D5" w:rsidP="004971D5">
      <w:pPr>
        <w:pStyle w:val="Normln1"/>
        <w:numPr>
          <w:ilvl w:val="0"/>
          <w:numId w:val="2"/>
        </w:numPr>
        <w:tabs>
          <w:tab w:val="left" w:pos="761"/>
        </w:tabs>
        <w:spacing w:before="129"/>
        <w:ind w:hanging="360"/>
      </w:pPr>
      <w:proofErr w:type="spellStart"/>
      <w:proofErr w:type="gramStart"/>
      <w:r w:rsidRPr="003C0405">
        <w:rPr>
          <w:sz w:val="24"/>
          <w:szCs w:val="24"/>
        </w:rPr>
        <w:t>zajištění</w:t>
      </w:r>
      <w:proofErr w:type="spellEnd"/>
      <w:proofErr w:type="gram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instalace</w:t>
      </w:r>
      <w:proofErr w:type="spellEnd"/>
      <w:r w:rsidRPr="003C0405">
        <w:rPr>
          <w:sz w:val="24"/>
          <w:szCs w:val="24"/>
        </w:rPr>
        <w:t xml:space="preserve"> a </w:t>
      </w:r>
      <w:proofErr w:type="spellStart"/>
      <w:r w:rsidRPr="003C0405">
        <w:rPr>
          <w:sz w:val="24"/>
          <w:szCs w:val="24"/>
        </w:rPr>
        <w:t>pronájmu</w:t>
      </w:r>
      <w:proofErr w:type="spellEnd"/>
      <w:r w:rsidRPr="003C0405">
        <w:rPr>
          <w:sz w:val="24"/>
          <w:szCs w:val="24"/>
        </w:rPr>
        <w:t xml:space="preserve"> 4 </w:t>
      </w:r>
      <w:proofErr w:type="spellStart"/>
      <w:r w:rsidRPr="003C0405">
        <w:rPr>
          <w:sz w:val="24"/>
          <w:szCs w:val="24"/>
        </w:rPr>
        <w:t>ks</w:t>
      </w:r>
      <w:proofErr w:type="spell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velkoplošných</w:t>
      </w:r>
      <w:proofErr w:type="spell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reklamních</w:t>
      </w:r>
      <w:proofErr w:type="spell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plachet</w:t>
      </w:r>
      <w:proofErr w:type="spellEnd"/>
      <w:r w:rsidRPr="003C0405">
        <w:rPr>
          <w:sz w:val="24"/>
          <w:szCs w:val="24"/>
        </w:rPr>
        <w:t xml:space="preserve"> (4 </w:t>
      </w:r>
      <w:proofErr w:type="spellStart"/>
      <w:r w:rsidRPr="003C0405">
        <w:rPr>
          <w:sz w:val="24"/>
          <w:szCs w:val="24"/>
        </w:rPr>
        <w:t>velikostně</w:t>
      </w:r>
      <w:proofErr w:type="spell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různé</w:t>
      </w:r>
      <w:proofErr w:type="spell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formáty</w:t>
      </w:r>
      <w:proofErr w:type="spellEnd"/>
      <w:r w:rsidRPr="003C0405">
        <w:rPr>
          <w:sz w:val="24"/>
          <w:szCs w:val="24"/>
        </w:rPr>
        <w:t xml:space="preserve">, </w:t>
      </w:r>
      <w:proofErr w:type="spellStart"/>
      <w:r w:rsidRPr="003C0405">
        <w:rPr>
          <w:sz w:val="24"/>
          <w:szCs w:val="24"/>
        </w:rPr>
        <w:t>jedná</w:t>
      </w:r>
      <w:proofErr w:type="spellEnd"/>
      <w:r w:rsidRPr="003C0405">
        <w:rPr>
          <w:sz w:val="24"/>
          <w:szCs w:val="24"/>
        </w:rPr>
        <w:t xml:space="preserve"> se o </w:t>
      </w:r>
      <w:proofErr w:type="spellStart"/>
      <w:r w:rsidRPr="003C0405">
        <w:rPr>
          <w:sz w:val="24"/>
          <w:szCs w:val="24"/>
        </w:rPr>
        <w:t>plachtu</w:t>
      </w:r>
      <w:proofErr w:type="spellEnd"/>
      <w:r w:rsidRPr="003C0405">
        <w:rPr>
          <w:sz w:val="24"/>
          <w:szCs w:val="24"/>
        </w:rPr>
        <w:t xml:space="preserve"> 0041-48 </w:t>
      </w:r>
      <w:proofErr w:type="spellStart"/>
      <w:r w:rsidRPr="003C0405">
        <w:rPr>
          <w:sz w:val="24"/>
          <w:szCs w:val="24"/>
        </w:rPr>
        <w:t>ul</w:t>
      </w:r>
      <w:proofErr w:type="spellEnd"/>
      <w:r w:rsidRPr="003C0405">
        <w:rPr>
          <w:sz w:val="24"/>
          <w:szCs w:val="24"/>
        </w:rPr>
        <w:t xml:space="preserve">. </w:t>
      </w:r>
      <w:proofErr w:type="spellStart"/>
      <w:r w:rsidRPr="003C0405">
        <w:rPr>
          <w:sz w:val="24"/>
          <w:szCs w:val="24"/>
        </w:rPr>
        <w:t>Nové</w:t>
      </w:r>
      <w:proofErr w:type="spell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sady</w:t>
      </w:r>
      <w:proofErr w:type="spellEnd"/>
      <w:r w:rsidRPr="003C0405">
        <w:rPr>
          <w:sz w:val="24"/>
          <w:szCs w:val="24"/>
        </w:rPr>
        <w:t xml:space="preserve"> 45a Brno 10 x 14 m, 0044-51ul. </w:t>
      </w:r>
      <w:proofErr w:type="spellStart"/>
      <w:r w:rsidRPr="003C0405">
        <w:rPr>
          <w:sz w:val="24"/>
          <w:szCs w:val="24"/>
        </w:rPr>
        <w:t>Křenová</w:t>
      </w:r>
      <w:proofErr w:type="spellEnd"/>
      <w:r w:rsidRPr="003C0405">
        <w:rPr>
          <w:sz w:val="24"/>
          <w:szCs w:val="24"/>
        </w:rPr>
        <w:t xml:space="preserve"> 79 Brno 12,04 x 7,23 x 7,73 x 6, 82 x 8,60 m, 0028-35 </w:t>
      </w:r>
      <w:proofErr w:type="spellStart"/>
      <w:r w:rsidRPr="003C0405">
        <w:rPr>
          <w:sz w:val="24"/>
          <w:szCs w:val="24"/>
        </w:rPr>
        <w:t>ul</w:t>
      </w:r>
      <w:proofErr w:type="spellEnd"/>
      <w:r w:rsidRPr="003C0405">
        <w:rPr>
          <w:sz w:val="24"/>
          <w:szCs w:val="24"/>
        </w:rPr>
        <w:t xml:space="preserve">. </w:t>
      </w:r>
      <w:proofErr w:type="spellStart"/>
      <w:r w:rsidRPr="003C0405">
        <w:rPr>
          <w:sz w:val="24"/>
          <w:szCs w:val="24"/>
        </w:rPr>
        <w:t>Poříčí</w:t>
      </w:r>
      <w:proofErr w:type="spellEnd"/>
      <w:r w:rsidRPr="003C0405">
        <w:rPr>
          <w:sz w:val="24"/>
          <w:szCs w:val="24"/>
        </w:rPr>
        <w:t xml:space="preserve"> 41 Brno 4</w:t>
      </w:r>
      <w:proofErr w:type="gramStart"/>
      <w:r w:rsidRPr="003C0405">
        <w:rPr>
          <w:sz w:val="24"/>
          <w:szCs w:val="24"/>
        </w:rPr>
        <w:t>,6</w:t>
      </w:r>
      <w:proofErr w:type="gramEnd"/>
      <w:r w:rsidRPr="003C0405">
        <w:rPr>
          <w:sz w:val="24"/>
          <w:szCs w:val="24"/>
        </w:rPr>
        <w:t xml:space="preserve"> x 12,7 m a 0004-6 </w:t>
      </w:r>
      <w:proofErr w:type="spellStart"/>
      <w:r w:rsidRPr="003C0405">
        <w:rPr>
          <w:sz w:val="24"/>
          <w:szCs w:val="24"/>
        </w:rPr>
        <w:t>ul</w:t>
      </w:r>
      <w:proofErr w:type="spellEnd"/>
      <w:r w:rsidRPr="003C0405">
        <w:rPr>
          <w:sz w:val="24"/>
          <w:szCs w:val="24"/>
        </w:rPr>
        <w:t xml:space="preserve">. </w:t>
      </w:r>
      <w:proofErr w:type="spellStart"/>
      <w:r w:rsidRPr="003C0405">
        <w:rPr>
          <w:sz w:val="24"/>
          <w:szCs w:val="24"/>
        </w:rPr>
        <w:t>Přízová</w:t>
      </w:r>
      <w:proofErr w:type="spellEnd"/>
      <w:r w:rsidRPr="003C0405">
        <w:rPr>
          <w:sz w:val="24"/>
          <w:szCs w:val="24"/>
        </w:rPr>
        <w:t xml:space="preserve"> 12a Brno 12 x 10 m);</w:t>
      </w:r>
    </w:p>
    <w:p w:rsidR="004971D5" w:rsidRPr="003C0405" w:rsidRDefault="004971D5" w:rsidP="004971D5">
      <w:pPr>
        <w:pStyle w:val="Normln1"/>
        <w:numPr>
          <w:ilvl w:val="0"/>
          <w:numId w:val="2"/>
        </w:numPr>
        <w:tabs>
          <w:tab w:val="left" w:pos="761"/>
        </w:tabs>
        <w:spacing w:before="129"/>
        <w:ind w:hanging="360"/>
      </w:pPr>
      <w:proofErr w:type="spellStart"/>
      <w:proofErr w:type="gramStart"/>
      <w:r w:rsidRPr="003C0405">
        <w:rPr>
          <w:sz w:val="24"/>
          <w:szCs w:val="24"/>
        </w:rPr>
        <w:t>zajištění</w:t>
      </w:r>
      <w:proofErr w:type="spellEnd"/>
      <w:proofErr w:type="gram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tisku</w:t>
      </w:r>
      <w:proofErr w:type="spellEnd"/>
      <w:r w:rsidRPr="003C0405">
        <w:rPr>
          <w:sz w:val="24"/>
          <w:szCs w:val="24"/>
        </w:rPr>
        <w:t xml:space="preserve"> 4 </w:t>
      </w:r>
      <w:proofErr w:type="spellStart"/>
      <w:r w:rsidRPr="003C0405">
        <w:rPr>
          <w:sz w:val="24"/>
          <w:szCs w:val="24"/>
        </w:rPr>
        <w:t>ks</w:t>
      </w:r>
      <w:proofErr w:type="spell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velkoplošných</w:t>
      </w:r>
      <w:proofErr w:type="spell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reklamních</w:t>
      </w:r>
      <w:proofErr w:type="spell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plachet</w:t>
      </w:r>
      <w:proofErr w:type="spellEnd"/>
      <w:r w:rsidRPr="003C0405">
        <w:rPr>
          <w:sz w:val="24"/>
          <w:szCs w:val="24"/>
        </w:rPr>
        <w:t xml:space="preserve"> (4 </w:t>
      </w:r>
      <w:proofErr w:type="spellStart"/>
      <w:r w:rsidRPr="003C0405">
        <w:rPr>
          <w:sz w:val="24"/>
          <w:szCs w:val="24"/>
        </w:rPr>
        <w:t>velikostně</w:t>
      </w:r>
      <w:proofErr w:type="spell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různé</w:t>
      </w:r>
      <w:proofErr w:type="spell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formáty</w:t>
      </w:r>
      <w:proofErr w:type="spellEnd"/>
      <w:r w:rsidRPr="003C0405">
        <w:rPr>
          <w:sz w:val="24"/>
          <w:szCs w:val="24"/>
        </w:rPr>
        <w:t xml:space="preserve">, </w:t>
      </w:r>
      <w:proofErr w:type="spellStart"/>
      <w:r w:rsidRPr="003C0405">
        <w:rPr>
          <w:sz w:val="24"/>
          <w:szCs w:val="24"/>
        </w:rPr>
        <w:t>jedná</w:t>
      </w:r>
      <w:proofErr w:type="spellEnd"/>
      <w:r w:rsidRPr="003C0405">
        <w:rPr>
          <w:sz w:val="24"/>
          <w:szCs w:val="24"/>
        </w:rPr>
        <w:t xml:space="preserve"> se o </w:t>
      </w:r>
      <w:proofErr w:type="spellStart"/>
      <w:r w:rsidRPr="003C0405">
        <w:rPr>
          <w:sz w:val="24"/>
          <w:szCs w:val="24"/>
        </w:rPr>
        <w:t>plachtu</w:t>
      </w:r>
      <w:proofErr w:type="spellEnd"/>
      <w:r w:rsidRPr="003C0405">
        <w:rPr>
          <w:sz w:val="24"/>
          <w:szCs w:val="24"/>
        </w:rPr>
        <w:t xml:space="preserve"> 0041-48 </w:t>
      </w:r>
      <w:proofErr w:type="spellStart"/>
      <w:r w:rsidRPr="003C0405">
        <w:rPr>
          <w:sz w:val="24"/>
          <w:szCs w:val="24"/>
        </w:rPr>
        <w:t>ul</w:t>
      </w:r>
      <w:proofErr w:type="spellEnd"/>
      <w:r w:rsidRPr="003C0405">
        <w:rPr>
          <w:sz w:val="24"/>
          <w:szCs w:val="24"/>
        </w:rPr>
        <w:t xml:space="preserve">. </w:t>
      </w:r>
      <w:proofErr w:type="spellStart"/>
      <w:r w:rsidRPr="003C0405">
        <w:rPr>
          <w:sz w:val="24"/>
          <w:szCs w:val="24"/>
        </w:rPr>
        <w:t>Nové</w:t>
      </w:r>
      <w:proofErr w:type="spell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sady</w:t>
      </w:r>
      <w:proofErr w:type="spellEnd"/>
      <w:r w:rsidRPr="003C0405">
        <w:rPr>
          <w:sz w:val="24"/>
          <w:szCs w:val="24"/>
        </w:rPr>
        <w:t xml:space="preserve"> 45a Brno 10 x 14 m, 0044-51ul. </w:t>
      </w:r>
      <w:proofErr w:type="spellStart"/>
      <w:r w:rsidRPr="003C0405">
        <w:rPr>
          <w:sz w:val="24"/>
          <w:szCs w:val="24"/>
        </w:rPr>
        <w:t>Křenová</w:t>
      </w:r>
      <w:proofErr w:type="spellEnd"/>
      <w:r w:rsidRPr="003C0405">
        <w:rPr>
          <w:sz w:val="24"/>
          <w:szCs w:val="24"/>
        </w:rPr>
        <w:t xml:space="preserve"> 79 Brno 12,04 x 7,23 x 7,73 x 6, 82 x 8,60 m, 0028-35 </w:t>
      </w:r>
      <w:proofErr w:type="spellStart"/>
      <w:r w:rsidRPr="003C0405">
        <w:rPr>
          <w:sz w:val="24"/>
          <w:szCs w:val="24"/>
        </w:rPr>
        <w:t>ul</w:t>
      </w:r>
      <w:proofErr w:type="spellEnd"/>
      <w:r w:rsidRPr="003C0405">
        <w:rPr>
          <w:sz w:val="24"/>
          <w:szCs w:val="24"/>
        </w:rPr>
        <w:t xml:space="preserve">. </w:t>
      </w:r>
      <w:proofErr w:type="spellStart"/>
      <w:r w:rsidRPr="003C0405">
        <w:rPr>
          <w:sz w:val="24"/>
          <w:szCs w:val="24"/>
        </w:rPr>
        <w:t>Poříčí</w:t>
      </w:r>
      <w:proofErr w:type="spellEnd"/>
      <w:r w:rsidRPr="003C0405">
        <w:rPr>
          <w:sz w:val="24"/>
          <w:szCs w:val="24"/>
        </w:rPr>
        <w:t xml:space="preserve"> 41 Brno 4</w:t>
      </w:r>
      <w:proofErr w:type="gramStart"/>
      <w:r w:rsidRPr="003C0405">
        <w:rPr>
          <w:sz w:val="24"/>
          <w:szCs w:val="24"/>
        </w:rPr>
        <w:t>,6</w:t>
      </w:r>
      <w:proofErr w:type="gramEnd"/>
      <w:r w:rsidRPr="003C0405">
        <w:rPr>
          <w:sz w:val="24"/>
          <w:szCs w:val="24"/>
        </w:rPr>
        <w:t xml:space="preserve"> x 12,7 m a 0004-6 </w:t>
      </w:r>
      <w:proofErr w:type="spellStart"/>
      <w:r w:rsidRPr="003C0405">
        <w:rPr>
          <w:sz w:val="24"/>
          <w:szCs w:val="24"/>
        </w:rPr>
        <w:t>ul</w:t>
      </w:r>
      <w:proofErr w:type="spellEnd"/>
      <w:r w:rsidRPr="003C0405">
        <w:rPr>
          <w:sz w:val="24"/>
          <w:szCs w:val="24"/>
        </w:rPr>
        <w:t xml:space="preserve">. </w:t>
      </w:r>
      <w:proofErr w:type="spellStart"/>
      <w:r w:rsidRPr="003C0405">
        <w:rPr>
          <w:sz w:val="24"/>
          <w:szCs w:val="24"/>
        </w:rPr>
        <w:t>Přízová</w:t>
      </w:r>
      <w:proofErr w:type="spellEnd"/>
      <w:r w:rsidRPr="003C0405">
        <w:rPr>
          <w:sz w:val="24"/>
          <w:szCs w:val="24"/>
        </w:rPr>
        <w:t xml:space="preserve"> 12a Brno 12 x 10 m).</w:t>
      </w:r>
    </w:p>
    <w:p w:rsidR="004971D5" w:rsidRPr="003C0405" w:rsidRDefault="004971D5" w:rsidP="004971D5">
      <w:pPr>
        <w:pStyle w:val="Normln1"/>
        <w:numPr>
          <w:ilvl w:val="0"/>
          <w:numId w:val="2"/>
        </w:numPr>
        <w:tabs>
          <w:tab w:val="left" w:pos="761"/>
        </w:tabs>
        <w:spacing w:before="129"/>
        <w:ind w:hanging="360"/>
      </w:pPr>
      <w:proofErr w:type="spellStart"/>
      <w:proofErr w:type="gramStart"/>
      <w:r w:rsidRPr="003C0405">
        <w:rPr>
          <w:sz w:val="24"/>
          <w:szCs w:val="24"/>
        </w:rPr>
        <w:t>poskytnutí</w:t>
      </w:r>
      <w:proofErr w:type="spellEnd"/>
      <w:proofErr w:type="gram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reklamního</w:t>
      </w:r>
      <w:proofErr w:type="spell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plnění</w:t>
      </w:r>
      <w:proofErr w:type="spellEnd"/>
      <w:r w:rsidRPr="003C0405">
        <w:rPr>
          <w:sz w:val="24"/>
          <w:szCs w:val="24"/>
        </w:rPr>
        <w:t xml:space="preserve"> - </w:t>
      </w:r>
      <w:proofErr w:type="spellStart"/>
      <w:r w:rsidRPr="003C0405">
        <w:rPr>
          <w:sz w:val="24"/>
          <w:szCs w:val="24"/>
        </w:rPr>
        <w:t>plachta</w:t>
      </w:r>
      <w:proofErr w:type="spellEnd"/>
      <w:r w:rsidRPr="003C0405">
        <w:rPr>
          <w:sz w:val="24"/>
          <w:szCs w:val="24"/>
        </w:rPr>
        <w:t xml:space="preserve"> 0041-48 </w:t>
      </w:r>
      <w:proofErr w:type="spellStart"/>
      <w:r w:rsidRPr="003C0405">
        <w:rPr>
          <w:sz w:val="24"/>
          <w:szCs w:val="24"/>
        </w:rPr>
        <w:t>ul</w:t>
      </w:r>
      <w:proofErr w:type="spellEnd"/>
      <w:r w:rsidRPr="003C0405">
        <w:rPr>
          <w:sz w:val="24"/>
          <w:szCs w:val="24"/>
        </w:rPr>
        <w:t xml:space="preserve">. </w:t>
      </w:r>
      <w:proofErr w:type="spellStart"/>
      <w:r w:rsidRPr="003C0405">
        <w:rPr>
          <w:sz w:val="24"/>
          <w:szCs w:val="24"/>
        </w:rPr>
        <w:t>Nové</w:t>
      </w:r>
      <w:proofErr w:type="spellEnd"/>
      <w:r w:rsidRPr="003C0405">
        <w:rPr>
          <w:sz w:val="24"/>
          <w:szCs w:val="24"/>
        </w:rPr>
        <w:t xml:space="preserve"> </w:t>
      </w:r>
      <w:proofErr w:type="spellStart"/>
      <w:r w:rsidRPr="003C0405">
        <w:rPr>
          <w:sz w:val="24"/>
          <w:szCs w:val="24"/>
        </w:rPr>
        <w:t>sady</w:t>
      </w:r>
      <w:proofErr w:type="spellEnd"/>
      <w:r w:rsidRPr="003C0405">
        <w:rPr>
          <w:sz w:val="24"/>
          <w:szCs w:val="24"/>
        </w:rPr>
        <w:t xml:space="preserve"> 45a Brno 10 x </w:t>
      </w:r>
      <w:r w:rsidR="00C200A5">
        <w:rPr>
          <w:sz w:val="24"/>
          <w:szCs w:val="24"/>
        </w:rPr>
        <w:t xml:space="preserve">14 m v </w:t>
      </w:r>
      <w:proofErr w:type="spellStart"/>
      <w:r w:rsidR="00C200A5">
        <w:rPr>
          <w:sz w:val="24"/>
          <w:szCs w:val="24"/>
        </w:rPr>
        <w:t>době</w:t>
      </w:r>
      <w:proofErr w:type="spellEnd"/>
      <w:r w:rsidR="00C200A5">
        <w:rPr>
          <w:sz w:val="24"/>
          <w:szCs w:val="24"/>
        </w:rPr>
        <w:t xml:space="preserve"> od 1. 11. 2021 do 28</w:t>
      </w:r>
      <w:r w:rsidRPr="003C0405">
        <w:rPr>
          <w:sz w:val="24"/>
          <w:szCs w:val="24"/>
        </w:rPr>
        <w:t xml:space="preserve">. 12. 2021, 0044-51ul. </w:t>
      </w:r>
      <w:proofErr w:type="spellStart"/>
      <w:r w:rsidRPr="003C0405">
        <w:rPr>
          <w:sz w:val="24"/>
          <w:szCs w:val="24"/>
        </w:rPr>
        <w:t>Křenová</w:t>
      </w:r>
      <w:proofErr w:type="spellEnd"/>
      <w:r w:rsidRPr="003C0405">
        <w:rPr>
          <w:sz w:val="24"/>
          <w:szCs w:val="24"/>
        </w:rPr>
        <w:t xml:space="preserve"> 79 Brno 12</w:t>
      </w:r>
      <w:proofErr w:type="gramStart"/>
      <w:r w:rsidRPr="003C0405">
        <w:rPr>
          <w:sz w:val="24"/>
          <w:szCs w:val="24"/>
        </w:rPr>
        <w:t>,04</w:t>
      </w:r>
      <w:proofErr w:type="gramEnd"/>
      <w:r w:rsidRPr="003C0405">
        <w:rPr>
          <w:sz w:val="24"/>
          <w:szCs w:val="24"/>
        </w:rPr>
        <w:t xml:space="preserve"> x 7,23 x 7,73 x 6,82 x 8,60 m v </w:t>
      </w:r>
      <w:proofErr w:type="spellStart"/>
      <w:r w:rsidRPr="003C0405">
        <w:rPr>
          <w:sz w:val="24"/>
          <w:szCs w:val="24"/>
        </w:rPr>
        <w:t>době</w:t>
      </w:r>
      <w:proofErr w:type="spellEnd"/>
      <w:r w:rsidR="00C200A5">
        <w:rPr>
          <w:sz w:val="24"/>
          <w:szCs w:val="24"/>
        </w:rPr>
        <w:t xml:space="preserve"> od 1. 12. 2021 do 28</w:t>
      </w:r>
      <w:r w:rsidRPr="003C0405">
        <w:rPr>
          <w:sz w:val="24"/>
          <w:szCs w:val="24"/>
        </w:rPr>
        <w:t xml:space="preserve">. 12. 2021, 0028-35 </w:t>
      </w:r>
      <w:proofErr w:type="spellStart"/>
      <w:r w:rsidRPr="003C0405">
        <w:rPr>
          <w:sz w:val="24"/>
          <w:szCs w:val="24"/>
        </w:rPr>
        <w:t>ul</w:t>
      </w:r>
      <w:proofErr w:type="spellEnd"/>
      <w:r w:rsidRPr="003C0405">
        <w:rPr>
          <w:sz w:val="24"/>
          <w:szCs w:val="24"/>
        </w:rPr>
        <w:t xml:space="preserve">. </w:t>
      </w:r>
      <w:proofErr w:type="spellStart"/>
      <w:r w:rsidRPr="003C0405">
        <w:rPr>
          <w:sz w:val="24"/>
          <w:szCs w:val="24"/>
        </w:rPr>
        <w:t>Poříčí</w:t>
      </w:r>
      <w:proofErr w:type="spellEnd"/>
      <w:r w:rsidRPr="003C0405">
        <w:rPr>
          <w:sz w:val="24"/>
          <w:szCs w:val="24"/>
        </w:rPr>
        <w:t xml:space="preserve"> 41 Brno 4</w:t>
      </w:r>
      <w:proofErr w:type="gramStart"/>
      <w:r w:rsidRPr="003C0405">
        <w:rPr>
          <w:sz w:val="24"/>
          <w:szCs w:val="24"/>
        </w:rPr>
        <w:t>,6</w:t>
      </w:r>
      <w:proofErr w:type="gramEnd"/>
      <w:r w:rsidRPr="003C0405">
        <w:rPr>
          <w:sz w:val="24"/>
          <w:szCs w:val="24"/>
        </w:rPr>
        <w:t xml:space="preserve"> x 12</w:t>
      </w:r>
      <w:r w:rsidR="00C200A5">
        <w:rPr>
          <w:sz w:val="24"/>
          <w:szCs w:val="24"/>
        </w:rPr>
        <w:t xml:space="preserve">,7 m v </w:t>
      </w:r>
      <w:proofErr w:type="spellStart"/>
      <w:r w:rsidR="00C200A5">
        <w:rPr>
          <w:sz w:val="24"/>
          <w:szCs w:val="24"/>
        </w:rPr>
        <w:t>době</w:t>
      </w:r>
      <w:proofErr w:type="spellEnd"/>
      <w:r w:rsidR="00C200A5">
        <w:rPr>
          <w:sz w:val="24"/>
          <w:szCs w:val="24"/>
        </w:rPr>
        <w:t xml:space="preserve"> od 1. 12. 2021 do 28</w:t>
      </w:r>
      <w:r w:rsidRPr="003C0405">
        <w:rPr>
          <w:sz w:val="24"/>
          <w:szCs w:val="24"/>
        </w:rPr>
        <w:t xml:space="preserve">. 12. 2021 a 0004-6 </w:t>
      </w:r>
      <w:proofErr w:type="spellStart"/>
      <w:r w:rsidRPr="003C0405">
        <w:rPr>
          <w:sz w:val="24"/>
          <w:szCs w:val="24"/>
        </w:rPr>
        <w:t>ul</w:t>
      </w:r>
      <w:proofErr w:type="spellEnd"/>
      <w:r w:rsidRPr="003C0405">
        <w:rPr>
          <w:sz w:val="24"/>
          <w:szCs w:val="24"/>
        </w:rPr>
        <w:t xml:space="preserve">. </w:t>
      </w:r>
      <w:proofErr w:type="spellStart"/>
      <w:r w:rsidRPr="003C0405">
        <w:rPr>
          <w:sz w:val="24"/>
          <w:szCs w:val="24"/>
        </w:rPr>
        <w:t>Přízová</w:t>
      </w:r>
      <w:proofErr w:type="spellEnd"/>
      <w:r w:rsidRPr="003C0405">
        <w:rPr>
          <w:sz w:val="24"/>
          <w:szCs w:val="24"/>
        </w:rPr>
        <w:t xml:space="preserve"> 12a Brno 12 x </w:t>
      </w:r>
      <w:r w:rsidR="00C200A5">
        <w:rPr>
          <w:sz w:val="24"/>
          <w:szCs w:val="24"/>
        </w:rPr>
        <w:t xml:space="preserve">10 m v </w:t>
      </w:r>
      <w:proofErr w:type="spellStart"/>
      <w:r w:rsidR="00C200A5">
        <w:rPr>
          <w:sz w:val="24"/>
          <w:szCs w:val="24"/>
        </w:rPr>
        <w:t>době</w:t>
      </w:r>
      <w:proofErr w:type="spellEnd"/>
      <w:r w:rsidR="00C200A5">
        <w:rPr>
          <w:sz w:val="24"/>
          <w:szCs w:val="24"/>
        </w:rPr>
        <w:t xml:space="preserve"> </w:t>
      </w:r>
      <w:proofErr w:type="gramStart"/>
      <w:r w:rsidR="00C200A5">
        <w:rPr>
          <w:sz w:val="24"/>
          <w:szCs w:val="24"/>
        </w:rPr>
        <w:t>od</w:t>
      </w:r>
      <w:proofErr w:type="gramEnd"/>
      <w:r w:rsidR="00C200A5">
        <w:rPr>
          <w:sz w:val="24"/>
          <w:szCs w:val="24"/>
        </w:rPr>
        <w:t xml:space="preserve"> 1. 12. 2021 do 28</w:t>
      </w:r>
      <w:r w:rsidRPr="003C0405">
        <w:rPr>
          <w:sz w:val="24"/>
          <w:szCs w:val="24"/>
        </w:rPr>
        <w:t>. 12. 2021.</w:t>
      </w:r>
    </w:p>
    <w:p w:rsidR="004971D5" w:rsidRDefault="004971D5" w:rsidP="004971D5">
      <w:pPr>
        <w:pStyle w:val="Normln1"/>
        <w:tabs>
          <w:tab w:val="left" w:pos="761"/>
        </w:tabs>
        <w:spacing w:before="129"/>
        <w:ind w:left="760"/>
      </w:pPr>
      <w:proofErr w:type="spellStart"/>
      <w:r>
        <w:rPr>
          <w:sz w:val="24"/>
          <w:szCs w:val="24"/>
        </w:rPr>
        <w:t>Bližší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specifikace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jednotlivých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upraveny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Příloze</w:t>
      </w:r>
      <w:proofErr w:type="spellEnd"/>
      <w:r>
        <w:rPr>
          <w:sz w:val="24"/>
          <w:szCs w:val="24"/>
        </w:rPr>
        <w:t xml:space="preserve"> č. 1, </w:t>
      </w:r>
      <w:proofErr w:type="spellStart"/>
      <w:r>
        <w:rPr>
          <w:sz w:val="24"/>
          <w:szCs w:val="24"/>
        </w:rPr>
        <w:t>Příloze</w:t>
      </w:r>
      <w:proofErr w:type="spellEnd"/>
      <w:r>
        <w:rPr>
          <w:sz w:val="24"/>
          <w:szCs w:val="24"/>
        </w:rPr>
        <w:t xml:space="preserve"> č. 2 a </w:t>
      </w:r>
      <w:proofErr w:type="spellStart"/>
      <w:r>
        <w:rPr>
          <w:sz w:val="24"/>
          <w:szCs w:val="24"/>
        </w:rPr>
        <w:t>Příloze</w:t>
      </w:r>
      <w:proofErr w:type="spellEnd"/>
      <w:r>
        <w:rPr>
          <w:sz w:val="24"/>
          <w:szCs w:val="24"/>
        </w:rPr>
        <w:t xml:space="preserve"> č. 3.</w:t>
      </w:r>
    </w:p>
    <w:p w:rsidR="004971D5" w:rsidRDefault="004971D5" w:rsidP="004971D5">
      <w:pPr>
        <w:pStyle w:val="Normln1"/>
        <w:spacing w:before="4"/>
        <w:rPr>
          <w:sz w:val="35"/>
          <w:szCs w:val="35"/>
        </w:rPr>
      </w:pPr>
    </w:p>
    <w:p w:rsidR="004971D5" w:rsidRPr="00F11035" w:rsidRDefault="004971D5" w:rsidP="004971D5">
      <w:pPr>
        <w:pStyle w:val="Normln1"/>
        <w:tabs>
          <w:tab w:val="left" w:pos="836"/>
        </w:tabs>
        <w:spacing w:line="244" w:lineRule="auto"/>
        <w:ind w:left="708" w:right="115"/>
        <w:rPr>
          <w:sz w:val="24"/>
        </w:rPr>
      </w:pPr>
      <w:proofErr w:type="spellStart"/>
      <w:r>
        <w:rPr>
          <w:sz w:val="24"/>
          <w:szCs w:val="24"/>
        </w:rPr>
        <w:t>Reklamní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plochy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instalují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vždy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měsíčně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rámci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a to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vždy</w:t>
      </w:r>
      <w:proofErr w:type="spellEnd"/>
      <w:r>
        <w:rPr>
          <w:sz w:val="24"/>
          <w:szCs w:val="24"/>
        </w:rPr>
        <w:t xml:space="preserve"> do </w:t>
      </w:r>
      <w:r w:rsidRPr="00F11035">
        <w:rPr>
          <w:sz w:val="24"/>
        </w:rPr>
        <w:t xml:space="preserve">1. </w:t>
      </w:r>
      <w:proofErr w:type="spellStart"/>
      <w:proofErr w:type="gramStart"/>
      <w:r w:rsidRPr="00F11035">
        <w:rPr>
          <w:sz w:val="24"/>
        </w:rPr>
        <w:t>dne</w:t>
      </w:r>
      <w:proofErr w:type="spellEnd"/>
      <w:proofErr w:type="gramEnd"/>
      <w:r w:rsidRPr="00F11035">
        <w:rPr>
          <w:sz w:val="24"/>
        </w:rPr>
        <w:t xml:space="preserve"> </w:t>
      </w:r>
      <w:proofErr w:type="spellStart"/>
      <w:r w:rsidRPr="00F11035">
        <w:rPr>
          <w:sz w:val="24"/>
        </w:rPr>
        <w:t>daného</w:t>
      </w:r>
      <w:proofErr w:type="spellEnd"/>
      <w:r w:rsidRPr="00F11035">
        <w:rPr>
          <w:sz w:val="24"/>
        </w:rPr>
        <w:t xml:space="preserve"> </w:t>
      </w:r>
      <w:proofErr w:type="spellStart"/>
      <w:r w:rsidRPr="00F11035">
        <w:rPr>
          <w:sz w:val="24"/>
        </w:rPr>
        <w:t>měsíce</w:t>
      </w:r>
      <w:proofErr w:type="spellEnd"/>
      <w:r>
        <w:rPr>
          <w:sz w:val="24"/>
        </w:rPr>
        <w:t>, a to</w:t>
      </w:r>
      <w:r w:rsidRPr="00F11035">
        <w:rPr>
          <w:sz w:val="24"/>
        </w:rPr>
        <w:t xml:space="preserve"> v </w:t>
      </w:r>
      <w:proofErr w:type="spellStart"/>
      <w:r w:rsidRPr="00F11035">
        <w:rPr>
          <w:sz w:val="24"/>
        </w:rPr>
        <w:t>případě</w:t>
      </w:r>
      <w:proofErr w:type="spellEnd"/>
      <w:r w:rsidRPr="00F11035">
        <w:rPr>
          <w:sz w:val="24"/>
        </w:rPr>
        <w:t xml:space="preserve">, </w:t>
      </w:r>
      <w:proofErr w:type="spellStart"/>
      <w:r w:rsidRPr="00F11035">
        <w:rPr>
          <w:sz w:val="24"/>
        </w:rPr>
        <w:t>že</w:t>
      </w:r>
      <w:proofErr w:type="spellEnd"/>
      <w:r w:rsidRPr="00F11035">
        <w:rPr>
          <w:sz w:val="24"/>
        </w:rPr>
        <w:t xml:space="preserve"> </w:t>
      </w:r>
      <w:proofErr w:type="spellStart"/>
      <w:r w:rsidRPr="00F11035">
        <w:rPr>
          <w:sz w:val="24"/>
        </w:rPr>
        <w:t>odběratel</w:t>
      </w:r>
      <w:proofErr w:type="spellEnd"/>
      <w:r w:rsidRPr="00F11035">
        <w:rPr>
          <w:sz w:val="24"/>
        </w:rPr>
        <w:t xml:space="preserve"> </w:t>
      </w:r>
      <w:proofErr w:type="spellStart"/>
      <w:r w:rsidRPr="00F11035">
        <w:rPr>
          <w:sz w:val="24"/>
        </w:rPr>
        <w:t>dodá</w:t>
      </w:r>
      <w:proofErr w:type="spellEnd"/>
      <w:r w:rsidRPr="00F11035">
        <w:rPr>
          <w:sz w:val="24"/>
        </w:rPr>
        <w:t xml:space="preserve"> </w:t>
      </w:r>
      <w:proofErr w:type="spellStart"/>
      <w:r w:rsidRPr="00F11035">
        <w:rPr>
          <w:sz w:val="24"/>
        </w:rPr>
        <w:t>správně</w:t>
      </w:r>
      <w:proofErr w:type="spellEnd"/>
      <w:r w:rsidRPr="00F11035">
        <w:rPr>
          <w:sz w:val="24"/>
        </w:rPr>
        <w:t xml:space="preserve"> </w:t>
      </w:r>
      <w:proofErr w:type="spellStart"/>
      <w:r w:rsidRPr="00F11035">
        <w:rPr>
          <w:sz w:val="24"/>
        </w:rPr>
        <w:t>připravené</w:t>
      </w:r>
      <w:proofErr w:type="spellEnd"/>
      <w:r w:rsidRPr="00F11035">
        <w:rPr>
          <w:sz w:val="24"/>
        </w:rPr>
        <w:t xml:space="preserve"> </w:t>
      </w:r>
      <w:proofErr w:type="spellStart"/>
      <w:r w:rsidRPr="00F11035">
        <w:rPr>
          <w:sz w:val="24"/>
        </w:rPr>
        <w:t>tiskové</w:t>
      </w:r>
      <w:proofErr w:type="spellEnd"/>
      <w:r w:rsidRPr="00F11035">
        <w:rPr>
          <w:sz w:val="24"/>
        </w:rPr>
        <w:t xml:space="preserve"> </w:t>
      </w:r>
      <w:proofErr w:type="spellStart"/>
      <w:r w:rsidRPr="00F11035">
        <w:rPr>
          <w:sz w:val="24"/>
        </w:rPr>
        <w:t>podklady</w:t>
      </w:r>
      <w:proofErr w:type="spellEnd"/>
      <w:r w:rsidRPr="00F11035">
        <w:rPr>
          <w:sz w:val="24"/>
        </w:rPr>
        <w:t xml:space="preserve"> </w:t>
      </w:r>
      <w:proofErr w:type="spellStart"/>
      <w:r w:rsidRPr="00F11035">
        <w:rPr>
          <w:sz w:val="24"/>
        </w:rPr>
        <w:t>nejpozději</w:t>
      </w:r>
      <w:proofErr w:type="spellEnd"/>
      <w:r w:rsidRPr="00F11035">
        <w:rPr>
          <w:sz w:val="24"/>
        </w:rPr>
        <w:t xml:space="preserve"> 10 </w:t>
      </w:r>
      <w:proofErr w:type="spellStart"/>
      <w:r w:rsidRPr="00F11035">
        <w:rPr>
          <w:sz w:val="24"/>
        </w:rPr>
        <w:t>dní</w:t>
      </w:r>
      <w:proofErr w:type="spellEnd"/>
      <w:r w:rsidRPr="00F11035">
        <w:rPr>
          <w:sz w:val="24"/>
        </w:rPr>
        <w:t xml:space="preserve"> </w:t>
      </w:r>
      <w:proofErr w:type="spellStart"/>
      <w:r w:rsidRPr="00F11035">
        <w:rPr>
          <w:sz w:val="24"/>
        </w:rPr>
        <w:t>před</w:t>
      </w:r>
      <w:proofErr w:type="spellEnd"/>
      <w:r w:rsidRPr="00F11035">
        <w:rPr>
          <w:sz w:val="24"/>
        </w:rPr>
        <w:t xml:space="preserve"> </w:t>
      </w:r>
      <w:proofErr w:type="spellStart"/>
      <w:r w:rsidRPr="00F11035">
        <w:rPr>
          <w:sz w:val="24"/>
        </w:rPr>
        <w:t>začátkem</w:t>
      </w:r>
      <w:proofErr w:type="spellEnd"/>
      <w:r w:rsidRPr="00F11035">
        <w:rPr>
          <w:sz w:val="24"/>
        </w:rPr>
        <w:t xml:space="preserve"> </w:t>
      </w:r>
      <w:proofErr w:type="spellStart"/>
      <w:r w:rsidRPr="00F11035">
        <w:rPr>
          <w:sz w:val="24"/>
        </w:rPr>
        <w:t>doby</w:t>
      </w:r>
      <w:proofErr w:type="spellEnd"/>
      <w:r w:rsidRPr="00F11035">
        <w:rPr>
          <w:sz w:val="24"/>
        </w:rPr>
        <w:t xml:space="preserve"> </w:t>
      </w:r>
      <w:proofErr w:type="spellStart"/>
      <w:r w:rsidRPr="00F11035">
        <w:rPr>
          <w:sz w:val="24"/>
        </w:rPr>
        <w:t>nájmu</w:t>
      </w:r>
      <w:proofErr w:type="spellEnd"/>
      <w:r>
        <w:rPr>
          <w:sz w:val="24"/>
        </w:rPr>
        <w:t>.</w:t>
      </w:r>
    </w:p>
    <w:p w:rsidR="004971D5" w:rsidRDefault="004971D5" w:rsidP="004971D5">
      <w:pPr>
        <w:pStyle w:val="Normln1"/>
        <w:spacing w:line="244" w:lineRule="auto"/>
        <w:rPr>
          <w:sz w:val="24"/>
          <w:szCs w:val="24"/>
        </w:rPr>
      </w:pPr>
    </w:p>
    <w:p w:rsidR="004971D5" w:rsidRDefault="004971D5" w:rsidP="004971D5">
      <w:pPr>
        <w:widowControl/>
        <w:spacing w:line="276" w:lineRule="auto"/>
        <w:rPr>
          <w:sz w:val="24"/>
          <w:szCs w:val="24"/>
        </w:rPr>
        <w:sectPr w:rsidR="004971D5">
          <w:pgSz w:w="11920" w:h="16860"/>
          <w:pgMar w:top="1060" w:right="1020" w:bottom="1220" w:left="1020" w:header="360" w:footer="1021" w:gutter="0"/>
          <w:pgNumType w:start="1"/>
          <w:cols w:space="708"/>
          <w:rtlGutter/>
        </w:sectPr>
      </w:pPr>
    </w:p>
    <w:p w:rsidR="004971D5" w:rsidRDefault="004971D5" w:rsidP="004971D5">
      <w:pPr>
        <w:pStyle w:val="Nadpis1"/>
        <w:numPr>
          <w:ilvl w:val="0"/>
          <w:numId w:val="1"/>
        </w:numPr>
        <w:tabs>
          <w:tab w:val="left" w:pos="3505"/>
        </w:tabs>
        <w:spacing w:before="66"/>
        <w:ind w:left="3504" w:hanging="266"/>
        <w:rPr>
          <w:rFonts w:eastAsia="Arial"/>
        </w:rPr>
      </w:pPr>
      <w:proofErr w:type="spellStart"/>
      <w:r>
        <w:rPr>
          <w:rFonts w:eastAsia="Arial"/>
        </w:rPr>
        <w:t>Povinnosti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smluvních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stran</w:t>
      </w:r>
      <w:proofErr w:type="spellEnd"/>
    </w:p>
    <w:p w:rsidR="004971D5" w:rsidRDefault="004971D5" w:rsidP="004971D5">
      <w:pPr>
        <w:pStyle w:val="Normln1"/>
        <w:rPr>
          <w:b/>
          <w:sz w:val="26"/>
          <w:szCs w:val="26"/>
        </w:rPr>
      </w:pPr>
    </w:p>
    <w:p w:rsidR="004971D5" w:rsidRDefault="004971D5" w:rsidP="004971D5">
      <w:pPr>
        <w:pStyle w:val="Normln1"/>
        <w:spacing w:before="5"/>
        <w:rPr>
          <w:b/>
          <w:sz w:val="24"/>
          <w:szCs w:val="24"/>
        </w:rPr>
      </w:pPr>
    </w:p>
    <w:p w:rsidR="004971D5" w:rsidRPr="00D3784F" w:rsidRDefault="004971D5" w:rsidP="004971D5">
      <w:pPr>
        <w:pStyle w:val="Normln1"/>
        <w:numPr>
          <w:ilvl w:val="0"/>
          <w:numId w:val="3"/>
        </w:numPr>
        <w:tabs>
          <w:tab w:val="left" w:pos="821"/>
        </w:tabs>
        <w:spacing w:line="244" w:lineRule="auto"/>
        <w:ind w:right="116" w:hanging="285"/>
        <w:jc w:val="both"/>
        <w:rPr>
          <w:rStyle w:val="Hypertextovodkaz"/>
          <w:color w:val="000000"/>
          <w:u w:val="none"/>
        </w:rPr>
      </w:pPr>
      <w:proofErr w:type="spellStart"/>
      <w:r>
        <w:rPr>
          <w:sz w:val="24"/>
          <w:szCs w:val="24"/>
        </w:rPr>
        <w:t>Dodavatel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zavazuje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zajistit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plochy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kvalitě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termínech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vzájemně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odsouhlasených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Objednatelem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jednotlivé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konzultovat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pověřeným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zástupcem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Objednatele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paní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Anetou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Bajerovou</w:t>
      </w:r>
      <w:proofErr w:type="spellEnd"/>
      <w:r>
        <w:rPr>
          <w:sz w:val="24"/>
          <w:szCs w:val="24"/>
        </w:rPr>
        <w:t>, T: +420 702 274 497, e-mail:</w:t>
      </w:r>
      <w:r>
        <w:rPr>
          <w:color w:val="000080"/>
          <w:sz w:val="24"/>
          <w:szCs w:val="24"/>
          <w:u w:val="single"/>
        </w:rPr>
        <w:t xml:space="preserve"> </w:t>
      </w:r>
      <w:hyperlink r:id="rId5" w:history="1">
        <w:r w:rsidRPr="00F11035">
          <w:rPr>
            <w:rStyle w:val="Hypertextovodkaz"/>
            <w:sz w:val="24"/>
          </w:rPr>
          <w:t>bajerova@ndbrno.cz</w:t>
        </w:r>
      </w:hyperlink>
    </w:p>
    <w:p w:rsidR="004971D5" w:rsidRPr="00D3784F" w:rsidRDefault="004971D5" w:rsidP="004971D5">
      <w:pPr>
        <w:pStyle w:val="Normln1"/>
        <w:tabs>
          <w:tab w:val="left" w:pos="821"/>
        </w:tabs>
        <w:spacing w:line="244" w:lineRule="auto"/>
        <w:ind w:left="820" w:right="116"/>
        <w:jc w:val="both"/>
        <w:rPr>
          <w:rStyle w:val="Hypertextovodkaz"/>
          <w:color w:val="000000"/>
          <w:u w:val="none"/>
        </w:rPr>
      </w:pPr>
    </w:p>
    <w:p w:rsidR="004971D5" w:rsidRPr="00D3784F" w:rsidRDefault="004971D5" w:rsidP="004971D5">
      <w:pPr>
        <w:pStyle w:val="Normln1"/>
        <w:numPr>
          <w:ilvl w:val="0"/>
          <w:numId w:val="3"/>
        </w:numPr>
        <w:tabs>
          <w:tab w:val="left" w:pos="821"/>
        </w:tabs>
        <w:spacing w:line="244" w:lineRule="auto"/>
        <w:ind w:right="116" w:hanging="285"/>
        <w:jc w:val="both"/>
      </w:pPr>
      <w:proofErr w:type="spellStart"/>
      <w:r w:rsidRPr="00113B8C">
        <w:rPr>
          <w:sz w:val="24"/>
          <w:szCs w:val="24"/>
        </w:rPr>
        <w:t>Objednatel</w:t>
      </w:r>
      <w:proofErr w:type="spellEnd"/>
      <w:r w:rsidRPr="00113B8C">
        <w:rPr>
          <w:sz w:val="24"/>
          <w:szCs w:val="24"/>
        </w:rPr>
        <w:t xml:space="preserve"> se </w:t>
      </w:r>
      <w:proofErr w:type="spellStart"/>
      <w:r w:rsidRPr="00113B8C">
        <w:rPr>
          <w:sz w:val="24"/>
          <w:szCs w:val="24"/>
        </w:rPr>
        <w:t>zavazuje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předat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Dodavate</w:t>
      </w:r>
      <w:bookmarkStart w:id="0" w:name="_GoBack"/>
      <w:bookmarkEnd w:id="0"/>
      <w:r w:rsidRPr="00113B8C">
        <w:rPr>
          <w:sz w:val="24"/>
          <w:szCs w:val="24"/>
        </w:rPr>
        <w:t>li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tisková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nejpozději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vždy</w:t>
      </w:r>
      <w:proofErr w:type="spellEnd"/>
      <w:r>
        <w:rPr>
          <w:sz w:val="24"/>
          <w:szCs w:val="24"/>
        </w:rPr>
        <w:t xml:space="preserve"> k 20</w:t>
      </w:r>
      <w:r w:rsidRPr="00113B8C">
        <w:rPr>
          <w:sz w:val="24"/>
          <w:szCs w:val="24"/>
        </w:rPr>
        <w:t xml:space="preserve">. </w:t>
      </w:r>
      <w:proofErr w:type="spellStart"/>
      <w:r w:rsidRPr="00113B8C">
        <w:rPr>
          <w:sz w:val="24"/>
          <w:szCs w:val="24"/>
        </w:rPr>
        <w:t>dni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="008B66FA">
        <w:rPr>
          <w:sz w:val="24"/>
          <w:szCs w:val="24"/>
        </w:rPr>
        <w:t>předchozího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8B66FA">
        <w:rPr>
          <w:sz w:val="24"/>
          <w:szCs w:val="24"/>
        </w:rPr>
        <w:t>měsíce</w:t>
      </w:r>
      <w:proofErr w:type="spellEnd"/>
      <w:r w:rsidR="008B66FA" w:rsidRPr="008B66FA">
        <w:rPr>
          <w:sz w:val="24"/>
          <w:szCs w:val="24"/>
        </w:rPr>
        <w:t xml:space="preserve"> </w:t>
      </w:r>
      <w:proofErr w:type="spellStart"/>
      <w:r w:rsidR="008B66FA" w:rsidRPr="008B66FA">
        <w:rPr>
          <w:bCs/>
          <w:sz w:val="24"/>
          <w:szCs w:val="24"/>
        </w:rPr>
        <w:t>než</w:t>
      </w:r>
      <w:proofErr w:type="spellEnd"/>
      <w:r w:rsidR="008B66FA" w:rsidRPr="008B66FA">
        <w:rPr>
          <w:bCs/>
          <w:sz w:val="24"/>
          <w:szCs w:val="24"/>
        </w:rPr>
        <w:t xml:space="preserve"> je </w:t>
      </w:r>
      <w:proofErr w:type="spellStart"/>
      <w:r w:rsidR="008B66FA" w:rsidRPr="008B66FA">
        <w:rPr>
          <w:bCs/>
          <w:sz w:val="24"/>
          <w:szCs w:val="24"/>
        </w:rPr>
        <w:t>měsíc</w:t>
      </w:r>
      <w:proofErr w:type="spellEnd"/>
      <w:r w:rsidR="008B66FA" w:rsidRPr="008B66FA">
        <w:rPr>
          <w:bCs/>
          <w:sz w:val="24"/>
          <w:szCs w:val="24"/>
        </w:rPr>
        <w:t xml:space="preserve">, </w:t>
      </w:r>
      <w:proofErr w:type="spellStart"/>
      <w:r w:rsidR="008B66FA" w:rsidRPr="008B66FA">
        <w:rPr>
          <w:bCs/>
          <w:sz w:val="24"/>
          <w:szCs w:val="24"/>
        </w:rPr>
        <w:t>v</w:t>
      </w:r>
      <w:r w:rsidR="008B66FA" w:rsidRPr="008B66FA">
        <w:rPr>
          <w:bCs/>
          <w:sz w:val="24"/>
          <w:szCs w:val="24"/>
        </w:rPr>
        <w:t>e</w:t>
      </w:r>
      <w:proofErr w:type="spellEnd"/>
      <w:r w:rsidR="008B66FA" w:rsidRPr="008B66FA">
        <w:rPr>
          <w:bCs/>
          <w:sz w:val="24"/>
          <w:szCs w:val="24"/>
        </w:rPr>
        <w:t xml:space="preserve"> </w:t>
      </w:r>
      <w:proofErr w:type="spellStart"/>
      <w:r w:rsidR="008B66FA" w:rsidRPr="008B66FA">
        <w:rPr>
          <w:bCs/>
          <w:sz w:val="24"/>
          <w:szCs w:val="24"/>
        </w:rPr>
        <w:t>kterém</w:t>
      </w:r>
      <w:proofErr w:type="spellEnd"/>
      <w:r w:rsidR="008B66FA" w:rsidRPr="008B66FA">
        <w:rPr>
          <w:bCs/>
          <w:sz w:val="24"/>
          <w:szCs w:val="24"/>
        </w:rPr>
        <w:t xml:space="preserve"> </w:t>
      </w:r>
      <w:proofErr w:type="spellStart"/>
      <w:r w:rsidR="008B66FA" w:rsidRPr="008B66FA">
        <w:rPr>
          <w:bCs/>
          <w:sz w:val="24"/>
          <w:szCs w:val="24"/>
        </w:rPr>
        <w:t>bude</w:t>
      </w:r>
      <w:proofErr w:type="spellEnd"/>
      <w:r w:rsidR="008B66FA" w:rsidRPr="008B66FA">
        <w:rPr>
          <w:bCs/>
          <w:sz w:val="24"/>
          <w:szCs w:val="24"/>
        </w:rPr>
        <w:t xml:space="preserve"> </w:t>
      </w:r>
      <w:proofErr w:type="spellStart"/>
      <w:r w:rsidR="008B66FA" w:rsidRPr="008B66FA">
        <w:rPr>
          <w:bCs/>
          <w:sz w:val="24"/>
          <w:szCs w:val="24"/>
        </w:rPr>
        <w:t>pronájem</w:t>
      </w:r>
      <w:proofErr w:type="spellEnd"/>
      <w:r w:rsidR="008B66FA" w:rsidRPr="008B66FA">
        <w:rPr>
          <w:bCs/>
          <w:sz w:val="24"/>
          <w:szCs w:val="24"/>
        </w:rPr>
        <w:t xml:space="preserve"> </w:t>
      </w:r>
      <w:proofErr w:type="spellStart"/>
      <w:r w:rsidR="008B66FA" w:rsidRPr="008B66FA">
        <w:rPr>
          <w:bCs/>
          <w:sz w:val="24"/>
          <w:szCs w:val="24"/>
        </w:rPr>
        <w:t>probíhat</w:t>
      </w:r>
      <w:proofErr w:type="spellEnd"/>
      <w:r w:rsidRPr="00113B8C">
        <w:rPr>
          <w:sz w:val="24"/>
          <w:szCs w:val="24"/>
        </w:rPr>
        <w:t xml:space="preserve"> a </w:t>
      </w:r>
      <w:proofErr w:type="spellStart"/>
      <w:r w:rsidRPr="00113B8C">
        <w:rPr>
          <w:sz w:val="24"/>
          <w:szCs w:val="24"/>
        </w:rPr>
        <w:t>jednotlivé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kroky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konzultovat</w:t>
      </w:r>
      <w:proofErr w:type="spellEnd"/>
      <w:r w:rsidRPr="00113B8C">
        <w:rPr>
          <w:sz w:val="24"/>
          <w:szCs w:val="24"/>
        </w:rPr>
        <w:t xml:space="preserve"> s </w:t>
      </w:r>
      <w:proofErr w:type="spellStart"/>
      <w:r w:rsidRPr="00113B8C">
        <w:rPr>
          <w:sz w:val="24"/>
          <w:szCs w:val="24"/>
        </w:rPr>
        <w:t>pověřeným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zástupcem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Dodavatele</w:t>
      </w:r>
      <w:proofErr w:type="spellEnd"/>
      <w:r w:rsidRPr="00113B8C">
        <w:rPr>
          <w:sz w:val="24"/>
          <w:szCs w:val="24"/>
        </w:rPr>
        <w:t xml:space="preserve">: </w:t>
      </w:r>
      <w:proofErr w:type="spellStart"/>
      <w:r w:rsidRPr="00F11035">
        <w:rPr>
          <w:sz w:val="24"/>
          <w:szCs w:val="24"/>
        </w:rPr>
        <w:t>panem</w:t>
      </w:r>
      <w:proofErr w:type="spellEnd"/>
      <w:r w:rsidRPr="00F11035">
        <w:rPr>
          <w:sz w:val="24"/>
          <w:szCs w:val="24"/>
        </w:rPr>
        <w:t xml:space="preserve"> </w:t>
      </w:r>
      <w:proofErr w:type="spellStart"/>
      <w:r w:rsidRPr="00F11035">
        <w:rPr>
          <w:sz w:val="24"/>
          <w:szCs w:val="24"/>
        </w:rPr>
        <w:t>Ludkěm</w:t>
      </w:r>
      <w:proofErr w:type="spellEnd"/>
      <w:r w:rsidRPr="00F11035">
        <w:rPr>
          <w:sz w:val="24"/>
          <w:szCs w:val="24"/>
        </w:rPr>
        <w:t xml:space="preserve"> </w:t>
      </w:r>
      <w:proofErr w:type="spellStart"/>
      <w:r w:rsidRPr="00F11035">
        <w:rPr>
          <w:sz w:val="24"/>
          <w:szCs w:val="24"/>
        </w:rPr>
        <w:t>Vintrem</w:t>
      </w:r>
      <w:proofErr w:type="spellEnd"/>
      <w:r w:rsidRPr="00F11035">
        <w:rPr>
          <w:sz w:val="24"/>
          <w:szCs w:val="24"/>
        </w:rPr>
        <w:t>, T: +420 777 527 859, e-mail:</w:t>
      </w:r>
      <w:r w:rsidRPr="00F11035">
        <w:rPr>
          <w:color w:val="000080"/>
          <w:sz w:val="24"/>
          <w:szCs w:val="24"/>
        </w:rPr>
        <w:t xml:space="preserve"> </w:t>
      </w:r>
      <w:hyperlink r:id="rId6" w:tgtFrame="_blank" w:history="1">
        <w:r w:rsidRPr="00F11035">
          <w:rPr>
            <w:rStyle w:val="Hypertextovodkaz"/>
            <w:color w:val="1155CC"/>
            <w:sz w:val="24"/>
            <w:szCs w:val="24"/>
          </w:rPr>
          <w:t>ludek.vintr@famedia.cz</w:t>
        </w:r>
      </w:hyperlink>
    </w:p>
    <w:p w:rsidR="004971D5" w:rsidRPr="00113B8C" w:rsidRDefault="004971D5" w:rsidP="004971D5">
      <w:pPr>
        <w:pStyle w:val="Normln1"/>
        <w:tabs>
          <w:tab w:val="left" w:pos="821"/>
        </w:tabs>
        <w:spacing w:before="4" w:line="244" w:lineRule="auto"/>
        <w:ind w:right="114"/>
        <w:jc w:val="both"/>
      </w:pPr>
    </w:p>
    <w:p w:rsidR="004971D5" w:rsidRDefault="004971D5" w:rsidP="004971D5">
      <w:pPr>
        <w:pStyle w:val="Normln1"/>
        <w:tabs>
          <w:tab w:val="left" w:pos="821"/>
        </w:tabs>
        <w:spacing w:before="4" w:line="244" w:lineRule="auto"/>
        <w:ind w:right="114"/>
        <w:jc w:val="both"/>
      </w:pPr>
    </w:p>
    <w:p w:rsidR="004971D5" w:rsidRDefault="004971D5" w:rsidP="004971D5">
      <w:pPr>
        <w:pStyle w:val="Normln1"/>
        <w:numPr>
          <w:ilvl w:val="0"/>
          <w:numId w:val="3"/>
        </w:numPr>
        <w:tabs>
          <w:tab w:val="left" w:pos="821"/>
        </w:tabs>
        <w:spacing w:before="3" w:line="244" w:lineRule="auto"/>
        <w:ind w:right="116" w:hanging="285"/>
        <w:jc w:val="both"/>
      </w:pPr>
      <w:proofErr w:type="spellStart"/>
      <w:r>
        <w:rPr>
          <w:sz w:val="24"/>
          <w:szCs w:val="24"/>
        </w:rPr>
        <w:t>Dodavatel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prohlašuje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oprávněn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využívat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plochy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základě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nájemních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uzavřených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vlastníky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těchto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ploch</w:t>
      </w:r>
      <w:proofErr w:type="spellEnd"/>
      <w:r>
        <w:rPr>
          <w:sz w:val="24"/>
          <w:szCs w:val="24"/>
        </w:rPr>
        <w:t>.</w:t>
      </w:r>
    </w:p>
    <w:p w:rsidR="004971D5" w:rsidRDefault="004971D5" w:rsidP="004971D5">
      <w:pPr>
        <w:pStyle w:val="Normln1"/>
        <w:rPr>
          <w:sz w:val="26"/>
          <w:szCs w:val="26"/>
        </w:rPr>
      </w:pPr>
    </w:p>
    <w:p w:rsidR="004971D5" w:rsidRDefault="004971D5" w:rsidP="004971D5">
      <w:pPr>
        <w:pStyle w:val="Normln1"/>
        <w:spacing w:before="8"/>
        <w:rPr>
          <w:sz w:val="23"/>
          <w:szCs w:val="23"/>
        </w:rPr>
      </w:pPr>
    </w:p>
    <w:p w:rsidR="004971D5" w:rsidRDefault="004971D5" w:rsidP="004971D5">
      <w:pPr>
        <w:pStyle w:val="Nadpis1"/>
        <w:numPr>
          <w:ilvl w:val="0"/>
          <w:numId w:val="1"/>
        </w:numPr>
        <w:tabs>
          <w:tab w:val="left" w:pos="4803"/>
        </w:tabs>
        <w:spacing w:before="1"/>
        <w:ind w:left="4802" w:hanging="333"/>
        <w:rPr>
          <w:rFonts w:eastAsia="Arial"/>
        </w:rPr>
      </w:pPr>
      <w:proofErr w:type="spellStart"/>
      <w:r>
        <w:rPr>
          <w:rFonts w:eastAsia="Arial"/>
        </w:rPr>
        <w:t>Cena</w:t>
      </w:r>
      <w:proofErr w:type="spellEnd"/>
    </w:p>
    <w:p w:rsidR="004971D5" w:rsidRDefault="004971D5" w:rsidP="004971D5">
      <w:pPr>
        <w:pStyle w:val="Normln1"/>
        <w:rPr>
          <w:b/>
          <w:sz w:val="26"/>
          <w:szCs w:val="26"/>
        </w:rPr>
      </w:pPr>
    </w:p>
    <w:p w:rsidR="004971D5" w:rsidRDefault="004971D5" w:rsidP="004971D5">
      <w:pPr>
        <w:pStyle w:val="Normln1"/>
        <w:spacing w:before="4"/>
        <w:rPr>
          <w:b/>
          <w:sz w:val="24"/>
          <w:szCs w:val="24"/>
        </w:rPr>
      </w:pPr>
    </w:p>
    <w:p w:rsidR="004971D5" w:rsidRDefault="004971D5" w:rsidP="004971D5">
      <w:pPr>
        <w:pStyle w:val="Normln1"/>
        <w:numPr>
          <w:ilvl w:val="0"/>
          <w:numId w:val="4"/>
        </w:numPr>
        <w:tabs>
          <w:tab w:val="left" w:pos="836"/>
        </w:tabs>
        <w:spacing w:line="244" w:lineRule="auto"/>
        <w:ind w:right="117" w:hanging="360"/>
        <w:jc w:val="both"/>
      </w:pPr>
      <w:proofErr w:type="spellStart"/>
      <w:r>
        <w:rPr>
          <w:sz w:val="24"/>
          <w:szCs w:val="24"/>
        </w:rPr>
        <w:t>Celková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91689">
        <w:rPr>
          <w:sz w:val="24"/>
          <w:szCs w:val="24"/>
        </w:rPr>
        <w:t>činí</w:t>
      </w:r>
      <w:proofErr w:type="spellEnd"/>
      <w:r w:rsidRPr="00A91689">
        <w:rPr>
          <w:sz w:val="24"/>
          <w:szCs w:val="24"/>
        </w:rPr>
        <w:t xml:space="preserve"> </w:t>
      </w:r>
      <w:r w:rsidRPr="00A91689">
        <w:rPr>
          <w:b/>
          <w:sz w:val="24"/>
          <w:szCs w:val="24"/>
        </w:rPr>
        <w:t>318 840</w:t>
      </w:r>
      <w:proofErr w:type="gramStart"/>
      <w:r w:rsidRPr="00A91689">
        <w:rPr>
          <w:b/>
          <w:sz w:val="24"/>
          <w:szCs w:val="24"/>
        </w:rPr>
        <w:t>,-</w:t>
      </w:r>
      <w:proofErr w:type="gramEnd"/>
      <w:r w:rsidRPr="00A91689">
        <w:rPr>
          <w:b/>
          <w:sz w:val="24"/>
          <w:szCs w:val="24"/>
        </w:rPr>
        <w:t xml:space="preserve"> </w:t>
      </w:r>
      <w:proofErr w:type="spellStart"/>
      <w:r w:rsidRPr="00A91689">
        <w:rPr>
          <w:b/>
          <w:sz w:val="24"/>
          <w:szCs w:val="24"/>
        </w:rPr>
        <w:t>Kč</w:t>
      </w:r>
      <w:proofErr w:type="spellEnd"/>
      <w:r w:rsidRPr="00A91689">
        <w:rPr>
          <w:b/>
          <w:sz w:val="24"/>
          <w:szCs w:val="24"/>
        </w:rPr>
        <w:t xml:space="preserve"> </w:t>
      </w:r>
      <w:r w:rsidRPr="00A91689">
        <w:rPr>
          <w:sz w:val="24"/>
          <w:szCs w:val="24"/>
        </w:rPr>
        <w:t xml:space="preserve">+ 21% DPH. </w:t>
      </w:r>
      <w:proofErr w:type="spellStart"/>
      <w:r w:rsidRPr="00A91689">
        <w:rPr>
          <w:sz w:val="24"/>
          <w:szCs w:val="24"/>
        </w:rPr>
        <w:t>Celková</w:t>
      </w:r>
      <w:proofErr w:type="spellEnd"/>
      <w:r w:rsidRPr="00A91689">
        <w:rPr>
          <w:sz w:val="24"/>
          <w:szCs w:val="24"/>
        </w:rPr>
        <w:t xml:space="preserve"> </w:t>
      </w:r>
      <w:proofErr w:type="spellStart"/>
      <w:r w:rsidRPr="00A91689">
        <w:rPr>
          <w:sz w:val="24"/>
          <w:szCs w:val="24"/>
        </w:rPr>
        <w:t>cena</w:t>
      </w:r>
      <w:proofErr w:type="spellEnd"/>
      <w:r w:rsidRPr="00A91689">
        <w:rPr>
          <w:sz w:val="24"/>
          <w:szCs w:val="24"/>
        </w:rPr>
        <w:t xml:space="preserve"> </w:t>
      </w:r>
      <w:proofErr w:type="spellStart"/>
      <w:r w:rsidRPr="00A91689">
        <w:rPr>
          <w:sz w:val="24"/>
          <w:szCs w:val="24"/>
        </w:rPr>
        <w:t>včetně</w:t>
      </w:r>
      <w:proofErr w:type="spellEnd"/>
      <w:r w:rsidRPr="00A91689">
        <w:rPr>
          <w:sz w:val="24"/>
          <w:szCs w:val="24"/>
        </w:rPr>
        <w:t xml:space="preserve"> 21% DPH </w:t>
      </w:r>
      <w:proofErr w:type="spellStart"/>
      <w:r w:rsidRPr="00A91689">
        <w:rPr>
          <w:sz w:val="24"/>
          <w:szCs w:val="24"/>
        </w:rPr>
        <w:t>činí</w:t>
      </w:r>
      <w:proofErr w:type="spellEnd"/>
      <w:r w:rsidRPr="00A91689">
        <w:rPr>
          <w:sz w:val="24"/>
          <w:szCs w:val="24"/>
        </w:rPr>
        <w:t xml:space="preserve"> </w:t>
      </w:r>
      <w:r w:rsidRPr="00A91689">
        <w:rPr>
          <w:b/>
          <w:sz w:val="24"/>
          <w:szCs w:val="24"/>
        </w:rPr>
        <w:t>385 796</w:t>
      </w:r>
      <w:proofErr w:type="gramStart"/>
      <w:r w:rsidRPr="00A91689">
        <w:rPr>
          <w:b/>
          <w:sz w:val="24"/>
          <w:szCs w:val="24"/>
        </w:rPr>
        <w:t>,4</w:t>
      </w:r>
      <w:proofErr w:type="gramEnd"/>
      <w:r w:rsidRPr="00A91689">
        <w:rPr>
          <w:sz w:val="24"/>
          <w:szCs w:val="24"/>
        </w:rPr>
        <w:t xml:space="preserve">,- </w:t>
      </w:r>
      <w:proofErr w:type="spellStart"/>
      <w:r w:rsidRPr="00A91689">
        <w:rPr>
          <w:sz w:val="24"/>
          <w:szCs w:val="24"/>
        </w:rPr>
        <w:t>Kč</w:t>
      </w:r>
      <w:proofErr w:type="spellEnd"/>
      <w:r w:rsidRPr="00A91689">
        <w:rPr>
          <w:sz w:val="24"/>
          <w:szCs w:val="24"/>
        </w:rPr>
        <w:t xml:space="preserve">. </w:t>
      </w:r>
      <w:proofErr w:type="spellStart"/>
      <w:r w:rsidRPr="00A91689">
        <w:rPr>
          <w:sz w:val="24"/>
          <w:szCs w:val="24"/>
        </w:rPr>
        <w:t>Rozpis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uvedeny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Příloze</w:t>
      </w:r>
      <w:proofErr w:type="spellEnd"/>
      <w:r>
        <w:rPr>
          <w:sz w:val="24"/>
          <w:szCs w:val="24"/>
        </w:rPr>
        <w:t xml:space="preserve"> č. 1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Smlouvy.</w:t>
      </w:r>
    </w:p>
    <w:p w:rsidR="004971D5" w:rsidRDefault="004971D5" w:rsidP="004971D5">
      <w:pPr>
        <w:pStyle w:val="Normln1"/>
        <w:spacing w:before="1"/>
        <w:rPr>
          <w:sz w:val="25"/>
          <w:szCs w:val="25"/>
        </w:rPr>
      </w:pPr>
    </w:p>
    <w:p w:rsidR="004971D5" w:rsidRPr="00F11035" w:rsidRDefault="004971D5" w:rsidP="004971D5">
      <w:pPr>
        <w:pStyle w:val="Normln1"/>
        <w:numPr>
          <w:ilvl w:val="0"/>
          <w:numId w:val="4"/>
        </w:numPr>
        <w:tabs>
          <w:tab w:val="left" w:pos="836"/>
        </w:tabs>
        <w:spacing w:line="244" w:lineRule="auto"/>
        <w:ind w:right="117" w:hanging="360"/>
        <w:jc w:val="both"/>
      </w:pPr>
      <w:proofErr w:type="spellStart"/>
      <w:r w:rsidRPr="00F11035">
        <w:rPr>
          <w:sz w:val="24"/>
          <w:szCs w:val="24"/>
        </w:rPr>
        <w:t>Ceny</w:t>
      </w:r>
      <w:proofErr w:type="spellEnd"/>
      <w:r w:rsidRPr="00F11035">
        <w:rPr>
          <w:sz w:val="24"/>
          <w:szCs w:val="24"/>
        </w:rPr>
        <w:t xml:space="preserve"> </w:t>
      </w:r>
      <w:proofErr w:type="spellStart"/>
      <w:r w:rsidRPr="00F11035">
        <w:rPr>
          <w:sz w:val="24"/>
          <w:szCs w:val="24"/>
        </w:rPr>
        <w:t>jsou</w:t>
      </w:r>
      <w:proofErr w:type="spellEnd"/>
      <w:r w:rsidRPr="00F11035">
        <w:rPr>
          <w:sz w:val="24"/>
          <w:szCs w:val="24"/>
        </w:rPr>
        <w:t xml:space="preserve"> </w:t>
      </w:r>
      <w:proofErr w:type="spellStart"/>
      <w:r w:rsidRPr="00F11035">
        <w:rPr>
          <w:sz w:val="24"/>
          <w:szCs w:val="24"/>
        </w:rPr>
        <w:t>platné</w:t>
      </w:r>
      <w:proofErr w:type="spellEnd"/>
      <w:r w:rsidRPr="00F11035">
        <w:rPr>
          <w:sz w:val="24"/>
          <w:szCs w:val="24"/>
        </w:rPr>
        <w:t xml:space="preserve"> pro </w:t>
      </w:r>
      <w:proofErr w:type="spellStart"/>
      <w:r w:rsidRPr="00F11035">
        <w:rPr>
          <w:sz w:val="24"/>
          <w:szCs w:val="24"/>
        </w:rPr>
        <w:t>období</w:t>
      </w:r>
      <w:proofErr w:type="spellEnd"/>
      <w:r w:rsidRPr="00F11035">
        <w:rPr>
          <w:sz w:val="24"/>
          <w:szCs w:val="24"/>
        </w:rPr>
        <w:t xml:space="preserve"> </w:t>
      </w:r>
      <w:proofErr w:type="gramStart"/>
      <w:r w:rsidRPr="00F11035">
        <w:rPr>
          <w:sz w:val="24"/>
          <w:szCs w:val="24"/>
        </w:rPr>
        <w:t>od</w:t>
      </w:r>
      <w:proofErr w:type="gramEnd"/>
      <w:r w:rsidRPr="00F11035">
        <w:rPr>
          <w:sz w:val="24"/>
          <w:szCs w:val="24"/>
        </w:rPr>
        <w:t xml:space="preserve"> 1. 11. 2021 do 31. 12. 2021 a </w:t>
      </w:r>
      <w:proofErr w:type="spellStart"/>
      <w:r w:rsidRPr="00F11035">
        <w:rPr>
          <w:sz w:val="24"/>
          <w:szCs w:val="24"/>
        </w:rPr>
        <w:t>stanovují</w:t>
      </w:r>
      <w:proofErr w:type="spellEnd"/>
      <w:r w:rsidRPr="00F11035">
        <w:rPr>
          <w:sz w:val="24"/>
          <w:szCs w:val="24"/>
        </w:rPr>
        <w:t xml:space="preserve"> se </w:t>
      </w:r>
      <w:proofErr w:type="spellStart"/>
      <w:r w:rsidRPr="00F11035">
        <w:rPr>
          <w:sz w:val="24"/>
          <w:szCs w:val="24"/>
        </w:rPr>
        <w:t>jako</w:t>
      </w:r>
      <w:proofErr w:type="spellEnd"/>
      <w:r w:rsidRPr="00F11035">
        <w:rPr>
          <w:sz w:val="24"/>
          <w:szCs w:val="24"/>
        </w:rPr>
        <w:t xml:space="preserve"> </w:t>
      </w:r>
      <w:proofErr w:type="spellStart"/>
      <w:r w:rsidRPr="00F11035">
        <w:rPr>
          <w:sz w:val="24"/>
          <w:szCs w:val="24"/>
        </w:rPr>
        <w:t>konečné</w:t>
      </w:r>
      <w:proofErr w:type="spellEnd"/>
      <w:r w:rsidRPr="00F11035">
        <w:rPr>
          <w:sz w:val="24"/>
          <w:szCs w:val="24"/>
        </w:rPr>
        <w:t xml:space="preserve"> a </w:t>
      </w:r>
      <w:proofErr w:type="spellStart"/>
      <w:r w:rsidRPr="00F11035">
        <w:rPr>
          <w:sz w:val="24"/>
          <w:szCs w:val="24"/>
        </w:rPr>
        <w:t>nepřekročitelné</w:t>
      </w:r>
      <w:proofErr w:type="spellEnd"/>
      <w:r w:rsidRPr="00F11035">
        <w:rPr>
          <w:sz w:val="24"/>
          <w:szCs w:val="24"/>
        </w:rPr>
        <w:t>.</w:t>
      </w:r>
    </w:p>
    <w:p w:rsidR="004971D5" w:rsidRDefault="004971D5" w:rsidP="004971D5">
      <w:pPr>
        <w:pStyle w:val="Normln1"/>
        <w:rPr>
          <w:sz w:val="25"/>
          <w:szCs w:val="25"/>
        </w:rPr>
      </w:pPr>
    </w:p>
    <w:p w:rsidR="004971D5" w:rsidRDefault="004971D5" w:rsidP="004971D5">
      <w:pPr>
        <w:pStyle w:val="Normln1"/>
        <w:numPr>
          <w:ilvl w:val="0"/>
          <w:numId w:val="4"/>
        </w:numPr>
        <w:tabs>
          <w:tab w:val="left" w:pos="836"/>
        </w:tabs>
        <w:spacing w:line="244" w:lineRule="auto"/>
        <w:ind w:right="120" w:hanging="360"/>
        <w:jc w:val="both"/>
      </w:pPr>
      <w:proofErr w:type="spellStart"/>
      <w:r>
        <w:rPr>
          <w:sz w:val="24"/>
          <w:szCs w:val="24"/>
        </w:rPr>
        <w:t>Ceny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rozpisu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Příloze</w:t>
      </w:r>
      <w:proofErr w:type="spellEnd"/>
      <w:r>
        <w:rPr>
          <w:sz w:val="24"/>
          <w:szCs w:val="24"/>
        </w:rPr>
        <w:t xml:space="preserve"> č. 1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Smlouvy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uvedené</w:t>
      </w:r>
      <w:proofErr w:type="spellEnd"/>
      <w:r>
        <w:rPr>
          <w:sz w:val="24"/>
          <w:szCs w:val="24"/>
        </w:rPr>
        <w:t xml:space="preserve"> bez </w:t>
      </w:r>
      <w:proofErr w:type="spellStart"/>
      <w:r>
        <w:rPr>
          <w:sz w:val="24"/>
          <w:szCs w:val="24"/>
        </w:rPr>
        <w:t>platné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sazby</w:t>
      </w:r>
      <w:proofErr w:type="spellEnd"/>
      <w:r>
        <w:rPr>
          <w:sz w:val="24"/>
          <w:szCs w:val="24"/>
        </w:rPr>
        <w:t xml:space="preserve"> DPH pro </w:t>
      </w:r>
      <w:proofErr w:type="spellStart"/>
      <w:r>
        <w:rPr>
          <w:sz w:val="24"/>
          <w:szCs w:val="24"/>
        </w:rPr>
        <w:t>dané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. 21 %. </w:t>
      </w:r>
      <w:proofErr w:type="spellStart"/>
      <w:r>
        <w:rPr>
          <w:sz w:val="24"/>
          <w:szCs w:val="24"/>
        </w:rPr>
        <w:t>Ceny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zahrnují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náklady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výrobu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plachet</w:t>
      </w:r>
      <w:proofErr w:type="spellEnd"/>
      <w:r>
        <w:rPr>
          <w:sz w:val="24"/>
          <w:szCs w:val="24"/>
        </w:rPr>
        <w:t>.</w:t>
      </w:r>
    </w:p>
    <w:p w:rsidR="004971D5" w:rsidRDefault="004971D5" w:rsidP="004971D5">
      <w:pPr>
        <w:pStyle w:val="Normln1"/>
        <w:spacing w:before="11"/>
        <w:rPr>
          <w:sz w:val="24"/>
          <w:szCs w:val="24"/>
        </w:rPr>
      </w:pPr>
    </w:p>
    <w:p w:rsidR="004971D5" w:rsidRPr="00010B82" w:rsidRDefault="004971D5" w:rsidP="004971D5">
      <w:pPr>
        <w:pStyle w:val="Normln1"/>
        <w:numPr>
          <w:ilvl w:val="0"/>
          <w:numId w:val="4"/>
        </w:numPr>
        <w:tabs>
          <w:tab w:val="left" w:pos="836"/>
        </w:tabs>
        <w:spacing w:line="244" w:lineRule="auto"/>
        <w:ind w:right="116" w:hanging="360"/>
        <w:jc w:val="both"/>
      </w:pPr>
      <w:proofErr w:type="spellStart"/>
      <w:r>
        <w:rPr>
          <w:sz w:val="24"/>
          <w:szCs w:val="24"/>
        </w:rPr>
        <w:t>Případná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změna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jednotlivých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služeb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možná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předchozí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domluvě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změnu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odsouhlasit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>.</w:t>
      </w:r>
    </w:p>
    <w:p w:rsidR="004971D5" w:rsidRDefault="004971D5" w:rsidP="004971D5">
      <w:pPr>
        <w:pStyle w:val="Normln1"/>
        <w:rPr>
          <w:sz w:val="26"/>
          <w:szCs w:val="26"/>
        </w:rPr>
      </w:pPr>
    </w:p>
    <w:p w:rsidR="004971D5" w:rsidRDefault="004971D5" w:rsidP="004971D5">
      <w:pPr>
        <w:pStyle w:val="Normln1"/>
        <w:spacing w:before="10"/>
      </w:pPr>
    </w:p>
    <w:p w:rsidR="004971D5" w:rsidRDefault="004971D5" w:rsidP="004971D5">
      <w:pPr>
        <w:pStyle w:val="Nadpis1"/>
        <w:numPr>
          <w:ilvl w:val="0"/>
          <w:numId w:val="1"/>
        </w:numPr>
        <w:tabs>
          <w:tab w:val="left" w:pos="4049"/>
        </w:tabs>
        <w:ind w:left="4048" w:hanging="361"/>
        <w:rPr>
          <w:rFonts w:eastAsia="Arial"/>
        </w:rPr>
      </w:pPr>
      <w:proofErr w:type="spellStart"/>
      <w:r>
        <w:rPr>
          <w:rFonts w:eastAsia="Arial"/>
        </w:rPr>
        <w:t>Platební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podmínky</w:t>
      </w:r>
      <w:proofErr w:type="spellEnd"/>
    </w:p>
    <w:p w:rsidR="004971D5" w:rsidRDefault="004971D5" w:rsidP="004971D5">
      <w:pPr>
        <w:pStyle w:val="Normln1"/>
        <w:rPr>
          <w:b/>
          <w:sz w:val="26"/>
          <w:szCs w:val="26"/>
        </w:rPr>
      </w:pPr>
    </w:p>
    <w:p w:rsidR="004971D5" w:rsidRDefault="004971D5" w:rsidP="004971D5">
      <w:pPr>
        <w:pStyle w:val="Normln1"/>
        <w:spacing w:before="4"/>
        <w:rPr>
          <w:b/>
          <w:sz w:val="24"/>
          <w:szCs w:val="24"/>
        </w:rPr>
      </w:pPr>
    </w:p>
    <w:p w:rsidR="004971D5" w:rsidRPr="00F71A61" w:rsidRDefault="004971D5" w:rsidP="004971D5">
      <w:pPr>
        <w:pStyle w:val="Normln1"/>
        <w:numPr>
          <w:ilvl w:val="0"/>
          <w:numId w:val="5"/>
        </w:numPr>
        <w:tabs>
          <w:tab w:val="left" w:pos="836"/>
        </w:tabs>
        <w:spacing w:before="3" w:line="244" w:lineRule="auto"/>
        <w:ind w:right="115" w:hanging="360"/>
        <w:jc w:val="both"/>
        <w:rPr>
          <w:sz w:val="25"/>
          <w:szCs w:val="25"/>
        </w:rPr>
      </w:pPr>
      <w:proofErr w:type="spellStart"/>
      <w:r>
        <w:rPr>
          <w:sz w:val="24"/>
        </w:rPr>
        <w:t>Dodavatel</w:t>
      </w:r>
      <w:proofErr w:type="spellEnd"/>
      <w:r>
        <w:rPr>
          <w:sz w:val="24"/>
        </w:rPr>
        <w:t xml:space="preserve"> je </w:t>
      </w:r>
      <w:proofErr w:type="spellStart"/>
      <w:r w:rsidRPr="00F71A61">
        <w:rPr>
          <w:sz w:val="24"/>
        </w:rPr>
        <w:t>oprávněn</w:t>
      </w:r>
      <w:proofErr w:type="spellEnd"/>
      <w:proofErr w:type="gramStart"/>
      <w:r w:rsidRPr="00F71A61">
        <w:rPr>
          <w:sz w:val="24"/>
        </w:rPr>
        <w:t xml:space="preserve">  </w:t>
      </w:r>
      <w:proofErr w:type="spellStart"/>
      <w:r w:rsidRPr="00F71A61">
        <w:rPr>
          <w:sz w:val="24"/>
        </w:rPr>
        <w:t>fakturovat</w:t>
      </w:r>
      <w:proofErr w:type="spellEnd"/>
      <w:proofErr w:type="gram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měsíčně</w:t>
      </w:r>
      <w:proofErr w:type="spellEnd"/>
      <w:r w:rsidRPr="00F71A61">
        <w:rPr>
          <w:sz w:val="24"/>
        </w:rPr>
        <w:t xml:space="preserve">. </w:t>
      </w:r>
      <w:proofErr w:type="spellStart"/>
      <w:r w:rsidRPr="00F71A61">
        <w:rPr>
          <w:sz w:val="24"/>
        </w:rPr>
        <w:t>Příslušná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faktura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bude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vystavena</w:t>
      </w:r>
      <w:proofErr w:type="spellEnd"/>
      <w:r w:rsidRPr="00F71A61">
        <w:rPr>
          <w:sz w:val="24"/>
        </w:rPr>
        <w:t xml:space="preserve"> k 1. </w:t>
      </w:r>
      <w:proofErr w:type="spellStart"/>
      <w:proofErr w:type="gramStart"/>
      <w:r w:rsidRPr="00F71A61">
        <w:rPr>
          <w:sz w:val="24"/>
        </w:rPr>
        <w:t>dni</w:t>
      </w:r>
      <w:proofErr w:type="spellEnd"/>
      <w:proofErr w:type="gramEnd"/>
      <w:r w:rsidRPr="00F71A61">
        <w:rPr>
          <w:sz w:val="24"/>
        </w:rPr>
        <w:t xml:space="preserve"> v </w:t>
      </w:r>
      <w:proofErr w:type="spellStart"/>
      <w:r w:rsidRPr="00F71A61">
        <w:rPr>
          <w:sz w:val="24"/>
        </w:rPr>
        <w:t>měsíci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od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začátku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kampaně</w:t>
      </w:r>
      <w:proofErr w:type="spellEnd"/>
      <w:r w:rsidRPr="00F71A61">
        <w:rPr>
          <w:sz w:val="24"/>
        </w:rPr>
        <w:t xml:space="preserve"> se </w:t>
      </w:r>
      <w:proofErr w:type="spellStart"/>
      <w:r w:rsidRPr="00F71A61">
        <w:rPr>
          <w:sz w:val="24"/>
        </w:rPr>
        <w:t>splatností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nejpozději</w:t>
      </w:r>
      <w:proofErr w:type="spellEnd"/>
      <w:r w:rsidRPr="00F71A61">
        <w:rPr>
          <w:sz w:val="24"/>
        </w:rPr>
        <w:t xml:space="preserve"> 14 </w:t>
      </w:r>
      <w:proofErr w:type="spellStart"/>
      <w:r w:rsidRPr="00F71A61">
        <w:rPr>
          <w:sz w:val="24"/>
        </w:rPr>
        <w:t>kalendářních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dnů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od</w:t>
      </w:r>
      <w:proofErr w:type="spellEnd"/>
      <w:r w:rsidRPr="00F71A61">
        <w:rPr>
          <w:sz w:val="24"/>
        </w:rPr>
        <w:t xml:space="preserve"> data </w:t>
      </w:r>
      <w:proofErr w:type="spellStart"/>
      <w:r w:rsidRPr="00F71A61">
        <w:rPr>
          <w:sz w:val="24"/>
        </w:rPr>
        <w:t>doručení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faktury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objednateli</w:t>
      </w:r>
      <w:proofErr w:type="spellEnd"/>
      <w:r w:rsidRPr="00F71A61">
        <w:rPr>
          <w:sz w:val="24"/>
        </w:rPr>
        <w:t>. </w:t>
      </w:r>
      <w:proofErr w:type="spellStart"/>
      <w:r w:rsidRPr="00F71A61">
        <w:rPr>
          <w:sz w:val="24"/>
        </w:rPr>
        <w:t>Faktury</w:t>
      </w:r>
      <w:proofErr w:type="spellEnd"/>
      <w:r w:rsidRPr="00F71A61">
        <w:rPr>
          <w:sz w:val="24"/>
        </w:rPr>
        <w:t xml:space="preserve"> se </w:t>
      </w:r>
      <w:proofErr w:type="spellStart"/>
      <w:r w:rsidRPr="00F71A61">
        <w:rPr>
          <w:sz w:val="24"/>
        </w:rPr>
        <w:t>zasílají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elektronickou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poštou</w:t>
      </w:r>
      <w:proofErr w:type="spellEnd"/>
      <w:r w:rsidRPr="00F71A61">
        <w:rPr>
          <w:sz w:val="24"/>
        </w:rPr>
        <w:t xml:space="preserve"> </w:t>
      </w:r>
      <w:proofErr w:type="spellStart"/>
      <w:proofErr w:type="gramStart"/>
      <w:r w:rsidRPr="00F71A61">
        <w:rPr>
          <w:sz w:val="24"/>
        </w:rPr>
        <w:t>na</w:t>
      </w:r>
      <w:proofErr w:type="spellEnd"/>
      <w:proofErr w:type="gramEnd"/>
      <w:r w:rsidRPr="00F71A61">
        <w:rPr>
          <w:sz w:val="24"/>
        </w:rPr>
        <w:t xml:space="preserve"> e-</w:t>
      </w:r>
      <w:proofErr w:type="spellStart"/>
      <w:r w:rsidRPr="00F71A61">
        <w:rPr>
          <w:sz w:val="24"/>
        </w:rPr>
        <w:t>mailovou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adresu</w:t>
      </w:r>
      <w:proofErr w:type="spellEnd"/>
      <w:r w:rsidRPr="00F71A61">
        <w:rPr>
          <w:sz w:val="24"/>
        </w:rPr>
        <w:t>: </w:t>
      </w:r>
      <w:hyperlink r:id="rId7" w:tgtFrame="_blank" w:history="1">
        <w:r w:rsidRPr="00F71A61">
          <w:rPr>
            <w:rStyle w:val="Hypertextovodkaz"/>
            <w:sz w:val="24"/>
          </w:rPr>
          <w:t>faktury@ndbrno.cz.</w:t>
        </w:r>
      </w:hyperlink>
      <w:r w:rsidRPr="00F71A61">
        <w:rPr>
          <w:sz w:val="24"/>
        </w:rPr>
        <w:t> </w:t>
      </w:r>
      <w:proofErr w:type="spellStart"/>
      <w:r w:rsidRPr="00F71A61">
        <w:rPr>
          <w:sz w:val="24"/>
        </w:rPr>
        <w:t>Objednatel</w:t>
      </w:r>
      <w:proofErr w:type="spellEnd"/>
      <w:r w:rsidRPr="00F71A61">
        <w:rPr>
          <w:sz w:val="24"/>
        </w:rPr>
        <w:t xml:space="preserve"> je </w:t>
      </w:r>
      <w:proofErr w:type="spellStart"/>
      <w:r w:rsidRPr="00F71A61">
        <w:rPr>
          <w:sz w:val="24"/>
        </w:rPr>
        <w:t>povinen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uhradit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řádně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vystavenou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fakturu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Dodavateli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vždy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nejpozději</w:t>
      </w:r>
      <w:proofErr w:type="spellEnd"/>
      <w:r w:rsidRPr="00F71A61">
        <w:rPr>
          <w:sz w:val="24"/>
        </w:rPr>
        <w:t xml:space="preserve"> do data </w:t>
      </w:r>
      <w:proofErr w:type="spellStart"/>
      <w:r w:rsidRPr="00F71A61">
        <w:rPr>
          <w:sz w:val="24"/>
        </w:rPr>
        <w:t>splatnosti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dle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tohoto</w:t>
      </w:r>
      <w:proofErr w:type="spellEnd"/>
      <w:r w:rsidRPr="00F71A61">
        <w:rPr>
          <w:sz w:val="24"/>
        </w:rPr>
        <w:t xml:space="preserve"> </w:t>
      </w:r>
      <w:proofErr w:type="spellStart"/>
      <w:r w:rsidRPr="00F71A61">
        <w:rPr>
          <w:sz w:val="24"/>
        </w:rPr>
        <w:t>odstavce</w:t>
      </w:r>
      <w:proofErr w:type="spellEnd"/>
      <w:r w:rsidRPr="00F71A61">
        <w:rPr>
          <w:sz w:val="24"/>
        </w:rPr>
        <w:t>.</w:t>
      </w:r>
    </w:p>
    <w:p w:rsidR="004971D5" w:rsidRPr="00113B8C" w:rsidRDefault="004971D5" w:rsidP="004971D5">
      <w:pPr>
        <w:pStyle w:val="Normln1"/>
        <w:tabs>
          <w:tab w:val="left" w:pos="836"/>
        </w:tabs>
        <w:spacing w:before="3" w:line="244" w:lineRule="auto"/>
        <w:ind w:left="835" w:right="115"/>
        <w:jc w:val="both"/>
        <w:rPr>
          <w:sz w:val="25"/>
          <w:szCs w:val="25"/>
        </w:rPr>
      </w:pPr>
    </w:p>
    <w:p w:rsidR="004971D5" w:rsidRPr="00113B8C" w:rsidRDefault="004971D5" w:rsidP="004971D5">
      <w:pPr>
        <w:pStyle w:val="Normln1"/>
        <w:numPr>
          <w:ilvl w:val="0"/>
          <w:numId w:val="5"/>
        </w:numPr>
        <w:tabs>
          <w:tab w:val="left" w:pos="836"/>
        </w:tabs>
        <w:spacing w:line="244" w:lineRule="auto"/>
        <w:ind w:right="115" w:hanging="360"/>
        <w:jc w:val="both"/>
        <w:rPr>
          <w:rFonts w:ascii="Times New Roman" w:hAnsi="Times New Roman" w:cs="Times New Roman"/>
          <w:sz w:val="24"/>
          <w:szCs w:val="24"/>
        </w:rPr>
      </w:pPr>
      <w:r w:rsidRPr="00113B8C">
        <w:rPr>
          <w:sz w:val="24"/>
          <w:szCs w:val="24"/>
        </w:rPr>
        <w:t xml:space="preserve">V </w:t>
      </w:r>
      <w:proofErr w:type="spellStart"/>
      <w:r w:rsidRPr="00113B8C">
        <w:rPr>
          <w:sz w:val="24"/>
          <w:szCs w:val="24"/>
        </w:rPr>
        <w:t>případě</w:t>
      </w:r>
      <w:proofErr w:type="spellEnd"/>
      <w:r w:rsidRPr="00113B8C">
        <w:rPr>
          <w:sz w:val="24"/>
          <w:szCs w:val="24"/>
        </w:rPr>
        <w:t xml:space="preserve">, </w:t>
      </w:r>
      <w:proofErr w:type="spellStart"/>
      <w:r w:rsidRPr="00113B8C">
        <w:rPr>
          <w:sz w:val="24"/>
          <w:szCs w:val="24"/>
        </w:rPr>
        <w:t>že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bude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Dodavatel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ke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dni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zdanitelného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plnění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zveřejněn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podle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zákona</w:t>
      </w:r>
      <w:proofErr w:type="spellEnd"/>
      <w:r w:rsidRPr="00113B8C">
        <w:rPr>
          <w:sz w:val="24"/>
          <w:szCs w:val="24"/>
        </w:rPr>
        <w:t xml:space="preserve"> č. 235/2004 Sb., o </w:t>
      </w:r>
      <w:proofErr w:type="spellStart"/>
      <w:r w:rsidRPr="00113B8C">
        <w:rPr>
          <w:sz w:val="24"/>
          <w:szCs w:val="24"/>
        </w:rPr>
        <w:t>dani</w:t>
      </w:r>
      <w:proofErr w:type="spellEnd"/>
      <w:r w:rsidRPr="00113B8C">
        <w:rPr>
          <w:sz w:val="24"/>
          <w:szCs w:val="24"/>
        </w:rPr>
        <w:t xml:space="preserve"> z </w:t>
      </w:r>
      <w:proofErr w:type="spellStart"/>
      <w:r w:rsidRPr="00113B8C">
        <w:rPr>
          <w:sz w:val="24"/>
          <w:szCs w:val="24"/>
        </w:rPr>
        <w:t>přidané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hodnoty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jako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nespolehlivý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plátce</w:t>
      </w:r>
      <w:proofErr w:type="spellEnd"/>
      <w:r w:rsidRPr="00113B8C">
        <w:rPr>
          <w:sz w:val="24"/>
          <w:szCs w:val="24"/>
        </w:rPr>
        <w:t xml:space="preserve">, </w:t>
      </w:r>
      <w:proofErr w:type="spellStart"/>
      <w:r w:rsidRPr="00113B8C">
        <w:rPr>
          <w:sz w:val="24"/>
          <w:szCs w:val="24"/>
        </w:rPr>
        <w:t>nebo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uvede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jiný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účet</w:t>
      </w:r>
      <w:proofErr w:type="spellEnd"/>
      <w:r w:rsidRPr="00113B8C">
        <w:rPr>
          <w:sz w:val="24"/>
          <w:szCs w:val="24"/>
        </w:rPr>
        <w:t xml:space="preserve">, </w:t>
      </w:r>
      <w:proofErr w:type="spellStart"/>
      <w:r w:rsidRPr="00113B8C">
        <w:rPr>
          <w:sz w:val="24"/>
          <w:szCs w:val="24"/>
        </w:rPr>
        <w:t>než</w:t>
      </w:r>
      <w:proofErr w:type="spellEnd"/>
      <w:r w:rsidRPr="00113B8C">
        <w:rPr>
          <w:sz w:val="24"/>
          <w:szCs w:val="24"/>
        </w:rPr>
        <w:t xml:space="preserve"> je </w:t>
      </w:r>
      <w:proofErr w:type="spellStart"/>
      <w:r w:rsidRPr="00113B8C">
        <w:rPr>
          <w:sz w:val="24"/>
          <w:szCs w:val="24"/>
        </w:rPr>
        <w:t>uveden</w:t>
      </w:r>
      <w:proofErr w:type="spellEnd"/>
      <w:r w:rsidRPr="00113B8C">
        <w:rPr>
          <w:sz w:val="24"/>
          <w:szCs w:val="24"/>
        </w:rPr>
        <w:t xml:space="preserve"> v „</w:t>
      </w:r>
      <w:proofErr w:type="spellStart"/>
      <w:r w:rsidRPr="00113B8C">
        <w:rPr>
          <w:sz w:val="24"/>
          <w:szCs w:val="24"/>
        </w:rPr>
        <w:t>Registru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plátců</w:t>
      </w:r>
      <w:proofErr w:type="spellEnd"/>
      <w:r w:rsidRPr="00113B8C">
        <w:rPr>
          <w:sz w:val="24"/>
          <w:szCs w:val="24"/>
        </w:rPr>
        <w:t xml:space="preserve"> DPH</w:t>
      </w:r>
      <w:proofErr w:type="gramStart"/>
      <w:r w:rsidRPr="00113B8C">
        <w:rPr>
          <w:sz w:val="24"/>
          <w:szCs w:val="24"/>
        </w:rPr>
        <w:t xml:space="preserve">“ </w:t>
      </w:r>
      <w:proofErr w:type="spellStart"/>
      <w:r w:rsidRPr="00113B8C">
        <w:rPr>
          <w:sz w:val="24"/>
          <w:szCs w:val="24"/>
        </w:rPr>
        <w:t>podle</w:t>
      </w:r>
      <w:proofErr w:type="spellEnd"/>
      <w:proofErr w:type="gram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zákona</w:t>
      </w:r>
      <w:proofErr w:type="spellEnd"/>
      <w:r w:rsidRPr="00113B8C">
        <w:rPr>
          <w:sz w:val="24"/>
          <w:szCs w:val="24"/>
        </w:rPr>
        <w:t xml:space="preserve"> č. 235/2004 Sb., o </w:t>
      </w:r>
      <w:proofErr w:type="spellStart"/>
      <w:r w:rsidRPr="00113B8C">
        <w:rPr>
          <w:sz w:val="24"/>
          <w:szCs w:val="24"/>
        </w:rPr>
        <w:t>dani</w:t>
      </w:r>
      <w:proofErr w:type="spellEnd"/>
      <w:r w:rsidRPr="00113B8C">
        <w:rPr>
          <w:sz w:val="24"/>
          <w:szCs w:val="24"/>
        </w:rPr>
        <w:t xml:space="preserve"> z </w:t>
      </w:r>
      <w:proofErr w:type="spellStart"/>
      <w:r w:rsidRPr="00113B8C">
        <w:rPr>
          <w:sz w:val="24"/>
          <w:szCs w:val="24"/>
        </w:rPr>
        <w:lastRenderedPageBreak/>
        <w:t>přidané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hodnoty</w:t>
      </w:r>
      <w:proofErr w:type="spellEnd"/>
      <w:r w:rsidRPr="00113B8C">
        <w:rPr>
          <w:sz w:val="24"/>
          <w:szCs w:val="24"/>
        </w:rPr>
        <w:t xml:space="preserve">, </w:t>
      </w:r>
      <w:proofErr w:type="spellStart"/>
      <w:r w:rsidRPr="00113B8C">
        <w:rPr>
          <w:sz w:val="24"/>
          <w:szCs w:val="24"/>
        </w:rPr>
        <w:t>souhlasí</w:t>
      </w:r>
      <w:proofErr w:type="spellEnd"/>
      <w:r w:rsidRPr="00113B8C">
        <w:rPr>
          <w:sz w:val="24"/>
          <w:szCs w:val="24"/>
        </w:rPr>
        <w:t xml:space="preserve"> se </w:t>
      </w:r>
      <w:proofErr w:type="spellStart"/>
      <w:r w:rsidRPr="00113B8C">
        <w:rPr>
          <w:sz w:val="24"/>
          <w:szCs w:val="24"/>
        </w:rPr>
        <w:t>zajištěním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částky</w:t>
      </w:r>
      <w:proofErr w:type="spellEnd"/>
      <w:r w:rsidRPr="00113B8C">
        <w:rPr>
          <w:sz w:val="24"/>
          <w:szCs w:val="24"/>
        </w:rPr>
        <w:t xml:space="preserve"> DPH </w:t>
      </w:r>
      <w:proofErr w:type="spellStart"/>
      <w:r w:rsidRPr="00113B8C">
        <w:rPr>
          <w:sz w:val="24"/>
          <w:szCs w:val="24"/>
        </w:rPr>
        <w:t>přímo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ve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prospěch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správce</w:t>
      </w:r>
      <w:proofErr w:type="spellEnd"/>
      <w:r w:rsidRPr="00113B8C">
        <w:rPr>
          <w:sz w:val="24"/>
          <w:szCs w:val="24"/>
        </w:rPr>
        <w:t xml:space="preserve"> </w:t>
      </w:r>
      <w:proofErr w:type="spellStart"/>
      <w:r w:rsidRPr="00113B8C">
        <w:rPr>
          <w:sz w:val="24"/>
          <w:szCs w:val="24"/>
        </w:rPr>
        <w:t>daně</w:t>
      </w:r>
      <w:proofErr w:type="spellEnd"/>
      <w:r w:rsidRPr="00113B8C">
        <w:rPr>
          <w:sz w:val="24"/>
          <w:szCs w:val="24"/>
        </w:rPr>
        <w:t>.</w:t>
      </w:r>
    </w:p>
    <w:p w:rsidR="004971D5" w:rsidRDefault="004971D5" w:rsidP="004971D5">
      <w:pPr>
        <w:pStyle w:val="Normln1"/>
        <w:rPr>
          <w:sz w:val="26"/>
          <w:szCs w:val="26"/>
        </w:rPr>
      </w:pPr>
    </w:p>
    <w:p w:rsidR="004971D5" w:rsidRDefault="004971D5" w:rsidP="004971D5">
      <w:pPr>
        <w:pStyle w:val="Normln1"/>
        <w:spacing w:before="11"/>
        <w:rPr>
          <w:sz w:val="23"/>
          <w:szCs w:val="23"/>
        </w:rPr>
      </w:pPr>
    </w:p>
    <w:p w:rsidR="004971D5" w:rsidRDefault="004971D5" w:rsidP="004971D5">
      <w:pPr>
        <w:pStyle w:val="Nadpis1"/>
        <w:numPr>
          <w:ilvl w:val="0"/>
          <w:numId w:val="1"/>
        </w:numPr>
        <w:tabs>
          <w:tab w:val="left" w:pos="4673"/>
        </w:tabs>
        <w:ind w:left="4672" w:hanging="293"/>
        <w:rPr>
          <w:rFonts w:eastAsia="Arial"/>
        </w:rPr>
      </w:pPr>
      <w:proofErr w:type="spellStart"/>
      <w:r>
        <w:rPr>
          <w:rFonts w:eastAsia="Arial"/>
        </w:rPr>
        <w:t>Ostatní</w:t>
      </w:r>
      <w:proofErr w:type="spellEnd"/>
    </w:p>
    <w:p w:rsidR="004971D5" w:rsidRDefault="004971D5" w:rsidP="004971D5">
      <w:pPr>
        <w:pStyle w:val="Normln1"/>
        <w:rPr>
          <w:b/>
          <w:sz w:val="26"/>
          <w:szCs w:val="26"/>
        </w:rPr>
      </w:pPr>
    </w:p>
    <w:p w:rsidR="004971D5" w:rsidRDefault="004971D5" w:rsidP="004971D5">
      <w:pPr>
        <w:pStyle w:val="Normln1"/>
        <w:spacing w:before="5"/>
        <w:rPr>
          <w:b/>
          <w:sz w:val="24"/>
          <w:szCs w:val="24"/>
        </w:rPr>
      </w:pPr>
    </w:p>
    <w:p w:rsidR="004971D5" w:rsidRDefault="004971D5" w:rsidP="004971D5">
      <w:pPr>
        <w:pStyle w:val="Normln1"/>
        <w:numPr>
          <w:ilvl w:val="0"/>
          <w:numId w:val="6"/>
        </w:numPr>
        <w:tabs>
          <w:tab w:val="left" w:pos="836"/>
        </w:tabs>
        <w:ind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Dodavatel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odpovídá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včasné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řádné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kvalitní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předmětu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>.</w:t>
      </w:r>
    </w:p>
    <w:p w:rsidR="004971D5" w:rsidRDefault="004971D5" w:rsidP="004971D5">
      <w:pPr>
        <w:pStyle w:val="Normln1"/>
        <w:spacing w:before="7"/>
        <w:rPr>
          <w:sz w:val="25"/>
          <w:szCs w:val="25"/>
        </w:rPr>
      </w:pPr>
    </w:p>
    <w:p w:rsidR="004971D5" w:rsidRDefault="004971D5" w:rsidP="004971D5">
      <w:pPr>
        <w:pStyle w:val="Normln1"/>
        <w:numPr>
          <w:ilvl w:val="0"/>
          <w:numId w:val="6"/>
        </w:numPr>
        <w:tabs>
          <w:tab w:val="left" w:pos="836"/>
        </w:tabs>
        <w:spacing w:line="244" w:lineRule="auto"/>
        <w:ind w:right="114" w:hanging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Objednatel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oprávněn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případě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zjištění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pozdního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nekvalitního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předmětu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nejpozději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však</w:t>
      </w:r>
      <w:proofErr w:type="spellEnd"/>
      <w:r>
        <w:rPr>
          <w:sz w:val="24"/>
          <w:szCs w:val="24"/>
        </w:rPr>
        <w:t xml:space="preserve"> do 10 </w:t>
      </w:r>
      <w:proofErr w:type="spellStart"/>
      <w:r>
        <w:rPr>
          <w:sz w:val="24"/>
          <w:szCs w:val="24"/>
        </w:rPr>
        <w:t>dnů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termínu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stanoveném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splnění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jednotlivých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segmentů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požadovat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okamžitou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nápravu</w:t>
      </w:r>
      <w:proofErr w:type="spellEnd"/>
      <w:r>
        <w:rPr>
          <w:sz w:val="24"/>
          <w:szCs w:val="24"/>
        </w:rPr>
        <w:t xml:space="preserve">, a to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náklady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Dodavatele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Nápravu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nemůže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požadovat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případě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pozdní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respektive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nekvalitní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zaviněno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nedodáním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opožděným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dodáním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vytištěných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plakátů</w:t>
      </w:r>
      <w:proofErr w:type="spellEnd"/>
      <w:r>
        <w:rPr>
          <w:color w:val="FF0000"/>
          <w:sz w:val="24"/>
          <w:szCs w:val="24"/>
        </w:rPr>
        <w:t>.</w:t>
      </w:r>
    </w:p>
    <w:p w:rsidR="004971D5" w:rsidRDefault="004971D5" w:rsidP="004971D5">
      <w:pPr>
        <w:pStyle w:val="Normln1"/>
        <w:spacing w:before="2"/>
        <w:rPr>
          <w:color w:val="000000" w:themeColor="text1"/>
          <w:sz w:val="25"/>
          <w:szCs w:val="25"/>
        </w:rPr>
      </w:pPr>
    </w:p>
    <w:p w:rsidR="004971D5" w:rsidRPr="00482453" w:rsidRDefault="004971D5" w:rsidP="004971D5">
      <w:pPr>
        <w:pStyle w:val="Normln1"/>
        <w:numPr>
          <w:ilvl w:val="0"/>
          <w:numId w:val="6"/>
        </w:numPr>
        <w:tabs>
          <w:tab w:val="left" w:pos="836"/>
        </w:tabs>
        <w:spacing w:before="1" w:line="244" w:lineRule="auto"/>
        <w:ind w:right="120" w:hanging="360"/>
        <w:jc w:val="both"/>
        <w:rPr>
          <w:color w:val="000000" w:themeColor="text1"/>
          <w:sz w:val="24"/>
          <w:szCs w:val="24"/>
        </w:rPr>
      </w:pPr>
      <w:proofErr w:type="spellStart"/>
      <w:r w:rsidRPr="00482453">
        <w:rPr>
          <w:color w:val="000000" w:themeColor="text1"/>
          <w:sz w:val="24"/>
          <w:szCs w:val="24"/>
        </w:rPr>
        <w:t>Další</w:t>
      </w:r>
      <w:proofErr w:type="spellEnd"/>
      <w:r w:rsidRPr="00482453">
        <w:rPr>
          <w:color w:val="000000" w:themeColor="text1"/>
          <w:sz w:val="24"/>
          <w:szCs w:val="24"/>
        </w:rPr>
        <w:t xml:space="preserve"> </w:t>
      </w:r>
      <w:proofErr w:type="spellStart"/>
      <w:r w:rsidRPr="00482453">
        <w:rPr>
          <w:color w:val="000000" w:themeColor="text1"/>
          <w:sz w:val="24"/>
          <w:szCs w:val="24"/>
        </w:rPr>
        <w:t>práva</w:t>
      </w:r>
      <w:proofErr w:type="spellEnd"/>
      <w:r w:rsidRPr="00482453">
        <w:rPr>
          <w:color w:val="000000" w:themeColor="text1"/>
          <w:sz w:val="24"/>
          <w:szCs w:val="24"/>
        </w:rPr>
        <w:t xml:space="preserve"> a </w:t>
      </w:r>
      <w:proofErr w:type="spellStart"/>
      <w:r w:rsidRPr="00482453">
        <w:rPr>
          <w:color w:val="000000" w:themeColor="text1"/>
          <w:sz w:val="24"/>
          <w:szCs w:val="24"/>
        </w:rPr>
        <w:t>povinno</w:t>
      </w:r>
      <w:r>
        <w:rPr>
          <w:color w:val="000000" w:themeColor="text1"/>
          <w:sz w:val="24"/>
          <w:szCs w:val="24"/>
        </w:rPr>
        <w:t>sti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jsou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upraveny</w:t>
      </w:r>
      <w:proofErr w:type="spellEnd"/>
      <w:r>
        <w:rPr>
          <w:color w:val="000000" w:themeColor="text1"/>
          <w:sz w:val="24"/>
          <w:szCs w:val="24"/>
        </w:rPr>
        <w:t xml:space="preserve"> v </w:t>
      </w:r>
      <w:proofErr w:type="spellStart"/>
      <w:r>
        <w:rPr>
          <w:color w:val="000000" w:themeColor="text1"/>
          <w:sz w:val="24"/>
          <w:szCs w:val="24"/>
        </w:rPr>
        <w:t>Příloze</w:t>
      </w:r>
      <w:proofErr w:type="spellEnd"/>
      <w:r>
        <w:rPr>
          <w:color w:val="000000" w:themeColor="text1"/>
          <w:sz w:val="24"/>
          <w:szCs w:val="24"/>
        </w:rPr>
        <w:t xml:space="preserve"> č. 4</w:t>
      </w:r>
      <w:r w:rsidRPr="00482453">
        <w:rPr>
          <w:color w:val="000000" w:themeColor="text1"/>
          <w:sz w:val="24"/>
          <w:szCs w:val="24"/>
        </w:rPr>
        <w:t xml:space="preserve">. - </w:t>
      </w:r>
      <w:proofErr w:type="spellStart"/>
      <w:r w:rsidRPr="00482453">
        <w:rPr>
          <w:color w:val="000000" w:themeColor="text1"/>
          <w:sz w:val="24"/>
          <w:szCs w:val="24"/>
        </w:rPr>
        <w:t>Obchodní</w:t>
      </w:r>
      <w:proofErr w:type="spellEnd"/>
      <w:r w:rsidRPr="00482453">
        <w:rPr>
          <w:color w:val="000000" w:themeColor="text1"/>
          <w:sz w:val="24"/>
          <w:szCs w:val="24"/>
        </w:rPr>
        <w:t xml:space="preserve"> </w:t>
      </w:r>
      <w:proofErr w:type="spellStart"/>
      <w:r w:rsidRPr="00482453">
        <w:rPr>
          <w:color w:val="000000" w:themeColor="text1"/>
          <w:sz w:val="24"/>
          <w:szCs w:val="24"/>
        </w:rPr>
        <w:t>podmínky</w:t>
      </w:r>
      <w:proofErr w:type="spellEnd"/>
      <w:r w:rsidRPr="00482453">
        <w:rPr>
          <w:color w:val="000000" w:themeColor="text1"/>
          <w:sz w:val="24"/>
          <w:szCs w:val="24"/>
        </w:rPr>
        <w:t xml:space="preserve"> </w:t>
      </w:r>
      <w:proofErr w:type="spellStart"/>
      <w:r w:rsidRPr="00482453">
        <w:rPr>
          <w:color w:val="000000" w:themeColor="text1"/>
          <w:sz w:val="24"/>
          <w:szCs w:val="24"/>
        </w:rPr>
        <w:t>Dodavatele</w:t>
      </w:r>
      <w:proofErr w:type="spellEnd"/>
      <w:r w:rsidRPr="00482453">
        <w:rPr>
          <w:sz w:val="24"/>
        </w:rPr>
        <w:t>.</w:t>
      </w:r>
    </w:p>
    <w:p w:rsidR="004971D5" w:rsidRPr="00C04346" w:rsidRDefault="004971D5" w:rsidP="004971D5">
      <w:pPr>
        <w:pStyle w:val="Normln1"/>
        <w:tabs>
          <w:tab w:val="left" w:pos="836"/>
        </w:tabs>
        <w:spacing w:before="1" w:line="244" w:lineRule="auto"/>
        <w:ind w:left="835" w:right="120"/>
        <w:jc w:val="both"/>
        <w:rPr>
          <w:rStyle w:val="Hypertextovodkaz"/>
          <w:color w:val="000000" w:themeColor="text1"/>
          <w:sz w:val="24"/>
          <w:szCs w:val="24"/>
          <w:u w:val="none"/>
        </w:rPr>
      </w:pPr>
    </w:p>
    <w:p w:rsidR="004971D5" w:rsidRPr="00C04346" w:rsidRDefault="004971D5" w:rsidP="004971D5">
      <w:pPr>
        <w:pStyle w:val="Normln1"/>
        <w:numPr>
          <w:ilvl w:val="0"/>
          <w:numId w:val="6"/>
        </w:numPr>
        <w:tabs>
          <w:tab w:val="left" w:pos="836"/>
        </w:tabs>
        <w:spacing w:before="1" w:line="244" w:lineRule="auto"/>
        <w:ind w:right="120" w:hanging="360"/>
        <w:jc w:val="both"/>
        <w:rPr>
          <w:rStyle w:val="Hypertextovodkaz"/>
          <w:color w:val="000000" w:themeColor="text1"/>
          <w:sz w:val="24"/>
          <w:szCs w:val="24"/>
          <w:u w:val="none"/>
        </w:rPr>
      </w:pPr>
      <w:proofErr w:type="spellStart"/>
      <w:r w:rsidRPr="00C04346">
        <w:rPr>
          <w:rStyle w:val="Hypertextovodkaz"/>
          <w:color w:val="000000" w:themeColor="text1"/>
          <w:sz w:val="24"/>
          <w:szCs w:val="24"/>
          <w:u w:val="none"/>
        </w:rPr>
        <w:t>Ujednání</w:t>
      </w:r>
      <w:proofErr w:type="spellEnd"/>
      <w:r w:rsidRPr="00C04346">
        <w:rPr>
          <w:rStyle w:val="Hypertextovodkaz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C04346">
        <w:rPr>
          <w:rStyle w:val="Hypertextovodkaz"/>
          <w:color w:val="000000" w:themeColor="text1"/>
          <w:sz w:val="24"/>
          <w:szCs w:val="24"/>
          <w:u w:val="none"/>
        </w:rPr>
        <w:t>ve</w:t>
      </w:r>
      <w:proofErr w:type="spellEnd"/>
      <w:r w:rsidRPr="00C04346">
        <w:rPr>
          <w:rStyle w:val="Hypertextovodkaz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C04346">
        <w:rPr>
          <w:rStyle w:val="Hypertextovodkaz"/>
          <w:color w:val="000000" w:themeColor="text1"/>
          <w:sz w:val="24"/>
          <w:szCs w:val="24"/>
          <w:u w:val="none"/>
        </w:rPr>
        <w:t>smlouvě</w:t>
      </w:r>
      <w:proofErr w:type="spellEnd"/>
      <w:r w:rsidRPr="00C04346">
        <w:rPr>
          <w:rStyle w:val="Hypertextovodkaz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C04346">
        <w:rPr>
          <w:rStyle w:val="Hypertextovodkaz"/>
          <w:color w:val="000000" w:themeColor="text1"/>
          <w:sz w:val="24"/>
          <w:szCs w:val="24"/>
          <w:u w:val="none"/>
        </w:rPr>
        <w:t>má</w:t>
      </w:r>
      <w:proofErr w:type="spellEnd"/>
      <w:r w:rsidRPr="00C04346">
        <w:rPr>
          <w:rStyle w:val="Hypertextovodkaz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C04346">
        <w:rPr>
          <w:rStyle w:val="Hypertextovodkaz"/>
          <w:color w:val="000000" w:themeColor="text1"/>
          <w:sz w:val="24"/>
          <w:szCs w:val="24"/>
          <w:u w:val="none"/>
        </w:rPr>
        <w:t>přednost</w:t>
      </w:r>
      <w:proofErr w:type="spellEnd"/>
      <w:r w:rsidRPr="00C04346">
        <w:rPr>
          <w:rStyle w:val="Hypertextovodkaz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C04346">
        <w:rPr>
          <w:rStyle w:val="Hypertextovodkaz"/>
          <w:color w:val="000000" w:themeColor="text1"/>
          <w:sz w:val="24"/>
          <w:szCs w:val="24"/>
          <w:u w:val="none"/>
        </w:rPr>
        <w:t>před</w:t>
      </w:r>
      <w:proofErr w:type="spellEnd"/>
      <w:r w:rsidRPr="00C04346">
        <w:rPr>
          <w:rStyle w:val="Hypertextovodkaz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C04346">
        <w:rPr>
          <w:rStyle w:val="Hypertextovodkaz"/>
          <w:color w:val="000000" w:themeColor="text1"/>
          <w:sz w:val="24"/>
          <w:szCs w:val="24"/>
          <w:u w:val="none"/>
        </w:rPr>
        <w:t>Obchodními</w:t>
      </w:r>
      <w:proofErr w:type="spellEnd"/>
      <w:r w:rsidRPr="00C04346">
        <w:rPr>
          <w:rStyle w:val="Hypertextovodkaz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C04346">
        <w:rPr>
          <w:rStyle w:val="Hypertextovodkaz"/>
          <w:color w:val="000000" w:themeColor="text1"/>
          <w:sz w:val="24"/>
          <w:szCs w:val="24"/>
          <w:u w:val="none"/>
        </w:rPr>
        <w:t>podmínkami</w:t>
      </w:r>
      <w:proofErr w:type="spellEnd"/>
      <w:r w:rsidRPr="00C04346">
        <w:rPr>
          <w:rStyle w:val="Hypertextovodkaz"/>
          <w:color w:val="000000" w:themeColor="text1"/>
          <w:sz w:val="24"/>
          <w:szCs w:val="24"/>
          <w:u w:val="none"/>
        </w:rPr>
        <w:t xml:space="preserve">. </w:t>
      </w:r>
    </w:p>
    <w:p w:rsidR="004971D5" w:rsidRDefault="004971D5" w:rsidP="004971D5">
      <w:pPr>
        <w:pStyle w:val="Normln1"/>
        <w:tabs>
          <w:tab w:val="left" w:pos="836"/>
        </w:tabs>
        <w:spacing w:before="1" w:line="244" w:lineRule="auto"/>
        <w:ind w:right="120"/>
        <w:jc w:val="both"/>
        <w:rPr>
          <w:rStyle w:val="Hypertextovodkaz"/>
          <w:sz w:val="24"/>
          <w:highlight w:val="yellow"/>
        </w:rPr>
      </w:pPr>
    </w:p>
    <w:p w:rsidR="004971D5" w:rsidRPr="00852A07" w:rsidRDefault="004971D5" w:rsidP="004971D5">
      <w:pPr>
        <w:pStyle w:val="Normln1"/>
        <w:tabs>
          <w:tab w:val="left" w:pos="836"/>
        </w:tabs>
        <w:spacing w:before="1" w:line="244" w:lineRule="auto"/>
        <w:ind w:right="120"/>
        <w:jc w:val="both"/>
        <w:rPr>
          <w:color w:val="000000" w:themeColor="text1"/>
          <w:sz w:val="24"/>
          <w:szCs w:val="24"/>
          <w:highlight w:val="yellow"/>
        </w:rPr>
      </w:pPr>
    </w:p>
    <w:p w:rsidR="004971D5" w:rsidRDefault="004971D5" w:rsidP="004971D5">
      <w:pPr>
        <w:pStyle w:val="Normln1"/>
        <w:rPr>
          <w:sz w:val="26"/>
          <w:szCs w:val="26"/>
        </w:rPr>
      </w:pPr>
    </w:p>
    <w:p w:rsidR="004971D5" w:rsidRDefault="004971D5" w:rsidP="004971D5">
      <w:pPr>
        <w:pStyle w:val="Normln1"/>
        <w:spacing w:before="8"/>
        <w:rPr>
          <w:sz w:val="23"/>
          <w:szCs w:val="23"/>
        </w:rPr>
      </w:pPr>
    </w:p>
    <w:p w:rsidR="004971D5" w:rsidRDefault="004971D5" w:rsidP="004971D5">
      <w:pPr>
        <w:pStyle w:val="Nadpis1"/>
        <w:numPr>
          <w:ilvl w:val="0"/>
          <w:numId w:val="1"/>
        </w:numPr>
        <w:tabs>
          <w:tab w:val="left" w:pos="3854"/>
        </w:tabs>
        <w:spacing w:before="1"/>
        <w:ind w:left="3853" w:hanging="361"/>
        <w:rPr>
          <w:rFonts w:eastAsia="Arial"/>
        </w:rPr>
      </w:pPr>
      <w:proofErr w:type="spellStart"/>
      <w:r>
        <w:rPr>
          <w:rFonts w:eastAsia="Arial"/>
        </w:rPr>
        <w:t>Závěrečná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ustanovení</w:t>
      </w:r>
      <w:proofErr w:type="spellEnd"/>
    </w:p>
    <w:p w:rsidR="004971D5" w:rsidRDefault="004971D5" w:rsidP="004971D5">
      <w:pPr>
        <w:pStyle w:val="Normln1"/>
        <w:rPr>
          <w:b/>
          <w:sz w:val="26"/>
          <w:szCs w:val="26"/>
        </w:rPr>
      </w:pPr>
    </w:p>
    <w:p w:rsidR="004971D5" w:rsidRDefault="004971D5" w:rsidP="004971D5">
      <w:pPr>
        <w:pStyle w:val="Normln1"/>
        <w:spacing w:before="4"/>
        <w:rPr>
          <w:b/>
          <w:sz w:val="24"/>
          <w:szCs w:val="24"/>
        </w:rPr>
      </w:pPr>
    </w:p>
    <w:p w:rsidR="00D4306C" w:rsidRPr="00D4306C" w:rsidRDefault="004971D5" w:rsidP="00D4306C">
      <w:pPr>
        <w:pStyle w:val="Normln1"/>
        <w:numPr>
          <w:ilvl w:val="0"/>
          <w:numId w:val="7"/>
        </w:numPr>
        <w:tabs>
          <w:tab w:val="left" w:pos="836"/>
        </w:tabs>
        <w:spacing w:line="244" w:lineRule="auto"/>
        <w:ind w:right="120" w:hanging="360"/>
        <w:jc w:val="both"/>
      </w:pPr>
      <w:proofErr w:type="spellStart"/>
      <w:r>
        <w:rPr>
          <w:sz w:val="24"/>
          <w:szCs w:val="24"/>
        </w:rPr>
        <w:t>Veškeré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vztahy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upraveny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řídí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příslušnými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ustanoveními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občanského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zákoníku</w:t>
      </w:r>
      <w:proofErr w:type="spellEnd"/>
      <w:r>
        <w:rPr>
          <w:sz w:val="24"/>
          <w:szCs w:val="24"/>
        </w:rPr>
        <w:t>.</w:t>
      </w:r>
    </w:p>
    <w:p w:rsidR="00D4306C" w:rsidRDefault="00D4306C" w:rsidP="00D4306C">
      <w:pPr>
        <w:pStyle w:val="Normln1"/>
        <w:tabs>
          <w:tab w:val="left" w:pos="836"/>
        </w:tabs>
        <w:spacing w:line="244" w:lineRule="auto"/>
        <w:ind w:left="835" w:right="120"/>
        <w:jc w:val="both"/>
      </w:pPr>
    </w:p>
    <w:p w:rsidR="00D4306C" w:rsidRPr="00D4306C" w:rsidRDefault="004971D5" w:rsidP="00D4306C">
      <w:pPr>
        <w:pStyle w:val="Normln1"/>
        <w:numPr>
          <w:ilvl w:val="0"/>
          <w:numId w:val="7"/>
        </w:numPr>
        <w:tabs>
          <w:tab w:val="left" w:pos="836"/>
        </w:tabs>
        <w:spacing w:line="244" w:lineRule="auto"/>
        <w:ind w:right="120" w:hanging="360"/>
        <w:jc w:val="both"/>
      </w:pPr>
      <w:proofErr w:type="spellStart"/>
      <w:r w:rsidRPr="00D4306C">
        <w:rPr>
          <w:sz w:val="24"/>
          <w:szCs w:val="24"/>
        </w:rPr>
        <w:t>Veškeré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změny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či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doplňky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této</w:t>
      </w:r>
      <w:proofErr w:type="spellEnd"/>
      <w:r w:rsidRPr="00D4306C">
        <w:rPr>
          <w:sz w:val="24"/>
          <w:szCs w:val="24"/>
        </w:rPr>
        <w:t xml:space="preserve"> Smlouvy </w:t>
      </w:r>
      <w:proofErr w:type="spellStart"/>
      <w:r w:rsidRPr="00D4306C">
        <w:rPr>
          <w:sz w:val="24"/>
          <w:szCs w:val="24"/>
        </w:rPr>
        <w:t>jsou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možné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pouze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formou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písemných</w:t>
      </w:r>
      <w:proofErr w:type="spellEnd"/>
      <w:r w:rsidR="00D4306C" w:rsidRPr="00D4306C">
        <w:rPr>
          <w:sz w:val="24"/>
          <w:szCs w:val="24"/>
        </w:rPr>
        <w:t xml:space="preserve"> </w:t>
      </w:r>
      <w:proofErr w:type="spellStart"/>
      <w:r w:rsidR="00D4306C" w:rsidRPr="00D4306C">
        <w:rPr>
          <w:sz w:val="24"/>
          <w:szCs w:val="24"/>
        </w:rPr>
        <w:t>dodatků</w:t>
      </w:r>
      <w:proofErr w:type="spellEnd"/>
      <w:r w:rsidR="00D4306C" w:rsidRPr="00D4306C">
        <w:rPr>
          <w:sz w:val="24"/>
          <w:szCs w:val="24"/>
        </w:rPr>
        <w:t>.</w:t>
      </w:r>
    </w:p>
    <w:p w:rsidR="00D4306C" w:rsidRDefault="00D4306C" w:rsidP="00D4306C">
      <w:pPr>
        <w:pStyle w:val="Normln1"/>
        <w:tabs>
          <w:tab w:val="left" w:pos="836"/>
        </w:tabs>
        <w:spacing w:line="244" w:lineRule="auto"/>
        <w:ind w:left="835" w:right="120"/>
        <w:jc w:val="both"/>
      </w:pPr>
    </w:p>
    <w:p w:rsidR="00D4306C" w:rsidRPr="00D4306C" w:rsidRDefault="00D4306C" w:rsidP="00D4306C">
      <w:pPr>
        <w:pStyle w:val="Normln1"/>
        <w:numPr>
          <w:ilvl w:val="0"/>
          <w:numId w:val="7"/>
        </w:numPr>
        <w:tabs>
          <w:tab w:val="left" w:pos="836"/>
        </w:tabs>
        <w:spacing w:line="244" w:lineRule="auto"/>
        <w:ind w:right="120" w:hanging="360"/>
        <w:jc w:val="both"/>
      </w:pPr>
      <w:r w:rsidRPr="00D4306C">
        <w:rPr>
          <w:sz w:val="24"/>
          <w:szCs w:val="24"/>
        </w:rPr>
        <w:t xml:space="preserve">Tato </w:t>
      </w:r>
      <w:proofErr w:type="spellStart"/>
      <w:r w:rsidRPr="00D4306C">
        <w:rPr>
          <w:sz w:val="24"/>
          <w:szCs w:val="24"/>
        </w:rPr>
        <w:t>Smlouva</w:t>
      </w:r>
      <w:proofErr w:type="spellEnd"/>
      <w:r w:rsidRPr="00D4306C">
        <w:rPr>
          <w:sz w:val="24"/>
          <w:szCs w:val="24"/>
        </w:rPr>
        <w:t xml:space="preserve"> se </w:t>
      </w:r>
      <w:proofErr w:type="spellStart"/>
      <w:r w:rsidRPr="00D4306C">
        <w:rPr>
          <w:sz w:val="24"/>
          <w:szCs w:val="24"/>
        </w:rPr>
        <w:t>vyhotovuje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ve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dvou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stejnopisech</w:t>
      </w:r>
      <w:proofErr w:type="spellEnd"/>
      <w:r w:rsidRPr="00D4306C">
        <w:rPr>
          <w:sz w:val="24"/>
          <w:szCs w:val="24"/>
        </w:rPr>
        <w:t xml:space="preserve">, </w:t>
      </w:r>
      <w:proofErr w:type="spellStart"/>
      <w:r w:rsidRPr="00D4306C">
        <w:rPr>
          <w:sz w:val="24"/>
          <w:szCs w:val="24"/>
        </w:rPr>
        <w:t>které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mají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platnost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originálu</w:t>
      </w:r>
      <w:proofErr w:type="spellEnd"/>
      <w:r w:rsidRPr="00D4306C">
        <w:rPr>
          <w:sz w:val="24"/>
          <w:szCs w:val="24"/>
        </w:rPr>
        <w:t xml:space="preserve">. </w:t>
      </w:r>
      <w:proofErr w:type="spellStart"/>
      <w:r w:rsidRPr="00D4306C">
        <w:rPr>
          <w:sz w:val="24"/>
          <w:szCs w:val="24"/>
        </w:rPr>
        <w:t>Při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podpisu</w:t>
      </w:r>
      <w:proofErr w:type="spellEnd"/>
      <w:r w:rsidRPr="00D4306C">
        <w:rPr>
          <w:sz w:val="24"/>
          <w:szCs w:val="24"/>
        </w:rPr>
        <w:t xml:space="preserve"> Smlouvy </w:t>
      </w:r>
      <w:proofErr w:type="spellStart"/>
      <w:r w:rsidRPr="00D4306C">
        <w:rPr>
          <w:sz w:val="24"/>
          <w:szCs w:val="24"/>
        </w:rPr>
        <w:t>obdrží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každá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ze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smluvních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stran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jedno</w:t>
      </w:r>
      <w:proofErr w:type="spellEnd"/>
      <w:r w:rsidRPr="00D4306C">
        <w:rPr>
          <w:sz w:val="24"/>
          <w:szCs w:val="24"/>
        </w:rPr>
        <w:t xml:space="preserve"> pare.</w:t>
      </w:r>
    </w:p>
    <w:p w:rsidR="00D4306C" w:rsidRDefault="00D4306C" w:rsidP="00D4306C">
      <w:pPr>
        <w:pStyle w:val="Normln1"/>
        <w:tabs>
          <w:tab w:val="left" w:pos="836"/>
        </w:tabs>
        <w:spacing w:line="244" w:lineRule="auto"/>
        <w:ind w:left="835" w:right="120"/>
        <w:jc w:val="both"/>
      </w:pPr>
    </w:p>
    <w:p w:rsidR="00D4306C" w:rsidRPr="00D4306C" w:rsidRDefault="00D4306C" w:rsidP="00D4306C">
      <w:pPr>
        <w:pStyle w:val="Normln1"/>
        <w:numPr>
          <w:ilvl w:val="0"/>
          <w:numId w:val="7"/>
        </w:numPr>
        <w:tabs>
          <w:tab w:val="left" w:pos="836"/>
        </w:tabs>
        <w:spacing w:line="244" w:lineRule="auto"/>
        <w:ind w:right="120" w:hanging="360"/>
        <w:jc w:val="both"/>
      </w:pPr>
      <w:r w:rsidRPr="00D4306C">
        <w:rPr>
          <w:sz w:val="24"/>
          <w:szCs w:val="24"/>
        </w:rPr>
        <w:t xml:space="preserve">Tato </w:t>
      </w:r>
      <w:proofErr w:type="spellStart"/>
      <w:r w:rsidRPr="00D4306C">
        <w:rPr>
          <w:sz w:val="24"/>
          <w:szCs w:val="24"/>
        </w:rPr>
        <w:t>Smlouva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vstupuje</w:t>
      </w:r>
      <w:proofErr w:type="spellEnd"/>
      <w:r w:rsidRPr="00D4306C">
        <w:rPr>
          <w:sz w:val="24"/>
          <w:szCs w:val="24"/>
        </w:rPr>
        <w:t xml:space="preserve"> v </w:t>
      </w:r>
      <w:proofErr w:type="spellStart"/>
      <w:r w:rsidRPr="00D4306C">
        <w:rPr>
          <w:sz w:val="24"/>
          <w:szCs w:val="24"/>
        </w:rPr>
        <w:t>platnost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dnem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podpisu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oběma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smluvními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stranami</w:t>
      </w:r>
      <w:proofErr w:type="spellEnd"/>
      <w:r w:rsidRPr="00D4306C">
        <w:rPr>
          <w:sz w:val="24"/>
          <w:szCs w:val="24"/>
        </w:rPr>
        <w:t>.</w:t>
      </w:r>
    </w:p>
    <w:p w:rsidR="00D4306C" w:rsidRDefault="00D4306C" w:rsidP="00D4306C">
      <w:pPr>
        <w:pStyle w:val="Normln1"/>
        <w:tabs>
          <w:tab w:val="left" w:pos="836"/>
        </w:tabs>
        <w:spacing w:line="244" w:lineRule="auto"/>
        <w:ind w:left="835" w:right="120"/>
        <w:jc w:val="both"/>
      </w:pPr>
    </w:p>
    <w:p w:rsidR="00D4306C" w:rsidRPr="00D4306C" w:rsidRDefault="00D4306C" w:rsidP="00D4306C">
      <w:pPr>
        <w:pStyle w:val="Normln1"/>
        <w:numPr>
          <w:ilvl w:val="0"/>
          <w:numId w:val="7"/>
        </w:numPr>
        <w:tabs>
          <w:tab w:val="left" w:pos="836"/>
        </w:tabs>
        <w:spacing w:line="244" w:lineRule="auto"/>
        <w:ind w:right="120" w:hanging="360"/>
        <w:jc w:val="both"/>
      </w:pPr>
      <w:r w:rsidRPr="00D4306C">
        <w:rPr>
          <w:sz w:val="24"/>
          <w:szCs w:val="24"/>
        </w:rPr>
        <w:t xml:space="preserve">Tato </w:t>
      </w:r>
      <w:proofErr w:type="spellStart"/>
      <w:r w:rsidRPr="00D4306C">
        <w:rPr>
          <w:sz w:val="24"/>
          <w:szCs w:val="24"/>
        </w:rPr>
        <w:t>Smlouva</w:t>
      </w:r>
      <w:proofErr w:type="spellEnd"/>
      <w:r w:rsidRPr="00D4306C">
        <w:rPr>
          <w:sz w:val="24"/>
          <w:szCs w:val="24"/>
        </w:rPr>
        <w:t xml:space="preserve"> je </w:t>
      </w:r>
      <w:proofErr w:type="spellStart"/>
      <w:r w:rsidRPr="00D4306C">
        <w:rPr>
          <w:sz w:val="24"/>
          <w:szCs w:val="24"/>
        </w:rPr>
        <w:t>uzavřena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proofErr w:type="gramStart"/>
      <w:r w:rsidRPr="00D4306C">
        <w:rPr>
          <w:sz w:val="24"/>
          <w:szCs w:val="24"/>
        </w:rPr>
        <w:t>na</w:t>
      </w:r>
      <w:proofErr w:type="spellEnd"/>
      <w:proofErr w:type="gram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základě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svobodné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vůle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obou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smluvních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stran</w:t>
      </w:r>
      <w:proofErr w:type="spellEnd"/>
      <w:r w:rsidRPr="00D4306C">
        <w:rPr>
          <w:sz w:val="24"/>
          <w:szCs w:val="24"/>
        </w:rPr>
        <w:t xml:space="preserve">, </w:t>
      </w:r>
      <w:proofErr w:type="spellStart"/>
      <w:r w:rsidRPr="00D4306C">
        <w:rPr>
          <w:sz w:val="24"/>
          <w:szCs w:val="24"/>
        </w:rPr>
        <w:t>na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důkaz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čehož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smluvní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strany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připojují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své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podpisy</w:t>
      </w:r>
      <w:proofErr w:type="spellEnd"/>
      <w:r w:rsidRPr="00D4306C">
        <w:rPr>
          <w:sz w:val="24"/>
          <w:szCs w:val="24"/>
        </w:rPr>
        <w:t>.</w:t>
      </w:r>
    </w:p>
    <w:p w:rsidR="00D4306C" w:rsidRDefault="00D4306C" w:rsidP="00D4306C">
      <w:pPr>
        <w:pStyle w:val="Normln1"/>
        <w:tabs>
          <w:tab w:val="left" w:pos="836"/>
        </w:tabs>
        <w:spacing w:line="244" w:lineRule="auto"/>
        <w:ind w:left="835" w:right="120"/>
        <w:jc w:val="both"/>
      </w:pPr>
    </w:p>
    <w:p w:rsidR="00D4306C" w:rsidRPr="00D4306C" w:rsidRDefault="00D4306C" w:rsidP="00D4306C">
      <w:pPr>
        <w:pStyle w:val="Normln1"/>
        <w:numPr>
          <w:ilvl w:val="0"/>
          <w:numId w:val="7"/>
        </w:numPr>
        <w:tabs>
          <w:tab w:val="left" w:pos="836"/>
        </w:tabs>
        <w:spacing w:line="244" w:lineRule="auto"/>
        <w:ind w:right="120" w:hanging="360"/>
        <w:jc w:val="both"/>
      </w:pPr>
      <w:proofErr w:type="spellStart"/>
      <w:r w:rsidRPr="00D4306C">
        <w:rPr>
          <w:sz w:val="24"/>
          <w:szCs w:val="24"/>
        </w:rPr>
        <w:t>Dodavatel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bere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proofErr w:type="gramStart"/>
      <w:r w:rsidRPr="00D4306C">
        <w:rPr>
          <w:sz w:val="24"/>
          <w:szCs w:val="24"/>
        </w:rPr>
        <w:t>na</w:t>
      </w:r>
      <w:proofErr w:type="spellEnd"/>
      <w:proofErr w:type="gram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vědomí</w:t>
      </w:r>
      <w:proofErr w:type="spellEnd"/>
      <w:r w:rsidRPr="00D4306C">
        <w:rPr>
          <w:sz w:val="24"/>
          <w:szCs w:val="24"/>
        </w:rPr>
        <w:t xml:space="preserve">, </w:t>
      </w:r>
      <w:proofErr w:type="spellStart"/>
      <w:r w:rsidRPr="00D4306C">
        <w:rPr>
          <w:sz w:val="24"/>
          <w:szCs w:val="24"/>
        </w:rPr>
        <w:t>že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NdB</w:t>
      </w:r>
      <w:proofErr w:type="spellEnd"/>
      <w:r w:rsidRPr="00D4306C">
        <w:rPr>
          <w:sz w:val="24"/>
          <w:szCs w:val="24"/>
        </w:rPr>
        <w:t xml:space="preserve"> je </w:t>
      </w:r>
      <w:proofErr w:type="spellStart"/>
      <w:r w:rsidRPr="00D4306C">
        <w:rPr>
          <w:sz w:val="24"/>
          <w:szCs w:val="24"/>
        </w:rPr>
        <w:t>příspěvkovou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organizací</w:t>
      </w:r>
      <w:proofErr w:type="spellEnd"/>
      <w:r w:rsidRPr="00D4306C">
        <w:rPr>
          <w:sz w:val="24"/>
          <w:szCs w:val="24"/>
        </w:rPr>
        <w:t xml:space="preserve">, </w:t>
      </w:r>
      <w:proofErr w:type="spellStart"/>
      <w:r w:rsidRPr="00D4306C">
        <w:rPr>
          <w:sz w:val="24"/>
          <w:szCs w:val="24"/>
        </w:rPr>
        <w:t>která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hospodaří</w:t>
      </w:r>
      <w:proofErr w:type="spellEnd"/>
      <w:r w:rsidRPr="00D4306C">
        <w:rPr>
          <w:sz w:val="24"/>
          <w:szCs w:val="24"/>
        </w:rPr>
        <w:t xml:space="preserve"> s </w:t>
      </w:r>
      <w:proofErr w:type="spellStart"/>
      <w:r w:rsidRPr="00D4306C">
        <w:rPr>
          <w:sz w:val="24"/>
          <w:szCs w:val="24"/>
        </w:rPr>
        <w:t>veřejnými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prostředky</w:t>
      </w:r>
      <w:proofErr w:type="spellEnd"/>
      <w:r w:rsidRPr="00D4306C">
        <w:rPr>
          <w:sz w:val="24"/>
          <w:szCs w:val="24"/>
        </w:rPr>
        <w:t xml:space="preserve"> a </w:t>
      </w:r>
      <w:proofErr w:type="spellStart"/>
      <w:r w:rsidRPr="00D4306C">
        <w:rPr>
          <w:sz w:val="24"/>
          <w:szCs w:val="24"/>
        </w:rPr>
        <w:t>která</w:t>
      </w:r>
      <w:proofErr w:type="spellEnd"/>
      <w:r w:rsidRPr="00D4306C">
        <w:rPr>
          <w:sz w:val="24"/>
          <w:szCs w:val="24"/>
        </w:rPr>
        <w:t xml:space="preserve"> je </w:t>
      </w:r>
      <w:proofErr w:type="spellStart"/>
      <w:r w:rsidRPr="00D4306C">
        <w:rPr>
          <w:sz w:val="24"/>
          <w:szCs w:val="24"/>
        </w:rPr>
        <w:t>povinna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předávat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svému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zřizovateli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veškeré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informace</w:t>
      </w:r>
      <w:proofErr w:type="spellEnd"/>
      <w:r w:rsidRPr="00D4306C">
        <w:rPr>
          <w:sz w:val="24"/>
          <w:szCs w:val="24"/>
        </w:rPr>
        <w:t xml:space="preserve"> a v </w:t>
      </w:r>
      <w:proofErr w:type="spellStart"/>
      <w:r w:rsidRPr="00D4306C">
        <w:rPr>
          <w:sz w:val="24"/>
          <w:szCs w:val="24"/>
        </w:rPr>
        <w:t>rámci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zákona</w:t>
      </w:r>
      <w:proofErr w:type="spellEnd"/>
      <w:r w:rsidRPr="00D4306C">
        <w:rPr>
          <w:sz w:val="24"/>
          <w:szCs w:val="24"/>
        </w:rPr>
        <w:t xml:space="preserve"> o </w:t>
      </w:r>
      <w:proofErr w:type="spellStart"/>
      <w:r w:rsidRPr="00D4306C">
        <w:rPr>
          <w:sz w:val="24"/>
          <w:szCs w:val="24"/>
        </w:rPr>
        <w:t>přístupu</w:t>
      </w:r>
      <w:proofErr w:type="spellEnd"/>
      <w:r w:rsidRPr="00D4306C">
        <w:rPr>
          <w:sz w:val="24"/>
          <w:szCs w:val="24"/>
        </w:rPr>
        <w:t xml:space="preserve"> k </w:t>
      </w:r>
      <w:proofErr w:type="spellStart"/>
      <w:r w:rsidRPr="00D4306C">
        <w:rPr>
          <w:sz w:val="24"/>
          <w:szCs w:val="24"/>
        </w:rPr>
        <w:t>veřejným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informacím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i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třetím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osobám</w:t>
      </w:r>
      <w:proofErr w:type="spellEnd"/>
      <w:r w:rsidRPr="00D4306C">
        <w:rPr>
          <w:sz w:val="24"/>
          <w:szCs w:val="24"/>
        </w:rPr>
        <w:t>.</w:t>
      </w:r>
    </w:p>
    <w:p w:rsidR="00D4306C" w:rsidRDefault="00D4306C" w:rsidP="00D4306C">
      <w:pPr>
        <w:pStyle w:val="Normln1"/>
        <w:tabs>
          <w:tab w:val="left" w:pos="836"/>
        </w:tabs>
        <w:spacing w:line="244" w:lineRule="auto"/>
        <w:ind w:left="835" w:right="120"/>
        <w:jc w:val="both"/>
      </w:pPr>
    </w:p>
    <w:p w:rsidR="00D4306C" w:rsidRDefault="00D4306C" w:rsidP="00D4306C">
      <w:pPr>
        <w:pStyle w:val="Normln1"/>
        <w:numPr>
          <w:ilvl w:val="0"/>
          <w:numId w:val="7"/>
        </w:numPr>
        <w:tabs>
          <w:tab w:val="left" w:pos="836"/>
        </w:tabs>
        <w:spacing w:line="244" w:lineRule="auto"/>
        <w:ind w:right="120" w:hanging="360"/>
        <w:jc w:val="both"/>
      </w:pPr>
      <w:proofErr w:type="spellStart"/>
      <w:r w:rsidRPr="00D4306C">
        <w:rPr>
          <w:sz w:val="24"/>
          <w:szCs w:val="24"/>
        </w:rPr>
        <w:t>Obě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smluvní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strany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berou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proofErr w:type="gramStart"/>
      <w:r w:rsidRPr="00D4306C">
        <w:rPr>
          <w:sz w:val="24"/>
          <w:szCs w:val="24"/>
        </w:rPr>
        <w:t>na</w:t>
      </w:r>
      <w:proofErr w:type="spellEnd"/>
      <w:proofErr w:type="gram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vědomí</w:t>
      </w:r>
      <w:proofErr w:type="spellEnd"/>
      <w:r w:rsidRPr="00D4306C">
        <w:rPr>
          <w:sz w:val="24"/>
          <w:szCs w:val="24"/>
        </w:rPr>
        <w:t xml:space="preserve">, </w:t>
      </w:r>
      <w:proofErr w:type="spellStart"/>
      <w:r w:rsidRPr="00D4306C">
        <w:rPr>
          <w:sz w:val="24"/>
          <w:szCs w:val="24"/>
        </w:rPr>
        <w:t>že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smlouva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nabývá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účinnosti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teprve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jejím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uveřejněním</w:t>
      </w:r>
      <w:proofErr w:type="spellEnd"/>
      <w:r w:rsidRPr="00D4306C">
        <w:rPr>
          <w:sz w:val="24"/>
          <w:szCs w:val="24"/>
        </w:rPr>
        <w:t xml:space="preserve"> v </w:t>
      </w:r>
      <w:proofErr w:type="spellStart"/>
      <w:r w:rsidRPr="00D4306C">
        <w:rPr>
          <w:sz w:val="24"/>
          <w:szCs w:val="24"/>
        </w:rPr>
        <w:t>registru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smluv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podle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zákona</w:t>
      </w:r>
      <w:proofErr w:type="spellEnd"/>
      <w:r w:rsidRPr="00D4306C">
        <w:rPr>
          <w:sz w:val="24"/>
          <w:szCs w:val="24"/>
        </w:rPr>
        <w:t xml:space="preserve"> č. 340/2015 Sb. (</w:t>
      </w:r>
      <w:proofErr w:type="spellStart"/>
      <w:r w:rsidRPr="00D4306C">
        <w:rPr>
          <w:sz w:val="24"/>
          <w:szCs w:val="24"/>
        </w:rPr>
        <w:t>zákon</w:t>
      </w:r>
      <w:proofErr w:type="spellEnd"/>
      <w:r w:rsidRPr="00D4306C">
        <w:rPr>
          <w:sz w:val="24"/>
          <w:szCs w:val="24"/>
        </w:rPr>
        <w:t xml:space="preserve"> o </w:t>
      </w:r>
      <w:proofErr w:type="spellStart"/>
      <w:r w:rsidRPr="00D4306C">
        <w:rPr>
          <w:sz w:val="24"/>
          <w:szCs w:val="24"/>
        </w:rPr>
        <w:t>registru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smluv</w:t>
      </w:r>
      <w:proofErr w:type="spellEnd"/>
      <w:r w:rsidRPr="00D4306C">
        <w:rPr>
          <w:sz w:val="24"/>
          <w:szCs w:val="24"/>
        </w:rPr>
        <w:t xml:space="preserve">) a </w:t>
      </w:r>
      <w:proofErr w:type="spellStart"/>
      <w:r w:rsidRPr="00D4306C">
        <w:rPr>
          <w:sz w:val="24"/>
          <w:szCs w:val="24"/>
        </w:rPr>
        <w:t>souhlasí</w:t>
      </w:r>
      <w:proofErr w:type="spellEnd"/>
      <w:r w:rsidRPr="00D4306C">
        <w:rPr>
          <w:sz w:val="24"/>
          <w:szCs w:val="24"/>
        </w:rPr>
        <w:t xml:space="preserve"> s </w:t>
      </w:r>
      <w:proofErr w:type="spellStart"/>
      <w:r w:rsidRPr="00D4306C">
        <w:rPr>
          <w:sz w:val="24"/>
          <w:szCs w:val="24"/>
        </w:rPr>
        <w:t>uveřejněním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této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smlouvy</w:t>
      </w:r>
      <w:proofErr w:type="spellEnd"/>
      <w:r w:rsidRPr="00D4306C">
        <w:rPr>
          <w:sz w:val="24"/>
          <w:szCs w:val="24"/>
        </w:rPr>
        <w:t xml:space="preserve"> v </w:t>
      </w:r>
      <w:proofErr w:type="spellStart"/>
      <w:r w:rsidRPr="00D4306C">
        <w:rPr>
          <w:sz w:val="24"/>
          <w:szCs w:val="24"/>
        </w:rPr>
        <w:t>registru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smluv</w:t>
      </w:r>
      <w:proofErr w:type="spellEnd"/>
      <w:r w:rsidRPr="00D4306C">
        <w:rPr>
          <w:sz w:val="24"/>
          <w:szCs w:val="24"/>
        </w:rPr>
        <w:t xml:space="preserve"> v </w:t>
      </w:r>
      <w:proofErr w:type="spellStart"/>
      <w:r w:rsidRPr="00D4306C">
        <w:rPr>
          <w:sz w:val="24"/>
          <w:szCs w:val="24"/>
        </w:rPr>
        <w:t>úplném</w:t>
      </w:r>
      <w:proofErr w:type="spellEnd"/>
      <w:r w:rsidRPr="00D4306C">
        <w:rPr>
          <w:sz w:val="24"/>
          <w:szCs w:val="24"/>
        </w:rPr>
        <w:t xml:space="preserve"> </w:t>
      </w:r>
      <w:proofErr w:type="spellStart"/>
      <w:r w:rsidRPr="00D4306C">
        <w:rPr>
          <w:sz w:val="24"/>
          <w:szCs w:val="24"/>
        </w:rPr>
        <w:t>znění</w:t>
      </w:r>
      <w:proofErr w:type="spellEnd"/>
      <w:r w:rsidRPr="00D4306C">
        <w:rPr>
          <w:sz w:val="24"/>
          <w:szCs w:val="24"/>
        </w:rPr>
        <w:t>.</w:t>
      </w:r>
    </w:p>
    <w:p w:rsidR="00D4306C" w:rsidRDefault="00D4306C" w:rsidP="00D4306C">
      <w:pPr>
        <w:pStyle w:val="Normln1"/>
        <w:tabs>
          <w:tab w:val="left" w:pos="836"/>
        </w:tabs>
        <w:ind w:left="475"/>
      </w:pPr>
    </w:p>
    <w:p w:rsidR="004971D5" w:rsidRPr="00D4306C" w:rsidRDefault="00D4306C" w:rsidP="00D4306C">
      <w:pPr>
        <w:tabs>
          <w:tab w:val="left" w:pos="1920"/>
        </w:tabs>
        <w:sectPr w:rsidR="004971D5" w:rsidRPr="00D4306C">
          <w:type w:val="continuous"/>
          <w:pgSz w:w="11920" w:h="16860"/>
          <w:pgMar w:top="1060" w:right="1020" w:bottom="1220" w:left="1020" w:header="360" w:footer="1021" w:gutter="0"/>
          <w:cols w:space="708"/>
        </w:sectPr>
      </w:pPr>
      <w:r>
        <w:tab/>
      </w:r>
    </w:p>
    <w:p w:rsidR="004971D5" w:rsidRDefault="004971D5" w:rsidP="004971D5">
      <w:pPr>
        <w:pStyle w:val="Normln1"/>
        <w:rPr>
          <w:sz w:val="26"/>
          <w:szCs w:val="26"/>
        </w:rPr>
      </w:pPr>
    </w:p>
    <w:p w:rsidR="004971D5" w:rsidRDefault="004971D5" w:rsidP="004971D5">
      <w:pPr>
        <w:pStyle w:val="Normln1"/>
        <w:rPr>
          <w:sz w:val="26"/>
          <w:szCs w:val="26"/>
        </w:rPr>
      </w:pPr>
    </w:p>
    <w:p w:rsidR="004971D5" w:rsidRDefault="004971D5" w:rsidP="004971D5">
      <w:pPr>
        <w:pStyle w:val="Normln1"/>
        <w:tabs>
          <w:tab w:val="left" w:pos="5879"/>
        </w:tabs>
        <w:spacing w:before="219"/>
        <w:ind w:left="11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V </w:t>
      </w:r>
      <w:proofErr w:type="spellStart"/>
      <w:r>
        <w:rPr>
          <w:sz w:val="24"/>
          <w:szCs w:val="24"/>
          <w:lang w:val="de-DE"/>
        </w:rPr>
        <w:t>Brně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dne</w:t>
      </w:r>
      <w:proofErr w:type="spellEnd"/>
      <w:r>
        <w:rPr>
          <w:sz w:val="24"/>
          <w:szCs w:val="24"/>
          <w:lang w:val="de-DE"/>
        </w:rPr>
        <w:t xml:space="preserve">                                                           V </w:t>
      </w:r>
      <w:proofErr w:type="spellStart"/>
      <w:r>
        <w:rPr>
          <w:sz w:val="24"/>
          <w:szCs w:val="24"/>
          <w:lang w:val="de-DE"/>
        </w:rPr>
        <w:t>Praze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dne</w:t>
      </w:r>
      <w:proofErr w:type="spellEnd"/>
    </w:p>
    <w:p w:rsidR="004971D5" w:rsidRDefault="004971D5" w:rsidP="004971D5">
      <w:pPr>
        <w:pStyle w:val="Normln1"/>
        <w:rPr>
          <w:sz w:val="26"/>
          <w:szCs w:val="26"/>
          <w:lang w:val="de-DE"/>
        </w:rPr>
      </w:pPr>
    </w:p>
    <w:p w:rsidR="004971D5" w:rsidRDefault="004971D5" w:rsidP="004971D5">
      <w:pPr>
        <w:pStyle w:val="Normln1"/>
        <w:rPr>
          <w:sz w:val="26"/>
          <w:szCs w:val="26"/>
          <w:lang w:val="de-DE"/>
        </w:rPr>
      </w:pPr>
    </w:p>
    <w:p w:rsidR="004971D5" w:rsidRDefault="004971D5" w:rsidP="004971D5">
      <w:pPr>
        <w:pStyle w:val="Normln1"/>
        <w:rPr>
          <w:sz w:val="26"/>
          <w:szCs w:val="26"/>
          <w:lang w:val="de-DE"/>
        </w:rPr>
      </w:pPr>
    </w:p>
    <w:p w:rsidR="004971D5" w:rsidRDefault="004971D5" w:rsidP="004971D5">
      <w:pPr>
        <w:pStyle w:val="Normln1"/>
        <w:rPr>
          <w:lang w:val="de-DE"/>
        </w:rPr>
      </w:pPr>
    </w:p>
    <w:p w:rsidR="004971D5" w:rsidRDefault="004971D5" w:rsidP="004971D5">
      <w:pPr>
        <w:pStyle w:val="Normln1"/>
        <w:tabs>
          <w:tab w:val="left" w:pos="5879"/>
        </w:tabs>
        <w:ind w:left="11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...................................................                          ...............................................</w:t>
      </w:r>
    </w:p>
    <w:p w:rsidR="004971D5" w:rsidRPr="00DA0DDC" w:rsidRDefault="004971D5" w:rsidP="004971D5">
      <w:pPr>
        <w:pStyle w:val="Normln1"/>
        <w:ind w:firstLine="114"/>
        <w:rPr>
          <w:sz w:val="24"/>
          <w:szCs w:val="24"/>
          <w:highlight w:val="yellow"/>
          <w:lang w:val="de-DE"/>
        </w:rPr>
      </w:pPr>
      <w:proofErr w:type="spellStart"/>
      <w:r>
        <w:rPr>
          <w:sz w:val="24"/>
          <w:szCs w:val="24"/>
          <w:lang w:val="de-DE"/>
        </w:rPr>
        <w:t>Národní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divadlo</w:t>
      </w:r>
      <w:proofErr w:type="spellEnd"/>
      <w:r>
        <w:rPr>
          <w:sz w:val="24"/>
          <w:szCs w:val="24"/>
          <w:lang w:val="de-DE"/>
        </w:rPr>
        <w:t xml:space="preserve"> Brno, přísp.org.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     </w:t>
      </w:r>
      <w:r>
        <w:rPr>
          <w:sz w:val="23"/>
          <w:szCs w:val="23"/>
          <w:shd w:val="clear" w:color="auto" w:fill="FFFFFF"/>
        </w:rPr>
        <w:t>FAMEDIA Group, s.r.o.</w:t>
      </w:r>
    </w:p>
    <w:p w:rsidR="004971D5" w:rsidRDefault="004971D5" w:rsidP="004971D5">
      <w:pPr>
        <w:pStyle w:val="Normln1"/>
        <w:tabs>
          <w:tab w:val="left" w:pos="5612"/>
        </w:tabs>
        <w:spacing w:before="10" w:line="244" w:lineRule="auto"/>
        <w:ind w:left="114" w:right="1728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MgA</w:t>
      </w:r>
      <w:proofErr w:type="spellEnd"/>
      <w:r>
        <w:rPr>
          <w:sz w:val="24"/>
          <w:szCs w:val="24"/>
          <w:lang w:val="de-DE"/>
        </w:rPr>
        <w:t xml:space="preserve">, Martin </w:t>
      </w:r>
      <w:r>
        <w:rPr>
          <w:color w:val="auto"/>
          <w:sz w:val="24"/>
          <w:szCs w:val="24"/>
          <w:lang w:val="de-DE"/>
        </w:rPr>
        <w:t xml:space="preserve">Glaser                                               </w:t>
      </w:r>
      <w:r>
        <w:rPr>
          <w:sz w:val="24"/>
          <w:szCs w:val="24"/>
          <w:lang w:val="de-DE"/>
        </w:rPr>
        <w:t xml:space="preserve">Filip </w:t>
      </w:r>
      <w:proofErr w:type="spellStart"/>
      <w:r>
        <w:rPr>
          <w:sz w:val="24"/>
          <w:szCs w:val="24"/>
          <w:lang w:val="de-DE"/>
        </w:rPr>
        <w:t>Antonín</w:t>
      </w:r>
      <w:proofErr w:type="spellEnd"/>
    </w:p>
    <w:p w:rsidR="004971D5" w:rsidRDefault="004971D5" w:rsidP="004971D5">
      <w:pPr>
        <w:pStyle w:val="Normln1"/>
        <w:tabs>
          <w:tab w:val="left" w:pos="5612"/>
        </w:tabs>
        <w:spacing w:before="10" w:line="244" w:lineRule="auto"/>
        <w:ind w:left="114" w:right="1728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Ředitel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NdB</w:t>
      </w:r>
      <w:proofErr w:type="spellEnd"/>
      <w:r>
        <w:rPr>
          <w:sz w:val="24"/>
          <w:szCs w:val="24"/>
          <w:lang w:val="de-DE"/>
        </w:rPr>
        <w:t xml:space="preserve">                                                          </w:t>
      </w:r>
      <w:proofErr w:type="spellStart"/>
      <w:r>
        <w:rPr>
          <w:sz w:val="24"/>
          <w:szCs w:val="24"/>
          <w:lang w:val="de-DE"/>
        </w:rPr>
        <w:t>Jednatel</w:t>
      </w:r>
      <w:proofErr w:type="spellEnd"/>
      <w:r>
        <w:rPr>
          <w:sz w:val="24"/>
          <w:szCs w:val="24"/>
          <w:lang w:val="de-DE"/>
        </w:rPr>
        <w:t xml:space="preserve"> </w:t>
      </w:r>
    </w:p>
    <w:p w:rsidR="004971D5" w:rsidRDefault="004971D5" w:rsidP="004971D5">
      <w:pPr>
        <w:pStyle w:val="Normln1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 </w:t>
      </w:r>
    </w:p>
    <w:p w:rsidR="004971D5" w:rsidRDefault="004971D5" w:rsidP="004971D5">
      <w:pPr>
        <w:pStyle w:val="Normln1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 </w:t>
      </w:r>
    </w:p>
    <w:p w:rsidR="004971D5" w:rsidRDefault="004971D5" w:rsidP="004971D5">
      <w:pPr>
        <w:pStyle w:val="Normln1"/>
        <w:rPr>
          <w:sz w:val="24"/>
          <w:szCs w:val="24"/>
          <w:lang w:val="de-DE"/>
        </w:rPr>
      </w:pPr>
      <w:r>
        <w:rPr>
          <w:sz w:val="26"/>
          <w:szCs w:val="26"/>
          <w:lang w:val="de-DE"/>
        </w:rPr>
        <w:t xml:space="preserve">                                                                         </w:t>
      </w:r>
    </w:p>
    <w:p w:rsidR="004971D5" w:rsidRDefault="004971D5" w:rsidP="004971D5"/>
    <w:p w:rsidR="00F73322" w:rsidRDefault="00F73322" w:rsidP="00F039EB">
      <w:pPr>
        <w:pStyle w:val="Normln1"/>
        <w:spacing w:line="244" w:lineRule="auto"/>
        <w:ind w:right="4823"/>
        <w:rPr>
          <w:sz w:val="24"/>
          <w:szCs w:val="24"/>
          <w:lang w:val="de-DE"/>
        </w:rPr>
      </w:pPr>
    </w:p>
    <w:p w:rsidR="00F039EB" w:rsidRPr="00F039EB" w:rsidRDefault="00F039EB" w:rsidP="00F039EB">
      <w:pPr>
        <w:pStyle w:val="Normln1"/>
        <w:spacing w:line="244" w:lineRule="auto"/>
        <w:ind w:right="4823"/>
        <w:rPr>
          <w:sz w:val="24"/>
          <w:szCs w:val="24"/>
          <w:lang w:val="de-DE"/>
        </w:rPr>
      </w:pPr>
      <w:proofErr w:type="spellStart"/>
      <w:r w:rsidRPr="00F039EB">
        <w:rPr>
          <w:sz w:val="24"/>
          <w:szCs w:val="24"/>
          <w:lang w:val="de-DE"/>
        </w:rPr>
        <w:t>Příloha</w:t>
      </w:r>
      <w:proofErr w:type="spellEnd"/>
      <w:r w:rsidRPr="00F039EB">
        <w:rPr>
          <w:sz w:val="24"/>
          <w:szCs w:val="24"/>
          <w:lang w:val="de-DE"/>
        </w:rPr>
        <w:t xml:space="preserve"> č. 1: </w:t>
      </w:r>
      <w:proofErr w:type="spellStart"/>
      <w:r w:rsidRPr="00F039EB">
        <w:rPr>
          <w:w w:val="90"/>
          <w:sz w:val="24"/>
          <w:szCs w:val="24"/>
        </w:rPr>
        <w:t>Smluvní</w:t>
      </w:r>
      <w:proofErr w:type="spellEnd"/>
      <w:r w:rsidRPr="00F039EB">
        <w:rPr>
          <w:spacing w:val="-13"/>
          <w:w w:val="90"/>
          <w:sz w:val="24"/>
          <w:szCs w:val="24"/>
        </w:rPr>
        <w:t xml:space="preserve"> </w:t>
      </w:r>
      <w:proofErr w:type="spellStart"/>
      <w:r w:rsidRPr="00F039EB">
        <w:rPr>
          <w:w w:val="90"/>
          <w:sz w:val="24"/>
          <w:szCs w:val="24"/>
        </w:rPr>
        <w:t>ceny</w:t>
      </w:r>
      <w:proofErr w:type="spellEnd"/>
      <w:r w:rsidRPr="00F039EB">
        <w:rPr>
          <w:w w:val="90"/>
          <w:sz w:val="24"/>
          <w:szCs w:val="24"/>
        </w:rPr>
        <w:t xml:space="preserve"> a </w:t>
      </w:r>
      <w:proofErr w:type="spellStart"/>
      <w:r w:rsidRPr="00F039EB">
        <w:rPr>
          <w:w w:val="90"/>
          <w:sz w:val="24"/>
          <w:szCs w:val="24"/>
        </w:rPr>
        <w:t>rozpis</w:t>
      </w:r>
      <w:proofErr w:type="spellEnd"/>
      <w:r w:rsidRPr="00F039EB">
        <w:rPr>
          <w:w w:val="90"/>
          <w:sz w:val="24"/>
          <w:szCs w:val="24"/>
        </w:rPr>
        <w:t xml:space="preserve"> </w:t>
      </w:r>
      <w:proofErr w:type="spellStart"/>
      <w:r w:rsidRPr="00F039EB">
        <w:rPr>
          <w:w w:val="90"/>
          <w:sz w:val="24"/>
          <w:szCs w:val="24"/>
        </w:rPr>
        <w:t>cen</w:t>
      </w:r>
      <w:proofErr w:type="spellEnd"/>
      <w:r w:rsidRPr="00F039EB">
        <w:rPr>
          <w:w w:val="90"/>
          <w:sz w:val="24"/>
          <w:szCs w:val="24"/>
        </w:rPr>
        <w:t xml:space="preserve"> </w:t>
      </w:r>
      <w:proofErr w:type="spellStart"/>
      <w:r w:rsidRPr="00F039EB">
        <w:rPr>
          <w:w w:val="90"/>
          <w:sz w:val="24"/>
          <w:szCs w:val="24"/>
        </w:rPr>
        <w:t>za</w:t>
      </w:r>
      <w:proofErr w:type="spellEnd"/>
      <w:r w:rsidRPr="00F039EB">
        <w:rPr>
          <w:w w:val="90"/>
          <w:sz w:val="24"/>
          <w:szCs w:val="24"/>
        </w:rPr>
        <w:t xml:space="preserve"> </w:t>
      </w:r>
      <w:proofErr w:type="spellStart"/>
      <w:r w:rsidRPr="00F039EB">
        <w:rPr>
          <w:w w:val="90"/>
          <w:sz w:val="24"/>
          <w:szCs w:val="24"/>
        </w:rPr>
        <w:t>instalaci</w:t>
      </w:r>
      <w:proofErr w:type="spellEnd"/>
      <w:r w:rsidRPr="00F039EB">
        <w:rPr>
          <w:w w:val="90"/>
          <w:sz w:val="24"/>
          <w:szCs w:val="24"/>
        </w:rPr>
        <w:t xml:space="preserve">, </w:t>
      </w:r>
      <w:proofErr w:type="spellStart"/>
      <w:r w:rsidRPr="00F039EB">
        <w:rPr>
          <w:w w:val="90"/>
          <w:sz w:val="24"/>
          <w:szCs w:val="24"/>
        </w:rPr>
        <w:t>pronájem</w:t>
      </w:r>
      <w:proofErr w:type="spellEnd"/>
      <w:r w:rsidRPr="00F039EB">
        <w:rPr>
          <w:w w:val="90"/>
          <w:sz w:val="24"/>
          <w:szCs w:val="24"/>
        </w:rPr>
        <w:t xml:space="preserve"> a </w:t>
      </w:r>
      <w:proofErr w:type="spellStart"/>
      <w:r w:rsidRPr="00F039EB">
        <w:rPr>
          <w:w w:val="90"/>
          <w:sz w:val="24"/>
          <w:szCs w:val="24"/>
        </w:rPr>
        <w:t>tisk</w:t>
      </w:r>
      <w:proofErr w:type="spellEnd"/>
      <w:r w:rsidRPr="00F039EB">
        <w:rPr>
          <w:w w:val="90"/>
          <w:sz w:val="24"/>
          <w:szCs w:val="24"/>
        </w:rPr>
        <w:t xml:space="preserve"> </w:t>
      </w:r>
      <w:proofErr w:type="spellStart"/>
      <w:r w:rsidRPr="00F039EB">
        <w:rPr>
          <w:w w:val="90"/>
          <w:sz w:val="24"/>
          <w:szCs w:val="24"/>
        </w:rPr>
        <w:t>plachet</w:t>
      </w:r>
      <w:proofErr w:type="spellEnd"/>
    </w:p>
    <w:p w:rsidR="00F039EB" w:rsidRPr="00F039EB" w:rsidRDefault="00F039EB" w:rsidP="00F039EB">
      <w:pPr>
        <w:pStyle w:val="Normln1"/>
        <w:spacing w:line="244" w:lineRule="auto"/>
        <w:ind w:right="4823"/>
        <w:rPr>
          <w:sz w:val="24"/>
          <w:szCs w:val="24"/>
          <w:lang w:val="de-DE"/>
        </w:rPr>
      </w:pPr>
      <w:proofErr w:type="spellStart"/>
      <w:r w:rsidRPr="00F039EB">
        <w:rPr>
          <w:sz w:val="24"/>
          <w:szCs w:val="24"/>
          <w:lang w:val="de-DE"/>
        </w:rPr>
        <w:t>Příloha</w:t>
      </w:r>
      <w:proofErr w:type="spellEnd"/>
      <w:r w:rsidRPr="00F039EB">
        <w:rPr>
          <w:sz w:val="24"/>
          <w:szCs w:val="24"/>
          <w:lang w:val="de-DE"/>
        </w:rPr>
        <w:t xml:space="preserve"> č. 2: </w:t>
      </w:r>
      <w:proofErr w:type="spellStart"/>
      <w:r w:rsidRPr="00F039EB">
        <w:rPr>
          <w:sz w:val="24"/>
          <w:szCs w:val="24"/>
          <w:lang w:val="de-DE"/>
        </w:rPr>
        <w:t>Rodné</w:t>
      </w:r>
      <w:proofErr w:type="spellEnd"/>
      <w:r w:rsidRPr="00F039EB">
        <w:rPr>
          <w:sz w:val="24"/>
          <w:szCs w:val="24"/>
          <w:lang w:val="de-DE"/>
        </w:rPr>
        <w:t xml:space="preserve"> </w:t>
      </w:r>
      <w:proofErr w:type="spellStart"/>
      <w:r w:rsidRPr="00F039EB">
        <w:rPr>
          <w:sz w:val="24"/>
          <w:szCs w:val="24"/>
          <w:lang w:val="de-DE"/>
        </w:rPr>
        <w:t>listy</w:t>
      </w:r>
      <w:proofErr w:type="spellEnd"/>
    </w:p>
    <w:p w:rsidR="00F039EB" w:rsidRPr="00F039EB" w:rsidRDefault="00F039EB" w:rsidP="00F039EB">
      <w:pPr>
        <w:pStyle w:val="Normln1"/>
        <w:spacing w:before="2" w:line="244" w:lineRule="auto"/>
        <w:ind w:right="6250"/>
        <w:rPr>
          <w:sz w:val="24"/>
          <w:szCs w:val="24"/>
          <w:lang w:val="de-DE"/>
        </w:rPr>
      </w:pPr>
      <w:proofErr w:type="spellStart"/>
      <w:r w:rsidRPr="00F039EB">
        <w:rPr>
          <w:sz w:val="24"/>
          <w:szCs w:val="24"/>
          <w:lang w:val="de-DE"/>
        </w:rPr>
        <w:t>Příloha</w:t>
      </w:r>
      <w:proofErr w:type="spellEnd"/>
      <w:r w:rsidRPr="00F039EB">
        <w:rPr>
          <w:sz w:val="24"/>
          <w:szCs w:val="24"/>
          <w:lang w:val="de-DE"/>
        </w:rPr>
        <w:t xml:space="preserve"> č. 3: </w:t>
      </w:r>
      <w:proofErr w:type="spellStart"/>
      <w:r w:rsidRPr="00F039EB">
        <w:rPr>
          <w:sz w:val="24"/>
          <w:szCs w:val="24"/>
          <w:lang w:val="de-DE"/>
        </w:rPr>
        <w:t>Technické</w:t>
      </w:r>
      <w:proofErr w:type="spellEnd"/>
      <w:r w:rsidRPr="00F039EB">
        <w:rPr>
          <w:sz w:val="24"/>
          <w:szCs w:val="24"/>
          <w:lang w:val="de-DE"/>
        </w:rPr>
        <w:t xml:space="preserve"> </w:t>
      </w:r>
      <w:proofErr w:type="spellStart"/>
      <w:r w:rsidRPr="00F039EB">
        <w:rPr>
          <w:sz w:val="24"/>
          <w:szCs w:val="24"/>
          <w:lang w:val="de-DE"/>
        </w:rPr>
        <w:t>parametry</w:t>
      </w:r>
      <w:proofErr w:type="spellEnd"/>
      <w:r w:rsidRPr="00F039EB">
        <w:rPr>
          <w:sz w:val="24"/>
          <w:szCs w:val="24"/>
          <w:lang w:val="de-DE"/>
        </w:rPr>
        <w:t xml:space="preserve"> </w:t>
      </w:r>
    </w:p>
    <w:p w:rsidR="00F039EB" w:rsidRPr="00F039EB" w:rsidRDefault="00F039EB" w:rsidP="00F039EB">
      <w:pPr>
        <w:pStyle w:val="Normln1"/>
        <w:spacing w:before="2" w:line="244" w:lineRule="auto"/>
        <w:ind w:right="6250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Příloha</w:t>
      </w:r>
      <w:proofErr w:type="spellEnd"/>
      <w:r>
        <w:rPr>
          <w:sz w:val="24"/>
          <w:szCs w:val="24"/>
          <w:lang w:val="de-DE"/>
        </w:rPr>
        <w:t xml:space="preserve"> č.4</w:t>
      </w:r>
      <w:r w:rsidRPr="00F039EB">
        <w:rPr>
          <w:sz w:val="24"/>
          <w:szCs w:val="24"/>
          <w:lang w:val="de-DE"/>
        </w:rPr>
        <w:t xml:space="preserve">: </w:t>
      </w:r>
      <w:proofErr w:type="spellStart"/>
      <w:r w:rsidRPr="00F039EB">
        <w:rPr>
          <w:sz w:val="24"/>
          <w:szCs w:val="24"/>
          <w:lang w:val="de-DE"/>
        </w:rPr>
        <w:t>Obchodní</w:t>
      </w:r>
      <w:proofErr w:type="spellEnd"/>
      <w:r w:rsidRPr="00F039EB">
        <w:rPr>
          <w:sz w:val="24"/>
          <w:szCs w:val="24"/>
          <w:lang w:val="de-DE"/>
        </w:rPr>
        <w:t xml:space="preserve"> </w:t>
      </w:r>
      <w:proofErr w:type="spellStart"/>
      <w:r w:rsidRPr="00F039EB">
        <w:rPr>
          <w:sz w:val="24"/>
          <w:szCs w:val="24"/>
          <w:lang w:val="de-DE"/>
        </w:rPr>
        <w:t>podmínky</w:t>
      </w:r>
      <w:proofErr w:type="spellEnd"/>
    </w:p>
    <w:p w:rsidR="0071407F" w:rsidRDefault="0071407F"/>
    <w:sectPr w:rsidR="00714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8AB"/>
    <w:multiLevelType w:val="multilevel"/>
    <w:tmpl w:val="FFFFFFFF"/>
    <w:lvl w:ilvl="0">
      <w:start w:val="1"/>
      <w:numFmt w:val="decimal"/>
      <w:lvlText w:val="%1."/>
      <w:lvlJc w:val="left"/>
      <w:pPr>
        <w:ind w:left="835" w:hanging="361"/>
      </w:pPr>
      <w:rPr>
        <w:rFonts w:ascii="Arial" w:eastAsia="Times New Roman" w:hAnsi="Arial" w:cs="Arial"/>
        <w:sz w:val="24"/>
        <w:szCs w:val="24"/>
      </w:rPr>
    </w:lvl>
    <w:lvl w:ilvl="1">
      <w:numFmt w:val="bullet"/>
      <w:lvlText w:val="•"/>
      <w:lvlJc w:val="left"/>
      <w:pPr>
        <w:ind w:left="1744" w:hanging="361"/>
      </w:pPr>
    </w:lvl>
    <w:lvl w:ilvl="2">
      <w:numFmt w:val="bullet"/>
      <w:lvlText w:val="•"/>
      <w:lvlJc w:val="left"/>
      <w:pPr>
        <w:ind w:left="2648" w:hanging="361"/>
      </w:pPr>
    </w:lvl>
    <w:lvl w:ilvl="3">
      <w:numFmt w:val="bullet"/>
      <w:lvlText w:val="•"/>
      <w:lvlJc w:val="left"/>
      <w:pPr>
        <w:ind w:left="3552" w:hanging="361"/>
      </w:pPr>
    </w:lvl>
    <w:lvl w:ilvl="4">
      <w:numFmt w:val="bullet"/>
      <w:lvlText w:val="•"/>
      <w:lvlJc w:val="left"/>
      <w:pPr>
        <w:ind w:left="4456" w:hanging="361"/>
      </w:pPr>
    </w:lvl>
    <w:lvl w:ilvl="5">
      <w:numFmt w:val="bullet"/>
      <w:lvlText w:val="•"/>
      <w:lvlJc w:val="left"/>
      <w:pPr>
        <w:ind w:left="5360" w:hanging="361"/>
      </w:pPr>
    </w:lvl>
    <w:lvl w:ilvl="6">
      <w:numFmt w:val="bullet"/>
      <w:lvlText w:val="•"/>
      <w:lvlJc w:val="left"/>
      <w:pPr>
        <w:ind w:left="6264" w:hanging="361"/>
      </w:pPr>
    </w:lvl>
    <w:lvl w:ilvl="7">
      <w:numFmt w:val="bullet"/>
      <w:lvlText w:val="•"/>
      <w:lvlJc w:val="left"/>
      <w:pPr>
        <w:ind w:left="7168" w:hanging="361"/>
      </w:pPr>
    </w:lvl>
    <w:lvl w:ilvl="8">
      <w:numFmt w:val="bullet"/>
      <w:lvlText w:val="•"/>
      <w:lvlJc w:val="left"/>
      <w:pPr>
        <w:ind w:left="8072" w:hanging="361"/>
      </w:pPr>
    </w:lvl>
  </w:abstractNum>
  <w:abstractNum w:abstractNumId="1" w15:restartNumberingAfterBreak="0">
    <w:nsid w:val="19260DEB"/>
    <w:multiLevelType w:val="multilevel"/>
    <w:tmpl w:val="FFFFFFFF"/>
    <w:lvl w:ilvl="0">
      <w:start w:val="1"/>
      <w:numFmt w:val="decimal"/>
      <w:lvlText w:val="%1."/>
      <w:lvlJc w:val="left"/>
      <w:pPr>
        <w:ind w:left="835" w:hanging="361"/>
      </w:pPr>
      <w:rPr>
        <w:rFonts w:ascii="Arial" w:eastAsia="Times New Roman" w:hAnsi="Arial" w:cs="Arial"/>
        <w:sz w:val="24"/>
        <w:szCs w:val="24"/>
      </w:rPr>
    </w:lvl>
    <w:lvl w:ilvl="1">
      <w:numFmt w:val="bullet"/>
      <w:lvlText w:val="•"/>
      <w:lvlJc w:val="left"/>
      <w:pPr>
        <w:ind w:left="1744" w:hanging="361"/>
      </w:pPr>
    </w:lvl>
    <w:lvl w:ilvl="2">
      <w:numFmt w:val="bullet"/>
      <w:lvlText w:val="•"/>
      <w:lvlJc w:val="left"/>
      <w:pPr>
        <w:ind w:left="2648" w:hanging="361"/>
      </w:pPr>
    </w:lvl>
    <w:lvl w:ilvl="3">
      <w:numFmt w:val="bullet"/>
      <w:lvlText w:val="•"/>
      <w:lvlJc w:val="left"/>
      <w:pPr>
        <w:ind w:left="3552" w:hanging="361"/>
      </w:pPr>
    </w:lvl>
    <w:lvl w:ilvl="4">
      <w:numFmt w:val="bullet"/>
      <w:lvlText w:val="•"/>
      <w:lvlJc w:val="left"/>
      <w:pPr>
        <w:ind w:left="4456" w:hanging="361"/>
      </w:pPr>
    </w:lvl>
    <w:lvl w:ilvl="5">
      <w:numFmt w:val="bullet"/>
      <w:lvlText w:val="•"/>
      <w:lvlJc w:val="left"/>
      <w:pPr>
        <w:ind w:left="5360" w:hanging="361"/>
      </w:pPr>
    </w:lvl>
    <w:lvl w:ilvl="6">
      <w:numFmt w:val="bullet"/>
      <w:lvlText w:val="•"/>
      <w:lvlJc w:val="left"/>
      <w:pPr>
        <w:ind w:left="6264" w:hanging="361"/>
      </w:pPr>
    </w:lvl>
    <w:lvl w:ilvl="7">
      <w:numFmt w:val="bullet"/>
      <w:lvlText w:val="•"/>
      <w:lvlJc w:val="left"/>
      <w:pPr>
        <w:ind w:left="7168" w:hanging="361"/>
      </w:pPr>
    </w:lvl>
    <w:lvl w:ilvl="8">
      <w:numFmt w:val="bullet"/>
      <w:lvlText w:val="•"/>
      <w:lvlJc w:val="left"/>
      <w:pPr>
        <w:ind w:left="8072" w:hanging="361"/>
      </w:pPr>
    </w:lvl>
  </w:abstractNum>
  <w:abstractNum w:abstractNumId="2" w15:restartNumberingAfterBreak="0">
    <w:nsid w:val="2A095CFF"/>
    <w:multiLevelType w:val="multilevel"/>
    <w:tmpl w:val="FFFFFFFF"/>
    <w:lvl w:ilvl="0">
      <w:start w:val="1"/>
      <w:numFmt w:val="decimal"/>
      <w:lvlText w:val="%1."/>
      <w:lvlJc w:val="left"/>
      <w:pPr>
        <w:ind w:left="820" w:hanging="286"/>
      </w:pPr>
      <w:rPr>
        <w:rFonts w:ascii="Arial" w:eastAsia="Times New Roman" w:hAnsi="Arial" w:cs="Arial"/>
        <w:sz w:val="24"/>
        <w:szCs w:val="24"/>
      </w:rPr>
    </w:lvl>
    <w:lvl w:ilvl="1">
      <w:numFmt w:val="bullet"/>
      <w:lvlText w:val="•"/>
      <w:lvlJc w:val="left"/>
      <w:pPr>
        <w:ind w:left="1726" w:hanging="286"/>
      </w:pPr>
    </w:lvl>
    <w:lvl w:ilvl="2">
      <w:numFmt w:val="bullet"/>
      <w:lvlText w:val="•"/>
      <w:lvlJc w:val="left"/>
      <w:pPr>
        <w:ind w:left="2632" w:hanging="286"/>
      </w:pPr>
    </w:lvl>
    <w:lvl w:ilvl="3">
      <w:numFmt w:val="bullet"/>
      <w:lvlText w:val="•"/>
      <w:lvlJc w:val="left"/>
      <w:pPr>
        <w:ind w:left="3538" w:hanging="286"/>
      </w:pPr>
    </w:lvl>
    <w:lvl w:ilvl="4">
      <w:numFmt w:val="bullet"/>
      <w:lvlText w:val="•"/>
      <w:lvlJc w:val="left"/>
      <w:pPr>
        <w:ind w:left="4444" w:hanging="286"/>
      </w:pPr>
    </w:lvl>
    <w:lvl w:ilvl="5">
      <w:numFmt w:val="bullet"/>
      <w:lvlText w:val="•"/>
      <w:lvlJc w:val="left"/>
      <w:pPr>
        <w:ind w:left="5350" w:hanging="286"/>
      </w:pPr>
    </w:lvl>
    <w:lvl w:ilvl="6">
      <w:numFmt w:val="bullet"/>
      <w:lvlText w:val="•"/>
      <w:lvlJc w:val="left"/>
      <w:pPr>
        <w:ind w:left="6256" w:hanging="286"/>
      </w:pPr>
    </w:lvl>
    <w:lvl w:ilvl="7">
      <w:numFmt w:val="bullet"/>
      <w:lvlText w:val="•"/>
      <w:lvlJc w:val="left"/>
      <w:pPr>
        <w:ind w:left="7162" w:hanging="286"/>
      </w:pPr>
    </w:lvl>
    <w:lvl w:ilvl="8">
      <w:numFmt w:val="bullet"/>
      <w:lvlText w:val="•"/>
      <w:lvlJc w:val="left"/>
      <w:pPr>
        <w:ind w:left="8068" w:hanging="286"/>
      </w:pPr>
    </w:lvl>
  </w:abstractNum>
  <w:abstractNum w:abstractNumId="3" w15:restartNumberingAfterBreak="0">
    <w:nsid w:val="2D18400C"/>
    <w:multiLevelType w:val="multilevel"/>
    <w:tmpl w:val="FFFFFFFF"/>
    <w:lvl w:ilvl="0">
      <w:start w:val="1"/>
      <w:numFmt w:val="lowerLetter"/>
      <w:lvlText w:val="%1)"/>
      <w:lvlJc w:val="left"/>
      <w:pPr>
        <w:ind w:left="760" w:hanging="361"/>
      </w:pPr>
      <w:rPr>
        <w:rFonts w:ascii="Arial" w:eastAsia="Times New Roman" w:hAnsi="Arial" w:cs="Arial"/>
        <w:sz w:val="24"/>
        <w:szCs w:val="24"/>
      </w:rPr>
    </w:lvl>
    <w:lvl w:ilvl="1">
      <w:numFmt w:val="bullet"/>
      <w:lvlText w:val="•"/>
      <w:lvlJc w:val="left"/>
      <w:pPr>
        <w:ind w:left="167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96" w:hanging="361"/>
      </w:pPr>
    </w:lvl>
    <w:lvl w:ilvl="4">
      <w:numFmt w:val="bullet"/>
      <w:lvlText w:val="•"/>
      <w:lvlJc w:val="left"/>
      <w:pPr>
        <w:ind w:left="4408" w:hanging="361"/>
      </w:pPr>
    </w:lvl>
    <w:lvl w:ilvl="5">
      <w:numFmt w:val="bullet"/>
      <w:lvlText w:val="•"/>
      <w:lvlJc w:val="left"/>
      <w:pPr>
        <w:ind w:left="5320" w:hanging="361"/>
      </w:pPr>
    </w:lvl>
    <w:lvl w:ilvl="6">
      <w:numFmt w:val="bullet"/>
      <w:lvlText w:val="•"/>
      <w:lvlJc w:val="left"/>
      <w:pPr>
        <w:ind w:left="6232" w:hanging="361"/>
      </w:pPr>
    </w:lvl>
    <w:lvl w:ilvl="7">
      <w:numFmt w:val="bullet"/>
      <w:lvlText w:val="•"/>
      <w:lvlJc w:val="left"/>
      <w:pPr>
        <w:ind w:left="7144" w:hanging="361"/>
      </w:pPr>
    </w:lvl>
    <w:lvl w:ilvl="8">
      <w:numFmt w:val="bullet"/>
      <w:lvlText w:val="•"/>
      <w:lvlJc w:val="left"/>
      <w:pPr>
        <w:ind w:left="8056" w:hanging="361"/>
      </w:pPr>
    </w:lvl>
  </w:abstractNum>
  <w:abstractNum w:abstractNumId="4" w15:restartNumberingAfterBreak="0">
    <w:nsid w:val="2E0C3746"/>
    <w:multiLevelType w:val="multilevel"/>
    <w:tmpl w:val="FFFFFFFF"/>
    <w:lvl w:ilvl="0">
      <w:start w:val="1"/>
      <w:numFmt w:val="decimal"/>
      <w:lvlText w:val="%1."/>
      <w:lvlJc w:val="left"/>
      <w:pPr>
        <w:ind w:left="835" w:hanging="361"/>
      </w:pPr>
      <w:rPr>
        <w:rFonts w:ascii="Arial" w:eastAsia="Times New Roman" w:hAnsi="Arial" w:cs="Arial"/>
        <w:sz w:val="24"/>
        <w:szCs w:val="24"/>
      </w:rPr>
    </w:lvl>
    <w:lvl w:ilvl="1">
      <w:numFmt w:val="bullet"/>
      <w:lvlText w:val="•"/>
      <w:lvlJc w:val="left"/>
      <w:pPr>
        <w:ind w:left="1744" w:hanging="361"/>
      </w:pPr>
    </w:lvl>
    <w:lvl w:ilvl="2">
      <w:numFmt w:val="bullet"/>
      <w:lvlText w:val="•"/>
      <w:lvlJc w:val="left"/>
      <w:pPr>
        <w:ind w:left="2648" w:hanging="361"/>
      </w:pPr>
    </w:lvl>
    <w:lvl w:ilvl="3">
      <w:numFmt w:val="bullet"/>
      <w:lvlText w:val="•"/>
      <w:lvlJc w:val="left"/>
      <w:pPr>
        <w:ind w:left="3552" w:hanging="361"/>
      </w:pPr>
    </w:lvl>
    <w:lvl w:ilvl="4">
      <w:numFmt w:val="bullet"/>
      <w:lvlText w:val="•"/>
      <w:lvlJc w:val="left"/>
      <w:pPr>
        <w:ind w:left="4456" w:hanging="361"/>
      </w:pPr>
    </w:lvl>
    <w:lvl w:ilvl="5">
      <w:numFmt w:val="bullet"/>
      <w:lvlText w:val="•"/>
      <w:lvlJc w:val="left"/>
      <w:pPr>
        <w:ind w:left="5360" w:hanging="361"/>
      </w:pPr>
    </w:lvl>
    <w:lvl w:ilvl="6">
      <w:numFmt w:val="bullet"/>
      <w:lvlText w:val="•"/>
      <w:lvlJc w:val="left"/>
      <w:pPr>
        <w:ind w:left="6264" w:hanging="361"/>
      </w:pPr>
    </w:lvl>
    <w:lvl w:ilvl="7">
      <w:numFmt w:val="bullet"/>
      <w:lvlText w:val="•"/>
      <w:lvlJc w:val="left"/>
      <w:pPr>
        <w:ind w:left="7168" w:hanging="361"/>
      </w:pPr>
    </w:lvl>
    <w:lvl w:ilvl="8">
      <w:numFmt w:val="bullet"/>
      <w:lvlText w:val="•"/>
      <w:lvlJc w:val="left"/>
      <w:pPr>
        <w:ind w:left="8072" w:hanging="361"/>
      </w:pPr>
    </w:lvl>
  </w:abstractNum>
  <w:abstractNum w:abstractNumId="5" w15:restartNumberingAfterBreak="0">
    <w:nsid w:val="3B9E56A3"/>
    <w:multiLevelType w:val="multilevel"/>
    <w:tmpl w:val="FFFFFFFF"/>
    <w:lvl w:ilvl="0">
      <w:start w:val="1"/>
      <w:numFmt w:val="upperRoman"/>
      <w:lvlText w:val="%1."/>
      <w:lvlJc w:val="left"/>
      <w:pPr>
        <w:ind w:left="3197" w:hanging="201"/>
      </w:pPr>
      <w:rPr>
        <w:rFonts w:ascii="Arial" w:eastAsia="Times New Roman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3868" w:hanging="201"/>
      </w:pPr>
    </w:lvl>
    <w:lvl w:ilvl="2">
      <w:numFmt w:val="bullet"/>
      <w:lvlText w:val="•"/>
      <w:lvlJc w:val="left"/>
      <w:pPr>
        <w:ind w:left="4536" w:hanging="201"/>
      </w:pPr>
    </w:lvl>
    <w:lvl w:ilvl="3">
      <w:numFmt w:val="bullet"/>
      <w:lvlText w:val="•"/>
      <w:lvlJc w:val="left"/>
      <w:pPr>
        <w:ind w:left="5204" w:hanging="201"/>
      </w:pPr>
    </w:lvl>
    <w:lvl w:ilvl="4">
      <w:numFmt w:val="bullet"/>
      <w:lvlText w:val="•"/>
      <w:lvlJc w:val="left"/>
      <w:pPr>
        <w:ind w:left="5872" w:hanging="201"/>
      </w:pPr>
    </w:lvl>
    <w:lvl w:ilvl="5">
      <w:numFmt w:val="bullet"/>
      <w:lvlText w:val="•"/>
      <w:lvlJc w:val="left"/>
      <w:pPr>
        <w:ind w:left="6540" w:hanging="201"/>
      </w:pPr>
    </w:lvl>
    <w:lvl w:ilvl="6">
      <w:numFmt w:val="bullet"/>
      <w:lvlText w:val="•"/>
      <w:lvlJc w:val="left"/>
      <w:pPr>
        <w:ind w:left="7208" w:hanging="201"/>
      </w:pPr>
    </w:lvl>
    <w:lvl w:ilvl="7">
      <w:numFmt w:val="bullet"/>
      <w:lvlText w:val="•"/>
      <w:lvlJc w:val="left"/>
      <w:pPr>
        <w:ind w:left="7876" w:hanging="201"/>
      </w:pPr>
    </w:lvl>
    <w:lvl w:ilvl="8">
      <w:numFmt w:val="bullet"/>
      <w:lvlText w:val="•"/>
      <w:lvlJc w:val="left"/>
      <w:pPr>
        <w:ind w:left="8544" w:hanging="201"/>
      </w:pPr>
    </w:lvl>
  </w:abstractNum>
  <w:abstractNum w:abstractNumId="6" w15:restartNumberingAfterBreak="0">
    <w:nsid w:val="6E8A79CF"/>
    <w:multiLevelType w:val="multilevel"/>
    <w:tmpl w:val="39B6506C"/>
    <w:lvl w:ilvl="0">
      <w:start w:val="1"/>
      <w:numFmt w:val="decimal"/>
      <w:lvlText w:val="%1."/>
      <w:lvlJc w:val="left"/>
      <w:pPr>
        <w:ind w:left="835" w:hanging="361"/>
      </w:pPr>
      <w:rPr>
        <w:rFonts w:ascii="Arial" w:hAnsi="Arial" w:cs="Arial" w:hint="default"/>
      </w:rPr>
    </w:lvl>
    <w:lvl w:ilvl="1">
      <w:numFmt w:val="bullet"/>
      <w:lvlText w:val="•"/>
      <w:lvlJc w:val="left"/>
      <w:pPr>
        <w:ind w:left="1744" w:hanging="361"/>
      </w:pPr>
    </w:lvl>
    <w:lvl w:ilvl="2">
      <w:numFmt w:val="bullet"/>
      <w:lvlText w:val="•"/>
      <w:lvlJc w:val="left"/>
      <w:pPr>
        <w:ind w:left="2648" w:hanging="361"/>
      </w:pPr>
    </w:lvl>
    <w:lvl w:ilvl="3">
      <w:numFmt w:val="bullet"/>
      <w:lvlText w:val="•"/>
      <w:lvlJc w:val="left"/>
      <w:pPr>
        <w:ind w:left="3552" w:hanging="361"/>
      </w:pPr>
    </w:lvl>
    <w:lvl w:ilvl="4">
      <w:numFmt w:val="bullet"/>
      <w:lvlText w:val="•"/>
      <w:lvlJc w:val="left"/>
      <w:pPr>
        <w:ind w:left="4456" w:hanging="361"/>
      </w:pPr>
    </w:lvl>
    <w:lvl w:ilvl="5">
      <w:numFmt w:val="bullet"/>
      <w:lvlText w:val="•"/>
      <w:lvlJc w:val="left"/>
      <w:pPr>
        <w:ind w:left="5360" w:hanging="361"/>
      </w:pPr>
    </w:lvl>
    <w:lvl w:ilvl="6">
      <w:numFmt w:val="bullet"/>
      <w:lvlText w:val="•"/>
      <w:lvlJc w:val="left"/>
      <w:pPr>
        <w:ind w:left="6264" w:hanging="361"/>
      </w:pPr>
    </w:lvl>
    <w:lvl w:ilvl="7">
      <w:numFmt w:val="bullet"/>
      <w:lvlText w:val="•"/>
      <w:lvlJc w:val="left"/>
      <w:pPr>
        <w:ind w:left="7168" w:hanging="361"/>
      </w:pPr>
    </w:lvl>
    <w:lvl w:ilvl="8">
      <w:numFmt w:val="bullet"/>
      <w:lvlText w:val="•"/>
      <w:lvlJc w:val="left"/>
      <w:pPr>
        <w:ind w:left="8072" w:hanging="361"/>
      </w:pPr>
    </w:lvl>
  </w:abstractNum>
  <w:abstractNum w:abstractNumId="7" w15:restartNumberingAfterBreak="0">
    <w:nsid w:val="7C274313"/>
    <w:multiLevelType w:val="multilevel"/>
    <w:tmpl w:val="FFFFFFFF"/>
    <w:lvl w:ilvl="0">
      <w:start w:val="1"/>
      <w:numFmt w:val="decimal"/>
      <w:lvlText w:val="%1."/>
      <w:lvlJc w:val="left"/>
      <w:pPr>
        <w:ind w:left="835" w:hanging="361"/>
      </w:pPr>
      <w:rPr>
        <w:rFonts w:cs="Times New Roman"/>
      </w:rPr>
    </w:lvl>
    <w:lvl w:ilvl="1">
      <w:numFmt w:val="bullet"/>
      <w:lvlText w:val="•"/>
      <w:lvlJc w:val="left"/>
      <w:pPr>
        <w:ind w:left="1744" w:hanging="361"/>
      </w:pPr>
    </w:lvl>
    <w:lvl w:ilvl="2">
      <w:numFmt w:val="bullet"/>
      <w:lvlText w:val="•"/>
      <w:lvlJc w:val="left"/>
      <w:pPr>
        <w:ind w:left="2648" w:hanging="361"/>
      </w:pPr>
    </w:lvl>
    <w:lvl w:ilvl="3">
      <w:numFmt w:val="bullet"/>
      <w:lvlText w:val="•"/>
      <w:lvlJc w:val="left"/>
      <w:pPr>
        <w:ind w:left="3552" w:hanging="361"/>
      </w:pPr>
    </w:lvl>
    <w:lvl w:ilvl="4">
      <w:numFmt w:val="bullet"/>
      <w:lvlText w:val="•"/>
      <w:lvlJc w:val="left"/>
      <w:pPr>
        <w:ind w:left="4456" w:hanging="361"/>
      </w:pPr>
    </w:lvl>
    <w:lvl w:ilvl="5">
      <w:numFmt w:val="bullet"/>
      <w:lvlText w:val="•"/>
      <w:lvlJc w:val="left"/>
      <w:pPr>
        <w:ind w:left="5360" w:hanging="361"/>
      </w:pPr>
    </w:lvl>
    <w:lvl w:ilvl="6">
      <w:numFmt w:val="bullet"/>
      <w:lvlText w:val="•"/>
      <w:lvlJc w:val="left"/>
      <w:pPr>
        <w:ind w:left="6264" w:hanging="361"/>
      </w:pPr>
    </w:lvl>
    <w:lvl w:ilvl="7">
      <w:numFmt w:val="bullet"/>
      <w:lvlText w:val="•"/>
      <w:lvlJc w:val="left"/>
      <w:pPr>
        <w:ind w:left="7168" w:hanging="361"/>
      </w:pPr>
    </w:lvl>
    <w:lvl w:ilvl="8">
      <w:numFmt w:val="bullet"/>
      <w:lvlText w:val="•"/>
      <w:lvlJc w:val="left"/>
      <w:pPr>
        <w:ind w:left="8072" w:hanging="361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D5"/>
    <w:rsid w:val="003C0405"/>
    <w:rsid w:val="004971D5"/>
    <w:rsid w:val="0071407F"/>
    <w:rsid w:val="008B66FA"/>
    <w:rsid w:val="00C200A5"/>
    <w:rsid w:val="00D4306C"/>
    <w:rsid w:val="00E1725F"/>
    <w:rsid w:val="00F039EB"/>
    <w:rsid w:val="00F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36604-16D2-41DB-86CB-4865A28D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1D5"/>
    <w:pPr>
      <w:widowControl w:val="0"/>
      <w:spacing w:after="0" w:line="240" w:lineRule="auto"/>
    </w:pPr>
    <w:rPr>
      <w:rFonts w:ascii="Arial" w:eastAsia="Arial" w:hAnsi="Arial" w:cs="Arial"/>
      <w:color w:val="000000"/>
      <w:lang w:val="en-US" w:eastAsia="cs-CZ"/>
    </w:rPr>
  </w:style>
  <w:style w:type="paragraph" w:styleId="Nadpis1">
    <w:name w:val="heading 1"/>
    <w:basedOn w:val="Normln1"/>
    <w:next w:val="Normln1"/>
    <w:link w:val="Nadpis1Char"/>
    <w:uiPriority w:val="99"/>
    <w:qFormat/>
    <w:rsid w:val="004971D5"/>
    <w:pPr>
      <w:ind w:left="114" w:hanging="361"/>
      <w:outlineLvl w:val="0"/>
    </w:pPr>
    <w:rPr>
      <w:rFonts w:eastAsia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971D5"/>
    <w:rPr>
      <w:rFonts w:ascii="Arial" w:eastAsia="Times New Roman" w:hAnsi="Arial" w:cs="Arial"/>
      <w:b/>
      <w:color w:val="000000"/>
      <w:sz w:val="24"/>
      <w:szCs w:val="24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4971D5"/>
    <w:rPr>
      <w:color w:val="0563C1" w:themeColor="hyperlink"/>
      <w:u w:val="single"/>
    </w:rPr>
  </w:style>
  <w:style w:type="paragraph" w:customStyle="1" w:styleId="Normln1">
    <w:name w:val="Normální1"/>
    <w:uiPriority w:val="99"/>
    <w:rsid w:val="004971D5"/>
    <w:pPr>
      <w:widowControl w:val="0"/>
      <w:spacing w:after="0" w:line="240" w:lineRule="auto"/>
    </w:pPr>
    <w:rPr>
      <w:rFonts w:ascii="Arial" w:eastAsia="Arial" w:hAnsi="Arial" w:cs="Arial"/>
      <w:color w:val="00000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@nd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dek.vintr@famedia.cz" TargetMode="External"/><Relationship Id="rId5" Type="http://schemas.openxmlformats.org/officeDocument/2006/relationships/hyperlink" Target="mailto:bajerova@ndbrn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982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Bajerová Aneta</dc:creator>
  <cp:keywords/>
  <dc:description/>
  <cp:lastModifiedBy>Bajerová Aneta</cp:lastModifiedBy>
  <cp:revision>9</cp:revision>
  <dcterms:created xsi:type="dcterms:W3CDTF">2021-10-15T11:40:00Z</dcterms:created>
  <dcterms:modified xsi:type="dcterms:W3CDTF">2021-10-19T13:34:00Z</dcterms:modified>
</cp:coreProperties>
</file>