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33A8" w:rsidRPr="002A5A4E" w:rsidRDefault="00D767D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 w:rsidRPr="002A5A4E">
        <w:rPr>
          <w:rFonts w:ascii="Arial" w:eastAsia="Arial" w:hAnsi="Arial" w:cs="Arial"/>
          <w:noProof/>
          <w:spacing w:val="8"/>
          <w:sz w:val="22"/>
          <w:szCs w:val="22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1D55B1" wp14:editId="436D35C0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1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D80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SO9wEAAOUDAAAOAAAAZHJzL2Uyb0RvYy54bWysU8FuGyEQvVfqPyDu9a5dxUlWXkeV3fSS&#10;tpaS9D4GdhcVGATEa/99B+w4aXuIVHUPCHbmPWbePBY3e2vYToWo0bV8Oqk5U06g1K5v+ePD7Ycr&#10;zmICJ8GgUy0/qMhvlu/fLUbfqBkOaKQKjEhcbEbf8iEl31RVFIOyECfolaNgh8FComPoKxlgJHZr&#10;qlldz6sRg/QBhYqR/q6PQb4s/F2nRPredVElZlpOtaWyhrJu81otF9D0AfygxakM+IcqLGhHl56p&#10;1pCAPQX9F5XVImDELk0E2gq7TgtVeqBupvUf3dwP4FXphcSJ/ixT/H+04ttuE5iWNDvOHFga0aen&#10;hOVmNpvP51mh0ceGElduE3KPYu/u/R2Kn5E5XA3gelXyHw6e4NOMqH6D5EP0dM92/IqScoCuKHLt&#10;u2BZZ7T/kYGZnCRh+zKfw3k+ap+YoJ/Ty+vL+oIz8RyqoMkMGedDTF8UWpY3LY8pgO6HtELnyAQY&#10;juywu4sp1/cCyGCHt9qY4gXj2Njy+ceLupQT0WiZgzkthn67MoHtILupfKVZirxOyxWsIQ7HPEm7&#10;o82sTuR1o23Lr85gaAYF8rOTLBX5HD0TnkuIljOj6FHRplSWQJu386gz404DyJofp7dFediE58GQ&#10;l4oEJ99ns74+F/TL61z+AgAA//8DAFBLAwQUAAYACAAAACEAZf4rSdwAAAAJAQAADwAAAGRycy9k&#10;b3ducmV2LnhtbEyPT2vCQBDF7wW/wzJCL6VuIkQlzUZE8NDeGm3tcc1Os8HsbMiumn77TqHQnubf&#10;483vFevRdeKKQ2g9KUhnCQik2puWGgWH/e5xBSJETUZ3nlDBFwZYl5O7QufG3+gVr1VsBJtQyLUC&#10;G2OfSxlqi06Hme+R+PbpB6cjj0MjzaBvbO46OU+ShXS6Jf5gdY9bi/W5ujgFD5Quq2P1sn1+/whz&#10;mx53e+zflLqfjpsnEBHH+CeGH3xGh5KZTv5CJohOQbZYspJrlnHDglXG2U6/C1kW8n+C8hsAAP//&#10;AwBQSwECLQAUAAYACAAAACEAtoM4kv4AAADhAQAAEwAAAAAAAAAAAAAAAAAAAAAAW0NvbnRlbnRf&#10;VHlwZXNdLnhtbFBLAQItABQABgAIAAAAIQA4/SH/1gAAAJQBAAALAAAAAAAAAAAAAAAAAC8BAABf&#10;cmVscy8ucmVsc1BLAQItABQABgAIAAAAIQCIsXSO9wEAAOUDAAAOAAAAAAAAAAAAAAAAAC4CAABk&#10;cnMvZTJvRG9jLnhtbFBLAQItABQABgAIAAAAIQBl/itJ3AAAAAkBAAAPAAAAAAAAAAAAAAAAAFEE&#10;AABkcnMvZG93bnJldi54bWxQSwUGAAAAAAQABADzAAAAWg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AB1C83" w:rsidRPr="002A5A4E">
        <w:rPr>
          <w:rFonts w:ascii="Arial" w:eastAsia="Arial" w:hAnsi="Arial" w:cs="Arial"/>
          <w:spacing w:val="14"/>
          <w:sz w:val="22"/>
          <w:szCs w:val="22"/>
          <w:lang w:val="cs-CZ"/>
        </w:rPr>
        <w:t xml:space="preserve"> </w:t>
      </w:r>
      <w:r w:rsidR="00AB1C83" w:rsidRPr="002A5A4E">
        <w:rPr>
          <w:rFonts w:ascii="Arial" w:eastAsia="Arial" w:hAnsi="Arial" w:cs="Arial"/>
          <w:b/>
          <w:i/>
          <w:spacing w:val="8"/>
          <w:sz w:val="22"/>
          <w:szCs w:val="22"/>
          <w:lang w:val="cs-CZ"/>
        </w:rPr>
        <w:t xml:space="preserve"> </w:t>
      </w:r>
    </w:p>
    <w:p w:rsidR="00C733A8" w:rsidRPr="002A5A4E" w:rsidRDefault="00AB1C83">
      <w:pPr>
        <w:rPr>
          <w:szCs w:val="22"/>
        </w:rPr>
      </w:pPr>
      <w:r w:rsidRPr="002A5A4E">
        <w:rPr>
          <w:szCs w:val="22"/>
        </w:rPr>
        <w:t xml:space="preserve"> </w:t>
      </w:r>
    </w:p>
    <w:p w:rsidR="00C733A8" w:rsidRPr="002A5A4E" w:rsidRDefault="00AB1C83">
      <w:pPr>
        <w:rPr>
          <w:rFonts w:eastAsia="Times New Roman"/>
          <w:szCs w:val="22"/>
        </w:rPr>
      </w:pPr>
      <w:r w:rsidRPr="002A5A4E">
        <w:rPr>
          <w:szCs w:val="22"/>
        </w:rPr>
        <w:t xml:space="preserve">                                                                 </w:t>
      </w:r>
      <w:r w:rsidR="00972F0B" w:rsidRPr="002A5A4E">
        <w:rPr>
          <w:szCs w:val="22"/>
        </w:rPr>
        <w:tab/>
      </w:r>
      <w:r w:rsidR="00972F0B" w:rsidRPr="002A5A4E">
        <w:rPr>
          <w:szCs w:val="22"/>
        </w:rPr>
        <w:tab/>
      </w:r>
      <w:r w:rsidR="0058047D" w:rsidRPr="002A5A4E">
        <w:rPr>
          <w:szCs w:val="22"/>
        </w:rPr>
        <w:tab/>
        <w:t xml:space="preserve">Číslo smlouvy:  </w:t>
      </w:r>
      <w:r w:rsidR="00503D15">
        <w:t>866-2011-131355</w:t>
      </w:r>
    </w:p>
    <w:p w:rsidR="00C733A8" w:rsidRPr="002A5A4E" w:rsidRDefault="00AB1C83">
      <w:pPr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 xml:space="preserve">                                                                         </w:t>
      </w:r>
      <w:r w:rsidR="006E6699" w:rsidRPr="002A5A4E">
        <w:rPr>
          <w:rFonts w:eastAsia="Times New Roman"/>
          <w:szCs w:val="22"/>
        </w:rPr>
        <w:tab/>
      </w:r>
      <w:r w:rsidR="006E6699" w:rsidRPr="002A5A4E">
        <w:rPr>
          <w:rFonts w:eastAsia="Times New Roman"/>
          <w:szCs w:val="22"/>
        </w:rPr>
        <w:tab/>
      </w:r>
      <w:r w:rsidRPr="002A5A4E">
        <w:rPr>
          <w:rFonts w:eastAsia="Times New Roman"/>
          <w:szCs w:val="22"/>
        </w:rPr>
        <w:t xml:space="preserve"> </w:t>
      </w:r>
    </w:p>
    <w:p w:rsidR="00C733A8" w:rsidRPr="002A5A4E" w:rsidRDefault="00C733A8">
      <w:pPr>
        <w:rPr>
          <w:szCs w:val="22"/>
        </w:rPr>
      </w:pPr>
    </w:p>
    <w:p w:rsidR="00C733A8" w:rsidRPr="002A5A4E" w:rsidRDefault="00C733A8">
      <w:pPr>
        <w:jc w:val="center"/>
        <w:rPr>
          <w:szCs w:val="22"/>
        </w:rPr>
      </w:pPr>
    </w:p>
    <w:p w:rsidR="00C733A8" w:rsidRPr="002A5A4E" w:rsidRDefault="00AB1C83">
      <w:pPr>
        <w:jc w:val="center"/>
        <w:rPr>
          <w:rFonts w:eastAsia="Times New Roman"/>
          <w:b/>
          <w:szCs w:val="22"/>
        </w:rPr>
      </w:pPr>
      <w:r w:rsidRPr="002A5A4E">
        <w:rPr>
          <w:rFonts w:eastAsia="Times New Roman"/>
          <w:b/>
          <w:szCs w:val="22"/>
        </w:rPr>
        <w:t xml:space="preserve">Dodatek č. </w:t>
      </w:r>
      <w:r w:rsidR="00827E92">
        <w:rPr>
          <w:rFonts w:eastAsia="Times New Roman"/>
          <w:b/>
          <w:szCs w:val="22"/>
        </w:rPr>
        <w:t>5</w:t>
      </w:r>
    </w:p>
    <w:p w:rsidR="00D70C9F" w:rsidRPr="002A5A4E" w:rsidRDefault="00AB1C83" w:rsidP="00D70C9F">
      <w:pPr>
        <w:pStyle w:val="Nadpis2"/>
        <w:jc w:val="center"/>
        <w:rPr>
          <w:b/>
          <w:i w:val="0"/>
          <w:szCs w:val="22"/>
        </w:rPr>
      </w:pPr>
      <w:r w:rsidRPr="002A5A4E">
        <w:rPr>
          <w:rFonts w:eastAsia="Times New Roman"/>
          <w:szCs w:val="22"/>
        </w:rPr>
        <w:t> </w:t>
      </w:r>
      <w:r w:rsidR="00D70C9F" w:rsidRPr="002A5A4E">
        <w:rPr>
          <w:b/>
          <w:i w:val="0"/>
          <w:szCs w:val="22"/>
        </w:rPr>
        <w:t>ke smlouvě o nájmu prostoru sloužícího podnikání</w:t>
      </w:r>
    </w:p>
    <w:p w:rsidR="00D70C9F" w:rsidRPr="002A5A4E" w:rsidRDefault="00AB1C83" w:rsidP="00D70C9F">
      <w:pPr>
        <w:jc w:val="center"/>
        <w:rPr>
          <w:szCs w:val="22"/>
        </w:rPr>
      </w:pPr>
      <w:r w:rsidRPr="002A5A4E">
        <w:rPr>
          <w:rFonts w:eastAsia="Times New Roman"/>
          <w:szCs w:val="22"/>
        </w:rPr>
        <w:t xml:space="preserve">uzavřeného podle </w:t>
      </w:r>
      <w:r w:rsidR="00D70C9F" w:rsidRPr="002A5A4E">
        <w:rPr>
          <w:szCs w:val="22"/>
        </w:rPr>
        <w:t>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č. 219/2000Sb.“)</w:t>
      </w:r>
    </w:p>
    <w:p w:rsidR="00C733A8" w:rsidRPr="002A5A4E" w:rsidRDefault="00C733A8">
      <w:pPr>
        <w:jc w:val="center"/>
        <w:rPr>
          <w:rFonts w:eastAsia="Times New Roman"/>
          <w:szCs w:val="22"/>
        </w:rPr>
      </w:pPr>
    </w:p>
    <w:p w:rsidR="00C733A8" w:rsidRPr="002A5A4E" w:rsidRDefault="00AB1C83">
      <w:pPr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 xml:space="preserve"> mezi stranami</w:t>
      </w:r>
    </w:p>
    <w:p w:rsidR="00C733A8" w:rsidRPr="002A5A4E" w:rsidRDefault="00C733A8">
      <w:pPr>
        <w:rPr>
          <w:rFonts w:eastAsia="Times New Roman"/>
          <w:szCs w:val="22"/>
        </w:rPr>
      </w:pPr>
    </w:p>
    <w:p w:rsidR="00C733A8" w:rsidRPr="002A5A4E" w:rsidRDefault="00AB1C83">
      <w:pPr>
        <w:pStyle w:val="Zkladntext"/>
        <w:rPr>
          <w:rFonts w:ascii="Arial" w:hAnsi="Arial" w:cs="Arial"/>
          <w:b/>
          <w:sz w:val="22"/>
          <w:szCs w:val="22"/>
        </w:rPr>
      </w:pPr>
      <w:r w:rsidRPr="002A5A4E">
        <w:rPr>
          <w:rFonts w:ascii="Arial" w:hAnsi="Arial" w:cs="Arial"/>
          <w:b/>
          <w:sz w:val="22"/>
          <w:szCs w:val="22"/>
        </w:rPr>
        <w:t xml:space="preserve">Česká republika - Ministerstvo zemědělství </w:t>
      </w:r>
    </w:p>
    <w:p w:rsidR="00C733A8" w:rsidRPr="002A5A4E" w:rsidRDefault="00AB1C83">
      <w:pPr>
        <w:pStyle w:val="Zkladntext"/>
        <w:ind w:left="1701" w:hanging="1701"/>
        <w:rPr>
          <w:rFonts w:ascii="Arial" w:hAnsi="Arial" w:cs="Arial"/>
          <w:sz w:val="22"/>
          <w:szCs w:val="22"/>
        </w:rPr>
      </w:pPr>
      <w:r w:rsidRPr="002A5A4E">
        <w:rPr>
          <w:rFonts w:ascii="Arial" w:hAnsi="Arial" w:cs="Arial"/>
          <w:sz w:val="22"/>
          <w:szCs w:val="22"/>
        </w:rPr>
        <w:t>Se sídlem:</w:t>
      </w:r>
      <w:r w:rsidRPr="002A5A4E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2A5A4E">
        <w:rPr>
          <w:rFonts w:ascii="Arial" w:hAnsi="Arial" w:cs="Arial"/>
          <w:sz w:val="22"/>
          <w:szCs w:val="22"/>
        </w:rPr>
        <w:t>Těšnov</w:t>
      </w:r>
      <w:proofErr w:type="spellEnd"/>
      <w:r w:rsidRPr="002A5A4E">
        <w:rPr>
          <w:rFonts w:ascii="Arial" w:hAnsi="Arial" w:cs="Arial"/>
          <w:sz w:val="22"/>
          <w:szCs w:val="22"/>
        </w:rPr>
        <w:t xml:space="preserve"> 17, 110 00 Praha 1 </w:t>
      </w:r>
    </w:p>
    <w:p w:rsidR="00C733A8" w:rsidRPr="002A5A4E" w:rsidRDefault="0058047D">
      <w:pPr>
        <w:pStyle w:val="Zkladntext"/>
        <w:ind w:left="1701" w:hanging="1701"/>
        <w:rPr>
          <w:rFonts w:ascii="Arial" w:hAnsi="Arial" w:cs="Arial"/>
          <w:sz w:val="22"/>
          <w:szCs w:val="22"/>
        </w:rPr>
      </w:pPr>
      <w:r w:rsidRPr="002A5A4E">
        <w:rPr>
          <w:rFonts w:ascii="Arial" w:hAnsi="Arial" w:cs="Arial"/>
          <w:sz w:val="22"/>
          <w:szCs w:val="22"/>
        </w:rPr>
        <w:t>Za kterou</w:t>
      </w:r>
      <w:r w:rsidR="00972F0B" w:rsidRPr="002A5A4E">
        <w:rPr>
          <w:rFonts w:ascii="Arial" w:hAnsi="Arial" w:cs="Arial"/>
          <w:sz w:val="22"/>
          <w:szCs w:val="22"/>
        </w:rPr>
        <w:t xml:space="preserve"> jedná</w:t>
      </w:r>
      <w:r w:rsidR="00AB1C83" w:rsidRPr="002A5A4E">
        <w:rPr>
          <w:rFonts w:ascii="Arial" w:hAnsi="Arial" w:cs="Arial"/>
          <w:sz w:val="22"/>
          <w:szCs w:val="22"/>
        </w:rPr>
        <w:t xml:space="preserve">: </w:t>
      </w:r>
      <w:r w:rsidR="00E40E9A" w:rsidRPr="002A5A4E">
        <w:rPr>
          <w:rFonts w:ascii="Arial" w:hAnsi="Arial" w:cs="Arial"/>
          <w:sz w:val="22"/>
          <w:szCs w:val="22"/>
        </w:rPr>
        <w:t xml:space="preserve">   Mgr. Pavel Brok</w:t>
      </w:r>
      <w:r w:rsidR="00B03AD5">
        <w:rPr>
          <w:rFonts w:ascii="Arial" w:hAnsi="Arial" w:cs="Arial"/>
          <w:sz w:val="22"/>
          <w:szCs w:val="22"/>
        </w:rPr>
        <w:t>eš</w:t>
      </w:r>
      <w:r w:rsidR="00AB1C83" w:rsidRPr="002A5A4E">
        <w:rPr>
          <w:rFonts w:ascii="Arial" w:hAnsi="Arial" w:cs="Arial"/>
          <w:sz w:val="22"/>
          <w:szCs w:val="22"/>
        </w:rPr>
        <w:t xml:space="preserve">, ředitel odboru vnitřní správy    </w:t>
      </w:r>
    </w:p>
    <w:p w:rsidR="00C733A8" w:rsidRPr="002A5A4E" w:rsidRDefault="00AB1C83">
      <w:pPr>
        <w:pStyle w:val="Zkladntext"/>
        <w:ind w:left="1701" w:hanging="1701"/>
        <w:rPr>
          <w:rFonts w:ascii="Arial" w:hAnsi="Arial" w:cs="Arial"/>
          <w:sz w:val="22"/>
          <w:szCs w:val="22"/>
        </w:rPr>
      </w:pPr>
      <w:r w:rsidRPr="002A5A4E">
        <w:rPr>
          <w:rFonts w:ascii="Arial" w:hAnsi="Arial" w:cs="Arial"/>
          <w:sz w:val="22"/>
          <w:szCs w:val="22"/>
        </w:rPr>
        <w:t>IČ:                         00020478</w:t>
      </w:r>
    </w:p>
    <w:p w:rsidR="00C733A8" w:rsidRPr="002A5A4E" w:rsidRDefault="00AB1C83">
      <w:pPr>
        <w:pStyle w:val="Zkladntext"/>
        <w:ind w:left="1701" w:hanging="1701"/>
        <w:rPr>
          <w:rFonts w:ascii="Arial" w:hAnsi="Arial" w:cs="Arial"/>
          <w:sz w:val="22"/>
          <w:szCs w:val="22"/>
        </w:rPr>
      </w:pPr>
      <w:r w:rsidRPr="002A5A4E">
        <w:rPr>
          <w:rFonts w:ascii="Arial" w:hAnsi="Arial" w:cs="Arial"/>
          <w:sz w:val="22"/>
          <w:szCs w:val="22"/>
        </w:rPr>
        <w:t xml:space="preserve">DIČ:                      </w:t>
      </w:r>
      <w:r w:rsidR="00351F9E">
        <w:rPr>
          <w:rFonts w:ascii="Arial" w:hAnsi="Arial" w:cs="Arial"/>
          <w:sz w:val="22"/>
          <w:szCs w:val="22"/>
        </w:rPr>
        <w:t>CZ</w:t>
      </w:r>
      <w:r w:rsidRPr="002A5A4E">
        <w:rPr>
          <w:rFonts w:ascii="Arial" w:hAnsi="Arial" w:cs="Arial"/>
          <w:sz w:val="22"/>
          <w:szCs w:val="22"/>
        </w:rPr>
        <w:tab/>
      </w:r>
      <w:r w:rsidR="00351F9E" w:rsidRPr="002A5A4E">
        <w:rPr>
          <w:rFonts w:ascii="Arial" w:hAnsi="Arial" w:cs="Arial"/>
          <w:sz w:val="22"/>
          <w:szCs w:val="22"/>
        </w:rPr>
        <w:t>00020478</w:t>
      </w:r>
    </w:p>
    <w:p w:rsidR="00C733A8" w:rsidRPr="002A5A4E" w:rsidRDefault="00AB1C83">
      <w:pPr>
        <w:pStyle w:val="Zkladntext"/>
        <w:ind w:left="1701" w:hanging="1701"/>
        <w:rPr>
          <w:rFonts w:ascii="Arial" w:hAnsi="Arial" w:cs="Arial"/>
          <w:sz w:val="22"/>
          <w:szCs w:val="22"/>
        </w:rPr>
      </w:pPr>
      <w:r w:rsidRPr="002A5A4E">
        <w:rPr>
          <w:rFonts w:ascii="Arial" w:hAnsi="Arial" w:cs="Arial"/>
          <w:sz w:val="22"/>
          <w:szCs w:val="22"/>
        </w:rPr>
        <w:t>Bankovní spojení: Česká národní banka, Praha 1</w:t>
      </w:r>
    </w:p>
    <w:p w:rsidR="00C733A8" w:rsidRPr="002A5A4E" w:rsidRDefault="00AB1C83">
      <w:pPr>
        <w:pStyle w:val="Zkladntext"/>
        <w:ind w:left="1701" w:hanging="1701"/>
        <w:rPr>
          <w:rFonts w:ascii="Arial" w:hAnsi="Arial" w:cs="Arial"/>
          <w:sz w:val="22"/>
          <w:szCs w:val="22"/>
        </w:rPr>
      </w:pPr>
      <w:r w:rsidRPr="002A5A4E">
        <w:rPr>
          <w:rFonts w:ascii="Arial" w:hAnsi="Arial" w:cs="Arial"/>
          <w:sz w:val="22"/>
          <w:szCs w:val="22"/>
        </w:rPr>
        <w:t xml:space="preserve">Číslo účtu:             </w:t>
      </w:r>
      <w:proofErr w:type="spellStart"/>
      <w:r w:rsidR="00B31792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C733A8" w:rsidRPr="002A5A4E" w:rsidRDefault="00C733A8">
      <w:pPr>
        <w:pStyle w:val="Zkladntext"/>
        <w:ind w:left="1701" w:hanging="1701"/>
        <w:rPr>
          <w:rFonts w:ascii="Arial" w:hAnsi="Arial" w:cs="Arial"/>
          <w:sz w:val="22"/>
          <w:szCs w:val="22"/>
        </w:rPr>
      </w:pPr>
    </w:p>
    <w:p w:rsidR="00C733A8" w:rsidRPr="002A5A4E" w:rsidRDefault="00AB1C83">
      <w:pPr>
        <w:ind w:left="1701" w:hanging="1701"/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>K</w:t>
      </w:r>
      <w:r w:rsidR="00972F0B" w:rsidRPr="002A5A4E">
        <w:rPr>
          <w:rFonts w:eastAsia="Times New Roman"/>
          <w:szCs w:val="22"/>
        </w:rPr>
        <w:t>ontaktní osoba:</w:t>
      </w:r>
      <w:r w:rsidR="00972F0B" w:rsidRPr="002A5A4E">
        <w:rPr>
          <w:rFonts w:eastAsia="Times New Roman"/>
          <w:szCs w:val="22"/>
        </w:rPr>
        <w:tab/>
        <w:t>Marie Polášková</w:t>
      </w:r>
      <w:r w:rsidRPr="002A5A4E">
        <w:rPr>
          <w:rFonts w:eastAsia="Times New Roman"/>
          <w:szCs w:val="22"/>
        </w:rPr>
        <w:t>, referent odboru vnitřní správy</w:t>
      </w:r>
    </w:p>
    <w:p w:rsidR="00C733A8" w:rsidRPr="002A5A4E" w:rsidRDefault="00972F0B">
      <w:pPr>
        <w:ind w:left="1701" w:hanging="1701"/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>Se sídlem:</w:t>
      </w:r>
      <w:r w:rsidRPr="002A5A4E">
        <w:rPr>
          <w:rFonts w:eastAsia="Times New Roman"/>
          <w:szCs w:val="22"/>
        </w:rPr>
        <w:tab/>
      </w:r>
      <w:proofErr w:type="spellStart"/>
      <w:r w:rsidRPr="002A5A4E">
        <w:rPr>
          <w:rFonts w:eastAsia="Times New Roman"/>
          <w:szCs w:val="22"/>
        </w:rPr>
        <w:t>Protzkarova</w:t>
      </w:r>
      <w:proofErr w:type="spellEnd"/>
      <w:r w:rsidRPr="002A5A4E">
        <w:rPr>
          <w:rFonts w:eastAsia="Times New Roman"/>
          <w:szCs w:val="22"/>
        </w:rPr>
        <w:t xml:space="preserve"> 1180</w:t>
      </w:r>
      <w:r w:rsidR="00AB1C83" w:rsidRPr="002A5A4E">
        <w:rPr>
          <w:rFonts w:eastAsia="Times New Roman"/>
          <w:szCs w:val="22"/>
        </w:rPr>
        <w:t xml:space="preserve">, </w:t>
      </w:r>
      <w:r w:rsidRPr="002A5A4E">
        <w:rPr>
          <w:rFonts w:eastAsia="Times New Roman"/>
          <w:szCs w:val="22"/>
        </w:rPr>
        <w:t>686 01 Uherské Hradiště</w:t>
      </w:r>
    </w:p>
    <w:p w:rsidR="00C733A8" w:rsidRPr="002A5A4E" w:rsidRDefault="00972F0B">
      <w:pPr>
        <w:ind w:left="1701" w:hanging="1701"/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>Tel:</w:t>
      </w:r>
      <w:r w:rsidRPr="002A5A4E">
        <w:rPr>
          <w:rFonts w:eastAsia="Times New Roman"/>
          <w:szCs w:val="22"/>
        </w:rPr>
        <w:tab/>
      </w:r>
      <w:proofErr w:type="spellStart"/>
      <w:r w:rsidR="00B31792">
        <w:rPr>
          <w:rFonts w:eastAsia="Times New Roman"/>
          <w:szCs w:val="22"/>
        </w:rPr>
        <w:t>xxxxxxxxxxxxxx</w:t>
      </w:r>
      <w:proofErr w:type="spellEnd"/>
    </w:p>
    <w:p w:rsidR="00C733A8" w:rsidRPr="002A5A4E" w:rsidRDefault="00972F0B">
      <w:pPr>
        <w:ind w:left="1701" w:hanging="1701"/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>E-mail:</w:t>
      </w:r>
      <w:r w:rsidRPr="002A5A4E">
        <w:rPr>
          <w:rFonts w:eastAsia="Times New Roman"/>
          <w:szCs w:val="22"/>
        </w:rPr>
        <w:tab/>
      </w:r>
      <w:proofErr w:type="spellStart"/>
      <w:r w:rsidR="00B31792">
        <w:rPr>
          <w:rFonts w:eastAsia="Times New Roman"/>
          <w:szCs w:val="22"/>
        </w:rPr>
        <w:t>xxxxxxxxxxxxxxx</w:t>
      </w:r>
      <w:proofErr w:type="spellEnd"/>
    </w:p>
    <w:p w:rsidR="00C733A8" w:rsidRPr="002A5A4E" w:rsidRDefault="00AB1C83">
      <w:pPr>
        <w:pStyle w:val="Zkladntext"/>
        <w:rPr>
          <w:rFonts w:ascii="Arial" w:hAnsi="Arial" w:cs="Arial"/>
          <w:sz w:val="22"/>
          <w:szCs w:val="22"/>
        </w:rPr>
      </w:pPr>
      <w:r w:rsidRPr="002A5A4E">
        <w:rPr>
          <w:rFonts w:ascii="Arial" w:hAnsi="Arial" w:cs="Arial"/>
          <w:sz w:val="22"/>
          <w:szCs w:val="22"/>
        </w:rPr>
        <w:t>(dále jen „</w:t>
      </w:r>
      <w:r w:rsidRPr="002A5A4E">
        <w:rPr>
          <w:rFonts w:ascii="Arial" w:hAnsi="Arial" w:cs="Arial"/>
          <w:b/>
          <w:sz w:val="22"/>
          <w:szCs w:val="22"/>
        </w:rPr>
        <w:t>p</w:t>
      </w:r>
      <w:r w:rsidR="003F26A2" w:rsidRPr="002A5A4E">
        <w:rPr>
          <w:rFonts w:ascii="Arial" w:hAnsi="Arial" w:cs="Arial"/>
          <w:b/>
          <w:sz w:val="22"/>
          <w:szCs w:val="22"/>
        </w:rPr>
        <w:t>ronajímatel</w:t>
      </w:r>
      <w:r w:rsidRPr="002A5A4E">
        <w:rPr>
          <w:rFonts w:ascii="Arial" w:hAnsi="Arial" w:cs="Arial"/>
          <w:b/>
          <w:sz w:val="22"/>
          <w:szCs w:val="22"/>
        </w:rPr>
        <w:t>“</w:t>
      </w:r>
      <w:r w:rsidRPr="002A5A4E">
        <w:rPr>
          <w:rFonts w:ascii="Arial" w:hAnsi="Arial" w:cs="Arial"/>
          <w:sz w:val="22"/>
          <w:szCs w:val="22"/>
        </w:rPr>
        <w:t xml:space="preserve">) </w:t>
      </w:r>
    </w:p>
    <w:p w:rsidR="00C733A8" w:rsidRPr="002A5A4E" w:rsidRDefault="00C733A8">
      <w:pPr>
        <w:pStyle w:val="Zkladntext"/>
        <w:rPr>
          <w:rFonts w:ascii="Arial" w:hAnsi="Arial" w:cs="Arial"/>
          <w:sz w:val="22"/>
          <w:szCs w:val="22"/>
        </w:rPr>
      </w:pPr>
    </w:p>
    <w:p w:rsidR="00C733A8" w:rsidRPr="002A5A4E" w:rsidRDefault="00AB1C83">
      <w:pPr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>a</w:t>
      </w:r>
    </w:p>
    <w:p w:rsidR="00C733A8" w:rsidRPr="002A5A4E" w:rsidRDefault="00C733A8" w:rsidP="00D70C9F">
      <w:pPr>
        <w:rPr>
          <w:rFonts w:eastAsia="Times New Roman"/>
          <w:b/>
          <w:szCs w:val="22"/>
        </w:rPr>
      </w:pPr>
    </w:p>
    <w:p w:rsidR="00503D15" w:rsidRPr="00620F8D" w:rsidRDefault="00503D15" w:rsidP="00503D1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Ludmila Hanáková </w:t>
      </w:r>
    </w:p>
    <w:p w:rsidR="00503D15" w:rsidRDefault="001B6581" w:rsidP="00503D15">
      <w:pPr>
        <w:pStyle w:val="Zkladntext2"/>
        <w:spacing w:after="0" w:line="240" w:lineRule="auto"/>
        <w:jc w:val="left"/>
      </w:pPr>
      <w:r>
        <w:t>se sídlem: xxxxxxxxxxxxxxxxxxxxx</w:t>
      </w:r>
    </w:p>
    <w:p w:rsidR="00503D15" w:rsidRPr="00F87AE8" w:rsidRDefault="00503D15" w:rsidP="00503D15">
      <w:pPr>
        <w:autoSpaceDE w:val="0"/>
        <w:autoSpaceDN w:val="0"/>
        <w:adjustRightInd w:val="0"/>
      </w:pPr>
      <w:r>
        <w:t>fyzická osoba podnikající dle živnostenského zákona nezapsaná v obchodním rejstříku</w:t>
      </w:r>
    </w:p>
    <w:p w:rsidR="00503D15" w:rsidRPr="00F6387E" w:rsidRDefault="00503D15" w:rsidP="00503D15">
      <w:pPr>
        <w:pStyle w:val="Zkladntext2"/>
        <w:spacing w:after="0" w:line="240" w:lineRule="auto"/>
        <w:jc w:val="left"/>
      </w:pPr>
      <w:r w:rsidRPr="00DE1955">
        <w:t xml:space="preserve">IČ: </w:t>
      </w:r>
      <w:r>
        <w:t>72295554</w:t>
      </w:r>
    </w:p>
    <w:p w:rsidR="00D70C9F" w:rsidRPr="002A5A4E" w:rsidRDefault="00D70C9F" w:rsidP="00D70C9F">
      <w:pPr>
        <w:pStyle w:val="Default"/>
        <w:rPr>
          <w:rFonts w:eastAsia="Times New Roman"/>
          <w:color w:val="000000" w:themeColor="text1"/>
          <w:sz w:val="22"/>
          <w:szCs w:val="22"/>
        </w:rPr>
      </w:pPr>
    </w:p>
    <w:p w:rsidR="00C733A8" w:rsidRPr="002A5A4E" w:rsidRDefault="00AB1C83" w:rsidP="00D70C9F">
      <w:pPr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 xml:space="preserve">(dále jen </w:t>
      </w:r>
      <w:r w:rsidRPr="002A5A4E">
        <w:rPr>
          <w:rFonts w:eastAsia="Times New Roman"/>
          <w:b/>
          <w:szCs w:val="22"/>
        </w:rPr>
        <w:t>„</w:t>
      </w:r>
      <w:r w:rsidR="003F26A2" w:rsidRPr="002A5A4E">
        <w:rPr>
          <w:rFonts w:eastAsia="Times New Roman"/>
          <w:b/>
          <w:szCs w:val="22"/>
        </w:rPr>
        <w:t>nájemce</w:t>
      </w:r>
      <w:r w:rsidRPr="002A5A4E">
        <w:rPr>
          <w:rFonts w:eastAsia="Times New Roman"/>
          <w:b/>
          <w:szCs w:val="22"/>
        </w:rPr>
        <w:t>“</w:t>
      </w:r>
      <w:r w:rsidRPr="002A5A4E">
        <w:rPr>
          <w:rFonts w:eastAsia="Times New Roman"/>
          <w:szCs w:val="22"/>
        </w:rPr>
        <w:t>)</w:t>
      </w:r>
    </w:p>
    <w:p w:rsidR="003F26A2" w:rsidRPr="002A5A4E" w:rsidRDefault="003F26A2" w:rsidP="00D70C9F">
      <w:pPr>
        <w:rPr>
          <w:rFonts w:eastAsia="Times New Roman"/>
          <w:szCs w:val="22"/>
        </w:rPr>
      </w:pPr>
    </w:p>
    <w:p w:rsidR="003F26A2" w:rsidRPr="002A5A4E" w:rsidRDefault="003F26A2" w:rsidP="00D70C9F">
      <w:pPr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>(a oba společně „smluvní strany“)</w:t>
      </w:r>
    </w:p>
    <w:p w:rsidR="003F26A2" w:rsidRPr="002A5A4E" w:rsidRDefault="003F26A2" w:rsidP="00D70C9F">
      <w:pPr>
        <w:rPr>
          <w:rFonts w:eastAsia="Times New Roman"/>
          <w:szCs w:val="22"/>
        </w:rPr>
      </w:pPr>
    </w:p>
    <w:p w:rsidR="00ED5632" w:rsidRDefault="003F26A2" w:rsidP="003F26A2">
      <w:pPr>
        <w:spacing w:before="120"/>
        <w:ind w:firstLine="360"/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 xml:space="preserve">Účastníci shora uvedené Smlouvy o nájmu prostoru sloužícího k podnikání ze dne </w:t>
      </w:r>
    </w:p>
    <w:p w:rsidR="003F26A2" w:rsidRPr="002A5A4E" w:rsidRDefault="00ED5632" w:rsidP="00ED5632">
      <w:pPr>
        <w:spacing w:before="120"/>
        <w:rPr>
          <w:rFonts w:eastAsia="Times New Roman"/>
          <w:szCs w:val="22"/>
        </w:rPr>
      </w:pPr>
      <w:r>
        <w:rPr>
          <w:rFonts w:eastAsia="Times New Roman"/>
          <w:szCs w:val="22"/>
        </w:rPr>
        <w:t>2</w:t>
      </w:r>
      <w:r w:rsidR="003F26A2" w:rsidRPr="002A5A4E">
        <w:rPr>
          <w:rFonts w:eastAsia="Times New Roman"/>
          <w:szCs w:val="22"/>
        </w:rPr>
        <w:t xml:space="preserve">1. </w:t>
      </w:r>
      <w:r>
        <w:rPr>
          <w:rFonts w:eastAsia="Times New Roman"/>
          <w:szCs w:val="22"/>
        </w:rPr>
        <w:t xml:space="preserve">prosince </w:t>
      </w:r>
      <w:r w:rsidR="003F26A2" w:rsidRPr="002A5A4E">
        <w:rPr>
          <w:rFonts w:eastAsia="Times New Roman"/>
          <w:szCs w:val="22"/>
        </w:rPr>
        <w:t>2010 (dále jen Smlouva) se na základě tohoto dodatku dohodli na jeho následující změně:</w:t>
      </w:r>
    </w:p>
    <w:p w:rsidR="0058047D" w:rsidRPr="002A5A4E" w:rsidRDefault="0058047D" w:rsidP="00D70C9F">
      <w:pPr>
        <w:spacing w:after="120"/>
        <w:jc w:val="center"/>
        <w:rPr>
          <w:b/>
          <w:szCs w:val="22"/>
        </w:rPr>
      </w:pPr>
    </w:p>
    <w:p w:rsidR="00D70C9F" w:rsidRPr="002A5A4E" w:rsidRDefault="00D70C9F" w:rsidP="003F26A2">
      <w:pPr>
        <w:pStyle w:val="Zkladntext"/>
        <w:spacing w:before="120"/>
        <w:ind w:left="426"/>
        <w:rPr>
          <w:rFonts w:ascii="Arial" w:eastAsia="Arial" w:hAnsi="Arial" w:cs="Arial"/>
          <w:sz w:val="22"/>
          <w:szCs w:val="22"/>
        </w:rPr>
      </w:pPr>
    </w:p>
    <w:p w:rsidR="00D70C9F" w:rsidRPr="002A5A4E" w:rsidRDefault="00D70C9F" w:rsidP="00D70C9F">
      <w:pPr>
        <w:rPr>
          <w:b/>
          <w:szCs w:val="22"/>
        </w:rPr>
      </w:pPr>
    </w:p>
    <w:p w:rsidR="00D70C9F" w:rsidRPr="002A5A4E" w:rsidRDefault="00D70C9F" w:rsidP="00D70C9F">
      <w:pPr>
        <w:pStyle w:val="Zkladntext"/>
        <w:numPr>
          <w:ilvl w:val="0"/>
          <w:numId w:val="32"/>
        </w:numPr>
        <w:ind w:left="426" w:hanging="284"/>
        <w:rPr>
          <w:rFonts w:ascii="Arial" w:eastAsia="Arial" w:hAnsi="Arial" w:cs="Arial"/>
          <w:sz w:val="22"/>
          <w:szCs w:val="22"/>
        </w:rPr>
      </w:pPr>
      <w:r w:rsidRPr="002A5A4E">
        <w:rPr>
          <w:rFonts w:ascii="Arial" w:eastAsia="Arial" w:hAnsi="Arial" w:cs="Arial"/>
          <w:sz w:val="22"/>
          <w:szCs w:val="22"/>
        </w:rPr>
        <w:t xml:space="preserve">Pronajímatel a nájemce se dohodli na úpravě smlouvy a v důsledku toho se </w:t>
      </w:r>
      <w:r w:rsidR="003F26A2" w:rsidRPr="002A5A4E">
        <w:rPr>
          <w:rFonts w:ascii="Arial" w:eastAsia="Arial" w:hAnsi="Arial" w:cs="Arial"/>
          <w:sz w:val="22"/>
          <w:szCs w:val="22"/>
        </w:rPr>
        <w:t>upravuje</w:t>
      </w:r>
      <w:r w:rsidRPr="002A5A4E">
        <w:rPr>
          <w:rFonts w:ascii="Arial" w:eastAsia="Arial" w:hAnsi="Arial" w:cs="Arial"/>
          <w:sz w:val="22"/>
          <w:szCs w:val="22"/>
        </w:rPr>
        <w:t xml:space="preserve"> článek I</w:t>
      </w:r>
      <w:r w:rsidR="00380355" w:rsidRPr="002A5A4E">
        <w:rPr>
          <w:rFonts w:ascii="Arial" w:eastAsia="Arial" w:hAnsi="Arial" w:cs="Arial"/>
          <w:sz w:val="22"/>
          <w:szCs w:val="22"/>
        </w:rPr>
        <w:t>.</w:t>
      </w:r>
      <w:r w:rsidR="003F26A2" w:rsidRPr="002A5A4E">
        <w:rPr>
          <w:rFonts w:ascii="Arial" w:eastAsia="Arial" w:hAnsi="Arial" w:cs="Arial"/>
          <w:sz w:val="22"/>
          <w:szCs w:val="22"/>
        </w:rPr>
        <w:t xml:space="preserve"> a III. takto: </w:t>
      </w:r>
    </w:p>
    <w:p w:rsidR="00D70C9F" w:rsidRPr="002A5A4E" w:rsidRDefault="00D70C9F" w:rsidP="00D70C9F">
      <w:pPr>
        <w:ind w:left="502"/>
        <w:rPr>
          <w:b/>
          <w:szCs w:val="22"/>
        </w:rPr>
      </w:pPr>
    </w:p>
    <w:p w:rsidR="00E80A8A" w:rsidRPr="002A5A4E" w:rsidRDefault="00E80A8A" w:rsidP="00D70C9F">
      <w:pPr>
        <w:ind w:left="502"/>
        <w:rPr>
          <w:b/>
          <w:szCs w:val="22"/>
        </w:rPr>
      </w:pPr>
    </w:p>
    <w:p w:rsidR="002A5A4E" w:rsidRDefault="002A5A4E" w:rsidP="002A5A4E">
      <w:pPr>
        <w:jc w:val="center"/>
        <w:rPr>
          <w:b/>
          <w:szCs w:val="22"/>
        </w:rPr>
      </w:pPr>
    </w:p>
    <w:p w:rsidR="001003C1" w:rsidRDefault="001003C1" w:rsidP="002A5A4E">
      <w:pPr>
        <w:jc w:val="center"/>
        <w:rPr>
          <w:b/>
          <w:szCs w:val="22"/>
        </w:rPr>
      </w:pPr>
    </w:p>
    <w:p w:rsidR="001003C1" w:rsidRPr="002A5A4E" w:rsidRDefault="001003C1" w:rsidP="002A5A4E">
      <w:pPr>
        <w:jc w:val="center"/>
        <w:rPr>
          <w:b/>
          <w:szCs w:val="22"/>
        </w:rPr>
      </w:pPr>
    </w:p>
    <w:p w:rsidR="002A5A4E" w:rsidRPr="002A5A4E" w:rsidRDefault="002A5A4E" w:rsidP="002A5A4E">
      <w:pPr>
        <w:jc w:val="center"/>
        <w:rPr>
          <w:b/>
          <w:szCs w:val="22"/>
        </w:rPr>
      </w:pPr>
      <w:r w:rsidRPr="002A5A4E">
        <w:rPr>
          <w:b/>
          <w:szCs w:val="22"/>
        </w:rPr>
        <w:lastRenderedPageBreak/>
        <w:t>I.</w:t>
      </w:r>
    </w:p>
    <w:p w:rsidR="002A5A4E" w:rsidRPr="002A5A4E" w:rsidRDefault="002A5A4E" w:rsidP="002A5A4E">
      <w:pPr>
        <w:jc w:val="center"/>
        <w:rPr>
          <w:b/>
          <w:szCs w:val="22"/>
        </w:rPr>
      </w:pPr>
      <w:r w:rsidRPr="002A5A4E">
        <w:rPr>
          <w:b/>
          <w:szCs w:val="22"/>
        </w:rPr>
        <w:t>Předmět a účel smlouvy</w:t>
      </w:r>
    </w:p>
    <w:p w:rsidR="002A5A4E" w:rsidRPr="002A5A4E" w:rsidRDefault="002A5A4E" w:rsidP="002A5A4E">
      <w:pPr>
        <w:jc w:val="center"/>
        <w:rPr>
          <w:b/>
          <w:szCs w:val="22"/>
        </w:rPr>
      </w:pPr>
    </w:p>
    <w:p w:rsidR="002A5A4E" w:rsidRPr="002A5A4E" w:rsidRDefault="002A5A4E" w:rsidP="002A5A4E">
      <w:pPr>
        <w:rPr>
          <w:szCs w:val="22"/>
        </w:rPr>
      </w:pPr>
      <w:r w:rsidRPr="002A5A4E">
        <w:rPr>
          <w:szCs w:val="22"/>
        </w:rPr>
        <w:t xml:space="preserve">1) Česká republika je vlastníkem a Ministerstvo zemědělství je příslušné hospodařit </w:t>
      </w:r>
    </w:p>
    <w:p w:rsidR="002A5A4E" w:rsidRPr="002A5A4E" w:rsidRDefault="002A5A4E" w:rsidP="002A5A4E">
      <w:pPr>
        <w:rPr>
          <w:szCs w:val="22"/>
        </w:rPr>
      </w:pPr>
      <w:r w:rsidRPr="002A5A4E">
        <w:rPr>
          <w:szCs w:val="22"/>
        </w:rPr>
        <w:t xml:space="preserve">s pozemkem p. č. 70, jehož součástí je budova </w:t>
      </w:r>
      <w:proofErr w:type="gramStart"/>
      <w:r w:rsidRPr="002A5A4E">
        <w:rPr>
          <w:szCs w:val="22"/>
        </w:rPr>
        <w:t>č.p.</w:t>
      </w:r>
      <w:proofErr w:type="gramEnd"/>
      <w:r w:rsidRPr="002A5A4E">
        <w:rPr>
          <w:szCs w:val="22"/>
        </w:rPr>
        <w:t xml:space="preserve"> 1180, ulice </w:t>
      </w:r>
      <w:proofErr w:type="spellStart"/>
      <w:r w:rsidRPr="002A5A4E">
        <w:rPr>
          <w:szCs w:val="22"/>
        </w:rPr>
        <w:t>Protzkarova</w:t>
      </w:r>
      <w:proofErr w:type="spellEnd"/>
      <w:r w:rsidRPr="002A5A4E">
        <w:rPr>
          <w:szCs w:val="22"/>
        </w:rPr>
        <w:t xml:space="preserve"> v k. </w:t>
      </w:r>
      <w:proofErr w:type="spellStart"/>
      <w:r w:rsidRPr="002A5A4E">
        <w:rPr>
          <w:szCs w:val="22"/>
        </w:rPr>
        <w:t>ú.</w:t>
      </w:r>
      <w:proofErr w:type="spellEnd"/>
      <w:r w:rsidRPr="002A5A4E">
        <w:rPr>
          <w:szCs w:val="22"/>
        </w:rPr>
        <w:t xml:space="preserve">  </w:t>
      </w:r>
    </w:p>
    <w:p w:rsidR="002A5A4E" w:rsidRPr="002A5A4E" w:rsidRDefault="002A5A4E" w:rsidP="002A5A4E">
      <w:pPr>
        <w:rPr>
          <w:szCs w:val="22"/>
        </w:rPr>
      </w:pPr>
      <w:r w:rsidRPr="002A5A4E">
        <w:rPr>
          <w:szCs w:val="22"/>
        </w:rPr>
        <w:t xml:space="preserve">Uherské Hradiště, zapsaným na LV č. 490, vedeným u Katastrálního úřadu pro Zlínský kraj, Katastrální pracoviště Uherské Hradiště, na adrese Svatováclavská 568, 686 11 Uherské Hradiště. </w:t>
      </w:r>
    </w:p>
    <w:p w:rsidR="002A5A4E" w:rsidRPr="002A5A4E" w:rsidRDefault="002A5A4E" w:rsidP="002A5A4E">
      <w:pPr>
        <w:rPr>
          <w:b/>
          <w:szCs w:val="22"/>
        </w:rPr>
      </w:pPr>
      <w:r w:rsidRPr="002A5A4E">
        <w:rPr>
          <w:szCs w:val="22"/>
          <w:shd w:val="clear" w:color="auto" w:fill="FFFFFF"/>
        </w:rPr>
        <w:t xml:space="preserve">Příslušnost hospodařit s majetkem státu vznikla na základě </w:t>
      </w:r>
      <w:r w:rsidRPr="002A5A4E">
        <w:rPr>
          <w:b/>
          <w:szCs w:val="22"/>
          <w:shd w:val="clear" w:color="auto" w:fill="FFFFFF"/>
        </w:rPr>
        <w:t>Ohlášení</w:t>
      </w:r>
      <w:r w:rsidRPr="002A5A4E">
        <w:rPr>
          <w:b/>
          <w:szCs w:val="22"/>
        </w:rPr>
        <w:t xml:space="preserve"> o příslušnosti</w:t>
      </w:r>
    </w:p>
    <w:p w:rsidR="002A5A4E" w:rsidRPr="002A5A4E" w:rsidRDefault="002A5A4E" w:rsidP="002A5A4E">
      <w:pPr>
        <w:rPr>
          <w:b/>
          <w:szCs w:val="22"/>
        </w:rPr>
      </w:pPr>
      <w:r w:rsidRPr="002A5A4E">
        <w:rPr>
          <w:b/>
          <w:szCs w:val="22"/>
        </w:rPr>
        <w:t>hospodařit s majetkem státu (§ 10 zákona č. 219/2000 Sb.)  251/2009  ze dne 25. 08. 2009.</w:t>
      </w:r>
    </w:p>
    <w:p w:rsidR="000B6383" w:rsidRPr="002A5A4E" w:rsidRDefault="002A5A4E" w:rsidP="002A5A4E">
      <w:pPr>
        <w:spacing w:after="120"/>
        <w:rPr>
          <w:szCs w:val="22"/>
        </w:rPr>
      </w:pPr>
      <w:r w:rsidRPr="002A5A4E">
        <w:rPr>
          <w:szCs w:val="22"/>
        </w:rPr>
        <w:t xml:space="preserve">Pronajímatel touto smlouvou přenechává za úplatu nájemci k dočasnému užívání nebytové prostory v budově </w:t>
      </w:r>
      <w:proofErr w:type="gramStart"/>
      <w:r w:rsidRPr="002A5A4E">
        <w:rPr>
          <w:szCs w:val="22"/>
        </w:rPr>
        <w:t>č.p.</w:t>
      </w:r>
      <w:proofErr w:type="gramEnd"/>
      <w:r w:rsidRPr="002A5A4E">
        <w:rPr>
          <w:szCs w:val="22"/>
        </w:rPr>
        <w:t xml:space="preserve"> 1180, </w:t>
      </w:r>
      <w:proofErr w:type="spellStart"/>
      <w:r w:rsidRPr="002A5A4E">
        <w:rPr>
          <w:szCs w:val="22"/>
        </w:rPr>
        <w:t>Protzkarova</w:t>
      </w:r>
      <w:proofErr w:type="spellEnd"/>
      <w:r w:rsidRPr="002A5A4E">
        <w:rPr>
          <w:szCs w:val="22"/>
        </w:rPr>
        <w:t xml:space="preserve"> 1180, 686 01 Uherské Hradiště. Nájemní právo vzniklé touto smlouvou je možné zapsat do veřejného seznamu pouze na návrh pronajímatele nebo s jeho souhlasem. </w:t>
      </w:r>
    </w:p>
    <w:p w:rsidR="00ED5632" w:rsidRDefault="00ED5632" w:rsidP="00ED5632">
      <w:r>
        <w:t xml:space="preserve">2) </w:t>
      </w:r>
      <w:r w:rsidRPr="00DE1955">
        <w:t xml:space="preserve">Předmětem nájmu upraveného touto smlouvou jsou </w:t>
      </w:r>
      <w:r>
        <w:t>nebytové prostory v 5NP. Budovy:</w:t>
      </w:r>
    </w:p>
    <w:p w:rsidR="00ED5632" w:rsidRDefault="00ED5632" w:rsidP="00ED5632">
      <w:pPr>
        <w:rPr>
          <w:b/>
          <w:bCs/>
        </w:rPr>
      </w:pPr>
      <w:r>
        <w:t xml:space="preserve">o </w:t>
      </w:r>
      <w:r w:rsidRPr="00DE1955">
        <w:rPr>
          <w:b/>
          <w:bCs/>
        </w:rPr>
        <w:t>celkov</w:t>
      </w:r>
      <w:r>
        <w:rPr>
          <w:b/>
          <w:bCs/>
        </w:rPr>
        <w:t>é</w:t>
      </w:r>
      <w:r w:rsidRPr="00DE1955">
        <w:rPr>
          <w:b/>
          <w:bCs/>
        </w:rPr>
        <w:t xml:space="preserve"> výmě</w:t>
      </w:r>
      <w:r>
        <w:rPr>
          <w:b/>
          <w:bCs/>
        </w:rPr>
        <w:t>ře 18,70 m</w:t>
      </w:r>
      <w:r>
        <w:rPr>
          <w:b/>
          <w:bCs/>
          <w:vertAlign w:val="superscript"/>
        </w:rPr>
        <w:t>2</w:t>
      </w:r>
      <w:r>
        <w:rPr>
          <w:b/>
          <w:bCs/>
        </w:rPr>
        <w:t>:</w:t>
      </w:r>
    </w:p>
    <w:p w:rsidR="00ED5632" w:rsidRDefault="00ED5632" w:rsidP="00ED5632">
      <w:pPr>
        <w:rPr>
          <w:b/>
          <w:bCs/>
        </w:rPr>
      </w:pPr>
    </w:p>
    <w:p w:rsidR="00ED5632" w:rsidRPr="0033196F" w:rsidRDefault="00ED5632" w:rsidP="00ED5632">
      <w:pPr>
        <w:numPr>
          <w:ilvl w:val="0"/>
          <w:numId w:val="35"/>
        </w:numPr>
        <w:ind w:left="644"/>
        <w:jc w:val="left"/>
        <w:rPr>
          <w:b/>
        </w:rPr>
      </w:pPr>
      <w:r w:rsidRPr="00123984">
        <w:rPr>
          <w:bCs/>
        </w:rPr>
        <w:t xml:space="preserve">kancelářské prostory </w:t>
      </w:r>
      <w:r>
        <w:rPr>
          <w:bCs/>
        </w:rPr>
        <w:t xml:space="preserve">(bez vybavení) </w:t>
      </w:r>
      <w:r w:rsidRPr="00123984">
        <w:rPr>
          <w:bCs/>
        </w:rPr>
        <w:t>– místnost č. 1</w:t>
      </w:r>
      <w:r>
        <w:rPr>
          <w:bCs/>
        </w:rPr>
        <w:t xml:space="preserve">05 ( pasportizací označena jako </w:t>
      </w:r>
      <w:proofErr w:type="gramStart"/>
      <w:r>
        <w:rPr>
          <w:bCs/>
        </w:rPr>
        <w:t>2.15 )</w:t>
      </w:r>
      <w:r w:rsidRPr="00123984">
        <w:rPr>
          <w:bCs/>
        </w:rPr>
        <w:t xml:space="preserve"> </w:t>
      </w:r>
      <w:r w:rsidRPr="0015426D">
        <w:rPr>
          <w:b/>
          <w:bCs/>
        </w:rPr>
        <w:t>o výměře</w:t>
      </w:r>
      <w:proofErr w:type="gramEnd"/>
      <w:r w:rsidRPr="00123984">
        <w:rPr>
          <w:bCs/>
        </w:rPr>
        <w:t xml:space="preserve"> </w:t>
      </w:r>
      <w:r>
        <w:rPr>
          <w:b/>
          <w:bCs/>
        </w:rPr>
        <w:t>18,70</w:t>
      </w:r>
      <w:r w:rsidRPr="00F84D11">
        <w:rPr>
          <w:b/>
          <w:bCs/>
        </w:rPr>
        <w:t xml:space="preserve"> m</w:t>
      </w:r>
      <w:r w:rsidRPr="00F84D11">
        <w:rPr>
          <w:b/>
          <w:bCs/>
          <w:vertAlign w:val="superscript"/>
        </w:rPr>
        <w:t>2</w:t>
      </w:r>
    </w:p>
    <w:p w:rsidR="00ED5632" w:rsidRPr="00F84D11" w:rsidRDefault="00ED5632" w:rsidP="00ED5632">
      <w:pPr>
        <w:ind w:left="720"/>
        <w:rPr>
          <w:b/>
        </w:rPr>
      </w:pPr>
    </w:p>
    <w:p w:rsidR="00ED5632" w:rsidRPr="00D16347" w:rsidRDefault="00ED5632" w:rsidP="00ED5632">
      <w:pPr>
        <w:numPr>
          <w:ilvl w:val="0"/>
          <w:numId w:val="35"/>
        </w:numPr>
        <w:ind w:left="644"/>
        <w:rPr>
          <w:b/>
          <w:bCs/>
        </w:rPr>
      </w:pPr>
      <w:r w:rsidRPr="009E7A97">
        <w:rPr>
          <w:bCs/>
        </w:rPr>
        <w:t>reklamní pl</w:t>
      </w:r>
      <w:r>
        <w:rPr>
          <w:bCs/>
        </w:rPr>
        <w:t xml:space="preserve">ocha </w:t>
      </w:r>
      <w:r w:rsidRPr="0015426D">
        <w:rPr>
          <w:b/>
          <w:bCs/>
        </w:rPr>
        <w:t>o výměře</w:t>
      </w:r>
      <w:r>
        <w:rPr>
          <w:bCs/>
        </w:rPr>
        <w:t xml:space="preserve"> </w:t>
      </w:r>
      <w:r>
        <w:rPr>
          <w:b/>
          <w:bCs/>
        </w:rPr>
        <w:t>1</w:t>
      </w:r>
      <w:r w:rsidRPr="000A6720">
        <w:rPr>
          <w:b/>
          <w:bCs/>
        </w:rPr>
        <w:t>,</w:t>
      </w:r>
      <w:r>
        <w:rPr>
          <w:b/>
          <w:bCs/>
        </w:rPr>
        <w:t>00</w:t>
      </w:r>
      <w:r>
        <w:rPr>
          <w:bCs/>
        </w:rPr>
        <w:t xml:space="preserve"> </w:t>
      </w:r>
      <w:r w:rsidRPr="00F84D11">
        <w:rPr>
          <w:b/>
          <w:bCs/>
        </w:rPr>
        <w:t>m</w:t>
      </w:r>
      <w:r w:rsidRPr="00F84D11">
        <w:rPr>
          <w:b/>
          <w:bCs/>
          <w:vertAlign w:val="superscript"/>
        </w:rPr>
        <w:t>2</w:t>
      </w:r>
      <w:r>
        <w:rPr>
          <w:bCs/>
        </w:rPr>
        <w:t xml:space="preserve"> (o rozměrech 0,50 m x 2,00 m umístěná </w:t>
      </w:r>
      <w:proofErr w:type="gramStart"/>
      <w:r>
        <w:rPr>
          <w:bCs/>
        </w:rPr>
        <w:t>nad</w:t>
      </w:r>
      <w:proofErr w:type="gramEnd"/>
    </w:p>
    <w:p w:rsidR="00ED5632" w:rsidRDefault="00ED5632" w:rsidP="00ED5632">
      <w:pPr>
        <w:ind w:left="360"/>
        <w:rPr>
          <w:b/>
          <w:bCs/>
        </w:rPr>
      </w:pPr>
      <w:r>
        <w:rPr>
          <w:bCs/>
        </w:rPr>
        <w:t xml:space="preserve">     vchodem budovy)</w:t>
      </w:r>
    </w:p>
    <w:p w:rsidR="000013CF" w:rsidRPr="002A5A4E" w:rsidRDefault="000013CF" w:rsidP="000013CF">
      <w:pPr>
        <w:jc w:val="center"/>
        <w:rPr>
          <w:b/>
          <w:szCs w:val="22"/>
        </w:rPr>
      </w:pPr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 xml:space="preserve">3) Nájemce bude pronajaté prostory využívat k provozování své živnosti jako kanceláře. </w:t>
      </w:r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 xml:space="preserve">     Nájemce se zavazuje využívat předmět nájmu sloužící podnikání pouze pro tento účel. </w:t>
      </w:r>
    </w:p>
    <w:p w:rsidR="000013CF" w:rsidRPr="002A5A4E" w:rsidRDefault="000013CF" w:rsidP="000013CF">
      <w:pPr>
        <w:pStyle w:val="Odstavecseseznamem"/>
        <w:ind w:left="360"/>
        <w:rPr>
          <w:szCs w:val="22"/>
        </w:rPr>
      </w:pPr>
    </w:p>
    <w:p w:rsidR="000013CF" w:rsidRPr="002A5A4E" w:rsidRDefault="000013CF" w:rsidP="000013CF">
      <w:pPr>
        <w:widowControl w:val="0"/>
        <w:autoSpaceDE w:val="0"/>
        <w:autoSpaceDN w:val="0"/>
        <w:adjustRightInd w:val="0"/>
        <w:rPr>
          <w:szCs w:val="22"/>
        </w:rPr>
      </w:pPr>
      <w:r w:rsidRPr="002A5A4E">
        <w:rPr>
          <w:szCs w:val="22"/>
        </w:rPr>
        <w:t xml:space="preserve">4) Nájemce se zavazuje splnit zákonné a technické požadavky potřebné pro stanovený účel </w:t>
      </w:r>
    </w:p>
    <w:p w:rsidR="000013CF" w:rsidRPr="002A5A4E" w:rsidRDefault="000013CF" w:rsidP="000013CF">
      <w:pPr>
        <w:widowControl w:val="0"/>
        <w:autoSpaceDE w:val="0"/>
        <w:autoSpaceDN w:val="0"/>
        <w:adjustRightInd w:val="0"/>
        <w:rPr>
          <w:szCs w:val="22"/>
        </w:rPr>
      </w:pPr>
      <w:r w:rsidRPr="002A5A4E">
        <w:rPr>
          <w:szCs w:val="22"/>
        </w:rPr>
        <w:t xml:space="preserve">    nájmu na vlastní náklady. Předmět nájmu lze využívat pouze pro zákonné a smluvně </w:t>
      </w:r>
    </w:p>
    <w:p w:rsidR="000013CF" w:rsidRPr="002A5A4E" w:rsidRDefault="000013CF" w:rsidP="000013CF">
      <w:pPr>
        <w:widowControl w:val="0"/>
        <w:autoSpaceDE w:val="0"/>
        <w:autoSpaceDN w:val="0"/>
        <w:adjustRightInd w:val="0"/>
        <w:rPr>
          <w:szCs w:val="22"/>
        </w:rPr>
      </w:pPr>
      <w:r w:rsidRPr="002A5A4E">
        <w:rPr>
          <w:szCs w:val="22"/>
        </w:rPr>
        <w:t xml:space="preserve">    přípustné účely. </w:t>
      </w:r>
    </w:p>
    <w:p w:rsidR="000013CF" w:rsidRPr="002A5A4E" w:rsidRDefault="000013CF" w:rsidP="000013CF">
      <w:pPr>
        <w:pStyle w:val="Odstavecseseznamem"/>
        <w:rPr>
          <w:szCs w:val="22"/>
        </w:rPr>
      </w:pPr>
    </w:p>
    <w:p w:rsidR="00FA3C78" w:rsidRPr="002A5A4E" w:rsidRDefault="00FA3C78" w:rsidP="00FA3C78">
      <w:pPr>
        <w:widowControl w:val="0"/>
        <w:autoSpaceDE w:val="0"/>
        <w:autoSpaceDN w:val="0"/>
        <w:adjustRightInd w:val="0"/>
        <w:rPr>
          <w:szCs w:val="22"/>
        </w:rPr>
      </w:pPr>
      <w:r w:rsidRPr="002A5A4E">
        <w:rPr>
          <w:szCs w:val="22"/>
        </w:rPr>
        <w:t xml:space="preserve">5) </w:t>
      </w:r>
      <w:r w:rsidR="000013CF" w:rsidRPr="002A5A4E">
        <w:rPr>
          <w:szCs w:val="22"/>
        </w:rPr>
        <w:t xml:space="preserve">Případná změna účelu užívání předmětu nájmu nebo předmětu podnikání nájemce </w:t>
      </w:r>
    </w:p>
    <w:p w:rsidR="00FA3C78" w:rsidRPr="002A5A4E" w:rsidRDefault="00FA3C78" w:rsidP="00FA3C78">
      <w:pPr>
        <w:widowControl w:val="0"/>
        <w:autoSpaceDE w:val="0"/>
        <w:autoSpaceDN w:val="0"/>
        <w:adjustRightInd w:val="0"/>
        <w:rPr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 xml:space="preserve">v předmětu nájmu musí být předem projednána a písemně schválena pronajímatelem, a </w:t>
      </w:r>
      <w:r w:rsidRPr="002A5A4E">
        <w:rPr>
          <w:szCs w:val="22"/>
        </w:rPr>
        <w:t xml:space="preserve"> </w:t>
      </w:r>
    </w:p>
    <w:p w:rsidR="00FA3C78" w:rsidRPr="002A5A4E" w:rsidRDefault="00FA3C78" w:rsidP="00FA3C78">
      <w:pPr>
        <w:widowControl w:val="0"/>
        <w:autoSpaceDE w:val="0"/>
        <w:autoSpaceDN w:val="0"/>
        <w:adjustRightInd w:val="0"/>
        <w:rPr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 xml:space="preserve">to i v případě, že by se mělo jednat jen o nepodstatnou změnu ve smyslu § 2304 odst. 2 </w:t>
      </w:r>
    </w:p>
    <w:p w:rsidR="000013CF" w:rsidRPr="002A5A4E" w:rsidRDefault="00FA3C78" w:rsidP="00FA3C78">
      <w:pPr>
        <w:widowControl w:val="0"/>
        <w:autoSpaceDE w:val="0"/>
        <w:autoSpaceDN w:val="0"/>
        <w:adjustRightInd w:val="0"/>
        <w:rPr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 xml:space="preserve">občanského zákoníku. </w:t>
      </w:r>
    </w:p>
    <w:p w:rsidR="003F26A2" w:rsidRPr="002A5A4E" w:rsidRDefault="003F26A2" w:rsidP="00FA3C78">
      <w:pPr>
        <w:widowControl w:val="0"/>
        <w:autoSpaceDE w:val="0"/>
        <w:autoSpaceDN w:val="0"/>
        <w:adjustRightInd w:val="0"/>
        <w:rPr>
          <w:szCs w:val="22"/>
        </w:rPr>
      </w:pPr>
    </w:p>
    <w:p w:rsidR="002A5A4E" w:rsidRPr="002A5A4E" w:rsidRDefault="00FA3C78" w:rsidP="000013CF">
      <w:pPr>
        <w:rPr>
          <w:szCs w:val="22"/>
        </w:rPr>
      </w:pPr>
      <w:r w:rsidRPr="002A5A4E">
        <w:rPr>
          <w:szCs w:val="22"/>
        </w:rPr>
        <w:t>6</w:t>
      </w:r>
      <w:r w:rsidR="000013CF" w:rsidRPr="002A5A4E">
        <w:rPr>
          <w:szCs w:val="22"/>
        </w:rPr>
        <w:t xml:space="preserve">) Pronajímatel se zavazuje přenechat pronajímané prostory nájemci tak, aby je mohl užívat </w:t>
      </w:r>
    </w:p>
    <w:p w:rsidR="002A5A4E" w:rsidRPr="002A5A4E" w:rsidRDefault="002A5A4E" w:rsidP="000013CF">
      <w:pPr>
        <w:rPr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 xml:space="preserve">k ujednanému nebo obvyklému účelu, udržovat je v takovém stavu, aby mohly sloužit </w:t>
      </w:r>
    </w:p>
    <w:p w:rsidR="002A5A4E" w:rsidRPr="002A5A4E" w:rsidRDefault="002A5A4E" w:rsidP="000013CF">
      <w:pPr>
        <w:rPr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 xml:space="preserve">tomu užívání, pro které byly pronajaty a zajistit nájemci nerušené užívání prostor po dobu </w:t>
      </w:r>
    </w:p>
    <w:p w:rsidR="000013CF" w:rsidRPr="002A5A4E" w:rsidRDefault="002A5A4E" w:rsidP="000013CF">
      <w:pPr>
        <w:rPr>
          <w:b/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>nájmu.</w:t>
      </w:r>
    </w:p>
    <w:p w:rsidR="000013CF" w:rsidRPr="002A5A4E" w:rsidRDefault="000013CF" w:rsidP="000013CF">
      <w:pPr>
        <w:pStyle w:val="Default"/>
        <w:ind w:left="426"/>
        <w:jc w:val="both"/>
        <w:rPr>
          <w:b/>
          <w:sz w:val="22"/>
          <w:szCs w:val="22"/>
        </w:rPr>
      </w:pPr>
    </w:p>
    <w:p w:rsidR="002A5A4E" w:rsidRPr="002A5A4E" w:rsidRDefault="00FA3C78" w:rsidP="000013CF">
      <w:pPr>
        <w:rPr>
          <w:szCs w:val="22"/>
        </w:rPr>
      </w:pPr>
      <w:r w:rsidRPr="002A5A4E">
        <w:rPr>
          <w:szCs w:val="22"/>
        </w:rPr>
        <w:t>7</w:t>
      </w:r>
      <w:r w:rsidR="000013CF" w:rsidRPr="002A5A4E">
        <w:rPr>
          <w:szCs w:val="22"/>
        </w:rPr>
        <w:t>) Nájemce se zavazuje, že bude pronajímané prostory užívat pro vlastní potřebu</w:t>
      </w:r>
    </w:p>
    <w:p w:rsidR="000013CF" w:rsidRPr="002A5A4E" w:rsidRDefault="002A5A4E" w:rsidP="000013CF">
      <w:pPr>
        <w:rPr>
          <w:b/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 xml:space="preserve">odpovídajícím způsobem, a to výlučně jako kanceláře. </w:t>
      </w:r>
    </w:p>
    <w:p w:rsidR="000013CF" w:rsidRPr="002A5A4E" w:rsidRDefault="000013CF" w:rsidP="000013CF">
      <w:pPr>
        <w:ind w:left="426"/>
        <w:rPr>
          <w:szCs w:val="22"/>
        </w:rPr>
      </w:pPr>
    </w:p>
    <w:p w:rsidR="002A5A4E" w:rsidRPr="002A5A4E" w:rsidRDefault="00FA3C78" w:rsidP="000013CF">
      <w:pPr>
        <w:rPr>
          <w:szCs w:val="22"/>
        </w:rPr>
      </w:pPr>
      <w:r w:rsidRPr="002A5A4E">
        <w:rPr>
          <w:szCs w:val="22"/>
        </w:rPr>
        <w:t>8</w:t>
      </w:r>
      <w:r w:rsidR="000013CF" w:rsidRPr="002A5A4E">
        <w:rPr>
          <w:szCs w:val="22"/>
        </w:rPr>
        <w:t xml:space="preserve">) Nájemce se zavazuje, že nebude předmět nájmu užívat k jiným účelům, než ke kterým je </w:t>
      </w:r>
    </w:p>
    <w:p w:rsidR="002A5A4E" w:rsidRPr="002A5A4E" w:rsidRDefault="002A5A4E" w:rsidP="000013CF">
      <w:pPr>
        <w:rPr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>dle této smlouvy určen. Porušení tohoto závazku zakládá právo pronajímatele odstoupi</w:t>
      </w:r>
      <w:r w:rsidRPr="002A5A4E">
        <w:rPr>
          <w:szCs w:val="22"/>
        </w:rPr>
        <w:t>t</w:t>
      </w:r>
    </w:p>
    <w:p w:rsidR="000013CF" w:rsidRPr="002A5A4E" w:rsidRDefault="002A5A4E" w:rsidP="000013CF">
      <w:pPr>
        <w:rPr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>od této smlouvy.</w:t>
      </w:r>
    </w:p>
    <w:p w:rsidR="000013CF" w:rsidRPr="002A5A4E" w:rsidRDefault="000013CF" w:rsidP="000013CF">
      <w:pPr>
        <w:pStyle w:val="Odstavecseseznamem"/>
        <w:ind w:left="426"/>
        <w:rPr>
          <w:szCs w:val="22"/>
        </w:rPr>
      </w:pPr>
    </w:p>
    <w:p w:rsidR="002A5A4E" w:rsidRPr="002A5A4E" w:rsidRDefault="00FA3C78" w:rsidP="000013CF">
      <w:pPr>
        <w:pStyle w:val="Odstavecseseznamem"/>
        <w:ind w:left="0"/>
        <w:rPr>
          <w:szCs w:val="22"/>
        </w:rPr>
      </w:pPr>
      <w:r w:rsidRPr="002A5A4E">
        <w:rPr>
          <w:szCs w:val="22"/>
        </w:rPr>
        <w:t>9</w:t>
      </w:r>
      <w:r w:rsidR="000013CF" w:rsidRPr="002A5A4E">
        <w:rPr>
          <w:szCs w:val="22"/>
        </w:rPr>
        <w:t xml:space="preserve">) Nájemce je oprávněn umístit v předmětu nájmu své sídlo zapisované </w:t>
      </w:r>
      <w:proofErr w:type="gramStart"/>
      <w:r w:rsidR="000013CF" w:rsidRPr="002A5A4E">
        <w:rPr>
          <w:szCs w:val="22"/>
        </w:rPr>
        <w:t>do</w:t>
      </w:r>
      <w:proofErr w:type="gramEnd"/>
      <w:r w:rsidR="000013CF" w:rsidRPr="002A5A4E">
        <w:rPr>
          <w:szCs w:val="22"/>
        </w:rPr>
        <w:t xml:space="preserve"> </w:t>
      </w:r>
    </w:p>
    <w:p w:rsidR="002A5A4E" w:rsidRPr="002A5A4E" w:rsidRDefault="002A5A4E" w:rsidP="000013CF">
      <w:pPr>
        <w:pStyle w:val="Odstavecseseznamem"/>
        <w:ind w:left="0"/>
        <w:rPr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 xml:space="preserve">obchodního rejstříku či místo podnikání zapisované do živnostenského rejstříku </w:t>
      </w:r>
      <w:r w:rsidRPr="002A5A4E">
        <w:rPr>
          <w:szCs w:val="22"/>
        </w:rPr>
        <w:t xml:space="preserve"> </w:t>
      </w:r>
    </w:p>
    <w:p w:rsidR="000013CF" w:rsidRPr="002A5A4E" w:rsidRDefault="002A5A4E" w:rsidP="000013CF">
      <w:pPr>
        <w:pStyle w:val="Odstavecseseznamem"/>
        <w:ind w:left="0"/>
        <w:rPr>
          <w:szCs w:val="22"/>
        </w:rPr>
      </w:pPr>
      <w:r w:rsidRPr="002A5A4E">
        <w:rPr>
          <w:szCs w:val="22"/>
        </w:rPr>
        <w:t xml:space="preserve">    </w:t>
      </w:r>
      <w:r w:rsidR="000013CF" w:rsidRPr="002A5A4E">
        <w:rPr>
          <w:szCs w:val="22"/>
        </w:rPr>
        <w:t xml:space="preserve">pouze na základě výslovného písemného souhlasu pronajímatele. </w:t>
      </w:r>
    </w:p>
    <w:p w:rsidR="000013CF" w:rsidRDefault="000013CF" w:rsidP="000013CF">
      <w:pPr>
        <w:pStyle w:val="Odstavecseseznamem"/>
        <w:ind w:left="0"/>
        <w:rPr>
          <w:szCs w:val="22"/>
        </w:rPr>
      </w:pPr>
    </w:p>
    <w:p w:rsidR="001003C1" w:rsidRPr="002A5A4E" w:rsidRDefault="001003C1" w:rsidP="000013CF">
      <w:pPr>
        <w:pStyle w:val="Odstavecseseznamem"/>
        <w:ind w:left="0"/>
        <w:rPr>
          <w:szCs w:val="22"/>
        </w:rPr>
      </w:pPr>
    </w:p>
    <w:p w:rsidR="003F26A2" w:rsidRPr="002A5A4E" w:rsidRDefault="003F26A2" w:rsidP="000013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0013CF" w:rsidRPr="002A5A4E" w:rsidRDefault="000013CF" w:rsidP="000013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A5A4E">
        <w:rPr>
          <w:rFonts w:ascii="Arial" w:hAnsi="Arial" w:cs="Arial"/>
          <w:b/>
          <w:sz w:val="22"/>
          <w:szCs w:val="22"/>
        </w:rPr>
        <w:lastRenderedPageBreak/>
        <w:t>Článek III.</w:t>
      </w:r>
    </w:p>
    <w:p w:rsidR="000013CF" w:rsidRPr="002A5A4E" w:rsidRDefault="002A5A4E" w:rsidP="000013CF">
      <w:pPr>
        <w:jc w:val="center"/>
        <w:rPr>
          <w:b/>
          <w:szCs w:val="22"/>
        </w:rPr>
      </w:pPr>
      <w:r>
        <w:rPr>
          <w:b/>
          <w:szCs w:val="22"/>
        </w:rPr>
        <w:t>Výše a splatnost nájemného a náhrady za služby</w:t>
      </w:r>
    </w:p>
    <w:p w:rsidR="000013CF" w:rsidRPr="002A5A4E" w:rsidRDefault="000013CF" w:rsidP="000013CF">
      <w:pPr>
        <w:jc w:val="center"/>
        <w:rPr>
          <w:szCs w:val="22"/>
        </w:rPr>
      </w:pPr>
    </w:p>
    <w:p w:rsidR="000013CF" w:rsidRPr="001003C1" w:rsidRDefault="000013CF" w:rsidP="000013CF">
      <w:pPr>
        <w:numPr>
          <w:ilvl w:val="0"/>
          <w:numId w:val="36"/>
        </w:numPr>
        <w:rPr>
          <w:b/>
          <w:szCs w:val="22"/>
        </w:rPr>
      </w:pPr>
      <w:r w:rsidRPr="002A5A4E">
        <w:rPr>
          <w:szCs w:val="22"/>
        </w:rPr>
        <w:t>Nájemné za předmět nájmu činí</w:t>
      </w:r>
    </w:p>
    <w:p w:rsidR="001003C1" w:rsidRPr="002A5A4E" w:rsidRDefault="001003C1" w:rsidP="000013CF">
      <w:pPr>
        <w:numPr>
          <w:ilvl w:val="0"/>
          <w:numId w:val="36"/>
        </w:numPr>
        <w:rPr>
          <w:b/>
          <w:szCs w:val="22"/>
        </w:rPr>
      </w:pPr>
    </w:p>
    <w:p w:rsidR="001003C1" w:rsidRPr="0069299C" w:rsidRDefault="001003C1" w:rsidP="001003C1">
      <w:pPr>
        <w:numPr>
          <w:ilvl w:val="0"/>
          <w:numId w:val="36"/>
        </w:numPr>
      </w:pPr>
      <w:r>
        <w:t>k</w:t>
      </w:r>
      <w:r w:rsidRPr="00302A37">
        <w:t>ancelářské prostory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1613,-Kč/</w:t>
      </w:r>
      <w:r w:rsidRPr="00DE1955">
        <w:rPr>
          <w:b/>
        </w:rPr>
        <w:t>m</w:t>
      </w:r>
      <w:r w:rsidRPr="00DE1955">
        <w:rPr>
          <w:b/>
          <w:vertAlign w:val="superscript"/>
        </w:rPr>
        <w:t>2</w:t>
      </w:r>
      <w:r w:rsidRPr="00DE1955">
        <w:rPr>
          <w:b/>
        </w:rPr>
        <w:t>/rok,</w:t>
      </w:r>
    </w:p>
    <w:p w:rsidR="001003C1" w:rsidRPr="00C06A67" w:rsidRDefault="001003C1" w:rsidP="001003C1">
      <w:pPr>
        <w:numPr>
          <w:ilvl w:val="0"/>
          <w:numId w:val="36"/>
        </w:numPr>
      </w:pPr>
      <w:r>
        <w:t xml:space="preserve">reklamní plocha </w:t>
      </w:r>
      <w:r>
        <w:tab/>
      </w:r>
      <w:r>
        <w:tab/>
      </w:r>
      <w:r>
        <w:tab/>
      </w:r>
      <w:r>
        <w:tab/>
        <w:t xml:space="preserve">  </w:t>
      </w:r>
      <w:r w:rsidRPr="007A4607">
        <w:rPr>
          <w:b/>
        </w:rPr>
        <w:t>400</w:t>
      </w:r>
      <w:r>
        <w:rPr>
          <w:b/>
        </w:rPr>
        <w:t>,-Kč/</w:t>
      </w:r>
      <w:r w:rsidRPr="00DE1955">
        <w:rPr>
          <w:b/>
        </w:rPr>
        <w:t>m</w:t>
      </w:r>
      <w:r w:rsidRPr="00DE1955">
        <w:rPr>
          <w:b/>
          <w:vertAlign w:val="superscript"/>
        </w:rPr>
        <w:t>2</w:t>
      </w:r>
      <w:r w:rsidRPr="00DE1955">
        <w:rPr>
          <w:b/>
        </w:rPr>
        <w:t>/rok,</w:t>
      </w:r>
    </w:p>
    <w:p w:rsidR="000013CF" w:rsidRPr="002A5A4E" w:rsidRDefault="000013CF" w:rsidP="000013CF">
      <w:pPr>
        <w:ind w:left="720"/>
        <w:rPr>
          <w:szCs w:val="22"/>
        </w:rPr>
      </w:pPr>
    </w:p>
    <w:p w:rsidR="000013CF" w:rsidRPr="002A5A4E" w:rsidRDefault="000013CF" w:rsidP="000013CF">
      <w:pPr>
        <w:ind w:left="720"/>
        <w:rPr>
          <w:szCs w:val="22"/>
        </w:rPr>
      </w:pPr>
    </w:p>
    <w:p w:rsidR="001003C1" w:rsidRPr="00302A37" w:rsidRDefault="001003C1" w:rsidP="001003C1">
      <w:pPr>
        <w:ind w:left="720"/>
      </w:pPr>
    </w:p>
    <w:p w:rsidR="001003C1" w:rsidRDefault="001003C1" w:rsidP="001003C1">
      <w:r w:rsidRPr="00DE1955">
        <w:rPr>
          <w:b/>
        </w:rPr>
        <w:t>tj</w:t>
      </w:r>
      <w:r w:rsidR="00351F9E">
        <w:rPr>
          <w:b/>
        </w:rPr>
        <w:t>. 3</w:t>
      </w:r>
      <w:r>
        <w:rPr>
          <w:b/>
        </w:rPr>
        <w:t>0.564</w:t>
      </w:r>
      <w:r w:rsidRPr="00A14246">
        <w:rPr>
          <w:b/>
        </w:rPr>
        <w:t>,</w:t>
      </w:r>
      <w:r>
        <w:rPr>
          <w:b/>
        </w:rPr>
        <w:t>00</w:t>
      </w:r>
      <w:r w:rsidRPr="00DE1955">
        <w:rPr>
          <w:b/>
        </w:rPr>
        <w:t xml:space="preserve"> </w:t>
      </w:r>
      <w:r w:rsidRPr="00DE1955">
        <w:rPr>
          <w:b/>
          <w:bCs/>
        </w:rPr>
        <w:t>Kč</w:t>
      </w:r>
      <w:r w:rsidRPr="00DE1955">
        <w:rPr>
          <w:b/>
        </w:rPr>
        <w:t xml:space="preserve"> ročně</w:t>
      </w:r>
      <w:r w:rsidRPr="00DE1955">
        <w:t xml:space="preserve">.   </w:t>
      </w:r>
      <w:r>
        <w:t xml:space="preserve">Nájemné </w:t>
      </w:r>
      <w:r w:rsidRPr="00DE1955">
        <w:t xml:space="preserve">je stanoveno po dohodě stran ve výši </w:t>
      </w:r>
      <w:r>
        <w:t xml:space="preserve">v místě </w:t>
      </w:r>
    </w:p>
    <w:p w:rsidR="001003C1" w:rsidRPr="00446562" w:rsidRDefault="001003C1" w:rsidP="001003C1">
      <w:pPr>
        <w:rPr>
          <w:color w:val="FF0000"/>
        </w:rPr>
      </w:pPr>
      <w:r>
        <w:t>o</w:t>
      </w:r>
      <w:r w:rsidRPr="00DE1955">
        <w:t>bvyklé v době uzavření nájemní smlouvy s přihlédnutím k nájemnému za nájem obdobných nebytových prostor za obdobných podmínek</w:t>
      </w:r>
      <w:r>
        <w:t xml:space="preserve">. </w:t>
      </w:r>
    </w:p>
    <w:p w:rsidR="001003C1" w:rsidRPr="00DE1955" w:rsidRDefault="001003C1" w:rsidP="001003C1">
      <w:pPr>
        <w:pStyle w:val="Odstavecseseznamem"/>
        <w:ind w:left="426"/>
        <w:rPr>
          <w:sz w:val="24"/>
        </w:rPr>
      </w:pPr>
    </w:p>
    <w:p w:rsidR="001003C1" w:rsidRDefault="001003C1" w:rsidP="001003C1">
      <w:r w:rsidRPr="00DE1955">
        <w:t>2)Nájemné</w:t>
      </w:r>
      <w:r>
        <w:t xml:space="preserve"> bude </w:t>
      </w:r>
      <w:r w:rsidRPr="00DE1955">
        <w:t>hrazeno v</w:t>
      </w:r>
      <w:r>
        <w:t xml:space="preserve"> </w:t>
      </w:r>
      <w:r w:rsidRPr="00351F9E">
        <w:t>měsíčních</w:t>
      </w:r>
      <w:r w:rsidRPr="00DE1955">
        <w:t xml:space="preserve"> splátkách </w:t>
      </w:r>
      <w:r>
        <w:t>na základě faktur vystavených pronajímatelem</w:t>
      </w:r>
      <w:r w:rsidRPr="00DE1955">
        <w:t xml:space="preserve"> ve výši</w:t>
      </w:r>
      <w:r>
        <w:t xml:space="preserve"> </w:t>
      </w:r>
      <w:r w:rsidRPr="002A1833">
        <w:rPr>
          <w:b/>
        </w:rPr>
        <w:t>2.547,</w:t>
      </w:r>
      <w:r>
        <w:rPr>
          <w:b/>
        </w:rPr>
        <w:t>0</w:t>
      </w:r>
      <w:r w:rsidRPr="000A6720">
        <w:rPr>
          <w:b/>
        </w:rPr>
        <w:t>0</w:t>
      </w:r>
      <w:r w:rsidRPr="00750B49">
        <w:rPr>
          <w:b/>
        </w:rPr>
        <w:t xml:space="preserve"> Kč</w:t>
      </w:r>
      <w:r>
        <w:t xml:space="preserve"> </w:t>
      </w:r>
      <w:r w:rsidRPr="00DE1955">
        <w:t>na</w:t>
      </w:r>
      <w:r>
        <w:rPr>
          <w:b/>
        </w:rPr>
        <w:t xml:space="preserve"> </w:t>
      </w:r>
      <w:r w:rsidRPr="00DE1955">
        <w:t>účet pronajímatele</w:t>
      </w:r>
      <w:r>
        <w:t xml:space="preserve"> </w:t>
      </w:r>
      <w:r w:rsidRPr="00DE1955">
        <w:t>vedený u ČNB Praha</w:t>
      </w:r>
      <w:r>
        <w:t xml:space="preserve"> 1</w:t>
      </w:r>
      <w:r w:rsidRPr="00DE1955">
        <w:t xml:space="preserve">, </w:t>
      </w:r>
    </w:p>
    <w:p w:rsidR="001003C1" w:rsidRDefault="001003C1" w:rsidP="001003C1">
      <w:r>
        <w:rPr>
          <w:b/>
        </w:rPr>
        <w:t>číslo účtu:</w:t>
      </w:r>
      <w:r w:rsidRPr="00DE1955">
        <w:rPr>
          <w:b/>
        </w:rPr>
        <w:t xml:space="preserve"> </w:t>
      </w:r>
      <w:proofErr w:type="spellStart"/>
      <w:r w:rsidR="00B31792">
        <w:rPr>
          <w:b/>
        </w:rPr>
        <w:t>xxxxxxxxxxxxxxx</w:t>
      </w:r>
      <w:proofErr w:type="spellEnd"/>
      <w:r w:rsidRPr="00DE1955">
        <w:rPr>
          <w:b/>
        </w:rPr>
        <w:t>.</w:t>
      </w:r>
      <w:r w:rsidRPr="00E40B7C">
        <w:t xml:space="preserve"> </w:t>
      </w:r>
      <w:r>
        <w:t>Faktury bude pronajímatel zasílat nájemci elektronicky</w:t>
      </w:r>
    </w:p>
    <w:p w:rsidR="001003C1" w:rsidRDefault="001003C1" w:rsidP="001003C1">
      <w:r>
        <w:t xml:space="preserve">na e-mailovou adresu: </w:t>
      </w:r>
      <w:proofErr w:type="spellStart"/>
      <w:r w:rsidR="00B31792">
        <w:t>xxxxxxxxxxxxxxx</w:t>
      </w:r>
      <w:proofErr w:type="spellEnd"/>
    </w:p>
    <w:p w:rsidR="000013CF" w:rsidRPr="002A5A4E" w:rsidRDefault="000013CF" w:rsidP="000013CF">
      <w:pPr>
        <w:pStyle w:val="Odstavecseseznamem"/>
        <w:ind w:left="426"/>
        <w:rPr>
          <w:szCs w:val="22"/>
        </w:rPr>
      </w:pPr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>4) Pro případ nových nebo zvýšených daňových, odvodových nebo poplatkových povinností stanovených nebo vyměřených pronajímateli v souvislosti se správou budovy (např. daň z nemovitosti) je pronajímatel oprávněn zvýšit sjednané nájemné od 1. dne následujícího kalendářního měsíce o částku odpovídající poměru roční výše těchto povinností a rozsahu nájemcem užívaných ploch.</w:t>
      </w:r>
    </w:p>
    <w:p w:rsidR="000013CF" w:rsidRPr="002A5A4E" w:rsidRDefault="000013CF" w:rsidP="000013CF">
      <w:pPr>
        <w:pStyle w:val="Odstavecseseznamem"/>
        <w:ind w:left="426"/>
        <w:rPr>
          <w:szCs w:val="22"/>
        </w:rPr>
      </w:pPr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>5) V případě prodlení s platbou nájemného uhradí nájemce pronajímateli kromě dlužné částky i úrok z prodlení ve výši úroku z prodlení stanoveného nařízením vlády.</w:t>
      </w:r>
    </w:p>
    <w:p w:rsidR="00FA3C78" w:rsidRPr="002A5A4E" w:rsidRDefault="00FA3C78" w:rsidP="000013CF">
      <w:pPr>
        <w:jc w:val="center"/>
        <w:rPr>
          <w:b/>
          <w:szCs w:val="22"/>
        </w:rPr>
      </w:pPr>
    </w:p>
    <w:p w:rsidR="000013CF" w:rsidRPr="002A5A4E" w:rsidRDefault="00FA3C78" w:rsidP="000013CF">
      <w:pPr>
        <w:rPr>
          <w:szCs w:val="22"/>
        </w:rPr>
      </w:pPr>
      <w:r w:rsidRPr="002A5A4E">
        <w:rPr>
          <w:szCs w:val="22"/>
        </w:rPr>
        <w:t>6</w:t>
      </w:r>
      <w:r w:rsidR="000013CF" w:rsidRPr="002A5A4E">
        <w:rPr>
          <w:szCs w:val="22"/>
        </w:rPr>
        <w:t xml:space="preserve">)Nájemné nezahrnuje platby za služby. Úhrada služeb poskytovaných v souvislosti s užíváním nebytových prostor (teplo - spotřeba plynu, vodné a stočné, elektrickou energii za spotřebovanou v kanceláři i za odběr světelné reklamy, odvoz a likvidaci odpadu, úklid a údržbu společných prostor, služba vrátnice, provoz výtahu, revize a další služby spojené s nájmem) bude hrazena na základě faktur vystavených pronajímatelem. </w:t>
      </w:r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>Výše těchto faktur bude odpovídat skutečným výdajům proplaceným pronajímatelem dodavatelům.</w:t>
      </w:r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>Dodávku Služeb bude zajišťovat pro nájemce pronajímatel a nájemce mu bude náklady s tím spojené hradit. Podíl nájemce na platbách za Služby bude stanoven poměrem plochy prostor daných do užívání a celkové podlahové plochy budovy.</w:t>
      </w:r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>Komunální odpad (papír, plast, směsný odpad) vznikající na pracovišti je odpad vznikající z činnosti užívání.  Původcem tohoto odpadu, vznikajícího v prostorách předaných nájemci, je v souladu se smluvními podmínkami vlastník budovy.</w:t>
      </w:r>
    </w:p>
    <w:p w:rsidR="000013CF" w:rsidRPr="002A5A4E" w:rsidRDefault="000013CF" w:rsidP="000013CF">
      <w:pPr>
        <w:rPr>
          <w:color w:val="FF0000"/>
          <w:szCs w:val="22"/>
        </w:rPr>
      </w:pPr>
    </w:p>
    <w:p w:rsidR="000013CF" w:rsidRPr="002A5A4E" w:rsidRDefault="00FA3C78" w:rsidP="000013CF">
      <w:pPr>
        <w:rPr>
          <w:szCs w:val="22"/>
        </w:rPr>
      </w:pPr>
      <w:r w:rsidRPr="002A5A4E">
        <w:rPr>
          <w:szCs w:val="22"/>
        </w:rPr>
        <w:t>7</w:t>
      </w:r>
      <w:r w:rsidR="000013CF" w:rsidRPr="002A5A4E">
        <w:rPr>
          <w:szCs w:val="22"/>
        </w:rPr>
        <w:t xml:space="preserve">)Nájemce je povinen hradit náklady Služeb jemu poskytnutých v souvislosti s užíváním </w:t>
      </w:r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 xml:space="preserve">nebytových prostor. Náklady za Služby poskytované nájemci budou nájemcem hrazeny měsíčně na základě faktury vystavené pronajímatelem s náležitostmi daňového dokladu dle zákona č.563/1991Sb., o účetnictví, ve znění pozdějších předpisů, ve výši která bude odpovídat podílu nájemce na skutečných nákladech zjištěných z faktur od prvotních dodavatelů. Lhůta splatnosti faktury je 30 dnů ode dne jejího doručení nájemci na účet pronajímatele vedený u ČNB Praha 1, </w:t>
      </w:r>
      <w:proofErr w:type="spellStart"/>
      <w:r w:rsidR="00B31792">
        <w:rPr>
          <w:b/>
          <w:szCs w:val="22"/>
        </w:rPr>
        <w:t>xxxxxxxxxxxxxxxxxx</w:t>
      </w:r>
      <w:proofErr w:type="spellEnd"/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ab/>
        <w:t xml:space="preserve"> </w:t>
      </w:r>
    </w:p>
    <w:p w:rsidR="000013CF" w:rsidRPr="002A5A4E" w:rsidRDefault="00FA3C78" w:rsidP="000013CF">
      <w:pPr>
        <w:rPr>
          <w:szCs w:val="22"/>
        </w:rPr>
      </w:pPr>
      <w:r w:rsidRPr="002A5A4E">
        <w:rPr>
          <w:szCs w:val="22"/>
        </w:rPr>
        <w:t>8</w:t>
      </w:r>
      <w:r w:rsidR="000013CF" w:rsidRPr="002A5A4E">
        <w:rPr>
          <w:szCs w:val="22"/>
        </w:rPr>
        <w:t xml:space="preserve">)Smluvní strany se dohodly, že doklady dle bodu VI., odstavec 2, bude pronajímatel </w:t>
      </w:r>
    </w:p>
    <w:p w:rsidR="000013CF" w:rsidRPr="002A5A4E" w:rsidRDefault="000013CF" w:rsidP="000013CF">
      <w:pPr>
        <w:rPr>
          <w:szCs w:val="22"/>
        </w:rPr>
      </w:pPr>
      <w:r w:rsidRPr="002A5A4E">
        <w:rPr>
          <w:szCs w:val="22"/>
        </w:rPr>
        <w:t xml:space="preserve">zasílat nájemci elektronicky na e-mailovou adresu: </w:t>
      </w:r>
      <w:proofErr w:type="spellStart"/>
      <w:r w:rsidR="00B31792">
        <w:t>xxxxxxxxxxxxxxxxxxx</w:t>
      </w:r>
      <w:proofErr w:type="spellEnd"/>
    </w:p>
    <w:p w:rsidR="000013CF" w:rsidRPr="002A5A4E" w:rsidRDefault="000013CF" w:rsidP="000013CF">
      <w:pPr>
        <w:rPr>
          <w:szCs w:val="22"/>
        </w:rPr>
      </w:pPr>
    </w:p>
    <w:p w:rsidR="000013CF" w:rsidRPr="002A5A4E" w:rsidRDefault="00FA3C78" w:rsidP="000013CF">
      <w:pPr>
        <w:rPr>
          <w:szCs w:val="22"/>
        </w:rPr>
      </w:pPr>
      <w:r w:rsidRPr="002A5A4E">
        <w:rPr>
          <w:szCs w:val="22"/>
        </w:rPr>
        <w:lastRenderedPageBreak/>
        <w:t>9</w:t>
      </w:r>
      <w:r w:rsidR="000013CF" w:rsidRPr="002A5A4E">
        <w:rPr>
          <w:szCs w:val="22"/>
        </w:rPr>
        <w:t>) Pronajímatel může každoročně upravit výši nákladů za služby v závislosti na růstu spotřebitelských cen v předchozím kalendářním roce a výši skutečných nákladů nájemce v předchozím roce.</w:t>
      </w:r>
    </w:p>
    <w:p w:rsidR="000013CF" w:rsidRPr="002A5A4E" w:rsidRDefault="000013CF" w:rsidP="000013CF">
      <w:pPr>
        <w:pStyle w:val="Zkladntext"/>
        <w:ind w:left="426"/>
        <w:rPr>
          <w:rFonts w:ascii="Arial" w:hAnsi="Arial" w:cs="Arial"/>
          <w:bCs/>
          <w:sz w:val="22"/>
          <w:szCs w:val="22"/>
        </w:rPr>
      </w:pPr>
    </w:p>
    <w:p w:rsidR="000013CF" w:rsidRPr="002A5A4E" w:rsidRDefault="00FA3C78" w:rsidP="000013CF">
      <w:pPr>
        <w:rPr>
          <w:szCs w:val="22"/>
        </w:rPr>
      </w:pPr>
      <w:r w:rsidRPr="002A5A4E">
        <w:rPr>
          <w:szCs w:val="22"/>
        </w:rPr>
        <w:t>10</w:t>
      </w:r>
      <w:r w:rsidR="000013CF" w:rsidRPr="002A5A4E">
        <w:rPr>
          <w:szCs w:val="22"/>
        </w:rPr>
        <w:t>) V případě prodlení s platbou za služby uhradí nájemce pronajímateli kromě dlužné částky i úrok z prodlení ve výši úroku z prodlení stanoveného nařízením vlády.</w:t>
      </w:r>
    </w:p>
    <w:p w:rsidR="000013CF" w:rsidRPr="002A5A4E" w:rsidRDefault="000013CF" w:rsidP="000013CF">
      <w:pPr>
        <w:pStyle w:val="Odstavecseseznamem"/>
        <w:ind w:left="0"/>
        <w:rPr>
          <w:szCs w:val="22"/>
        </w:rPr>
      </w:pPr>
    </w:p>
    <w:p w:rsidR="009302B4" w:rsidRPr="002A5A4E" w:rsidRDefault="00F261EE" w:rsidP="009302B4">
      <w:pPr>
        <w:rPr>
          <w:szCs w:val="22"/>
        </w:rPr>
      </w:pPr>
      <w:r w:rsidRPr="002A5A4E">
        <w:rPr>
          <w:szCs w:val="22"/>
        </w:rPr>
        <w:t xml:space="preserve">Ostatní vztahy tímto dodatkem nedotčené zůstávají v platnosti. </w:t>
      </w:r>
      <w:r w:rsidR="009302B4" w:rsidRPr="002A5A4E">
        <w:rPr>
          <w:szCs w:val="22"/>
        </w:rPr>
        <w:t xml:space="preserve"> </w:t>
      </w:r>
    </w:p>
    <w:p w:rsidR="00F261EE" w:rsidRPr="002A5A4E" w:rsidRDefault="00E40E9A" w:rsidP="00F261EE">
      <w:pPr>
        <w:tabs>
          <w:tab w:val="center" w:pos="4536"/>
        </w:tabs>
        <w:spacing w:before="120"/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>1</w:t>
      </w:r>
      <w:r w:rsidR="00F261EE" w:rsidRPr="002A5A4E">
        <w:rPr>
          <w:rFonts w:eastAsia="Times New Roman"/>
          <w:szCs w:val="22"/>
        </w:rPr>
        <w:t>.</w:t>
      </w:r>
      <w:r w:rsidRPr="002A5A4E">
        <w:rPr>
          <w:rFonts w:eastAsia="Times New Roman"/>
          <w:szCs w:val="22"/>
        </w:rPr>
        <w:t>)</w:t>
      </w:r>
      <w:r w:rsidR="00F261EE" w:rsidRPr="002A5A4E">
        <w:rPr>
          <w:rFonts w:eastAsia="Times New Roman"/>
          <w:szCs w:val="22"/>
        </w:rPr>
        <w:t xml:space="preserve"> </w:t>
      </w:r>
      <w:r w:rsidRPr="002A5A4E">
        <w:rPr>
          <w:rFonts w:eastAsia="Times New Roman"/>
          <w:szCs w:val="22"/>
        </w:rPr>
        <w:t xml:space="preserve">Tento dodatek nabývá platnosti dnem jejího podpisu oběma smluvními stranami a sjednává se s účinností od 1. 4. </w:t>
      </w:r>
      <w:r w:rsidR="00F261EE" w:rsidRPr="002A5A4E">
        <w:rPr>
          <w:rFonts w:eastAsia="Times New Roman"/>
          <w:szCs w:val="22"/>
        </w:rPr>
        <w:t>2017.</w:t>
      </w:r>
    </w:p>
    <w:p w:rsidR="00F261EE" w:rsidRPr="002A5A4E" w:rsidRDefault="00E40E9A" w:rsidP="00F261EE">
      <w:pPr>
        <w:tabs>
          <w:tab w:val="center" w:pos="4536"/>
        </w:tabs>
        <w:spacing w:before="120"/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>2</w:t>
      </w:r>
      <w:r w:rsidR="00F261EE" w:rsidRPr="002A5A4E">
        <w:rPr>
          <w:rFonts w:eastAsia="Times New Roman"/>
          <w:szCs w:val="22"/>
        </w:rPr>
        <w:t>.</w:t>
      </w:r>
      <w:r w:rsidRPr="002A5A4E">
        <w:rPr>
          <w:rFonts w:eastAsia="Times New Roman"/>
          <w:szCs w:val="22"/>
        </w:rPr>
        <w:t>)</w:t>
      </w:r>
      <w:r w:rsidR="00F261EE" w:rsidRPr="002A5A4E">
        <w:rPr>
          <w:rFonts w:eastAsia="Times New Roman"/>
          <w:szCs w:val="22"/>
        </w:rPr>
        <w:t xml:space="preserve"> Tento dodatek je vyhotoven ve čtyřech stejnopisech o </w:t>
      </w:r>
      <w:r w:rsidR="00AA0747" w:rsidRPr="002A5A4E">
        <w:rPr>
          <w:rFonts w:eastAsia="Times New Roman"/>
          <w:szCs w:val="22"/>
        </w:rPr>
        <w:t>2</w:t>
      </w:r>
      <w:r w:rsidR="00F261EE" w:rsidRPr="002A5A4E">
        <w:rPr>
          <w:rFonts w:eastAsia="Times New Roman"/>
          <w:szCs w:val="22"/>
        </w:rPr>
        <w:t xml:space="preserve"> listech</w:t>
      </w:r>
      <w:r w:rsidR="00643D5F">
        <w:rPr>
          <w:rFonts w:eastAsia="Times New Roman"/>
          <w:szCs w:val="22"/>
        </w:rPr>
        <w:t xml:space="preserve"> a jedné přílohy o 1 listu</w:t>
      </w:r>
      <w:r w:rsidR="00F261EE" w:rsidRPr="002A5A4E">
        <w:rPr>
          <w:rFonts w:eastAsia="Times New Roman"/>
          <w:szCs w:val="22"/>
        </w:rPr>
        <w:t>, z nichž každý má platnost originálu. Každá strana obdrží po dvou vyhotoveních.</w:t>
      </w:r>
    </w:p>
    <w:p w:rsidR="00F261EE" w:rsidRPr="002A5A4E" w:rsidRDefault="00E40E9A" w:rsidP="00F261EE">
      <w:pPr>
        <w:tabs>
          <w:tab w:val="center" w:pos="4536"/>
        </w:tabs>
        <w:spacing w:before="120"/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>3</w:t>
      </w:r>
      <w:r w:rsidR="00F261EE" w:rsidRPr="002A5A4E">
        <w:rPr>
          <w:rFonts w:eastAsia="Times New Roman"/>
          <w:szCs w:val="22"/>
        </w:rPr>
        <w:t>.</w:t>
      </w:r>
      <w:r w:rsidRPr="002A5A4E">
        <w:rPr>
          <w:rFonts w:eastAsia="Times New Roman"/>
          <w:szCs w:val="22"/>
        </w:rPr>
        <w:t>)</w:t>
      </w:r>
      <w:r w:rsidR="00F261EE" w:rsidRPr="002A5A4E">
        <w:rPr>
          <w:rFonts w:eastAsia="Times New Roman"/>
          <w:szCs w:val="22"/>
        </w:rPr>
        <w:t xml:space="preserve"> Smluvní strany prohlašují, že se s tímto dodatkem seznámily a na důkaz své svobodné a určité vůle ho níže uvedeného dne, měsíce a roku podepisují.</w:t>
      </w:r>
    </w:p>
    <w:p w:rsidR="00E40E9A" w:rsidRDefault="00E40E9A" w:rsidP="00F261EE">
      <w:pPr>
        <w:tabs>
          <w:tab w:val="center" w:pos="4536"/>
        </w:tabs>
        <w:spacing w:before="120"/>
        <w:rPr>
          <w:rFonts w:eastAsia="Times New Roman"/>
          <w:szCs w:val="22"/>
        </w:rPr>
      </w:pPr>
      <w:r w:rsidRPr="002A5A4E">
        <w:rPr>
          <w:rFonts w:eastAsia="Times New Roman"/>
          <w:szCs w:val="22"/>
        </w:rPr>
        <w:t xml:space="preserve">4.) Nájemce svým podpisem níže potvrzuje, že souhlasí s tím, aby byl uveřejněn obraz dodatku a dalších dokumentů od tohoto dodatku odvozených, stejně jako obraz smlouvy, od níž je dodatek odvozen a jejích případných změn (dodatků) a dalších dokumentů od této smlouvy odvozených, včetně </w:t>
      </w:r>
      <w:proofErr w:type="spellStart"/>
      <w:r w:rsidRPr="002A5A4E">
        <w:rPr>
          <w:rFonts w:eastAsia="Times New Roman"/>
          <w:szCs w:val="22"/>
        </w:rPr>
        <w:t>metadat</w:t>
      </w:r>
      <w:proofErr w:type="spellEnd"/>
      <w:r w:rsidRPr="002A5A4E">
        <w:rPr>
          <w:rFonts w:eastAsia="Times New Roman"/>
          <w:szCs w:val="22"/>
        </w:rPr>
        <w:t xml:space="preserve"> požadovaných k uveřejnění dle zákona č. 340/2015 Sb., o registru smluv. Smluvní strany se dohodly, že podklady dle předchozí věty odešle za účelem jejich uveřejnění správci registru smluv Pronajímatel</w:t>
      </w:r>
      <w:r w:rsidR="00FA1412" w:rsidRPr="002A5A4E">
        <w:rPr>
          <w:rFonts w:eastAsia="Times New Roman"/>
          <w:szCs w:val="22"/>
        </w:rPr>
        <w:t xml:space="preserve">, </w:t>
      </w:r>
      <w:r w:rsidR="00380355" w:rsidRPr="002A5A4E">
        <w:rPr>
          <w:rFonts w:eastAsia="Times New Roman"/>
          <w:szCs w:val="22"/>
        </w:rPr>
        <w:t xml:space="preserve">tím není dotčeno právo Nájemce k jejich odeslání. </w:t>
      </w:r>
    </w:p>
    <w:p w:rsidR="00643D5F" w:rsidRPr="00643D5F" w:rsidRDefault="00643D5F" w:rsidP="00F261EE">
      <w:pPr>
        <w:tabs>
          <w:tab w:val="center" w:pos="4536"/>
        </w:tabs>
        <w:spacing w:before="120"/>
        <w:rPr>
          <w:rFonts w:eastAsia="Times New Roman"/>
          <w:szCs w:val="22"/>
        </w:rPr>
      </w:pPr>
    </w:p>
    <w:p w:rsidR="00643D5F" w:rsidRPr="00643D5F" w:rsidRDefault="00643D5F" w:rsidP="00643D5F">
      <w:pPr>
        <w:pStyle w:val="Zkladntext"/>
        <w:rPr>
          <w:rFonts w:ascii="Arial" w:hAnsi="Arial" w:cs="Arial"/>
          <w:b/>
          <w:sz w:val="22"/>
          <w:szCs w:val="22"/>
        </w:rPr>
      </w:pPr>
      <w:r w:rsidRPr="00643D5F">
        <w:rPr>
          <w:rFonts w:ascii="Arial" w:hAnsi="Arial" w:cs="Arial"/>
          <w:b/>
          <w:sz w:val="22"/>
          <w:szCs w:val="22"/>
        </w:rPr>
        <w:t>Přílohy:</w:t>
      </w:r>
    </w:p>
    <w:p w:rsidR="00643D5F" w:rsidRPr="00643D5F" w:rsidRDefault="00643D5F" w:rsidP="00643D5F">
      <w:pPr>
        <w:tabs>
          <w:tab w:val="center" w:pos="4536"/>
        </w:tabs>
        <w:spacing w:before="120"/>
        <w:rPr>
          <w:szCs w:val="22"/>
        </w:rPr>
      </w:pPr>
      <w:r w:rsidRPr="00643D5F">
        <w:rPr>
          <w:szCs w:val="22"/>
        </w:rPr>
        <w:t>Příloha č. 1:</w:t>
      </w:r>
      <w:r w:rsidRPr="00643D5F">
        <w:rPr>
          <w:b/>
          <w:szCs w:val="22"/>
        </w:rPr>
        <w:t xml:space="preserve"> </w:t>
      </w:r>
      <w:r w:rsidRPr="00643D5F">
        <w:rPr>
          <w:szCs w:val="22"/>
        </w:rPr>
        <w:t>Popis předmětu nájmu s výměrami, počet listů: 1</w:t>
      </w:r>
    </w:p>
    <w:p w:rsidR="00643D5F" w:rsidRPr="00643D5F" w:rsidRDefault="00643D5F" w:rsidP="00643D5F">
      <w:pPr>
        <w:tabs>
          <w:tab w:val="center" w:pos="4536"/>
        </w:tabs>
        <w:spacing w:before="120"/>
        <w:rPr>
          <w:rFonts w:eastAsia="Times New Roman"/>
          <w:szCs w:val="22"/>
        </w:rPr>
      </w:pPr>
    </w:p>
    <w:p w:rsidR="009302B4" w:rsidRPr="00643D5F" w:rsidRDefault="009302B4" w:rsidP="00D70C9F">
      <w:pPr>
        <w:spacing w:after="120"/>
        <w:jc w:val="center"/>
        <w:rPr>
          <w:b/>
          <w:szCs w:val="22"/>
        </w:rPr>
      </w:pPr>
    </w:p>
    <w:p w:rsidR="00F261EE" w:rsidRPr="002A5A4E" w:rsidRDefault="00F261EE" w:rsidP="00F261EE">
      <w:pPr>
        <w:ind w:left="567" w:hanging="283"/>
        <w:rPr>
          <w:szCs w:val="22"/>
        </w:rPr>
      </w:pPr>
      <w:r w:rsidRPr="00643D5F">
        <w:rPr>
          <w:szCs w:val="22"/>
        </w:rPr>
        <w:t xml:space="preserve">V Praze dne                                          </w:t>
      </w:r>
      <w:r w:rsidRPr="00643D5F">
        <w:rPr>
          <w:szCs w:val="22"/>
        </w:rPr>
        <w:tab/>
      </w:r>
      <w:r w:rsidRPr="00643D5F">
        <w:rPr>
          <w:szCs w:val="22"/>
        </w:rPr>
        <w:tab/>
      </w:r>
      <w:r w:rsidRPr="00643D5F">
        <w:rPr>
          <w:szCs w:val="22"/>
        </w:rPr>
        <w:tab/>
        <w:t xml:space="preserve">  V Uherské</w:t>
      </w:r>
      <w:r w:rsidR="00B03AD5">
        <w:rPr>
          <w:szCs w:val="22"/>
        </w:rPr>
        <w:t>m</w:t>
      </w:r>
      <w:r w:rsidRPr="00643D5F">
        <w:rPr>
          <w:szCs w:val="22"/>
        </w:rPr>
        <w:t xml:space="preserve"> Hradišt</w:t>
      </w:r>
      <w:r w:rsidR="00B03AD5">
        <w:rPr>
          <w:szCs w:val="22"/>
        </w:rPr>
        <w:t>i</w:t>
      </w:r>
      <w:r w:rsidRPr="00643D5F">
        <w:rPr>
          <w:szCs w:val="22"/>
        </w:rPr>
        <w:t xml:space="preserve"> dne</w:t>
      </w:r>
      <w:r w:rsidRPr="002A5A4E">
        <w:rPr>
          <w:szCs w:val="22"/>
        </w:rPr>
        <w:tab/>
      </w:r>
      <w:r w:rsidRPr="002A5A4E">
        <w:rPr>
          <w:szCs w:val="22"/>
        </w:rPr>
        <w:tab/>
      </w:r>
    </w:p>
    <w:p w:rsidR="00F261EE" w:rsidRPr="002A5A4E" w:rsidRDefault="00F261EE" w:rsidP="00F261EE">
      <w:pPr>
        <w:rPr>
          <w:szCs w:val="22"/>
        </w:rPr>
      </w:pPr>
    </w:p>
    <w:p w:rsidR="00F261EE" w:rsidRPr="002A5A4E" w:rsidRDefault="00F261EE" w:rsidP="00F261EE">
      <w:pPr>
        <w:pStyle w:val="Default"/>
        <w:rPr>
          <w:sz w:val="22"/>
          <w:szCs w:val="22"/>
        </w:rPr>
      </w:pPr>
      <w:r w:rsidRPr="002A5A4E">
        <w:rPr>
          <w:sz w:val="22"/>
          <w:szCs w:val="22"/>
        </w:rPr>
        <w:t xml:space="preserve">     Pronajímatel:</w:t>
      </w:r>
      <w:r w:rsidRPr="002A5A4E">
        <w:rPr>
          <w:sz w:val="22"/>
          <w:szCs w:val="22"/>
        </w:rPr>
        <w:tab/>
      </w:r>
      <w:r w:rsidRPr="002A5A4E">
        <w:rPr>
          <w:sz w:val="22"/>
          <w:szCs w:val="22"/>
        </w:rPr>
        <w:tab/>
      </w:r>
      <w:r w:rsidRPr="002A5A4E">
        <w:rPr>
          <w:sz w:val="22"/>
          <w:szCs w:val="22"/>
        </w:rPr>
        <w:tab/>
        <w:t xml:space="preserve">                                      Nájemce:                            </w:t>
      </w:r>
    </w:p>
    <w:p w:rsidR="00F261EE" w:rsidRPr="002A5A4E" w:rsidRDefault="00F261EE" w:rsidP="00F261EE">
      <w:pPr>
        <w:pStyle w:val="Zkladntext"/>
        <w:rPr>
          <w:rFonts w:ascii="Arial" w:hAnsi="Arial" w:cs="Arial"/>
          <w:sz w:val="22"/>
          <w:szCs w:val="22"/>
        </w:rPr>
      </w:pPr>
    </w:p>
    <w:p w:rsidR="00F261EE" w:rsidRDefault="00F261EE" w:rsidP="00F261EE">
      <w:pPr>
        <w:pStyle w:val="Default"/>
        <w:rPr>
          <w:sz w:val="22"/>
          <w:szCs w:val="22"/>
        </w:rPr>
      </w:pPr>
    </w:p>
    <w:p w:rsidR="00643D5F" w:rsidRPr="002A5A4E" w:rsidRDefault="00643D5F" w:rsidP="00F261EE">
      <w:pPr>
        <w:pStyle w:val="Default"/>
        <w:rPr>
          <w:sz w:val="22"/>
          <w:szCs w:val="22"/>
        </w:rPr>
      </w:pPr>
    </w:p>
    <w:p w:rsidR="00F261EE" w:rsidRPr="002A5A4E" w:rsidRDefault="00F261EE" w:rsidP="00F261EE">
      <w:pPr>
        <w:pStyle w:val="Default"/>
        <w:rPr>
          <w:sz w:val="22"/>
          <w:szCs w:val="22"/>
        </w:rPr>
      </w:pPr>
    </w:p>
    <w:p w:rsidR="00757F15" w:rsidRPr="002A5A4E" w:rsidRDefault="00757F15" w:rsidP="00757F15">
      <w:pPr>
        <w:pStyle w:val="Default"/>
        <w:rPr>
          <w:b/>
          <w:sz w:val="22"/>
          <w:szCs w:val="22"/>
        </w:rPr>
      </w:pPr>
      <w:r w:rsidRPr="002A5A4E">
        <w:rPr>
          <w:b/>
          <w:sz w:val="22"/>
          <w:szCs w:val="22"/>
        </w:rPr>
        <w:t>Česká</w:t>
      </w:r>
      <w:r w:rsidR="00643D5F">
        <w:rPr>
          <w:b/>
          <w:sz w:val="22"/>
          <w:szCs w:val="22"/>
        </w:rPr>
        <w:t xml:space="preserve"> </w:t>
      </w:r>
      <w:r w:rsidRPr="002A5A4E">
        <w:rPr>
          <w:b/>
          <w:sz w:val="22"/>
          <w:szCs w:val="22"/>
        </w:rPr>
        <w:t xml:space="preserve">republika – Ministerstvo zemědělství </w:t>
      </w:r>
      <w:r w:rsidRPr="002A5A4E">
        <w:rPr>
          <w:b/>
          <w:sz w:val="22"/>
          <w:szCs w:val="22"/>
        </w:rPr>
        <w:tab/>
      </w:r>
      <w:r w:rsidRPr="002A5A4E">
        <w:rPr>
          <w:b/>
          <w:sz w:val="22"/>
          <w:szCs w:val="22"/>
        </w:rPr>
        <w:tab/>
        <w:t xml:space="preserve">     </w:t>
      </w:r>
      <w:r w:rsidRPr="002A5A4E">
        <w:rPr>
          <w:sz w:val="22"/>
          <w:szCs w:val="22"/>
        </w:rPr>
        <w:tab/>
        <w:t xml:space="preserve">              </w:t>
      </w:r>
    </w:p>
    <w:p w:rsidR="00757F15" w:rsidRPr="002A5A4E" w:rsidRDefault="00FA3C78" w:rsidP="00757F15">
      <w:pPr>
        <w:rPr>
          <w:szCs w:val="22"/>
        </w:rPr>
      </w:pPr>
      <w:r w:rsidRPr="002A5A4E">
        <w:rPr>
          <w:szCs w:val="22"/>
        </w:rPr>
        <w:t xml:space="preserve">                Mgr. Pavel Brok</w:t>
      </w:r>
      <w:r w:rsidR="00B03AD5">
        <w:rPr>
          <w:szCs w:val="22"/>
        </w:rPr>
        <w:t>eš</w:t>
      </w:r>
      <w:r w:rsidR="00757F15" w:rsidRPr="002A5A4E">
        <w:rPr>
          <w:szCs w:val="22"/>
        </w:rPr>
        <w:t xml:space="preserve"> </w:t>
      </w:r>
      <w:r w:rsidR="00757F15" w:rsidRPr="002A5A4E">
        <w:rPr>
          <w:szCs w:val="22"/>
        </w:rPr>
        <w:tab/>
      </w:r>
      <w:r w:rsidR="00757F15" w:rsidRPr="002A5A4E">
        <w:rPr>
          <w:szCs w:val="22"/>
        </w:rPr>
        <w:tab/>
      </w:r>
      <w:r w:rsidR="00757F15" w:rsidRPr="002A5A4E">
        <w:rPr>
          <w:szCs w:val="22"/>
        </w:rPr>
        <w:tab/>
        <w:t xml:space="preserve">         </w:t>
      </w:r>
      <w:r w:rsidR="0046477B">
        <w:rPr>
          <w:szCs w:val="22"/>
        </w:rPr>
        <w:t xml:space="preserve">      </w:t>
      </w:r>
      <w:r w:rsidR="00757F15" w:rsidRPr="002A5A4E">
        <w:rPr>
          <w:szCs w:val="22"/>
        </w:rPr>
        <w:t xml:space="preserve">  </w:t>
      </w:r>
      <w:r w:rsidR="00D042BF" w:rsidRPr="002A5A4E">
        <w:rPr>
          <w:szCs w:val="22"/>
        </w:rPr>
        <w:t xml:space="preserve"> </w:t>
      </w:r>
      <w:r w:rsidR="0046477B">
        <w:rPr>
          <w:szCs w:val="22"/>
        </w:rPr>
        <w:t xml:space="preserve">Ludmila Hanáková </w:t>
      </w:r>
      <w:r w:rsidR="00757F15" w:rsidRPr="002A5A4E">
        <w:rPr>
          <w:szCs w:val="22"/>
        </w:rPr>
        <w:t xml:space="preserve"> </w:t>
      </w:r>
    </w:p>
    <w:p w:rsidR="00FA1412" w:rsidRDefault="00757F15" w:rsidP="00757F15">
      <w:pPr>
        <w:rPr>
          <w:szCs w:val="22"/>
        </w:rPr>
      </w:pPr>
      <w:r w:rsidRPr="002A5A4E">
        <w:rPr>
          <w:szCs w:val="22"/>
        </w:rPr>
        <w:tab/>
      </w:r>
      <w:r w:rsidRPr="002A5A4E">
        <w:rPr>
          <w:szCs w:val="22"/>
        </w:rPr>
        <w:tab/>
      </w:r>
      <w:r w:rsidRPr="002A5A4E">
        <w:rPr>
          <w:szCs w:val="22"/>
        </w:rPr>
        <w:tab/>
      </w:r>
      <w:r w:rsidRPr="002A5A4E">
        <w:rPr>
          <w:szCs w:val="22"/>
        </w:rPr>
        <w:tab/>
      </w:r>
      <w:r w:rsidRPr="002A5A4E">
        <w:rPr>
          <w:szCs w:val="22"/>
        </w:rPr>
        <w:tab/>
      </w:r>
      <w:r w:rsidRPr="002A5A4E">
        <w:rPr>
          <w:szCs w:val="22"/>
        </w:rPr>
        <w:tab/>
        <w:t xml:space="preserve">       </w:t>
      </w:r>
    </w:p>
    <w:p w:rsidR="00643D5F" w:rsidRDefault="00643D5F" w:rsidP="00757F15">
      <w:pPr>
        <w:rPr>
          <w:szCs w:val="22"/>
        </w:rPr>
      </w:pPr>
    </w:p>
    <w:p w:rsidR="00643D5F" w:rsidRPr="002A5A4E" w:rsidRDefault="00643D5F" w:rsidP="00757F15">
      <w:pPr>
        <w:rPr>
          <w:szCs w:val="22"/>
        </w:rPr>
      </w:pPr>
    </w:p>
    <w:p w:rsidR="00757F15" w:rsidRPr="002A5A4E" w:rsidRDefault="00757F15" w:rsidP="00757F15">
      <w:pPr>
        <w:pStyle w:val="Zkladntext"/>
        <w:rPr>
          <w:rFonts w:ascii="Arial" w:hAnsi="Arial" w:cs="Arial"/>
          <w:sz w:val="22"/>
          <w:szCs w:val="22"/>
        </w:rPr>
      </w:pPr>
      <w:r w:rsidRPr="002A5A4E">
        <w:rPr>
          <w:rFonts w:ascii="Arial" w:hAnsi="Arial" w:cs="Arial"/>
          <w:sz w:val="22"/>
          <w:szCs w:val="22"/>
        </w:rPr>
        <w:t xml:space="preserve">             ředitel odboru vnitřní správy</w:t>
      </w:r>
      <w:r w:rsidRPr="002A5A4E">
        <w:rPr>
          <w:rFonts w:ascii="Arial" w:hAnsi="Arial" w:cs="Arial"/>
          <w:sz w:val="22"/>
          <w:szCs w:val="22"/>
        </w:rPr>
        <w:tab/>
      </w:r>
      <w:r w:rsidRPr="002A5A4E">
        <w:rPr>
          <w:rFonts w:ascii="Arial" w:hAnsi="Arial" w:cs="Arial"/>
          <w:sz w:val="22"/>
          <w:szCs w:val="22"/>
        </w:rPr>
        <w:tab/>
      </w:r>
      <w:r w:rsidRPr="002A5A4E">
        <w:rPr>
          <w:rFonts w:ascii="Arial" w:hAnsi="Arial" w:cs="Arial"/>
          <w:sz w:val="22"/>
          <w:szCs w:val="22"/>
        </w:rPr>
        <w:tab/>
        <w:t xml:space="preserve">      </w:t>
      </w:r>
    </w:p>
    <w:p w:rsidR="009302B4" w:rsidRPr="002A5A4E" w:rsidRDefault="009302B4" w:rsidP="00D042BF">
      <w:pPr>
        <w:tabs>
          <w:tab w:val="left" w:pos="5910"/>
        </w:tabs>
        <w:spacing w:after="120"/>
        <w:jc w:val="left"/>
        <w:rPr>
          <w:b/>
          <w:szCs w:val="22"/>
        </w:rPr>
      </w:pPr>
    </w:p>
    <w:sectPr w:rsidR="009302B4" w:rsidRPr="002A5A4E">
      <w:headerReference w:type="even" r:id="rId8"/>
      <w:headerReference w:type="default" r:id="rId9"/>
      <w:headerReference w:type="first" r:id="rId1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FA" w:rsidRDefault="00C763FA">
      <w:r>
        <w:separator/>
      </w:r>
    </w:p>
  </w:endnote>
  <w:endnote w:type="continuationSeparator" w:id="0">
    <w:p w:rsidR="00C763FA" w:rsidRDefault="00C7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FA" w:rsidRDefault="00C763FA">
      <w:r>
        <w:separator/>
      </w:r>
    </w:p>
  </w:footnote>
  <w:footnote w:type="continuationSeparator" w:id="0">
    <w:p w:rsidR="00C763FA" w:rsidRDefault="00C7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A8" w:rsidRDefault="00C763F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be5eb52-cbe3-4cb6-add9-f7beee8e8b0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A8" w:rsidRDefault="00C763F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f96d1e8-f2fc-4270-bd59-08b2e99679e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A8" w:rsidRDefault="00C763F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d40e64-5d77-4851-810b-b9f6b2782fd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CF2"/>
    <w:multiLevelType w:val="hybridMultilevel"/>
    <w:tmpl w:val="AC9C7E78"/>
    <w:lvl w:ilvl="0" w:tplc="E3304A2A">
      <w:start w:val="3"/>
      <w:numFmt w:val="bullet"/>
      <w:lvlText w:val="-"/>
      <w:lvlJc w:val="left"/>
      <w:pPr>
        <w:ind w:left="1248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>
    <w:nsid w:val="07F32CEF"/>
    <w:multiLevelType w:val="multilevel"/>
    <w:tmpl w:val="08BA23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9506DC6"/>
    <w:multiLevelType w:val="hybridMultilevel"/>
    <w:tmpl w:val="036457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6381"/>
    <w:multiLevelType w:val="multilevel"/>
    <w:tmpl w:val="4DC61E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F0603C6"/>
    <w:multiLevelType w:val="multilevel"/>
    <w:tmpl w:val="EED61C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2A61DBA"/>
    <w:multiLevelType w:val="multilevel"/>
    <w:tmpl w:val="386CDB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7136028"/>
    <w:multiLevelType w:val="multilevel"/>
    <w:tmpl w:val="39D4C2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96F7B28"/>
    <w:multiLevelType w:val="multilevel"/>
    <w:tmpl w:val="F3A0FD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F4F56DF"/>
    <w:multiLevelType w:val="multilevel"/>
    <w:tmpl w:val="069830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01B56D0"/>
    <w:multiLevelType w:val="hybridMultilevel"/>
    <w:tmpl w:val="7ED05360"/>
    <w:lvl w:ilvl="0" w:tplc="BBA8A4F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21113265"/>
    <w:multiLevelType w:val="multilevel"/>
    <w:tmpl w:val="04D823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83E0171"/>
    <w:multiLevelType w:val="multilevel"/>
    <w:tmpl w:val="E3B674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972248D"/>
    <w:multiLevelType w:val="hybridMultilevel"/>
    <w:tmpl w:val="951CF9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B09A1"/>
    <w:multiLevelType w:val="multilevel"/>
    <w:tmpl w:val="26B2EA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6370B01"/>
    <w:multiLevelType w:val="hybridMultilevel"/>
    <w:tmpl w:val="68121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27A3D"/>
    <w:multiLevelType w:val="multilevel"/>
    <w:tmpl w:val="7A0A74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A532FDB"/>
    <w:multiLevelType w:val="multilevel"/>
    <w:tmpl w:val="370042C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1FD38ED"/>
    <w:multiLevelType w:val="multilevel"/>
    <w:tmpl w:val="25128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194DE8"/>
    <w:multiLevelType w:val="multilevel"/>
    <w:tmpl w:val="DF6005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38C0A35"/>
    <w:multiLevelType w:val="multilevel"/>
    <w:tmpl w:val="7640EA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44D85F04"/>
    <w:multiLevelType w:val="hybridMultilevel"/>
    <w:tmpl w:val="362A33A6"/>
    <w:lvl w:ilvl="0" w:tplc="D48228B6">
      <w:start w:val="3"/>
      <w:numFmt w:val="bullet"/>
      <w:lvlText w:val="-"/>
      <w:lvlJc w:val="left"/>
      <w:pPr>
        <w:ind w:left="120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72506ED"/>
    <w:multiLevelType w:val="multilevel"/>
    <w:tmpl w:val="C3148B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A51509B"/>
    <w:multiLevelType w:val="multilevel"/>
    <w:tmpl w:val="20C456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4AC24B8F"/>
    <w:multiLevelType w:val="multilevel"/>
    <w:tmpl w:val="DF740C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4EBC3718"/>
    <w:multiLevelType w:val="multilevel"/>
    <w:tmpl w:val="94EEDA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920192"/>
    <w:multiLevelType w:val="multilevel"/>
    <w:tmpl w:val="B8D205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54CC5529"/>
    <w:multiLevelType w:val="multilevel"/>
    <w:tmpl w:val="9D9855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54FE5C02"/>
    <w:multiLevelType w:val="hybridMultilevel"/>
    <w:tmpl w:val="951CF9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D3A84"/>
    <w:multiLevelType w:val="multilevel"/>
    <w:tmpl w:val="4546251A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6BC297D"/>
    <w:multiLevelType w:val="multilevel"/>
    <w:tmpl w:val="D56AF2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5B38371C"/>
    <w:multiLevelType w:val="multilevel"/>
    <w:tmpl w:val="C34E2A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6433505D"/>
    <w:multiLevelType w:val="hybridMultilevel"/>
    <w:tmpl w:val="3CAE42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7170F1"/>
    <w:multiLevelType w:val="hybridMultilevel"/>
    <w:tmpl w:val="5A7CAEAC"/>
    <w:lvl w:ilvl="0" w:tplc="D90662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F003E"/>
    <w:multiLevelType w:val="hybridMultilevel"/>
    <w:tmpl w:val="26141750"/>
    <w:lvl w:ilvl="0" w:tplc="0AB07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C6E9A"/>
    <w:multiLevelType w:val="multilevel"/>
    <w:tmpl w:val="CBE0FC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432BC"/>
    <w:multiLevelType w:val="hybridMultilevel"/>
    <w:tmpl w:val="37040B9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870B4"/>
    <w:multiLevelType w:val="multilevel"/>
    <w:tmpl w:val="CDF607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79FB74F2"/>
    <w:multiLevelType w:val="multilevel"/>
    <w:tmpl w:val="7BAC16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6"/>
  </w:num>
  <w:num w:numId="5">
    <w:abstractNumId w:val="22"/>
  </w:num>
  <w:num w:numId="6">
    <w:abstractNumId w:val="37"/>
  </w:num>
  <w:num w:numId="7">
    <w:abstractNumId w:val="36"/>
  </w:num>
  <w:num w:numId="8">
    <w:abstractNumId w:val="23"/>
  </w:num>
  <w:num w:numId="9">
    <w:abstractNumId w:val="1"/>
  </w:num>
  <w:num w:numId="10">
    <w:abstractNumId w:val="10"/>
  </w:num>
  <w:num w:numId="11">
    <w:abstractNumId w:val="17"/>
  </w:num>
  <w:num w:numId="12">
    <w:abstractNumId w:val="7"/>
  </w:num>
  <w:num w:numId="13">
    <w:abstractNumId w:val="21"/>
  </w:num>
  <w:num w:numId="14">
    <w:abstractNumId w:val="25"/>
  </w:num>
  <w:num w:numId="15">
    <w:abstractNumId w:val="11"/>
  </w:num>
  <w:num w:numId="16">
    <w:abstractNumId w:val="8"/>
  </w:num>
  <w:num w:numId="17">
    <w:abstractNumId w:val="15"/>
  </w:num>
  <w:num w:numId="18">
    <w:abstractNumId w:val="13"/>
  </w:num>
  <w:num w:numId="19">
    <w:abstractNumId w:val="30"/>
  </w:num>
  <w:num w:numId="20">
    <w:abstractNumId w:val="18"/>
  </w:num>
  <w:num w:numId="21">
    <w:abstractNumId w:val="3"/>
  </w:num>
  <w:num w:numId="22">
    <w:abstractNumId w:val="6"/>
  </w:num>
  <w:num w:numId="23">
    <w:abstractNumId w:val="29"/>
  </w:num>
  <w:num w:numId="24">
    <w:abstractNumId w:val="35"/>
  </w:num>
  <w:num w:numId="25">
    <w:abstractNumId w:val="0"/>
  </w:num>
  <w:num w:numId="26">
    <w:abstractNumId w:val="20"/>
  </w:num>
  <w:num w:numId="27">
    <w:abstractNumId w:val="2"/>
  </w:num>
  <w:num w:numId="28">
    <w:abstractNumId w:val="9"/>
  </w:num>
  <w:num w:numId="29">
    <w:abstractNumId w:val="27"/>
  </w:num>
  <w:num w:numId="30">
    <w:abstractNumId w:val="12"/>
  </w:num>
  <w:num w:numId="31">
    <w:abstractNumId w:val="1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4"/>
  </w:num>
  <w:num w:numId="37">
    <w:abstractNumId w:val="3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5607494648469/2016-MZE-12131"/>
    <w:docVar w:name="dms_cj" w:val="48469/2016-MZE-12131"/>
    <w:docVar w:name="dms_datum" w:val="24. 8. 2016"/>
    <w:docVar w:name="dms_datum_textem" w:val="24. srpna 2016"/>
    <w:docVar w:name="dms_datum_vzniku" w:val="23. 8. 2016 17:11:59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1. půdorysný plán 5.NP budovy Zlín"/>
    <w:docVar w:name="dms_pripojene_dokumenty" w:val=" "/>
    <w:docVar w:name="dms_spisova_znacka" w:val="50VD25745/2013-121345"/>
    <w:docVar w:name="dms_spravce_jmeno" w:val="Marie Šafaříková"/>
    <w:docVar w:name="dms_spravce_mail" w:val="Marie.Safarikova@mze.cz"/>
    <w:docVar w:name="dms_spravce_telefon" w:val="57330810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 Zápisu o užívání nebyt.prostor - Stát.veter.správa , Zlín"/>
    <w:docVar w:name="dms_VNVSpravce" w:val=" "/>
    <w:docVar w:name="dms_zpracoval_jmeno" w:val="Marie Šafaříková"/>
    <w:docVar w:name="dms_zpracoval_mail" w:val="Marie.Safarikova@mze.cz"/>
    <w:docVar w:name="dms_zpracoval_telefon" w:val="573308101"/>
  </w:docVars>
  <w:rsids>
    <w:rsidRoot w:val="00C733A8"/>
    <w:rsid w:val="000013CF"/>
    <w:rsid w:val="0008422E"/>
    <w:rsid w:val="000B5C83"/>
    <w:rsid w:val="000B6383"/>
    <w:rsid w:val="000C3192"/>
    <w:rsid w:val="001003C1"/>
    <w:rsid w:val="0011673F"/>
    <w:rsid w:val="00116A82"/>
    <w:rsid w:val="00126682"/>
    <w:rsid w:val="00151BAF"/>
    <w:rsid w:val="001730E5"/>
    <w:rsid w:val="00182D3A"/>
    <w:rsid w:val="001B314D"/>
    <w:rsid w:val="001B6581"/>
    <w:rsid w:val="00221098"/>
    <w:rsid w:val="00231B06"/>
    <w:rsid w:val="00243BC7"/>
    <w:rsid w:val="002832C5"/>
    <w:rsid w:val="002A5A4E"/>
    <w:rsid w:val="002F001E"/>
    <w:rsid w:val="00351F9E"/>
    <w:rsid w:val="003616F9"/>
    <w:rsid w:val="00362278"/>
    <w:rsid w:val="00380355"/>
    <w:rsid w:val="00386BD1"/>
    <w:rsid w:val="003951A8"/>
    <w:rsid w:val="003A7F6F"/>
    <w:rsid w:val="003C55C6"/>
    <w:rsid w:val="003F26A2"/>
    <w:rsid w:val="0046477B"/>
    <w:rsid w:val="00487D70"/>
    <w:rsid w:val="004A21F9"/>
    <w:rsid w:val="004C710A"/>
    <w:rsid w:val="004F535C"/>
    <w:rsid w:val="00503D15"/>
    <w:rsid w:val="00563A4D"/>
    <w:rsid w:val="005676FC"/>
    <w:rsid w:val="0058047D"/>
    <w:rsid w:val="00582CA9"/>
    <w:rsid w:val="005B4BB9"/>
    <w:rsid w:val="005E71BF"/>
    <w:rsid w:val="00620337"/>
    <w:rsid w:val="00643D5F"/>
    <w:rsid w:val="006A25EF"/>
    <w:rsid w:val="006C1584"/>
    <w:rsid w:val="006C580C"/>
    <w:rsid w:val="006E6699"/>
    <w:rsid w:val="00712AC9"/>
    <w:rsid w:val="00724958"/>
    <w:rsid w:val="00740375"/>
    <w:rsid w:val="00746822"/>
    <w:rsid w:val="00757F15"/>
    <w:rsid w:val="007654FA"/>
    <w:rsid w:val="007E221D"/>
    <w:rsid w:val="008145FB"/>
    <w:rsid w:val="00814BDD"/>
    <w:rsid w:val="00827E92"/>
    <w:rsid w:val="0083637B"/>
    <w:rsid w:val="0085198B"/>
    <w:rsid w:val="008719AF"/>
    <w:rsid w:val="008F2DF2"/>
    <w:rsid w:val="009302B4"/>
    <w:rsid w:val="00972F0B"/>
    <w:rsid w:val="00975AED"/>
    <w:rsid w:val="00997559"/>
    <w:rsid w:val="009C7F6F"/>
    <w:rsid w:val="009D65AB"/>
    <w:rsid w:val="00A513C4"/>
    <w:rsid w:val="00A5397C"/>
    <w:rsid w:val="00A96A24"/>
    <w:rsid w:val="00AA0747"/>
    <w:rsid w:val="00AB1C83"/>
    <w:rsid w:val="00AD2ED0"/>
    <w:rsid w:val="00AD443E"/>
    <w:rsid w:val="00AF3010"/>
    <w:rsid w:val="00B03AD5"/>
    <w:rsid w:val="00B31792"/>
    <w:rsid w:val="00B50CE2"/>
    <w:rsid w:val="00B64B0C"/>
    <w:rsid w:val="00B7028D"/>
    <w:rsid w:val="00B70C1D"/>
    <w:rsid w:val="00BC329D"/>
    <w:rsid w:val="00BD51A6"/>
    <w:rsid w:val="00BF6E14"/>
    <w:rsid w:val="00C156A8"/>
    <w:rsid w:val="00C52311"/>
    <w:rsid w:val="00C733A8"/>
    <w:rsid w:val="00C763FA"/>
    <w:rsid w:val="00CA74FF"/>
    <w:rsid w:val="00CB016E"/>
    <w:rsid w:val="00D042BF"/>
    <w:rsid w:val="00D3386B"/>
    <w:rsid w:val="00D44BF9"/>
    <w:rsid w:val="00D70C9F"/>
    <w:rsid w:val="00D767DB"/>
    <w:rsid w:val="00DA22BB"/>
    <w:rsid w:val="00DC3449"/>
    <w:rsid w:val="00E13751"/>
    <w:rsid w:val="00E32AAF"/>
    <w:rsid w:val="00E40E9A"/>
    <w:rsid w:val="00E50A92"/>
    <w:rsid w:val="00E642FD"/>
    <w:rsid w:val="00E80A8A"/>
    <w:rsid w:val="00E9032E"/>
    <w:rsid w:val="00EC4301"/>
    <w:rsid w:val="00ED479D"/>
    <w:rsid w:val="00ED5632"/>
    <w:rsid w:val="00F261EE"/>
    <w:rsid w:val="00F86EC8"/>
    <w:rsid w:val="00F96277"/>
    <w:rsid w:val="00FA1412"/>
    <w:rsid w:val="00FA3C78"/>
    <w:rsid w:val="00FC32A7"/>
    <w:rsid w:val="00FC58BD"/>
    <w:rsid w:val="00FF30AE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qFormat/>
    <w:pPr>
      <w:ind w:left="720"/>
      <w:contextualSpacing/>
    </w:pPr>
  </w:style>
  <w:style w:type="paragraph" w:styleId="Odstavecseseznamem">
    <w:name w:val="List Paragraph"/>
    <w:basedOn w:val="Normln"/>
    <w:link w:val="OdstavecseseznamemChar"/>
    <w:uiPriority w:val="99"/>
    <w:qFormat/>
    <w:rsid w:val="006C580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D70C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70C9F"/>
    <w:rPr>
      <w:rFonts w:ascii="Arial" w:eastAsia="Arial" w:hAnsi="Arial" w:cs="Arial"/>
      <w:sz w:val="22"/>
      <w:szCs w:val="24"/>
      <w:lang w:eastAsia="en-US"/>
    </w:rPr>
  </w:style>
  <w:style w:type="character" w:styleId="slostrnky">
    <w:name w:val="page number"/>
    <w:basedOn w:val="Standardnpsmoodstavce"/>
    <w:rsid w:val="00D70C9F"/>
  </w:style>
  <w:style w:type="paragraph" w:styleId="Zkladntextodsazen">
    <w:name w:val="Body Text Indent"/>
    <w:basedOn w:val="Normln"/>
    <w:link w:val="ZkladntextodsazenChar"/>
    <w:rsid w:val="00D70C9F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70C9F"/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302B4"/>
    <w:rPr>
      <w:rFonts w:ascii="Arial" w:eastAsia="Arial" w:hAnsi="Arial" w:cs="Arial"/>
      <w:sz w:val="22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0013C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013CF"/>
    <w:rPr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qFormat/>
    <w:pPr>
      <w:ind w:left="720"/>
      <w:contextualSpacing/>
    </w:pPr>
  </w:style>
  <w:style w:type="paragraph" w:styleId="Odstavecseseznamem">
    <w:name w:val="List Paragraph"/>
    <w:basedOn w:val="Normln"/>
    <w:link w:val="OdstavecseseznamemChar"/>
    <w:uiPriority w:val="99"/>
    <w:qFormat/>
    <w:rsid w:val="006C580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D70C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70C9F"/>
    <w:rPr>
      <w:rFonts w:ascii="Arial" w:eastAsia="Arial" w:hAnsi="Arial" w:cs="Arial"/>
      <w:sz w:val="22"/>
      <w:szCs w:val="24"/>
      <w:lang w:eastAsia="en-US"/>
    </w:rPr>
  </w:style>
  <w:style w:type="character" w:styleId="slostrnky">
    <w:name w:val="page number"/>
    <w:basedOn w:val="Standardnpsmoodstavce"/>
    <w:rsid w:val="00D70C9F"/>
  </w:style>
  <w:style w:type="paragraph" w:styleId="Zkladntextodsazen">
    <w:name w:val="Body Text Indent"/>
    <w:basedOn w:val="Normln"/>
    <w:link w:val="ZkladntextodsazenChar"/>
    <w:rsid w:val="00D70C9F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70C9F"/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302B4"/>
    <w:rPr>
      <w:rFonts w:ascii="Arial" w:eastAsia="Arial" w:hAnsi="Arial" w:cs="Arial"/>
      <w:sz w:val="22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0013C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013CF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2017-03-21T05:27:00Z</cp:lastPrinted>
  <dcterms:created xsi:type="dcterms:W3CDTF">2017-03-31T10:56:00Z</dcterms:created>
  <dcterms:modified xsi:type="dcterms:W3CDTF">2017-03-31T10:56:00Z</dcterms:modified>
</cp:coreProperties>
</file>