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1EB7C9" w14:textId="77777777" w:rsidR="000D7B28" w:rsidRDefault="000D7B28" w:rsidP="00081636">
      <w:pPr>
        <w:spacing w:line="276" w:lineRule="auto"/>
        <w:ind w:right="-1440"/>
        <w:jc w:val="center"/>
        <w:rPr>
          <w:rFonts w:ascii="Montserrat" w:eastAsia="Montserrat" w:hAnsi="Montserrat" w:cs="Montserrat"/>
          <w:b/>
          <w:color w:val="25282A"/>
          <w:sz w:val="32"/>
          <w:szCs w:val="28"/>
          <w:lang w:val="en-US"/>
        </w:rPr>
      </w:pPr>
    </w:p>
    <w:p w14:paraId="50E1C7BB" w14:textId="77777777" w:rsidR="00265DD4" w:rsidRDefault="009B19D1">
      <w:pPr>
        <w:spacing w:line="276" w:lineRule="auto"/>
        <w:jc w:val="center"/>
        <w:rPr>
          <w:rFonts w:ascii="Montserrat" w:eastAsia="Montserrat" w:hAnsi="Montserrat" w:cs="Montserrat"/>
          <w:b/>
          <w:color w:val="25282A"/>
          <w:sz w:val="32"/>
          <w:szCs w:val="28"/>
          <w:lang w:val="en-US"/>
        </w:rPr>
      </w:pPr>
      <w:proofErr w:type="spellStart"/>
      <w:r>
        <w:rPr>
          <w:rFonts w:ascii="Montserrat" w:eastAsia="Montserrat" w:hAnsi="Montserrat" w:cs="Montserrat"/>
          <w:b/>
          <w:color w:val="25282A"/>
          <w:sz w:val="32"/>
          <w:szCs w:val="28"/>
          <w:lang w:val="en-US"/>
        </w:rPr>
        <w:t>Smlouva</w:t>
      </w:r>
      <w:proofErr w:type="spellEnd"/>
      <w:r w:rsidRPr="009B19D1">
        <w:rPr>
          <w:rFonts w:ascii="Montserrat" w:eastAsia="Montserrat" w:hAnsi="Montserrat" w:cs="Montserrat"/>
          <w:b/>
          <w:color w:val="25282A"/>
          <w:sz w:val="32"/>
          <w:szCs w:val="28"/>
          <w:lang w:val="en-US"/>
        </w:rPr>
        <w:t xml:space="preserve"> o </w:t>
      </w:r>
      <w:proofErr w:type="spellStart"/>
      <w:r w:rsidRPr="009B19D1">
        <w:rPr>
          <w:rFonts w:ascii="Montserrat" w:eastAsia="Montserrat" w:hAnsi="Montserrat" w:cs="Montserrat"/>
          <w:b/>
          <w:color w:val="25282A"/>
          <w:sz w:val="32"/>
          <w:szCs w:val="28"/>
          <w:lang w:val="en-US"/>
        </w:rPr>
        <w:t>dodávce</w:t>
      </w:r>
      <w:proofErr w:type="spellEnd"/>
      <w:r w:rsidRPr="009B19D1">
        <w:rPr>
          <w:rFonts w:ascii="Montserrat" w:eastAsia="Montserrat" w:hAnsi="Montserrat" w:cs="Montserrat"/>
          <w:b/>
          <w:color w:val="25282A"/>
          <w:sz w:val="32"/>
          <w:szCs w:val="28"/>
          <w:lang w:val="en-US"/>
        </w:rPr>
        <w:t xml:space="preserve"> a </w:t>
      </w:r>
      <w:proofErr w:type="spellStart"/>
      <w:r w:rsidRPr="009B19D1">
        <w:rPr>
          <w:rFonts w:ascii="Montserrat" w:eastAsia="Montserrat" w:hAnsi="Montserrat" w:cs="Montserrat"/>
          <w:b/>
          <w:color w:val="25282A"/>
          <w:sz w:val="32"/>
          <w:szCs w:val="28"/>
          <w:lang w:val="en-US"/>
        </w:rPr>
        <w:t>servisu</w:t>
      </w:r>
      <w:proofErr w:type="spellEnd"/>
      <w:r w:rsidRPr="009B19D1">
        <w:rPr>
          <w:rFonts w:ascii="Montserrat" w:eastAsia="Montserrat" w:hAnsi="Montserrat" w:cs="Montserrat"/>
          <w:b/>
          <w:color w:val="25282A"/>
          <w:sz w:val="32"/>
          <w:szCs w:val="28"/>
          <w:lang w:val="en-US"/>
        </w:rPr>
        <w:t xml:space="preserve"> </w:t>
      </w:r>
      <w:proofErr w:type="spellStart"/>
      <w:r w:rsidRPr="009B19D1">
        <w:rPr>
          <w:rFonts w:ascii="Montserrat" w:eastAsia="Montserrat" w:hAnsi="Montserrat" w:cs="Montserrat"/>
          <w:b/>
          <w:color w:val="25282A"/>
          <w:sz w:val="32"/>
          <w:szCs w:val="28"/>
          <w:lang w:val="en-US"/>
        </w:rPr>
        <w:t>docházkového</w:t>
      </w:r>
      <w:proofErr w:type="spellEnd"/>
      <w:r w:rsidRPr="009B19D1">
        <w:rPr>
          <w:rFonts w:ascii="Montserrat" w:eastAsia="Montserrat" w:hAnsi="Montserrat" w:cs="Montserrat"/>
          <w:b/>
          <w:color w:val="25282A"/>
          <w:sz w:val="32"/>
          <w:szCs w:val="28"/>
          <w:lang w:val="en-US"/>
        </w:rPr>
        <w:t xml:space="preserve"> </w:t>
      </w:r>
      <w:proofErr w:type="spellStart"/>
      <w:r w:rsidRPr="009B19D1">
        <w:rPr>
          <w:rFonts w:ascii="Montserrat" w:eastAsia="Montserrat" w:hAnsi="Montserrat" w:cs="Montserrat"/>
          <w:b/>
          <w:color w:val="25282A"/>
          <w:sz w:val="32"/>
          <w:szCs w:val="28"/>
          <w:lang w:val="en-US"/>
        </w:rPr>
        <w:t>systému</w:t>
      </w:r>
      <w:proofErr w:type="spellEnd"/>
      <w:r w:rsidRPr="009B19D1">
        <w:rPr>
          <w:rFonts w:ascii="Montserrat" w:eastAsia="Montserrat" w:hAnsi="Montserrat" w:cs="Montserrat"/>
          <w:b/>
          <w:color w:val="25282A"/>
          <w:sz w:val="32"/>
          <w:szCs w:val="28"/>
          <w:lang w:val="en-US"/>
        </w:rPr>
        <w:t xml:space="preserve"> </w:t>
      </w:r>
      <w:proofErr w:type="spellStart"/>
      <w:r w:rsidRPr="009B19D1">
        <w:rPr>
          <w:rFonts w:ascii="Montserrat" w:eastAsia="Montserrat" w:hAnsi="Montserrat" w:cs="Montserrat"/>
          <w:b/>
          <w:color w:val="25282A"/>
          <w:sz w:val="32"/>
          <w:szCs w:val="28"/>
          <w:lang w:val="en-US"/>
        </w:rPr>
        <w:t>Fingera</w:t>
      </w:r>
      <w:proofErr w:type="spellEnd"/>
      <w:r>
        <w:rPr>
          <w:rFonts w:ascii="Montserrat" w:eastAsia="Montserrat" w:hAnsi="Montserrat" w:cs="Montserrat"/>
          <w:b/>
          <w:color w:val="25282A"/>
          <w:sz w:val="32"/>
          <w:szCs w:val="28"/>
          <w:lang w:val="en-US"/>
        </w:rPr>
        <w:t xml:space="preserve"> </w:t>
      </w:r>
    </w:p>
    <w:p w14:paraId="177D6972" w14:textId="6F9C1321" w:rsidR="00A702C6" w:rsidRPr="006E396E" w:rsidRDefault="00265DD4">
      <w:pPr>
        <w:spacing w:line="276" w:lineRule="auto"/>
        <w:jc w:val="center"/>
        <w:rPr>
          <w:rFonts w:ascii="Montserrat" w:eastAsia="Montserrat" w:hAnsi="Montserrat" w:cs="Montserrat"/>
          <w:b/>
          <w:color w:val="25282A"/>
          <w:sz w:val="32"/>
          <w:szCs w:val="28"/>
          <w:lang w:val="en-US"/>
        </w:rPr>
      </w:pPr>
      <w:r>
        <w:rPr>
          <w:rFonts w:ascii="Montserrat" w:eastAsia="Montserrat" w:hAnsi="Montserrat" w:cs="Montserrat"/>
          <w:b/>
          <w:color w:val="25282A"/>
          <w:sz w:val="32"/>
          <w:szCs w:val="28"/>
          <w:lang w:val="en-US"/>
        </w:rPr>
        <w:t xml:space="preserve">č. </w:t>
      </w:r>
      <w:proofErr w:type="spellStart"/>
      <w:r w:rsidRPr="003E2428">
        <w:rPr>
          <w:rFonts w:ascii="Montserrat" w:eastAsia="Montserrat" w:hAnsi="Montserrat" w:cs="Montserrat"/>
          <w:b/>
          <w:color w:val="25282A"/>
          <w:sz w:val="32"/>
          <w:szCs w:val="28"/>
          <w:lang w:val="en-US"/>
        </w:rPr>
        <w:t>Klienta</w:t>
      </w:r>
      <w:proofErr w:type="spellEnd"/>
      <w:r w:rsidRPr="003E2428">
        <w:rPr>
          <w:rFonts w:ascii="Montserrat" w:eastAsia="Montserrat" w:hAnsi="Montserrat" w:cs="Montserrat"/>
          <w:b/>
          <w:color w:val="25282A"/>
          <w:sz w:val="32"/>
          <w:szCs w:val="28"/>
          <w:lang w:val="en-US"/>
        </w:rPr>
        <w:t xml:space="preserve"> S-0045/00067539/2021</w:t>
      </w:r>
    </w:p>
    <w:p w14:paraId="6B0E1C6F" w14:textId="33671EA3" w:rsidR="005048B0" w:rsidRPr="006E396E" w:rsidRDefault="005048B0" w:rsidP="005048B0">
      <w:pPr>
        <w:spacing w:line="276" w:lineRule="auto"/>
        <w:jc w:val="center"/>
        <w:rPr>
          <w:rFonts w:ascii="Montserrat Light" w:eastAsia="Calibri" w:hAnsi="Montserrat Light" w:cs="Calibri"/>
          <w:sz w:val="20"/>
          <w:szCs w:val="20"/>
        </w:rPr>
      </w:pPr>
      <w:proofErr w:type="spellStart"/>
      <w:r>
        <w:rPr>
          <w:rFonts w:ascii="Montserrat Light" w:eastAsia="Calibri" w:hAnsi="Montserrat Light" w:cs="Calibri"/>
          <w:sz w:val="20"/>
          <w:szCs w:val="20"/>
        </w:rPr>
        <w:t>Uzavřená</w:t>
      </w:r>
      <w:proofErr w:type="spellEnd"/>
      <w:r>
        <w:rPr>
          <w:rFonts w:ascii="Montserrat Light" w:eastAsia="Calibri" w:hAnsi="Montserrat Light" w:cs="Calibri"/>
          <w:sz w:val="20"/>
          <w:szCs w:val="20"/>
        </w:rPr>
        <w:t xml:space="preserve"> </w:t>
      </w:r>
      <w:proofErr w:type="spellStart"/>
      <w:r>
        <w:rPr>
          <w:rFonts w:ascii="Montserrat Light" w:eastAsia="Calibri" w:hAnsi="Montserrat Light" w:cs="Calibri"/>
          <w:sz w:val="20"/>
          <w:szCs w:val="20"/>
        </w:rPr>
        <w:t>podle</w:t>
      </w:r>
      <w:proofErr w:type="spellEnd"/>
      <w:r>
        <w:rPr>
          <w:rFonts w:ascii="Montserrat Light" w:eastAsia="Calibri" w:hAnsi="Montserrat Light" w:cs="Calibri"/>
          <w:sz w:val="20"/>
          <w:szCs w:val="20"/>
        </w:rPr>
        <w:t xml:space="preserve"> </w:t>
      </w:r>
      <w:r w:rsidRPr="006E396E">
        <w:rPr>
          <w:rFonts w:ascii="Montserrat Light" w:eastAsia="Calibri" w:hAnsi="Montserrat Light" w:cs="Calibri"/>
          <w:sz w:val="20"/>
          <w:szCs w:val="20"/>
        </w:rPr>
        <w:t>§</w:t>
      </w:r>
      <w:r>
        <w:rPr>
          <w:rFonts w:ascii="Montserrat Light" w:eastAsia="Calibri" w:hAnsi="Montserrat Light" w:cs="Calibri"/>
          <w:sz w:val="20"/>
          <w:szCs w:val="20"/>
        </w:rPr>
        <w:t xml:space="preserve"> 1746</w:t>
      </w:r>
      <w:r w:rsidRPr="006E396E">
        <w:rPr>
          <w:rFonts w:ascii="Montserrat Light" w:eastAsia="Calibri" w:hAnsi="Montserrat Light" w:cs="Calibri"/>
          <w:sz w:val="20"/>
          <w:szCs w:val="20"/>
        </w:rPr>
        <w:t xml:space="preserve"> ods. 2 zákona č. </w:t>
      </w:r>
      <w:r>
        <w:rPr>
          <w:rFonts w:ascii="Montserrat Light" w:eastAsia="Calibri" w:hAnsi="Montserrat Light" w:cs="Calibri"/>
          <w:sz w:val="20"/>
          <w:szCs w:val="20"/>
        </w:rPr>
        <w:t>89</w:t>
      </w:r>
      <w:r w:rsidRPr="006E396E">
        <w:rPr>
          <w:rFonts w:ascii="Montserrat Light" w:eastAsia="Calibri" w:hAnsi="Montserrat Light" w:cs="Calibri"/>
          <w:sz w:val="20"/>
          <w:szCs w:val="20"/>
        </w:rPr>
        <w:t>/</w:t>
      </w:r>
      <w:r>
        <w:rPr>
          <w:rFonts w:ascii="Montserrat Light" w:eastAsia="Calibri" w:hAnsi="Montserrat Light" w:cs="Calibri"/>
          <w:sz w:val="20"/>
          <w:szCs w:val="20"/>
        </w:rPr>
        <w:t>2012</w:t>
      </w:r>
      <w:r w:rsidRPr="006E396E">
        <w:rPr>
          <w:rFonts w:ascii="Montserrat Light" w:eastAsia="Calibri" w:hAnsi="Montserrat Light" w:cs="Calibri"/>
          <w:sz w:val="20"/>
          <w:szCs w:val="20"/>
        </w:rPr>
        <w:t xml:space="preserve"> </w:t>
      </w:r>
      <w:proofErr w:type="spellStart"/>
      <w:r>
        <w:rPr>
          <w:rFonts w:ascii="Montserrat Light" w:eastAsia="Calibri" w:hAnsi="Montserrat Light" w:cs="Calibri"/>
          <w:sz w:val="20"/>
          <w:szCs w:val="20"/>
        </w:rPr>
        <w:t>Sb</w:t>
      </w:r>
      <w:proofErr w:type="spellEnd"/>
      <w:r w:rsidRPr="006E396E">
        <w:rPr>
          <w:rFonts w:ascii="Montserrat Light" w:eastAsia="Calibri" w:hAnsi="Montserrat Light" w:cs="Calibri"/>
          <w:sz w:val="20"/>
          <w:szCs w:val="20"/>
        </w:rPr>
        <w:t>.</w:t>
      </w:r>
      <w:r w:rsidR="0018642D">
        <w:rPr>
          <w:rFonts w:ascii="Montserrat Light" w:eastAsia="Calibri" w:hAnsi="Montserrat Light" w:cs="Calibri"/>
          <w:sz w:val="20"/>
          <w:szCs w:val="20"/>
        </w:rPr>
        <w:t xml:space="preserve">, </w:t>
      </w:r>
      <w:proofErr w:type="spellStart"/>
      <w:r>
        <w:rPr>
          <w:rFonts w:ascii="Montserrat Light" w:eastAsia="Calibri" w:hAnsi="Montserrat Light" w:cs="Calibri"/>
          <w:sz w:val="20"/>
          <w:szCs w:val="20"/>
        </w:rPr>
        <w:t>občanského</w:t>
      </w:r>
      <w:proofErr w:type="spellEnd"/>
      <w:r>
        <w:rPr>
          <w:rFonts w:ascii="Montserrat Light" w:eastAsia="Calibri" w:hAnsi="Montserrat Light" w:cs="Calibri"/>
          <w:sz w:val="20"/>
          <w:szCs w:val="20"/>
        </w:rPr>
        <w:t xml:space="preserve"> </w:t>
      </w:r>
      <w:proofErr w:type="spellStart"/>
      <w:r>
        <w:rPr>
          <w:rFonts w:ascii="Montserrat Light" w:eastAsia="Calibri" w:hAnsi="Montserrat Light" w:cs="Calibri"/>
          <w:sz w:val="20"/>
          <w:szCs w:val="20"/>
        </w:rPr>
        <w:t>zákoníku</w:t>
      </w:r>
      <w:proofErr w:type="spellEnd"/>
      <w:r>
        <w:rPr>
          <w:rFonts w:ascii="Montserrat Light" w:eastAsia="Calibri" w:hAnsi="Montserrat Light" w:cs="Calibri"/>
          <w:sz w:val="20"/>
          <w:szCs w:val="20"/>
        </w:rPr>
        <w:t xml:space="preserve">, </w:t>
      </w:r>
      <w:proofErr w:type="spellStart"/>
      <w:r>
        <w:rPr>
          <w:rFonts w:ascii="Montserrat Light" w:eastAsia="Calibri" w:hAnsi="Montserrat Light" w:cs="Calibri"/>
          <w:sz w:val="20"/>
          <w:szCs w:val="20"/>
        </w:rPr>
        <w:t>ve</w:t>
      </w:r>
      <w:proofErr w:type="spellEnd"/>
      <w:r>
        <w:rPr>
          <w:rFonts w:ascii="Montserrat Light" w:eastAsia="Calibri" w:hAnsi="Montserrat Light" w:cs="Calibri"/>
          <w:sz w:val="20"/>
          <w:szCs w:val="20"/>
        </w:rPr>
        <w:t xml:space="preserve"> </w:t>
      </w:r>
      <w:proofErr w:type="spellStart"/>
      <w:r>
        <w:rPr>
          <w:rFonts w:ascii="Montserrat Light" w:eastAsia="Calibri" w:hAnsi="Montserrat Light" w:cs="Calibri"/>
          <w:sz w:val="20"/>
          <w:szCs w:val="20"/>
        </w:rPr>
        <w:t>znění</w:t>
      </w:r>
      <w:proofErr w:type="spellEnd"/>
      <w:r>
        <w:rPr>
          <w:rFonts w:ascii="Montserrat Light" w:eastAsia="Calibri" w:hAnsi="Montserrat Light" w:cs="Calibri"/>
          <w:sz w:val="20"/>
          <w:szCs w:val="20"/>
        </w:rPr>
        <w:t xml:space="preserve"> </w:t>
      </w:r>
      <w:proofErr w:type="spellStart"/>
      <w:r>
        <w:rPr>
          <w:rFonts w:ascii="Montserrat Light" w:eastAsia="Calibri" w:hAnsi="Montserrat Light" w:cs="Calibri"/>
          <w:sz w:val="20"/>
          <w:szCs w:val="20"/>
        </w:rPr>
        <w:t>pozdějších</w:t>
      </w:r>
      <w:proofErr w:type="spellEnd"/>
      <w:r>
        <w:rPr>
          <w:rFonts w:ascii="Montserrat Light" w:eastAsia="Calibri" w:hAnsi="Montserrat Light" w:cs="Calibri"/>
          <w:sz w:val="20"/>
          <w:szCs w:val="20"/>
        </w:rPr>
        <w:t xml:space="preserve"> </w:t>
      </w:r>
      <w:proofErr w:type="spellStart"/>
      <w:r>
        <w:rPr>
          <w:rFonts w:ascii="Montserrat Light" w:eastAsia="Calibri" w:hAnsi="Montserrat Light" w:cs="Calibri"/>
          <w:sz w:val="20"/>
          <w:szCs w:val="20"/>
        </w:rPr>
        <w:t>předpisů</w:t>
      </w:r>
      <w:proofErr w:type="spellEnd"/>
      <w:r>
        <w:rPr>
          <w:rFonts w:ascii="Montserrat Light" w:eastAsia="Calibri" w:hAnsi="Montserrat Light" w:cs="Calibri"/>
          <w:sz w:val="20"/>
          <w:szCs w:val="20"/>
        </w:rPr>
        <w:t xml:space="preserve"> (</w:t>
      </w:r>
      <w:proofErr w:type="spellStart"/>
      <w:r>
        <w:rPr>
          <w:rFonts w:ascii="Montserrat Light" w:eastAsia="Calibri" w:hAnsi="Montserrat Light" w:cs="Calibri"/>
          <w:sz w:val="20"/>
          <w:szCs w:val="20"/>
        </w:rPr>
        <w:t>dále</w:t>
      </w:r>
      <w:proofErr w:type="spellEnd"/>
      <w:r>
        <w:rPr>
          <w:rFonts w:ascii="Montserrat Light" w:eastAsia="Calibri" w:hAnsi="Montserrat Light" w:cs="Calibri"/>
          <w:sz w:val="20"/>
          <w:szCs w:val="20"/>
        </w:rPr>
        <w:t xml:space="preserve"> jen „</w:t>
      </w:r>
      <w:proofErr w:type="spellStart"/>
      <w:r>
        <w:rPr>
          <w:rFonts w:ascii="Montserrat Light" w:eastAsia="Calibri" w:hAnsi="Montserrat Light" w:cs="Calibri"/>
          <w:sz w:val="20"/>
          <w:szCs w:val="20"/>
        </w:rPr>
        <w:t>S</w:t>
      </w:r>
      <w:r w:rsidRPr="006E396E">
        <w:rPr>
          <w:rFonts w:ascii="Montserrat Light" w:eastAsia="Calibri" w:hAnsi="Montserrat Light" w:cs="Calibri"/>
          <w:sz w:val="20"/>
          <w:szCs w:val="20"/>
        </w:rPr>
        <w:t>ml</w:t>
      </w:r>
      <w:r w:rsidR="00CE39D5">
        <w:rPr>
          <w:rFonts w:ascii="Montserrat Light" w:eastAsia="Calibri" w:hAnsi="Montserrat Light" w:cs="Calibri"/>
          <w:sz w:val="20"/>
          <w:szCs w:val="20"/>
        </w:rPr>
        <w:t>o</w:t>
      </w:r>
      <w:r w:rsidRPr="006E396E">
        <w:rPr>
          <w:rFonts w:ascii="Montserrat Light" w:eastAsia="Calibri" w:hAnsi="Montserrat Light" w:cs="Calibri"/>
          <w:sz w:val="20"/>
          <w:szCs w:val="20"/>
        </w:rPr>
        <w:t>uva</w:t>
      </w:r>
      <w:proofErr w:type="spellEnd"/>
      <w:r w:rsidRPr="006E396E">
        <w:rPr>
          <w:rFonts w:ascii="Montserrat Light" w:eastAsia="Calibri" w:hAnsi="Montserrat Light" w:cs="Calibri"/>
          <w:sz w:val="20"/>
          <w:szCs w:val="20"/>
        </w:rPr>
        <w:t>“)</w:t>
      </w:r>
      <w:r w:rsidRPr="006E396E">
        <w:rPr>
          <w:rFonts w:ascii="Montserrat Light" w:eastAsia="Calibri" w:hAnsi="Montserrat Light" w:cs="Calibri"/>
        </w:rPr>
        <w:tab/>
      </w:r>
    </w:p>
    <w:p w14:paraId="41430292" w14:textId="77777777" w:rsidR="00DE4F22" w:rsidRDefault="00DE4F22">
      <w:pPr>
        <w:spacing w:line="276" w:lineRule="auto"/>
        <w:jc w:val="center"/>
        <w:rPr>
          <w:rFonts w:ascii="Montserrat Light" w:eastAsia="Calibri" w:hAnsi="Montserrat Light" w:cs="Calibri"/>
          <w:sz w:val="20"/>
          <w:szCs w:val="20"/>
        </w:rPr>
      </w:pPr>
    </w:p>
    <w:p w14:paraId="42C671CE" w14:textId="77777777" w:rsidR="00A702C6" w:rsidRPr="006E396E" w:rsidRDefault="00A702C6">
      <w:pPr>
        <w:spacing w:line="276" w:lineRule="auto"/>
        <w:jc w:val="both"/>
        <w:rPr>
          <w:rFonts w:ascii="Montserrat Light" w:eastAsia="Calibri" w:hAnsi="Montserrat Light" w:cs="Calibri"/>
          <w:sz w:val="16"/>
          <w:szCs w:val="16"/>
        </w:rPr>
      </w:pPr>
    </w:p>
    <w:tbl>
      <w:tblPr>
        <w:tblStyle w:val="6"/>
        <w:tblW w:w="9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0"/>
        <w:gridCol w:w="4523"/>
      </w:tblGrid>
      <w:tr w:rsidR="00A702C6" w:rsidRPr="006E396E" w14:paraId="6F3B3B81" w14:textId="77777777">
        <w:tc>
          <w:tcPr>
            <w:tcW w:w="4540" w:type="dxa"/>
          </w:tcPr>
          <w:p w14:paraId="5208D2B6" w14:textId="77777777" w:rsidR="009B19D1" w:rsidRPr="00744C23" w:rsidRDefault="009B19D1" w:rsidP="009B19D1">
            <w:pPr>
              <w:spacing w:line="276" w:lineRule="auto"/>
              <w:rPr>
                <w:rFonts w:ascii="Montserrat Light" w:eastAsia="Calibri" w:hAnsi="Montserrat Light" w:cs="Calibri"/>
                <w:b/>
                <w:sz w:val="21"/>
                <w:szCs w:val="21"/>
              </w:rPr>
            </w:pPr>
            <w:proofErr w:type="spellStart"/>
            <w:r w:rsidRPr="00744C23">
              <w:rPr>
                <w:rFonts w:ascii="Montserrat Light" w:eastAsia="Calibri" w:hAnsi="Montserrat Light" w:cs="Calibri"/>
                <w:b/>
                <w:sz w:val="21"/>
                <w:szCs w:val="21"/>
              </w:rPr>
              <w:t>Innovatrics</w:t>
            </w:r>
            <w:proofErr w:type="spellEnd"/>
            <w:r w:rsidR="00744C23">
              <w:rPr>
                <w:rFonts w:ascii="Montserrat Light" w:eastAsia="Calibri" w:hAnsi="Montserrat Light" w:cs="Calibri"/>
                <w:b/>
                <w:sz w:val="21"/>
                <w:szCs w:val="21"/>
              </w:rPr>
              <w:t>,</w:t>
            </w:r>
            <w:r w:rsidRPr="00744C23">
              <w:rPr>
                <w:rFonts w:ascii="Montserrat Light" w:eastAsia="Calibri" w:hAnsi="Montserrat Light" w:cs="Calibri"/>
                <w:b/>
                <w:sz w:val="21"/>
                <w:szCs w:val="21"/>
              </w:rPr>
              <w:t xml:space="preserve">  s.r.o.</w:t>
            </w:r>
          </w:p>
          <w:p w14:paraId="37887905" w14:textId="512A9D3D" w:rsidR="009B19D1" w:rsidRPr="009B19D1" w:rsidRDefault="009B19D1" w:rsidP="009B19D1">
            <w:pPr>
              <w:spacing w:line="276" w:lineRule="auto"/>
              <w:rPr>
                <w:rFonts w:ascii="Montserrat Light" w:eastAsia="Calibri" w:hAnsi="Montserrat Light" w:cs="Calibri"/>
                <w:sz w:val="21"/>
                <w:szCs w:val="21"/>
              </w:rPr>
            </w:pPr>
            <w:r w:rsidRPr="009B19D1">
              <w:rPr>
                <w:rFonts w:ascii="Montserrat Light" w:eastAsia="Calibri" w:hAnsi="Montserrat Light" w:cs="Calibri"/>
                <w:sz w:val="21"/>
                <w:szCs w:val="21"/>
              </w:rPr>
              <w:t xml:space="preserve">Sídlo: </w:t>
            </w:r>
            <w:r w:rsidR="00AD27D0" w:rsidRPr="00AD27D0">
              <w:rPr>
                <w:rFonts w:ascii="Montserrat Light" w:eastAsia="Calibri" w:hAnsi="Montserrat Light" w:cs="Calibri"/>
                <w:sz w:val="21"/>
                <w:szCs w:val="21"/>
              </w:rPr>
              <w:t xml:space="preserve">Rybná 716/24, Staré </w:t>
            </w:r>
            <w:proofErr w:type="spellStart"/>
            <w:r w:rsidR="00AD27D0" w:rsidRPr="00AD27D0">
              <w:rPr>
                <w:rFonts w:ascii="Montserrat Light" w:eastAsia="Calibri" w:hAnsi="Montserrat Light" w:cs="Calibri"/>
                <w:sz w:val="21"/>
                <w:szCs w:val="21"/>
              </w:rPr>
              <w:t>Město</w:t>
            </w:r>
            <w:proofErr w:type="spellEnd"/>
            <w:r w:rsidR="00AD27D0" w:rsidRPr="00AD27D0">
              <w:rPr>
                <w:rFonts w:ascii="Montserrat Light" w:eastAsia="Calibri" w:hAnsi="Montserrat Light" w:cs="Calibri"/>
                <w:sz w:val="21"/>
                <w:szCs w:val="21"/>
              </w:rPr>
              <w:t>, 110 00 Praha 1</w:t>
            </w:r>
            <w:r w:rsidR="00AD27D0">
              <w:rPr>
                <w:rFonts w:ascii="Montserrat Light" w:eastAsia="Calibri" w:hAnsi="Montserrat Light" w:cs="Calibri"/>
                <w:sz w:val="21"/>
                <w:szCs w:val="21"/>
              </w:rPr>
              <w:t xml:space="preserve"> </w:t>
            </w:r>
          </w:p>
          <w:p w14:paraId="099773AF" w14:textId="77777777" w:rsidR="009B19D1" w:rsidRPr="009B19D1" w:rsidRDefault="009B19D1" w:rsidP="009B19D1">
            <w:pPr>
              <w:spacing w:line="276" w:lineRule="auto"/>
              <w:rPr>
                <w:rFonts w:ascii="Montserrat Light" w:eastAsia="Calibri" w:hAnsi="Montserrat Light" w:cs="Calibri"/>
                <w:sz w:val="21"/>
                <w:szCs w:val="21"/>
              </w:rPr>
            </w:pPr>
            <w:r w:rsidRPr="009B19D1">
              <w:rPr>
                <w:rFonts w:ascii="Montserrat Light" w:eastAsia="Calibri" w:hAnsi="Montserrat Light" w:cs="Calibri"/>
                <w:sz w:val="21"/>
                <w:szCs w:val="21"/>
              </w:rPr>
              <w:t>IČ: 283 96 847</w:t>
            </w:r>
          </w:p>
          <w:p w14:paraId="123DC343" w14:textId="3A1AFB0D" w:rsidR="009B19D1" w:rsidRPr="009B19D1" w:rsidRDefault="009B19D1" w:rsidP="009B19D1">
            <w:pPr>
              <w:spacing w:line="276" w:lineRule="auto"/>
              <w:rPr>
                <w:rFonts w:ascii="Montserrat Light" w:eastAsia="Calibri" w:hAnsi="Montserrat Light" w:cs="Calibri"/>
                <w:sz w:val="21"/>
                <w:szCs w:val="21"/>
              </w:rPr>
            </w:pPr>
            <w:r w:rsidRPr="009B19D1">
              <w:rPr>
                <w:rFonts w:ascii="Montserrat Light" w:eastAsia="Calibri" w:hAnsi="Montserrat Light" w:cs="Calibri"/>
                <w:sz w:val="21"/>
                <w:szCs w:val="21"/>
              </w:rPr>
              <w:t>DIČ: CZ28396847</w:t>
            </w:r>
          </w:p>
          <w:p w14:paraId="6678AE24" w14:textId="77777777" w:rsidR="009B19D1" w:rsidRPr="009B19D1" w:rsidRDefault="009B19D1" w:rsidP="009B19D1">
            <w:pPr>
              <w:spacing w:line="276" w:lineRule="auto"/>
              <w:rPr>
                <w:rFonts w:ascii="Montserrat Light" w:eastAsia="Calibri" w:hAnsi="Montserrat Light" w:cs="Calibri"/>
                <w:sz w:val="21"/>
                <w:szCs w:val="21"/>
              </w:rPr>
            </w:pPr>
            <w:r w:rsidRPr="009B19D1">
              <w:rPr>
                <w:rFonts w:ascii="Montserrat Light" w:eastAsia="Calibri" w:hAnsi="Montserrat Light" w:cs="Calibri"/>
                <w:sz w:val="21"/>
                <w:szCs w:val="21"/>
              </w:rPr>
              <w:t>Zápis: v </w:t>
            </w:r>
            <w:proofErr w:type="spellStart"/>
            <w:r w:rsidRPr="009B19D1">
              <w:rPr>
                <w:rFonts w:ascii="Montserrat Light" w:eastAsia="Calibri" w:hAnsi="Montserrat Light" w:cs="Calibri"/>
                <w:sz w:val="21"/>
                <w:szCs w:val="21"/>
              </w:rPr>
              <w:t>obchodním</w:t>
            </w:r>
            <w:proofErr w:type="spellEnd"/>
            <w:r w:rsidRPr="009B19D1">
              <w:rPr>
                <w:rFonts w:ascii="Montserrat Light" w:eastAsia="Calibri" w:hAnsi="Montserrat Light" w:cs="Calibri"/>
                <w:sz w:val="21"/>
                <w:szCs w:val="21"/>
              </w:rPr>
              <w:t xml:space="preserve"> </w:t>
            </w:r>
            <w:proofErr w:type="spellStart"/>
            <w:r w:rsidRPr="009B19D1">
              <w:rPr>
                <w:rFonts w:ascii="Montserrat Light" w:eastAsia="Calibri" w:hAnsi="Montserrat Light" w:cs="Calibri"/>
                <w:sz w:val="21"/>
                <w:szCs w:val="21"/>
              </w:rPr>
              <w:t>rejstříku</w:t>
            </w:r>
            <w:proofErr w:type="spellEnd"/>
            <w:r w:rsidRPr="009B19D1">
              <w:rPr>
                <w:rFonts w:ascii="Montserrat Light" w:eastAsia="Calibri" w:hAnsi="Montserrat Light" w:cs="Calibri"/>
                <w:sz w:val="21"/>
                <w:szCs w:val="21"/>
              </w:rPr>
              <w:t xml:space="preserve"> </w:t>
            </w:r>
            <w:proofErr w:type="spellStart"/>
            <w:r w:rsidRPr="009B19D1">
              <w:rPr>
                <w:rFonts w:ascii="Montserrat Light" w:eastAsia="Calibri" w:hAnsi="Montserrat Light" w:cs="Calibri"/>
                <w:sz w:val="21"/>
                <w:szCs w:val="21"/>
              </w:rPr>
              <w:t>Městského</w:t>
            </w:r>
            <w:proofErr w:type="spellEnd"/>
            <w:r w:rsidRPr="009B19D1">
              <w:rPr>
                <w:rFonts w:ascii="Montserrat Light" w:eastAsia="Calibri" w:hAnsi="Montserrat Light" w:cs="Calibri"/>
                <w:sz w:val="21"/>
                <w:szCs w:val="21"/>
              </w:rPr>
              <w:t xml:space="preserve"> </w:t>
            </w:r>
            <w:proofErr w:type="spellStart"/>
            <w:r w:rsidRPr="009B19D1">
              <w:rPr>
                <w:rFonts w:ascii="Montserrat Light" w:eastAsia="Calibri" w:hAnsi="Montserrat Light" w:cs="Calibri"/>
                <w:sz w:val="21"/>
                <w:szCs w:val="21"/>
              </w:rPr>
              <w:t>soudu</w:t>
            </w:r>
            <w:proofErr w:type="spellEnd"/>
            <w:r w:rsidRPr="009B19D1">
              <w:rPr>
                <w:rFonts w:ascii="Montserrat Light" w:eastAsia="Calibri" w:hAnsi="Montserrat Light" w:cs="Calibri"/>
                <w:sz w:val="21"/>
                <w:szCs w:val="21"/>
              </w:rPr>
              <w:t xml:space="preserve"> v </w:t>
            </w:r>
            <w:proofErr w:type="spellStart"/>
            <w:r w:rsidRPr="009B19D1">
              <w:rPr>
                <w:rFonts w:ascii="Montserrat Light" w:eastAsia="Calibri" w:hAnsi="Montserrat Light" w:cs="Calibri"/>
                <w:sz w:val="21"/>
                <w:szCs w:val="21"/>
              </w:rPr>
              <w:t>Praze</w:t>
            </w:r>
            <w:proofErr w:type="spellEnd"/>
            <w:r w:rsidRPr="009B19D1">
              <w:rPr>
                <w:rFonts w:ascii="Montserrat Light" w:eastAsia="Calibri" w:hAnsi="Montserrat Light" w:cs="Calibri"/>
                <w:sz w:val="21"/>
                <w:szCs w:val="21"/>
              </w:rPr>
              <w:t xml:space="preserve">, </w:t>
            </w:r>
            <w:proofErr w:type="spellStart"/>
            <w:r w:rsidRPr="009B19D1">
              <w:rPr>
                <w:rFonts w:ascii="Montserrat Light" w:eastAsia="Calibri" w:hAnsi="Montserrat Light" w:cs="Calibri"/>
                <w:sz w:val="21"/>
                <w:szCs w:val="21"/>
              </w:rPr>
              <w:t>oddíl</w:t>
            </w:r>
            <w:proofErr w:type="spellEnd"/>
            <w:r w:rsidRPr="009B19D1">
              <w:rPr>
                <w:rFonts w:ascii="Montserrat Light" w:eastAsia="Calibri" w:hAnsi="Montserrat Light" w:cs="Calibri"/>
                <w:sz w:val="21"/>
                <w:szCs w:val="21"/>
              </w:rPr>
              <w:t xml:space="preserve"> C, vložka číslo 138595</w:t>
            </w:r>
          </w:p>
          <w:p w14:paraId="3EBD7BE3" w14:textId="77777777" w:rsidR="009B19D1" w:rsidRPr="009B19D1" w:rsidRDefault="009B19D1" w:rsidP="009B19D1">
            <w:pPr>
              <w:spacing w:line="276" w:lineRule="auto"/>
              <w:rPr>
                <w:rFonts w:ascii="Montserrat Light" w:eastAsia="Calibri" w:hAnsi="Montserrat Light" w:cs="Calibri"/>
                <w:sz w:val="21"/>
                <w:szCs w:val="21"/>
              </w:rPr>
            </w:pPr>
            <w:proofErr w:type="spellStart"/>
            <w:r w:rsidRPr="009B19D1">
              <w:rPr>
                <w:rFonts w:ascii="Montserrat Light" w:eastAsia="Calibri" w:hAnsi="Montserrat Light" w:cs="Calibri"/>
                <w:sz w:val="21"/>
                <w:szCs w:val="21"/>
              </w:rPr>
              <w:t>Jednající</w:t>
            </w:r>
            <w:proofErr w:type="spellEnd"/>
            <w:r w:rsidRPr="009B19D1">
              <w:rPr>
                <w:rFonts w:ascii="Montserrat Light" w:eastAsia="Calibri" w:hAnsi="Montserrat Light" w:cs="Calibri"/>
                <w:sz w:val="21"/>
                <w:szCs w:val="21"/>
              </w:rPr>
              <w:t xml:space="preserve"> : </w:t>
            </w:r>
            <w:r w:rsidR="00744C23">
              <w:rPr>
                <w:rFonts w:ascii="Montserrat Light" w:eastAsia="Calibri" w:hAnsi="Montserrat Light" w:cs="Calibri"/>
                <w:sz w:val="21"/>
                <w:szCs w:val="21"/>
              </w:rPr>
              <w:t>Matúš Kapusta</w:t>
            </w:r>
            <w:r w:rsidRPr="009B19D1">
              <w:rPr>
                <w:rFonts w:ascii="Montserrat Light" w:eastAsia="Calibri" w:hAnsi="Montserrat Light" w:cs="Calibri"/>
                <w:sz w:val="21"/>
                <w:szCs w:val="21"/>
              </w:rPr>
              <w:t xml:space="preserve">, </w:t>
            </w:r>
            <w:proofErr w:type="spellStart"/>
            <w:r w:rsidRPr="009B19D1">
              <w:rPr>
                <w:rFonts w:ascii="Montserrat Light" w:eastAsia="Calibri" w:hAnsi="Montserrat Light" w:cs="Calibri"/>
                <w:sz w:val="21"/>
                <w:szCs w:val="21"/>
              </w:rPr>
              <w:t>jednatel</w:t>
            </w:r>
            <w:proofErr w:type="spellEnd"/>
            <w:r w:rsidRPr="009B19D1">
              <w:rPr>
                <w:rFonts w:ascii="Montserrat Light" w:eastAsia="Calibri" w:hAnsi="Montserrat Light" w:cs="Calibri"/>
                <w:sz w:val="21"/>
                <w:szCs w:val="21"/>
              </w:rPr>
              <w:t xml:space="preserve"> </w:t>
            </w:r>
          </w:p>
          <w:p w14:paraId="06468105" w14:textId="77777777" w:rsidR="009B19D1" w:rsidRPr="009B19D1" w:rsidRDefault="009B19D1" w:rsidP="009B19D1">
            <w:pPr>
              <w:spacing w:line="276" w:lineRule="auto"/>
              <w:rPr>
                <w:rFonts w:ascii="Montserrat Light" w:eastAsia="Calibri" w:hAnsi="Montserrat Light" w:cs="Calibri"/>
                <w:sz w:val="21"/>
                <w:szCs w:val="21"/>
              </w:rPr>
            </w:pPr>
            <w:proofErr w:type="spellStart"/>
            <w:r w:rsidRPr="009B19D1">
              <w:rPr>
                <w:rFonts w:ascii="Montserrat Light" w:eastAsia="Calibri" w:hAnsi="Montserrat Light" w:cs="Calibri"/>
                <w:sz w:val="21"/>
                <w:szCs w:val="21"/>
              </w:rPr>
              <w:t>Bankovní</w:t>
            </w:r>
            <w:proofErr w:type="spellEnd"/>
            <w:r w:rsidRPr="009B19D1">
              <w:rPr>
                <w:rFonts w:ascii="Montserrat Light" w:eastAsia="Calibri" w:hAnsi="Montserrat Light" w:cs="Calibri"/>
                <w:sz w:val="21"/>
                <w:szCs w:val="21"/>
              </w:rPr>
              <w:t xml:space="preserve"> spojení</w:t>
            </w:r>
            <w:r w:rsidR="00232E2F">
              <w:rPr>
                <w:rFonts w:ascii="Montserrat Light" w:eastAsia="Calibri" w:hAnsi="Montserrat Light" w:cs="Calibri"/>
                <w:sz w:val="21"/>
                <w:szCs w:val="21"/>
              </w:rPr>
              <w:t xml:space="preserve"> </w:t>
            </w:r>
            <w:r w:rsidRPr="009B19D1">
              <w:rPr>
                <w:rFonts w:ascii="Montserrat Light" w:eastAsia="Calibri" w:hAnsi="Montserrat Light" w:cs="Calibri"/>
                <w:sz w:val="21"/>
                <w:szCs w:val="21"/>
              </w:rPr>
              <w:t xml:space="preserve">: Česká </w:t>
            </w:r>
            <w:proofErr w:type="spellStart"/>
            <w:r w:rsidRPr="009B19D1">
              <w:rPr>
                <w:rFonts w:ascii="Montserrat Light" w:eastAsia="Calibri" w:hAnsi="Montserrat Light" w:cs="Calibri"/>
                <w:sz w:val="21"/>
                <w:szCs w:val="21"/>
              </w:rPr>
              <w:t>Spořitelna</w:t>
            </w:r>
            <w:proofErr w:type="spellEnd"/>
          </w:p>
          <w:p w14:paraId="59D05037" w14:textId="77777777" w:rsidR="009B19D1" w:rsidRPr="009B19D1" w:rsidRDefault="009B19D1" w:rsidP="009B19D1">
            <w:pPr>
              <w:spacing w:line="276" w:lineRule="auto"/>
              <w:rPr>
                <w:rFonts w:ascii="Montserrat Light" w:eastAsia="Calibri" w:hAnsi="Montserrat Light" w:cs="Calibri"/>
                <w:sz w:val="21"/>
                <w:szCs w:val="21"/>
              </w:rPr>
            </w:pPr>
            <w:r w:rsidRPr="009B19D1">
              <w:rPr>
                <w:rFonts w:ascii="Montserrat Light" w:eastAsia="Calibri" w:hAnsi="Montserrat Light" w:cs="Calibri"/>
                <w:sz w:val="21"/>
                <w:szCs w:val="21"/>
              </w:rPr>
              <w:t>Číslo účtu : 2112740379/0800</w:t>
            </w:r>
          </w:p>
          <w:p w14:paraId="27A23F0D" w14:textId="498E83A7" w:rsidR="00A702C6" w:rsidRPr="006E396E" w:rsidRDefault="005B3109" w:rsidP="009B19D1">
            <w:pPr>
              <w:spacing w:line="276" w:lineRule="auto"/>
              <w:rPr>
                <w:rFonts w:ascii="Montserrat Light" w:eastAsia="Calibri" w:hAnsi="Montserrat Light" w:cs="Calibri"/>
                <w:sz w:val="21"/>
                <w:szCs w:val="21"/>
              </w:rPr>
            </w:pPr>
            <w:r>
              <w:rPr>
                <w:rFonts w:ascii="Montserrat Light" w:eastAsia="Calibri" w:hAnsi="Montserrat Light" w:cs="Calibri"/>
                <w:sz w:val="21"/>
                <w:szCs w:val="21"/>
              </w:rPr>
              <w:t>(</w:t>
            </w:r>
            <w:proofErr w:type="spellStart"/>
            <w:r>
              <w:rPr>
                <w:rFonts w:ascii="Montserrat Light" w:eastAsia="Calibri" w:hAnsi="Montserrat Light" w:cs="Calibri"/>
                <w:sz w:val="21"/>
                <w:szCs w:val="21"/>
              </w:rPr>
              <w:t>dále</w:t>
            </w:r>
            <w:proofErr w:type="spellEnd"/>
            <w:r>
              <w:rPr>
                <w:rFonts w:ascii="Montserrat Light" w:eastAsia="Calibri" w:hAnsi="Montserrat Light" w:cs="Calibri"/>
                <w:sz w:val="21"/>
                <w:szCs w:val="21"/>
              </w:rPr>
              <w:t xml:space="preserve"> jen „</w:t>
            </w:r>
            <w:proofErr w:type="spellStart"/>
            <w:r w:rsidRPr="005B3109">
              <w:rPr>
                <w:rFonts w:ascii="Montserrat Light" w:eastAsia="Calibri" w:hAnsi="Montserrat Light" w:cs="Calibri"/>
                <w:b/>
                <w:sz w:val="21"/>
                <w:szCs w:val="21"/>
              </w:rPr>
              <w:t>Innovatrics</w:t>
            </w:r>
            <w:proofErr w:type="spellEnd"/>
            <w:r>
              <w:rPr>
                <w:rFonts w:ascii="Montserrat Light" w:eastAsia="Calibri" w:hAnsi="Montserrat Light" w:cs="Calibri"/>
                <w:sz w:val="21"/>
                <w:szCs w:val="21"/>
              </w:rPr>
              <w:t>“</w:t>
            </w:r>
            <w:r w:rsidR="009B19D1" w:rsidRPr="009B19D1">
              <w:rPr>
                <w:rFonts w:ascii="Montserrat Light" w:eastAsia="Calibri" w:hAnsi="Montserrat Light" w:cs="Calibri"/>
                <w:sz w:val="21"/>
                <w:szCs w:val="21"/>
              </w:rPr>
              <w:t>)</w:t>
            </w:r>
          </w:p>
        </w:tc>
        <w:tc>
          <w:tcPr>
            <w:tcW w:w="4523" w:type="dxa"/>
          </w:tcPr>
          <w:p w14:paraId="2C9DB68D" w14:textId="77777777" w:rsidR="00BD122F" w:rsidRDefault="00BD122F" w:rsidP="007B3EFC">
            <w:pPr>
              <w:spacing w:line="276" w:lineRule="auto"/>
              <w:rPr>
                <w:rFonts w:ascii="Montserrat Light" w:eastAsia="Calibri" w:hAnsi="Montserrat Light" w:cs="Calibri"/>
                <w:b/>
                <w:bCs/>
                <w:sz w:val="21"/>
                <w:szCs w:val="21"/>
              </w:rPr>
            </w:pPr>
            <w:bookmarkStart w:id="0" w:name="_gjdgxs" w:colFirst="0" w:colLast="0"/>
            <w:bookmarkEnd w:id="0"/>
            <w:r w:rsidRPr="00BD122F">
              <w:rPr>
                <w:rFonts w:ascii="Montserrat Light" w:eastAsia="Calibri" w:hAnsi="Montserrat Light" w:cs="Calibri"/>
                <w:b/>
                <w:bCs/>
                <w:sz w:val="21"/>
                <w:szCs w:val="21"/>
              </w:rPr>
              <w:t xml:space="preserve">Oblastní </w:t>
            </w:r>
            <w:proofErr w:type="spellStart"/>
            <w:r w:rsidRPr="00BD122F">
              <w:rPr>
                <w:rFonts w:ascii="Montserrat Light" w:eastAsia="Calibri" w:hAnsi="Montserrat Light" w:cs="Calibri"/>
                <w:b/>
                <w:bCs/>
                <w:sz w:val="21"/>
                <w:szCs w:val="21"/>
              </w:rPr>
              <w:t>muzeum</w:t>
            </w:r>
            <w:proofErr w:type="spellEnd"/>
            <w:r w:rsidRPr="00BD122F">
              <w:rPr>
                <w:rFonts w:ascii="Montserrat Light" w:eastAsia="Calibri" w:hAnsi="Montserrat Light" w:cs="Calibri"/>
                <w:b/>
                <w:bCs/>
                <w:sz w:val="21"/>
                <w:szCs w:val="21"/>
              </w:rPr>
              <w:t xml:space="preserve"> Praha - východ, </w:t>
            </w:r>
            <w:proofErr w:type="spellStart"/>
            <w:r w:rsidRPr="00BD122F">
              <w:rPr>
                <w:rFonts w:ascii="Montserrat Light" w:eastAsia="Calibri" w:hAnsi="Montserrat Light" w:cs="Calibri"/>
                <w:b/>
                <w:bCs/>
                <w:sz w:val="21"/>
                <w:szCs w:val="21"/>
              </w:rPr>
              <w:t>příspěvková</w:t>
            </w:r>
            <w:proofErr w:type="spellEnd"/>
            <w:r w:rsidRPr="00BD122F">
              <w:rPr>
                <w:rFonts w:ascii="Montserrat Light" w:eastAsia="Calibri" w:hAnsi="Montserrat Light" w:cs="Calibri"/>
                <w:b/>
                <w:bCs/>
                <w:sz w:val="21"/>
                <w:szCs w:val="21"/>
              </w:rPr>
              <w:t xml:space="preserve"> </w:t>
            </w:r>
            <w:proofErr w:type="spellStart"/>
            <w:r w:rsidRPr="00BD122F">
              <w:rPr>
                <w:rFonts w:ascii="Montserrat Light" w:eastAsia="Calibri" w:hAnsi="Montserrat Light" w:cs="Calibri"/>
                <w:b/>
                <w:bCs/>
                <w:sz w:val="21"/>
                <w:szCs w:val="21"/>
              </w:rPr>
              <w:t>organizace</w:t>
            </w:r>
            <w:proofErr w:type="spellEnd"/>
          </w:p>
          <w:p w14:paraId="4AED76B2" w14:textId="782A2003" w:rsidR="00972BF7" w:rsidRPr="00972BF7" w:rsidRDefault="00EA1FBC" w:rsidP="007B3EFC">
            <w:pPr>
              <w:spacing w:line="276" w:lineRule="auto"/>
              <w:rPr>
                <w:rFonts w:ascii="Montserrat Light" w:eastAsia="Calibri" w:hAnsi="Montserrat Light" w:cs="Calibri"/>
                <w:sz w:val="21"/>
                <w:szCs w:val="21"/>
              </w:rPr>
            </w:pPr>
            <w:r>
              <w:rPr>
                <w:rFonts w:ascii="Montserrat Light" w:eastAsia="Calibri" w:hAnsi="Montserrat Light" w:cs="Calibri"/>
                <w:sz w:val="21"/>
                <w:szCs w:val="21"/>
              </w:rPr>
              <w:t>Sídlo:</w:t>
            </w:r>
            <w:r w:rsidR="003E3540">
              <w:rPr>
                <w:rFonts w:ascii="Montserrat Light" w:eastAsia="Calibri" w:hAnsi="Montserrat Light" w:cs="Calibri"/>
                <w:sz w:val="21"/>
                <w:szCs w:val="21"/>
              </w:rPr>
              <w:t xml:space="preserve"> </w:t>
            </w:r>
            <w:r w:rsidR="00BD122F" w:rsidRPr="00BD122F">
              <w:rPr>
                <w:rFonts w:ascii="Montserrat Light" w:eastAsia="Calibri" w:hAnsi="Montserrat Light" w:cs="Calibri"/>
                <w:sz w:val="21"/>
                <w:szCs w:val="21"/>
              </w:rPr>
              <w:t xml:space="preserve">Masarykovo </w:t>
            </w:r>
            <w:proofErr w:type="spellStart"/>
            <w:r w:rsidR="00BD122F" w:rsidRPr="00BD122F">
              <w:rPr>
                <w:rFonts w:ascii="Montserrat Light" w:eastAsia="Calibri" w:hAnsi="Montserrat Light" w:cs="Calibri"/>
                <w:sz w:val="21"/>
                <w:szCs w:val="21"/>
              </w:rPr>
              <w:t>náměstí</w:t>
            </w:r>
            <w:proofErr w:type="spellEnd"/>
            <w:r w:rsidR="00BD122F" w:rsidRPr="00BD122F">
              <w:rPr>
                <w:rFonts w:ascii="Montserrat Light" w:eastAsia="Calibri" w:hAnsi="Montserrat Light" w:cs="Calibri"/>
                <w:sz w:val="21"/>
                <w:szCs w:val="21"/>
              </w:rPr>
              <w:t xml:space="preserve"> 97/3, 250 01 </w:t>
            </w:r>
            <w:proofErr w:type="spellStart"/>
            <w:r w:rsidR="00BD122F" w:rsidRPr="00BD122F">
              <w:rPr>
                <w:rFonts w:ascii="Montserrat Light" w:eastAsia="Calibri" w:hAnsi="Montserrat Light" w:cs="Calibri"/>
                <w:sz w:val="21"/>
                <w:szCs w:val="21"/>
              </w:rPr>
              <w:t>Brandýs</w:t>
            </w:r>
            <w:proofErr w:type="spellEnd"/>
            <w:r w:rsidR="00BD122F" w:rsidRPr="00BD122F">
              <w:rPr>
                <w:rFonts w:ascii="Montserrat Light" w:eastAsia="Calibri" w:hAnsi="Montserrat Light" w:cs="Calibri"/>
                <w:sz w:val="21"/>
                <w:szCs w:val="21"/>
              </w:rPr>
              <w:t xml:space="preserve"> nad </w:t>
            </w:r>
            <w:proofErr w:type="spellStart"/>
            <w:r w:rsidR="00BD122F" w:rsidRPr="00BD122F">
              <w:rPr>
                <w:rFonts w:ascii="Montserrat Light" w:eastAsia="Calibri" w:hAnsi="Montserrat Light" w:cs="Calibri"/>
                <w:sz w:val="21"/>
                <w:szCs w:val="21"/>
              </w:rPr>
              <w:t>Labem-Stará</w:t>
            </w:r>
            <w:proofErr w:type="spellEnd"/>
            <w:r w:rsidR="00BD122F" w:rsidRPr="00BD122F">
              <w:rPr>
                <w:rFonts w:ascii="Montserrat Light" w:eastAsia="Calibri" w:hAnsi="Montserrat Light" w:cs="Calibri"/>
                <w:sz w:val="21"/>
                <w:szCs w:val="21"/>
              </w:rPr>
              <w:t xml:space="preserve"> Boleslav</w:t>
            </w:r>
          </w:p>
          <w:p w14:paraId="11770A51" w14:textId="49A8E912" w:rsidR="00AB1825" w:rsidRPr="00D41BAA" w:rsidRDefault="00F85F45" w:rsidP="007B3EFC">
            <w:pPr>
              <w:spacing w:line="276" w:lineRule="auto"/>
              <w:rPr>
                <w:rFonts w:ascii="Montserrat Light" w:eastAsia="Calibri" w:hAnsi="Montserrat Light" w:cs="Calibri"/>
                <w:sz w:val="21"/>
                <w:szCs w:val="21"/>
              </w:rPr>
            </w:pPr>
            <w:r>
              <w:rPr>
                <w:rFonts w:ascii="Montserrat Light" w:eastAsia="Calibri" w:hAnsi="Montserrat Light" w:cs="Calibri"/>
                <w:sz w:val="21"/>
                <w:szCs w:val="21"/>
              </w:rPr>
              <w:t>IČO</w:t>
            </w:r>
            <w:r w:rsidR="007B3EFC">
              <w:rPr>
                <w:rFonts w:ascii="Montserrat Light" w:eastAsia="Calibri" w:hAnsi="Montserrat Light" w:cs="Calibri"/>
                <w:sz w:val="21"/>
                <w:szCs w:val="21"/>
              </w:rPr>
              <w:t xml:space="preserve">: </w:t>
            </w:r>
            <w:r w:rsidR="00BD122F" w:rsidRPr="00BD122F">
              <w:rPr>
                <w:rFonts w:ascii="Montserrat Light" w:eastAsia="Calibri" w:hAnsi="Montserrat Light" w:cs="Calibri"/>
                <w:sz w:val="21"/>
                <w:szCs w:val="21"/>
              </w:rPr>
              <w:t>00067539</w:t>
            </w:r>
            <w:r w:rsidR="005F54DA">
              <w:rPr>
                <w:rFonts w:ascii="Montserrat Light" w:eastAsia="Calibri" w:hAnsi="Montserrat Light" w:cs="Calibri"/>
                <w:sz w:val="21"/>
                <w:szCs w:val="21"/>
              </w:rPr>
              <w:br/>
              <w:t>DIČ:</w:t>
            </w:r>
            <w:r>
              <w:rPr>
                <w:rFonts w:ascii="Montserrat Light" w:eastAsia="Calibri" w:hAnsi="Montserrat Light" w:cs="Calibri"/>
                <w:sz w:val="21"/>
                <w:szCs w:val="21"/>
              </w:rPr>
              <w:t xml:space="preserve"> </w:t>
            </w:r>
            <w:r w:rsidR="00265DD4" w:rsidRPr="003E2428">
              <w:rPr>
                <w:rFonts w:ascii="Montserrat Light" w:eastAsia="Calibri" w:hAnsi="Montserrat Light" w:cs="Calibri"/>
                <w:sz w:val="21"/>
                <w:szCs w:val="21"/>
              </w:rPr>
              <w:t xml:space="preserve">CZ00067539 – </w:t>
            </w:r>
            <w:proofErr w:type="spellStart"/>
            <w:r w:rsidR="00265DD4" w:rsidRPr="003E2428">
              <w:rPr>
                <w:rFonts w:ascii="Montserrat Light" w:eastAsia="Calibri" w:hAnsi="Montserrat Light" w:cs="Calibri"/>
                <w:sz w:val="21"/>
                <w:szCs w:val="21"/>
              </w:rPr>
              <w:t>neplátce</w:t>
            </w:r>
            <w:proofErr w:type="spellEnd"/>
            <w:r w:rsidR="00265DD4" w:rsidRPr="003E2428">
              <w:rPr>
                <w:rFonts w:ascii="Montserrat Light" w:eastAsia="Calibri" w:hAnsi="Montserrat Light" w:cs="Calibri"/>
                <w:sz w:val="21"/>
                <w:szCs w:val="21"/>
              </w:rPr>
              <w:t xml:space="preserve"> DPH</w:t>
            </w:r>
          </w:p>
          <w:p w14:paraId="56D4F561" w14:textId="4C278654" w:rsidR="00CC6B5F" w:rsidRDefault="00AB1825" w:rsidP="00AB1825">
            <w:pPr>
              <w:spacing w:line="276" w:lineRule="auto"/>
              <w:rPr>
                <w:rFonts w:ascii="Montserrat Light" w:eastAsia="Calibri" w:hAnsi="Montserrat Light" w:cs="Calibri"/>
                <w:sz w:val="21"/>
                <w:szCs w:val="21"/>
                <w:lang w:val="cs-CZ"/>
              </w:rPr>
            </w:pPr>
            <w:r w:rsidRPr="0035756E">
              <w:rPr>
                <w:rFonts w:ascii="Montserrat Light" w:eastAsia="Calibri" w:hAnsi="Montserrat Light" w:cs="Calibri"/>
                <w:sz w:val="21"/>
                <w:szCs w:val="21"/>
              </w:rPr>
              <w:t xml:space="preserve">Zápis: </w:t>
            </w:r>
            <w:r w:rsidR="003E2428">
              <w:rPr>
                <w:rFonts w:ascii="Montserrat Light" w:eastAsia="Calibri" w:hAnsi="Montserrat Light" w:cs="Calibri"/>
                <w:sz w:val="21"/>
                <w:szCs w:val="21"/>
              </w:rPr>
              <w:t>v </w:t>
            </w:r>
            <w:proofErr w:type="spellStart"/>
            <w:r w:rsidR="003E2428">
              <w:rPr>
                <w:rFonts w:ascii="Montserrat Light" w:eastAsia="Calibri" w:hAnsi="Montserrat Light" w:cs="Calibri"/>
                <w:sz w:val="21"/>
                <w:szCs w:val="21"/>
              </w:rPr>
              <w:t>obchodním</w:t>
            </w:r>
            <w:proofErr w:type="spellEnd"/>
            <w:r w:rsidR="003E2428">
              <w:rPr>
                <w:rFonts w:ascii="Montserrat Light" w:eastAsia="Calibri" w:hAnsi="Montserrat Light" w:cs="Calibri"/>
                <w:sz w:val="21"/>
                <w:szCs w:val="21"/>
              </w:rPr>
              <w:t xml:space="preserve"> </w:t>
            </w:r>
            <w:proofErr w:type="spellStart"/>
            <w:r w:rsidR="003E2428">
              <w:rPr>
                <w:rFonts w:ascii="Montserrat Light" w:eastAsia="Calibri" w:hAnsi="Montserrat Light" w:cs="Calibri"/>
                <w:sz w:val="21"/>
                <w:szCs w:val="21"/>
              </w:rPr>
              <w:t>rejstříku</w:t>
            </w:r>
            <w:proofErr w:type="spellEnd"/>
            <w:r w:rsidR="003E2428">
              <w:rPr>
                <w:rFonts w:ascii="Montserrat Light" w:eastAsia="Calibri" w:hAnsi="Montserrat Light" w:cs="Calibri"/>
                <w:sz w:val="21"/>
                <w:szCs w:val="21"/>
              </w:rPr>
              <w:t xml:space="preserve"> </w:t>
            </w:r>
            <w:proofErr w:type="spellStart"/>
            <w:r w:rsidR="00BD122F" w:rsidRPr="00BD122F">
              <w:rPr>
                <w:rFonts w:ascii="Montserrat Light" w:eastAsia="Calibri" w:hAnsi="Montserrat Light" w:cs="Calibri"/>
                <w:sz w:val="21"/>
                <w:szCs w:val="21"/>
              </w:rPr>
              <w:t>Městského</w:t>
            </w:r>
            <w:proofErr w:type="spellEnd"/>
            <w:r w:rsidR="00BD122F" w:rsidRPr="00BD122F">
              <w:rPr>
                <w:rFonts w:ascii="Montserrat Light" w:eastAsia="Calibri" w:hAnsi="Montserrat Light" w:cs="Calibri"/>
                <w:sz w:val="21"/>
                <w:szCs w:val="21"/>
              </w:rPr>
              <w:t xml:space="preserve"> </w:t>
            </w:r>
            <w:proofErr w:type="spellStart"/>
            <w:r w:rsidR="00BD122F" w:rsidRPr="00BD122F">
              <w:rPr>
                <w:rFonts w:ascii="Montserrat Light" w:eastAsia="Calibri" w:hAnsi="Montserrat Light" w:cs="Calibri"/>
                <w:sz w:val="21"/>
                <w:szCs w:val="21"/>
              </w:rPr>
              <w:t>soudu</w:t>
            </w:r>
            <w:proofErr w:type="spellEnd"/>
            <w:r w:rsidR="00BD122F" w:rsidRPr="00BD122F">
              <w:rPr>
                <w:rFonts w:ascii="Montserrat Light" w:eastAsia="Calibri" w:hAnsi="Montserrat Light" w:cs="Calibri"/>
                <w:sz w:val="21"/>
                <w:szCs w:val="21"/>
              </w:rPr>
              <w:t xml:space="preserve"> v</w:t>
            </w:r>
            <w:r w:rsidR="003E2428">
              <w:rPr>
                <w:rFonts w:ascii="Montserrat Light" w:eastAsia="Calibri" w:hAnsi="Montserrat Light" w:cs="Calibri"/>
                <w:sz w:val="21"/>
                <w:szCs w:val="21"/>
              </w:rPr>
              <w:t> </w:t>
            </w:r>
            <w:proofErr w:type="spellStart"/>
            <w:r w:rsidR="00BD122F" w:rsidRPr="00BD122F">
              <w:rPr>
                <w:rFonts w:ascii="Montserrat Light" w:eastAsia="Calibri" w:hAnsi="Montserrat Light" w:cs="Calibri"/>
                <w:sz w:val="21"/>
                <w:szCs w:val="21"/>
              </w:rPr>
              <w:t>Praze</w:t>
            </w:r>
            <w:proofErr w:type="spellEnd"/>
            <w:r w:rsidR="003E2428">
              <w:rPr>
                <w:rFonts w:ascii="Montserrat Light" w:eastAsia="Calibri" w:hAnsi="Montserrat Light" w:cs="Calibri"/>
                <w:sz w:val="21"/>
                <w:szCs w:val="21"/>
              </w:rPr>
              <w:t xml:space="preserve">, </w:t>
            </w:r>
            <w:proofErr w:type="spellStart"/>
            <w:r w:rsidR="003E2428">
              <w:rPr>
                <w:rFonts w:ascii="Montserrat Light" w:eastAsia="Calibri" w:hAnsi="Montserrat Light" w:cs="Calibri"/>
                <w:sz w:val="21"/>
                <w:szCs w:val="21"/>
              </w:rPr>
              <w:t>Pr</w:t>
            </w:r>
            <w:proofErr w:type="spellEnd"/>
            <w:r w:rsidR="003E2428">
              <w:rPr>
                <w:rFonts w:ascii="Montserrat Light" w:eastAsia="Calibri" w:hAnsi="Montserrat Light" w:cs="Calibri"/>
                <w:sz w:val="21"/>
                <w:szCs w:val="21"/>
              </w:rPr>
              <w:t xml:space="preserve"> 895</w:t>
            </w:r>
          </w:p>
          <w:p w14:paraId="5273EF6C" w14:textId="70023067" w:rsidR="001C7867" w:rsidRDefault="006E3683" w:rsidP="001427EF">
            <w:pPr>
              <w:spacing w:line="276" w:lineRule="auto"/>
              <w:rPr>
                <w:rFonts w:ascii="Montserrat Light" w:eastAsia="Calibri" w:hAnsi="Montserrat Light" w:cs="Calibri"/>
                <w:sz w:val="21"/>
                <w:szCs w:val="21"/>
                <w:lang w:val="cs-CZ"/>
              </w:rPr>
            </w:pPr>
            <w:r>
              <w:rPr>
                <w:rFonts w:ascii="Montserrat Light" w:eastAsia="Calibri" w:hAnsi="Montserrat Light" w:cs="Calibri"/>
                <w:sz w:val="21"/>
                <w:szCs w:val="21"/>
                <w:lang w:val="cs-CZ"/>
              </w:rPr>
              <w:t>Jednající:</w:t>
            </w:r>
            <w:r w:rsidR="00131973" w:rsidRPr="00131973">
              <w:rPr>
                <w:rFonts w:ascii="Verdana" w:hAnsi="Verdana"/>
                <w:color w:val="333333"/>
                <w:sz w:val="18"/>
                <w:szCs w:val="18"/>
                <w:shd w:val="clear" w:color="auto" w:fill="FFFFFF"/>
              </w:rPr>
              <w:t xml:space="preserve"> </w:t>
            </w:r>
            <w:r w:rsidR="00131973" w:rsidRPr="00131973">
              <w:rPr>
                <w:rFonts w:ascii="Montserrat Light" w:eastAsia="Calibri" w:hAnsi="Montserrat Light" w:cs="Calibri"/>
                <w:sz w:val="21"/>
                <w:szCs w:val="21"/>
              </w:rPr>
              <w:t>Ing. VLASTISLAV JANÍK</w:t>
            </w:r>
            <w:r w:rsidR="00265DD4">
              <w:rPr>
                <w:rFonts w:ascii="Montserrat Light" w:eastAsia="Calibri" w:hAnsi="Montserrat Light" w:cs="Calibri"/>
                <w:sz w:val="21"/>
                <w:szCs w:val="21"/>
              </w:rPr>
              <w:t xml:space="preserve">, </w:t>
            </w:r>
            <w:proofErr w:type="spellStart"/>
            <w:r w:rsidR="00265DD4" w:rsidRPr="003E2428">
              <w:rPr>
                <w:rFonts w:ascii="Montserrat Light" w:eastAsia="Calibri" w:hAnsi="Montserrat Light" w:cs="Calibri"/>
                <w:sz w:val="21"/>
                <w:szCs w:val="21"/>
              </w:rPr>
              <w:t>ředitel</w:t>
            </w:r>
            <w:proofErr w:type="spellEnd"/>
            <w:r>
              <w:rPr>
                <w:rFonts w:ascii="Montserrat Light" w:eastAsia="Calibri" w:hAnsi="Montserrat Light" w:cs="Calibri"/>
                <w:sz w:val="21"/>
                <w:szCs w:val="21"/>
                <w:lang w:val="cs-CZ"/>
              </w:rPr>
              <w:t xml:space="preserve"> </w:t>
            </w:r>
          </w:p>
          <w:p w14:paraId="63FC1CA7" w14:textId="77777777" w:rsidR="00A702C6" w:rsidRDefault="00AB1825" w:rsidP="00AB1825">
            <w:pPr>
              <w:spacing w:line="276" w:lineRule="auto"/>
              <w:rPr>
                <w:rFonts w:ascii="Montserrat Light" w:eastAsia="Calibri" w:hAnsi="Montserrat Light" w:cs="Calibri"/>
                <w:color w:val="auto"/>
                <w:sz w:val="21"/>
                <w:szCs w:val="21"/>
              </w:rPr>
            </w:pPr>
            <w:r w:rsidRPr="0035756E">
              <w:rPr>
                <w:rFonts w:ascii="Montserrat Light" w:eastAsia="Calibri" w:hAnsi="Montserrat Light" w:cs="Calibri"/>
                <w:color w:val="auto"/>
                <w:sz w:val="21"/>
                <w:szCs w:val="21"/>
                <w:lang w:val="cs-CZ"/>
              </w:rPr>
              <w:t xml:space="preserve">(dále jen </w:t>
            </w:r>
            <w:r w:rsidRPr="005B3109">
              <w:rPr>
                <w:rFonts w:ascii="Montserrat Light" w:eastAsia="Calibri" w:hAnsi="Montserrat Light" w:cs="Calibri"/>
                <w:b/>
                <w:color w:val="auto"/>
                <w:sz w:val="21"/>
                <w:szCs w:val="21"/>
                <w:lang w:val="cs-CZ"/>
              </w:rPr>
              <w:t>„Klient</w:t>
            </w:r>
            <w:r w:rsidRPr="0035756E">
              <w:rPr>
                <w:rFonts w:ascii="Montserrat Light" w:eastAsia="Calibri" w:hAnsi="Montserrat Light" w:cs="Calibri"/>
                <w:color w:val="auto"/>
                <w:sz w:val="21"/>
                <w:szCs w:val="21"/>
                <w:lang w:val="cs-CZ"/>
              </w:rPr>
              <w:t>“)</w:t>
            </w:r>
            <w:r w:rsidR="00D41BAA">
              <w:rPr>
                <w:rFonts w:ascii="Montserrat Light" w:eastAsia="Calibri" w:hAnsi="Montserrat Light" w:cs="Calibri"/>
                <w:color w:val="auto"/>
                <w:sz w:val="21"/>
                <w:szCs w:val="21"/>
              </w:rPr>
              <w:t xml:space="preserve"> </w:t>
            </w:r>
          </w:p>
          <w:p w14:paraId="0D3617C9" w14:textId="40BF68B2" w:rsidR="006D42F8" w:rsidRPr="006E396E" w:rsidRDefault="006D42F8" w:rsidP="00AB1825">
            <w:pPr>
              <w:spacing w:line="276" w:lineRule="auto"/>
              <w:rPr>
                <w:rFonts w:ascii="Montserrat Light" w:eastAsia="Calibri" w:hAnsi="Montserrat Light" w:cs="Calibri"/>
                <w:sz w:val="21"/>
                <w:szCs w:val="21"/>
              </w:rPr>
            </w:pPr>
          </w:p>
        </w:tc>
      </w:tr>
    </w:tbl>
    <w:p w14:paraId="4E66BAA0" w14:textId="7FEDC35D" w:rsidR="00A702C6" w:rsidRPr="006E396E" w:rsidRDefault="00A702C6">
      <w:pPr>
        <w:spacing w:line="276" w:lineRule="auto"/>
        <w:jc w:val="both"/>
        <w:rPr>
          <w:rFonts w:ascii="Montserrat Light" w:eastAsia="Calibri" w:hAnsi="Montserrat Light" w:cs="Calibri"/>
          <w:sz w:val="16"/>
          <w:szCs w:val="16"/>
        </w:rPr>
      </w:pPr>
    </w:p>
    <w:p w14:paraId="56126237" w14:textId="77777777" w:rsidR="009B19D1" w:rsidRPr="009B19D1" w:rsidRDefault="009B19D1" w:rsidP="009B19D1">
      <w:pPr>
        <w:pStyle w:val="Nadpis1"/>
        <w:numPr>
          <w:ilvl w:val="0"/>
          <w:numId w:val="9"/>
        </w:numPr>
        <w:pBdr>
          <w:top w:val="none" w:sz="0" w:space="0" w:color="auto"/>
          <w:left w:val="none" w:sz="0" w:space="0" w:color="auto"/>
          <w:bottom w:val="none" w:sz="0" w:space="0" w:color="auto"/>
          <w:right w:val="none" w:sz="0" w:space="0" w:color="auto"/>
          <w:between w:val="none" w:sz="0" w:space="0" w:color="auto"/>
        </w:pBdr>
        <w:tabs>
          <w:tab w:val="left" w:pos="624"/>
        </w:tabs>
        <w:suppressAutoHyphens/>
        <w:spacing w:after="0" w:line="276" w:lineRule="auto"/>
        <w:rPr>
          <w:rFonts w:ascii="Montserrat" w:hAnsi="Montserrat" w:cs="Tahoma"/>
          <w:sz w:val="24"/>
          <w:szCs w:val="21"/>
          <w:lang w:val="cs-CZ"/>
        </w:rPr>
      </w:pPr>
      <w:bookmarkStart w:id="1" w:name="_30j0zll" w:colFirst="0" w:colLast="0"/>
      <w:bookmarkStart w:id="2" w:name="_Toc191187754"/>
      <w:bookmarkEnd w:id="1"/>
      <w:r w:rsidRPr="009B19D1">
        <w:rPr>
          <w:rFonts w:ascii="Montserrat" w:hAnsi="Montserrat" w:cs="Tahoma"/>
          <w:sz w:val="24"/>
          <w:szCs w:val="21"/>
          <w:lang w:val="cs-CZ"/>
        </w:rPr>
        <w:t>Předmět smlouvy</w:t>
      </w:r>
      <w:bookmarkEnd w:id="2"/>
    </w:p>
    <w:p w14:paraId="1A4ECCDF" w14:textId="77777777" w:rsidR="009B19D1" w:rsidRPr="009B19D1" w:rsidRDefault="009B19D1" w:rsidP="009B19D1">
      <w:pPr>
        <w:pStyle w:val="Nadpis2"/>
        <w:tabs>
          <w:tab w:val="left" w:pos="624"/>
        </w:tabs>
        <w:spacing w:after="0" w:line="276" w:lineRule="auto"/>
        <w:ind w:left="0" w:firstLine="0"/>
        <w:rPr>
          <w:rFonts w:ascii="Montserrat Light" w:hAnsi="Montserrat Light" w:cs="Tahoma"/>
          <w:sz w:val="21"/>
          <w:szCs w:val="21"/>
          <w:lang w:val="cs-CZ"/>
        </w:rPr>
      </w:pPr>
      <w:bookmarkStart w:id="3" w:name="_Toc191187755"/>
      <w:r w:rsidRPr="009B19D1">
        <w:rPr>
          <w:rFonts w:ascii="Montserrat Light" w:hAnsi="Montserrat Light" w:cs="Tahoma"/>
          <w:sz w:val="21"/>
          <w:szCs w:val="21"/>
          <w:lang w:val="cs-CZ"/>
        </w:rPr>
        <w:t>Na základě této Smlouvy se:</w:t>
      </w:r>
      <w:bookmarkEnd w:id="3"/>
    </w:p>
    <w:p w14:paraId="5C164846" w14:textId="6AE10080" w:rsidR="009B19D1" w:rsidRPr="009B19D1" w:rsidRDefault="00485E24" w:rsidP="009B19D1">
      <w:pPr>
        <w:pStyle w:val="Nadpis3"/>
        <w:numPr>
          <w:ilvl w:val="0"/>
          <w:numId w:val="13"/>
        </w:numPr>
        <w:pBdr>
          <w:top w:val="none" w:sz="0" w:space="0" w:color="auto"/>
          <w:left w:val="none" w:sz="0" w:space="0" w:color="auto"/>
          <w:bottom w:val="none" w:sz="0" w:space="0" w:color="auto"/>
          <w:right w:val="none" w:sz="0" w:space="0" w:color="auto"/>
          <w:between w:val="none" w:sz="0" w:space="0" w:color="auto"/>
        </w:pBdr>
        <w:suppressAutoHyphens/>
        <w:spacing w:after="0" w:line="276" w:lineRule="auto"/>
        <w:ind w:left="709" w:hanging="709"/>
        <w:rPr>
          <w:rFonts w:ascii="Montserrat Light" w:hAnsi="Montserrat Light" w:cs="Tahoma"/>
          <w:sz w:val="21"/>
          <w:szCs w:val="21"/>
          <w:lang w:val="cs-CZ"/>
        </w:rPr>
      </w:pPr>
      <w:bookmarkStart w:id="4" w:name="_Toc191187756"/>
      <w:proofErr w:type="spellStart"/>
      <w:r>
        <w:rPr>
          <w:rFonts w:ascii="Montserrat Light" w:hAnsi="Montserrat Light" w:cs="Tahoma"/>
          <w:sz w:val="21"/>
          <w:szCs w:val="21"/>
          <w:lang w:val="cs-CZ"/>
        </w:rPr>
        <w:t>Innovatrics</w:t>
      </w:r>
      <w:proofErr w:type="spellEnd"/>
      <w:r>
        <w:rPr>
          <w:rFonts w:ascii="Montserrat Light" w:hAnsi="Montserrat Light" w:cs="Tahoma"/>
          <w:sz w:val="21"/>
          <w:szCs w:val="21"/>
          <w:lang w:val="cs-CZ"/>
        </w:rPr>
        <w:t xml:space="preserve"> se </w:t>
      </w:r>
      <w:r w:rsidR="009B19D1" w:rsidRPr="009B19D1">
        <w:rPr>
          <w:rFonts w:ascii="Montserrat Light" w:hAnsi="Montserrat Light" w:cs="Tahoma"/>
          <w:sz w:val="21"/>
          <w:szCs w:val="21"/>
          <w:lang w:val="cs-CZ"/>
        </w:rPr>
        <w:t>zavazuje</w:t>
      </w:r>
      <w:r>
        <w:rPr>
          <w:rFonts w:ascii="Montserrat Light" w:hAnsi="Montserrat Light" w:cs="Tahoma"/>
          <w:sz w:val="21"/>
          <w:szCs w:val="21"/>
          <w:lang w:val="cs-CZ"/>
        </w:rPr>
        <w:t>,</w:t>
      </w:r>
      <w:r w:rsidR="009B19D1" w:rsidRPr="009B19D1">
        <w:rPr>
          <w:rFonts w:ascii="Montserrat Light" w:hAnsi="Montserrat Light" w:cs="Tahoma"/>
          <w:sz w:val="21"/>
          <w:szCs w:val="21"/>
          <w:lang w:val="cs-CZ"/>
        </w:rPr>
        <w:t xml:space="preserve"> dodat Klientovi Systém FINGERA specifikovaný v Příloze č. 1 této Smlouvy (dále jen „Systém FINGERA“), Systém FINGERA Klientovi předat</w:t>
      </w:r>
      <w:bookmarkEnd w:id="4"/>
      <w:r w:rsidR="009B19D1" w:rsidRPr="009B19D1">
        <w:rPr>
          <w:rFonts w:ascii="Montserrat Light" w:hAnsi="Montserrat Light" w:cs="Tahoma"/>
          <w:sz w:val="21"/>
          <w:szCs w:val="21"/>
          <w:lang w:val="cs-CZ"/>
        </w:rPr>
        <w:t xml:space="preserve"> a nainstalovat; </w:t>
      </w:r>
      <w:bookmarkStart w:id="5" w:name="_Toc191187757"/>
      <w:r w:rsidR="009B19D1" w:rsidRPr="009B19D1">
        <w:rPr>
          <w:rFonts w:ascii="Montserrat Light" w:hAnsi="Montserrat Light" w:cs="Tahoma"/>
          <w:sz w:val="21"/>
          <w:szCs w:val="21"/>
          <w:lang w:val="cs-CZ"/>
        </w:rPr>
        <w:t>Klient se zavazuje Systém FINGE</w:t>
      </w:r>
      <w:r w:rsidR="00CE2293">
        <w:rPr>
          <w:rFonts w:ascii="Montserrat Light" w:hAnsi="Montserrat Light" w:cs="Tahoma"/>
          <w:sz w:val="21"/>
          <w:szCs w:val="21"/>
          <w:lang w:val="cs-CZ"/>
        </w:rPr>
        <w:t xml:space="preserve">RA převzít a zaplatit </w:t>
      </w:r>
      <w:proofErr w:type="spellStart"/>
      <w:r w:rsidR="00CE2293">
        <w:rPr>
          <w:rFonts w:ascii="Montserrat Light" w:hAnsi="Montserrat Light" w:cs="Tahoma"/>
          <w:sz w:val="21"/>
          <w:szCs w:val="21"/>
          <w:lang w:val="cs-CZ"/>
        </w:rPr>
        <w:t>Innovatricsu</w:t>
      </w:r>
      <w:proofErr w:type="spellEnd"/>
      <w:r w:rsidR="009B19D1" w:rsidRPr="009B19D1">
        <w:rPr>
          <w:rFonts w:ascii="Montserrat Light" w:hAnsi="Montserrat Light" w:cs="Tahoma"/>
          <w:sz w:val="21"/>
          <w:szCs w:val="21"/>
          <w:lang w:val="cs-CZ"/>
        </w:rPr>
        <w:t xml:space="preserve"> za jeho dodání a instalaci cenu dohodnutou v Příloze č. 1 této Smlouvy;</w:t>
      </w:r>
    </w:p>
    <w:bookmarkEnd w:id="5"/>
    <w:p w14:paraId="5DDF8749" w14:textId="13F9D71F" w:rsidR="009B19D1" w:rsidRPr="009B19D1" w:rsidRDefault="00F52A57" w:rsidP="009B19D1">
      <w:pPr>
        <w:pStyle w:val="Nadpis3"/>
        <w:numPr>
          <w:ilvl w:val="0"/>
          <w:numId w:val="13"/>
        </w:numPr>
        <w:pBdr>
          <w:top w:val="none" w:sz="0" w:space="0" w:color="auto"/>
          <w:left w:val="none" w:sz="0" w:space="0" w:color="auto"/>
          <w:bottom w:val="none" w:sz="0" w:space="0" w:color="auto"/>
          <w:right w:val="none" w:sz="0" w:space="0" w:color="auto"/>
          <w:between w:val="none" w:sz="0" w:space="0" w:color="auto"/>
        </w:pBdr>
        <w:suppressAutoHyphens/>
        <w:spacing w:after="0" w:line="276" w:lineRule="auto"/>
        <w:ind w:left="709" w:hanging="709"/>
        <w:rPr>
          <w:rFonts w:ascii="Montserrat Light" w:hAnsi="Montserrat Light" w:cs="Tahoma"/>
          <w:sz w:val="21"/>
          <w:szCs w:val="21"/>
          <w:lang w:val="cs-CZ"/>
        </w:rPr>
      </w:pPr>
      <w:proofErr w:type="spellStart"/>
      <w:r>
        <w:rPr>
          <w:rFonts w:ascii="Montserrat Light" w:hAnsi="Montserrat Light" w:cs="Tahoma"/>
          <w:sz w:val="21"/>
          <w:szCs w:val="21"/>
          <w:lang w:val="cs-CZ"/>
        </w:rPr>
        <w:t>Innovatrics</w:t>
      </w:r>
      <w:proofErr w:type="spellEnd"/>
      <w:r>
        <w:rPr>
          <w:rFonts w:ascii="Montserrat Light" w:hAnsi="Montserrat Light" w:cs="Tahoma"/>
          <w:sz w:val="21"/>
          <w:szCs w:val="21"/>
          <w:lang w:val="cs-CZ"/>
        </w:rPr>
        <w:t xml:space="preserve"> </w:t>
      </w:r>
      <w:r w:rsidR="009B19D1" w:rsidRPr="009B19D1">
        <w:rPr>
          <w:rFonts w:ascii="Montserrat Light" w:hAnsi="Montserrat Light" w:cs="Tahoma"/>
          <w:sz w:val="21"/>
          <w:szCs w:val="21"/>
          <w:lang w:val="cs-CZ"/>
        </w:rPr>
        <w:t>zavazuje poskytovat Klientovi k Systému FINGERA servi</w:t>
      </w:r>
      <w:r>
        <w:rPr>
          <w:rFonts w:ascii="Montserrat Light" w:hAnsi="Montserrat Light" w:cs="Tahoma"/>
          <w:sz w:val="21"/>
          <w:szCs w:val="21"/>
          <w:lang w:val="cs-CZ"/>
        </w:rPr>
        <w:t>sní a jiné služby v rozsahu uvedeném</w:t>
      </w:r>
      <w:r w:rsidR="009B19D1" w:rsidRPr="009B19D1">
        <w:rPr>
          <w:rFonts w:ascii="Montserrat Light" w:hAnsi="Montserrat Light" w:cs="Tahoma"/>
          <w:sz w:val="21"/>
          <w:szCs w:val="21"/>
          <w:lang w:val="cs-CZ"/>
        </w:rPr>
        <w:t xml:space="preserve"> v Příloze č. 2</w:t>
      </w:r>
      <w:r>
        <w:rPr>
          <w:rFonts w:ascii="Montserrat Light" w:hAnsi="Montserrat Light" w:cs="Tahoma"/>
          <w:sz w:val="21"/>
          <w:szCs w:val="21"/>
          <w:lang w:val="cs-CZ"/>
        </w:rPr>
        <w:t xml:space="preserve"> (dále jen „</w:t>
      </w:r>
      <w:r w:rsidRPr="00F52A57">
        <w:rPr>
          <w:rFonts w:ascii="Montserrat Light" w:hAnsi="Montserrat Light" w:cs="Tahoma"/>
          <w:b/>
          <w:sz w:val="21"/>
          <w:szCs w:val="21"/>
          <w:lang w:val="cs-CZ"/>
        </w:rPr>
        <w:t>Služby</w:t>
      </w:r>
      <w:r>
        <w:rPr>
          <w:rFonts w:ascii="Montserrat Light" w:hAnsi="Montserrat Light" w:cs="Tahoma"/>
          <w:sz w:val="21"/>
          <w:szCs w:val="21"/>
          <w:lang w:val="cs-CZ"/>
        </w:rPr>
        <w:t>“)</w:t>
      </w:r>
      <w:r w:rsidR="009B19D1" w:rsidRPr="009B19D1">
        <w:rPr>
          <w:rFonts w:ascii="Montserrat Light" w:hAnsi="Montserrat Light" w:cs="Tahoma"/>
          <w:sz w:val="21"/>
          <w:szCs w:val="21"/>
          <w:lang w:val="cs-CZ"/>
        </w:rPr>
        <w:t xml:space="preserve"> a Klien</w:t>
      </w:r>
      <w:r w:rsidR="0041042C">
        <w:rPr>
          <w:rFonts w:ascii="Montserrat Light" w:hAnsi="Montserrat Light" w:cs="Tahoma"/>
          <w:sz w:val="21"/>
          <w:szCs w:val="21"/>
          <w:lang w:val="cs-CZ"/>
        </w:rPr>
        <w:t xml:space="preserve">t se zavazuje hradit </w:t>
      </w:r>
      <w:proofErr w:type="spellStart"/>
      <w:r w:rsidR="0041042C">
        <w:rPr>
          <w:rFonts w:ascii="Montserrat Light" w:hAnsi="Montserrat Light" w:cs="Tahoma"/>
          <w:sz w:val="21"/>
          <w:szCs w:val="21"/>
          <w:lang w:val="cs-CZ"/>
        </w:rPr>
        <w:t>Innovatricsu</w:t>
      </w:r>
      <w:proofErr w:type="spellEnd"/>
      <w:r w:rsidR="0041042C">
        <w:rPr>
          <w:rFonts w:ascii="Montserrat Light" w:hAnsi="Montserrat Light" w:cs="Tahoma"/>
          <w:sz w:val="21"/>
          <w:szCs w:val="21"/>
          <w:lang w:val="cs-CZ"/>
        </w:rPr>
        <w:t xml:space="preserve"> </w:t>
      </w:r>
      <w:r w:rsidR="009B19D1" w:rsidRPr="009B19D1">
        <w:rPr>
          <w:rFonts w:ascii="Montserrat Light" w:hAnsi="Montserrat Light" w:cs="Tahoma"/>
          <w:sz w:val="21"/>
          <w:szCs w:val="21"/>
          <w:lang w:val="cs-CZ"/>
        </w:rPr>
        <w:t>pravidelné platby dohodnuté v Příloze č. 2 této Smlouvy.</w:t>
      </w:r>
    </w:p>
    <w:p w14:paraId="6355DDE6" w14:textId="77777777" w:rsidR="009B19D1" w:rsidRPr="009B19D1" w:rsidRDefault="009B19D1" w:rsidP="009B19D1">
      <w:pPr>
        <w:pStyle w:val="Nadpis1"/>
        <w:numPr>
          <w:ilvl w:val="0"/>
          <w:numId w:val="9"/>
        </w:numPr>
        <w:pBdr>
          <w:top w:val="none" w:sz="0" w:space="0" w:color="auto"/>
          <w:left w:val="none" w:sz="0" w:space="0" w:color="auto"/>
          <w:bottom w:val="none" w:sz="0" w:space="0" w:color="auto"/>
          <w:right w:val="none" w:sz="0" w:space="0" w:color="auto"/>
          <w:between w:val="none" w:sz="0" w:space="0" w:color="auto"/>
        </w:pBdr>
        <w:tabs>
          <w:tab w:val="left" w:pos="624"/>
        </w:tabs>
        <w:suppressAutoHyphens/>
        <w:spacing w:after="0" w:line="276" w:lineRule="auto"/>
        <w:rPr>
          <w:rFonts w:ascii="Montserrat" w:hAnsi="Montserrat" w:cs="Tahoma"/>
          <w:sz w:val="24"/>
          <w:szCs w:val="21"/>
          <w:lang w:val="cs-CZ"/>
        </w:rPr>
      </w:pPr>
      <w:r w:rsidRPr="009B19D1">
        <w:rPr>
          <w:rFonts w:ascii="Montserrat" w:hAnsi="Montserrat" w:cs="Tahoma"/>
          <w:sz w:val="24"/>
          <w:szCs w:val="21"/>
          <w:lang w:val="cs-CZ"/>
        </w:rPr>
        <w:t>Instalace systému FINGERA, nabytí vlastnického práva, odpovědnost za vady</w:t>
      </w:r>
    </w:p>
    <w:p w14:paraId="702EAD59" w14:textId="405D81A1" w:rsidR="009B19D1" w:rsidRPr="009B19D1" w:rsidRDefault="00660C45" w:rsidP="009B19D1">
      <w:pPr>
        <w:pStyle w:val="Nadpis2"/>
        <w:numPr>
          <w:ilvl w:val="1"/>
          <w:numId w:val="9"/>
        </w:numPr>
        <w:pBdr>
          <w:top w:val="none" w:sz="0" w:space="0" w:color="auto"/>
          <w:left w:val="none" w:sz="0" w:space="0" w:color="auto"/>
          <w:bottom w:val="none" w:sz="0" w:space="0" w:color="auto"/>
          <w:right w:val="none" w:sz="0" w:space="0" w:color="auto"/>
          <w:between w:val="none" w:sz="0" w:space="0" w:color="auto"/>
        </w:pBdr>
        <w:suppressAutoHyphens/>
        <w:spacing w:after="0" w:line="276" w:lineRule="auto"/>
        <w:ind w:left="709" w:hanging="709"/>
        <w:rPr>
          <w:rFonts w:ascii="Montserrat Light" w:hAnsi="Montserrat Light"/>
          <w:sz w:val="21"/>
          <w:szCs w:val="21"/>
          <w:lang w:val="cs-CZ"/>
        </w:rPr>
      </w:pPr>
      <w:bookmarkStart w:id="6" w:name="_Toc191187776"/>
      <w:proofErr w:type="spellStart"/>
      <w:r>
        <w:rPr>
          <w:rFonts w:ascii="Montserrat Light" w:hAnsi="Montserrat Light"/>
          <w:sz w:val="21"/>
          <w:szCs w:val="21"/>
          <w:lang w:val="cs-CZ"/>
        </w:rPr>
        <w:t>Innovatrics</w:t>
      </w:r>
      <w:proofErr w:type="spellEnd"/>
      <w:r>
        <w:rPr>
          <w:rFonts w:ascii="Montserrat Light" w:hAnsi="Montserrat Light"/>
          <w:sz w:val="21"/>
          <w:szCs w:val="21"/>
          <w:lang w:val="cs-CZ"/>
        </w:rPr>
        <w:t xml:space="preserve"> </w:t>
      </w:r>
      <w:r w:rsidR="009B19D1" w:rsidRPr="009B19D1">
        <w:rPr>
          <w:rFonts w:ascii="Montserrat Light" w:hAnsi="Montserrat Light"/>
          <w:sz w:val="21"/>
          <w:szCs w:val="21"/>
          <w:lang w:val="cs-CZ"/>
        </w:rPr>
        <w:t>dodá a nainstaluje Klientovi Systém FINGERA do 14 kalendářních dnů ode dne podpisu této Smlouvy oběma smluvními stranami</w:t>
      </w:r>
      <w:r>
        <w:rPr>
          <w:rFonts w:ascii="Montserrat Light" w:hAnsi="Montserrat Light"/>
          <w:sz w:val="21"/>
          <w:szCs w:val="21"/>
          <w:lang w:val="cs-CZ"/>
        </w:rPr>
        <w:t>, k čemu mu Klient poskytne potřebnou součinnost</w:t>
      </w:r>
      <w:r w:rsidR="009B19D1" w:rsidRPr="009B19D1">
        <w:rPr>
          <w:rFonts w:ascii="Montserrat Light" w:hAnsi="Montserrat Light"/>
          <w:sz w:val="21"/>
          <w:szCs w:val="21"/>
          <w:lang w:val="cs-CZ"/>
        </w:rPr>
        <w:t>.</w:t>
      </w:r>
      <w:bookmarkEnd w:id="6"/>
    </w:p>
    <w:p w14:paraId="4340BD38" w14:textId="6E7F8569" w:rsidR="00945A69" w:rsidRPr="00945A69" w:rsidRDefault="009B19D1" w:rsidP="00945A69">
      <w:pPr>
        <w:pStyle w:val="Nadpis2"/>
        <w:numPr>
          <w:ilvl w:val="1"/>
          <w:numId w:val="9"/>
        </w:numPr>
        <w:pBdr>
          <w:top w:val="none" w:sz="0" w:space="0" w:color="auto"/>
          <w:left w:val="none" w:sz="0" w:space="0" w:color="auto"/>
          <w:bottom w:val="none" w:sz="0" w:space="0" w:color="auto"/>
          <w:right w:val="none" w:sz="0" w:space="0" w:color="auto"/>
          <w:between w:val="none" w:sz="0" w:space="0" w:color="auto"/>
        </w:pBdr>
        <w:tabs>
          <w:tab w:val="left" w:pos="-1560"/>
        </w:tabs>
        <w:suppressAutoHyphens/>
        <w:spacing w:after="0" w:line="276" w:lineRule="auto"/>
        <w:ind w:left="709" w:hanging="709"/>
        <w:rPr>
          <w:rFonts w:ascii="Montserrat Light" w:hAnsi="Montserrat Light" w:cs="Tahoma"/>
          <w:sz w:val="21"/>
          <w:szCs w:val="21"/>
          <w:lang w:val="cs-CZ"/>
        </w:rPr>
      </w:pPr>
      <w:bookmarkStart w:id="7" w:name="_Toc191187778"/>
      <w:bookmarkStart w:id="8" w:name="_Ref435017627"/>
      <w:r w:rsidRPr="009B19D1">
        <w:rPr>
          <w:rFonts w:ascii="Montserrat Light" w:hAnsi="Montserrat Light" w:cs="Tahoma"/>
          <w:sz w:val="21"/>
          <w:szCs w:val="21"/>
          <w:lang w:val="cs-CZ"/>
        </w:rPr>
        <w:t xml:space="preserve">Klient se zavazuje Systém FINGERA po jeho instalaci a odzkoušení funkčnosti převzít. Převzetí Klientem bude zdokumentováno v Přejímacím protokolu. </w:t>
      </w:r>
      <w:bookmarkStart w:id="9" w:name="_Toc191187779"/>
      <w:bookmarkEnd w:id="7"/>
      <w:r w:rsidRPr="009B19D1">
        <w:rPr>
          <w:rFonts w:ascii="Montserrat Light" w:hAnsi="Montserrat Light" w:cs="Tahoma"/>
          <w:sz w:val="21"/>
          <w:szCs w:val="21"/>
          <w:lang w:val="cs-CZ"/>
        </w:rPr>
        <w:t>Klient je povinen zajistit a odpovídá za to, že osoba přebírající Systém FINGERA je řádně oprávněna ke všem úkonům potřebným pro jeho převzetí (včetně podpisu Přejímacího protokolu a ověření funkčnosti systému). Úkon osoby přebírající Systém FINGERA se považuje za úkon Klienta.</w:t>
      </w:r>
      <w:bookmarkEnd w:id="8"/>
      <w:bookmarkEnd w:id="9"/>
    </w:p>
    <w:p w14:paraId="7859FD96" w14:textId="228B86D1" w:rsidR="009B19D1" w:rsidRPr="009B19D1" w:rsidRDefault="00DA1C49" w:rsidP="009B19D1">
      <w:pPr>
        <w:pStyle w:val="Nadpis2"/>
        <w:numPr>
          <w:ilvl w:val="1"/>
          <w:numId w:val="9"/>
        </w:numPr>
        <w:pBdr>
          <w:top w:val="none" w:sz="0" w:space="0" w:color="auto"/>
          <w:left w:val="none" w:sz="0" w:space="0" w:color="auto"/>
          <w:bottom w:val="none" w:sz="0" w:space="0" w:color="auto"/>
          <w:right w:val="none" w:sz="0" w:space="0" w:color="auto"/>
          <w:between w:val="none" w:sz="0" w:space="0" w:color="auto"/>
        </w:pBdr>
        <w:tabs>
          <w:tab w:val="left" w:pos="-1560"/>
        </w:tabs>
        <w:suppressAutoHyphens/>
        <w:spacing w:after="0" w:line="276" w:lineRule="auto"/>
        <w:ind w:left="709" w:hanging="709"/>
        <w:rPr>
          <w:rFonts w:ascii="Montserrat Light" w:hAnsi="Montserrat Light" w:cs="Tahoma"/>
          <w:sz w:val="21"/>
          <w:szCs w:val="21"/>
          <w:lang w:val="cs-CZ"/>
        </w:rPr>
      </w:pPr>
      <w:r>
        <w:rPr>
          <w:rFonts w:ascii="Montserrat Light" w:hAnsi="Montserrat Light" w:cs="Tahoma"/>
          <w:sz w:val="21"/>
          <w:szCs w:val="21"/>
          <w:lang w:val="cs-CZ"/>
        </w:rPr>
        <w:t xml:space="preserve">Vlastnické právo k hardwarovým částem Systému FINGERA přechází na Klienta úhradou ceny za dodání a instalaci Systému FINGERA. </w:t>
      </w:r>
      <w:r w:rsidR="009B19D1" w:rsidRPr="009B19D1">
        <w:rPr>
          <w:rFonts w:ascii="Montserrat Light" w:hAnsi="Montserrat Light" w:cs="Tahoma"/>
          <w:sz w:val="21"/>
          <w:szCs w:val="21"/>
          <w:lang w:val="cs-CZ"/>
        </w:rPr>
        <w:t xml:space="preserve">Nebezpečí škody na Systému FINGERA a vlastnické právo k hardwarovým částem Systému FINGERA přechází na Klienta v okamžiku podpisu Přejímacího protokolu oběma stranami. </w:t>
      </w:r>
    </w:p>
    <w:p w14:paraId="6F28CD7E" w14:textId="08B1D00A" w:rsidR="007A1D4B" w:rsidRDefault="00C57DA0" w:rsidP="007A1D4B">
      <w:pPr>
        <w:pStyle w:val="Nadpis2"/>
        <w:numPr>
          <w:ilvl w:val="1"/>
          <w:numId w:val="9"/>
        </w:numPr>
        <w:pBdr>
          <w:top w:val="none" w:sz="0" w:space="0" w:color="auto"/>
          <w:left w:val="none" w:sz="0" w:space="0" w:color="auto"/>
          <w:bottom w:val="none" w:sz="0" w:space="0" w:color="auto"/>
          <w:right w:val="none" w:sz="0" w:space="0" w:color="auto"/>
          <w:between w:val="none" w:sz="0" w:space="0" w:color="auto"/>
        </w:pBdr>
        <w:tabs>
          <w:tab w:val="left" w:pos="-1560"/>
        </w:tabs>
        <w:suppressAutoHyphens/>
        <w:spacing w:after="0" w:line="276" w:lineRule="auto"/>
        <w:ind w:left="709" w:hanging="709"/>
        <w:rPr>
          <w:rFonts w:ascii="Montserrat Light" w:hAnsi="Montserrat Light" w:cs="Calibri"/>
          <w:bCs/>
          <w:sz w:val="21"/>
          <w:szCs w:val="21"/>
          <w:lang w:val="cs-CZ"/>
        </w:rPr>
      </w:pPr>
      <w:proofErr w:type="spellStart"/>
      <w:r>
        <w:rPr>
          <w:rFonts w:ascii="Montserrat Light" w:hAnsi="Montserrat Light" w:cs="Calibri"/>
          <w:bCs/>
          <w:sz w:val="21"/>
          <w:szCs w:val="21"/>
          <w:lang w:val="cs-CZ"/>
        </w:rPr>
        <w:t>Innovatrics</w:t>
      </w:r>
      <w:proofErr w:type="spellEnd"/>
      <w:r>
        <w:rPr>
          <w:rFonts w:ascii="Montserrat Light" w:hAnsi="Montserrat Light" w:cs="Calibri"/>
          <w:bCs/>
          <w:sz w:val="21"/>
          <w:szCs w:val="21"/>
          <w:lang w:val="cs-CZ"/>
        </w:rPr>
        <w:t xml:space="preserve"> </w:t>
      </w:r>
      <w:r w:rsidR="009B19D1" w:rsidRPr="009B19D1">
        <w:rPr>
          <w:rFonts w:ascii="Montserrat Light" w:hAnsi="Montserrat Light" w:cs="Calibri"/>
          <w:bCs/>
          <w:sz w:val="21"/>
          <w:szCs w:val="21"/>
          <w:lang w:val="cs-CZ"/>
        </w:rPr>
        <w:t>poskytuje záruku na hardwarové části Systému FINGERA v rozsahu a za podmínek uvedených v Příloze č. 4 této Smlouvy.</w:t>
      </w:r>
    </w:p>
    <w:p w14:paraId="71013057" w14:textId="0E497442" w:rsidR="007A1D4B" w:rsidRPr="007A1D4B" w:rsidRDefault="009B19D1" w:rsidP="0057101A">
      <w:pPr>
        <w:pStyle w:val="Nadpis2"/>
        <w:numPr>
          <w:ilvl w:val="1"/>
          <w:numId w:val="9"/>
        </w:numPr>
        <w:pBdr>
          <w:top w:val="none" w:sz="0" w:space="0" w:color="auto"/>
          <w:left w:val="none" w:sz="0" w:space="0" w:color="auto"/>
          <w:bottom w:val="none" w:sz="0" w:space="0" w:color="auto"/>
          <w:right w:val="none" w:sz="0" w:space="0" w:color="auto"/>
          <w:between w:val="none" w:sz="0" w:space="0" w:color="auto"/>
        </w:pBdr>
        <w:tabs>
          <w:tab w:val="left" w:pos="-1560"/>
        </w:tabs>
        <w:suppressAutoHyphens/>
        <w:spacing w:after="0" w:line="276" w:lineRule="auto"/>
        <w:rPr>
          <w:rFonts w:ascii="Montserrat Light" w:hAnsi="Montserrat Light" w:cs="Calibri"/>
          <w:bCs/>
          <w:sz w:val="21"/>
          <w:szCs w:val="21"/>
          <w:lang w:val="cs-CZ"/>
        </w:rPr>
      </w:pPr>
      <w:r w:rsidRPr="009B19D1">
        <w:rPr>
          <w:rFonts w:ascii="Montserrat Light" w:hAnsi="Montserrat Light" w:cs="Calibri"/>
          <w:bCs/>
          <w:sz w:val="21"/>
          <w:szCs w:val="21"/>
          <w:lang w:val="cs-CZ"/>
        </w:rPr>
        <w:t xml:space="preserve"> </w:t>
      </w:r>
      <w:r w:rsidR="007A1D4B">
        <w:rPr>
          <w:rFonts w:ascii="Montserrat Light" w:hAnsi="Montserrat Light" w:cs="Calibri"/>
          <w:bCs/>
          <w:sz w:val="21"/>
          <w:szCs w:val="21"/>
          <w:lang w:val="cs-CZ"/>
        </w:rPr>
        <w:t>Klient bere na vědomí, že Systé</w:t>
      </w:r>
      <w:r w:rsidR="002C1D74">
        <w:rPr>
          <w:rFonts w:ascii="Montserrat Light" w:hAnsi="Montserrat Light" w:cs="Calibri"/>
          <w:bCs/>
          <w:sz w:val="21"/>
          <w:szCs w:val="21"/>
          <w:lang w:val="cs-CZ"/>
        </w:rPr>
        <w:t xml:space="preserve">m FINGERA je cloudovým řešením. </w:t>
      </w:r>
      <w:proofErr w:type="spellStart"/>
      <w:r w:rsidR="00963D0C">
        <w:rPr>
          <w:rFonts w:ascii="Montserrat Light" w:hAnsi="Montserrat Light" w:cs="Calibri"/>
          <w:bCs/>
          <w:sz w:val="21"/>
          <w:szCs w:val="21"/>
          <w:lang w:val="cs-CZ"/>
        </w:rPr>
        <w:t>Innovatrics</w:t>
      </w:r>
      <w:proofErr w:type="spellEnd"/>
      <w:r w:rsidR="00963D0C">
        <w:rPr>
          <w:rFonts w:ascii="Montserrat Light" w:hAnsi="Montserrat Light" w:cs="Calibri"/>
          <w:bCs/>
          <w:sz w:val="21"/>
          <w:szCs w:val="21"/>
          <w:lang w:val="cs-CZ"/>
        </w:rPr>
        <w:t xml:space="preserve"> zabezpečí dostupnost služeb Systému FINGERA </w:t>
      </w:r>
      <w:r w:rsidR="0057101A">
        <w:rPr>
          <w:rFonts w:ascii="Montserrat Light" w:hAnsi="Montserrat Light" w:cs="Calibri"/>
          <w:bCs/>
          <w:sz w:val="21"/>
          <w:szCs w:val="21"/>
          <w:lang w:val="cs-CZ"/>
        </w:rPr>
        <w:t xml:space="preserve">v rozsahu </w:t>
      </w:r>
      <w:r w:rsidR="0057101A" w:rsidRPr="0057101A">
        <w:rPr>
          <w:rFonts w:ascii="Montserrat Light" w:hAnsi="Montserrat Light" w:cs="Calibri"/>
          <w:bCs/>
          <w:sz w:val="21"/>
          <w:szCs w:val="21"/>
          <w:lang w:val="cs-CZ"/>
        </w:rPr>
        <w:t>99,8</w:t>
      </w:r>
      <w:r w:rsidR="00F67A89">
        <w:rPr>
          <w:rFonts w:ascii="Montserrat Light" w:hAnsi="Montserrat Light" w:cs="Calibri"/>
          <w:bCs/>
          <w:sz w:val="21"/>
          <w:szCs w:val="21"/>
          <w:lang w:val="cs-CZ"/>
        </w:rPr>
        <w:t xml:space="preserve"> </w:t>
      </w:r>
      <w:r w:rsidR="0057101A" w:rsidRPr="0057101A">
        <w:rPr>
          <w:rFonts w:ascii="Montserrat Light" w:hAnsi="Montserrat Light" w:cs="Calibri"/>
          <w:bCs/>
          <w:sz w:val="21"/>
          <w:szCs w:val="21"/>
          <w:lang w:val="cs-CZ"/>
        </w:rPr>
        <w:t>%/rok</w:t>
      </w:r>
      <w:r w:rsidR="00426921">
        <w:rPr>
          <w:rFonts w:ascii="Montserrat Light" w:hAnsi="Montserrat Light" w:cs="Calibri"/>
          <w:bCs/>
          <w:sz w:val="21"/>
          <w:szCs w:val="21"/>
          <w:lang w:val="cs-CZ"/>
        </w:rPr>
        <w:t xml:space="preserve">. Pokud to bude možné, </w:t>
      </w:r>
      <w:proofErr w:type="spellStart"/>
      <w:r w:rsidR="00426921">
        <w:rPr>
          <w:rFonts w:ascii="Montserrat Light" w:hAnsi="Montserrat Light" w:cs="Calibri"/>
          <w:bCs/>
          <w:sz w:val="21"/>
          <w:szCs w:val="21"/>
          <w:lang w:val="cs-CZ"/>
        </w:rPr>
        <w:t>Innovatrics</w:t>
      </w:r>
      <w:proofErr w:type="spellEnd"/>
      <w:r w:rsidR="00426921">
        <w:rPr>
          <w:rFonts w:ascii="Montserrat Light" w:hAnsi="Montserrat Light" w:cs="Calibri"/>
          <w:bCs/>
          <w:sz w:val="21"/>
          <w:szCs w:val="21"/>
          <w:lang w:val="cs-CZ"/>
        </w:rPr>
        <w:t xml:space="preserve"> bude Klienta o plánované nevyhnutelné údržbě resp. výpadku služeb dopředu a včas informovat. </w:t>
      </w:r>
      <w:proofErr w:type="spellStart"/>
      <w:r w:rsidR="001013DF">
        <w:rPr>
          <w:rFonts w:ascii="Montserrat Light" w:hAnsi="Montserrat Light" w:cs="Calibri"/>
          <w:bCs/>
          <w:sz w:val="21"/>
          <w:szCs w:val="21"/>
          <w:lang w:val="cs-CZ"/>
        </w:rPr>
        <w:t>Innovatrics</w:t>
      </w:r>
      <w:proofErr w:type="spellEnd"/>
      <w:r w:rsidR="001013DF">
        <w:rPr>
          <w:rFonts w:ascii="Montserrat Light" w:hAnsi="Montserrat Light" w:cs="Calibri"/>
          <w:bCs/>
          <w:sz w:val="21"/>
          <w:szCs w:val="21"/>
          <w:lang w:val="cs-CZ"/>
        </w:rPr>
        <w:t xml:space="preserve"> je oprávněný pozastavit nebo omezit poskytování služeb, pokud je poskytování služeb znemožněno nebo omezené neodvratitelnou událostí, kterou nebylo možné předvídat nebo jí </w:t>
      </w:r>
      <w:r w:rsidR="001013DF">
        <w:rPr>
          <w:rFonts w:ascii="Montserrat Light" w:hAnsi="Montserrat Light" w:cs="Calibri"/>
          <w:bCs/>
          <w:sz w:val="21"/>
          <w:szCs w:val="21"/>
          <w:lang w:val="cs-CZ"/>
        </w:rPr>
        <w:lastRenderedPageBreak/>
        <w:t xml:space="preserve">zabránit (zejména vyšší moc a okolnosti vylučující zodpovědnost podle občanského zákoníku). </w:t>
      </w:r>
      <w:proofErr w:type="spellStart"/>
      <w:r w:rsidR="003431B7">
        <w:rPr>
          <w:rFonts w:ascii="Montserrat Light" w:hAnsi="Montserrat Light" w:cs="Calibri"/>
          <w:bCs/>
          <w:sz w:val="21"/>
          <w:szCs w:val="21"/>
          <w:lang w:val="cs-CZ"/>
        </w:rPr>
        <w:t>Innovatrics</w:t>
      </w:r>
      <w:proofErr w:type="spellEnd"/>
      <w:r w:rsidR="003431B7">
        <w:rPr>
          <w:rFonts w:ascii="Montserrat Light" w:hAnsi="Montserrat Light" w:cs="Calibri"/>
          <w:bCs/>
          <w:sz w:val="21"/>
          <w:szCs w:val="21"/>
          <w:lang w:val="cs-CZ"/>
        </w:rPr>
        <w:t xml:space="preserve"> neodpovídá za výpadky způsobené neodborným zásahem na straně Klienta.</w:t>
      </w:r>
    </w:p>
    <w:p w14:paraId="3C83D9D9" w14:textId="77777777" w:rsidR="006A2C7E" w:rsidRDefault="006A2C7E" w:rsidP="009B19D1">
      <w:pPr>
        <w:rPr>
          <w:lang w:val="cs-CZ"/>
        </w:rPr>
      </w:pPr>
    </w:p>
    <w:p w14:paraId="4C64CB8C" w14:textId="77777777" w:rsidR="009B19D1" w:rsidRPr="009B19D1" w:rsidRDefault="009B19D1" w:rsidP="009B19D1">
      <w:pPr>
        <w:rPr>
          <w:lang w:val="cs-CZ"/>
        </w:rPr>
      </w:pPr>
    </w:p>
    <w:p w14:paraId="51E19FB0" w14:textId="77777777" w:rsidR="009B19D1" w:rsidRPr="009B19D1" w:rsidRDefault="009B19D1" w:rsidP="009B19D1">
      <w:pPr>
        <w:pStyle w:val="Nadpis1"/>
        <w:numPr>
          <w:ilvl w:val="0"/>
          <w:numId w:val="9"/>
        </w:numPr>
        <w:pBdr>
          <w:top w:val="none" w:sz="0" w:space="0" w:color="auto"/>
          <w:left w:val="none" w:sz="0" w:space="0" w:color="auto"/>
          <w:bottom w:val="none" w:sz="0" w:space="0" w:color="auto"/>
          <w:right w:val="none" w:sz="0" w:space="0" w:color="auto"/>
          <w:between w:val="none" w:sz="0" w:space="0" w:color="auto"/>
        </w:pBdr>
        <w:suppressAutoHyphens/>
        <w:spacing w:before="0" w:after="0"/>
        <w:rPr>
          <w:rFonts w:ascii="Montserrat" w:hAnsi="Montserrat" w:cs="Tahoma"/>
          <w:sz w:val="24"/>
          <w:szCs w:val="21"/>
          <w:lang w:val="cs-CZ"/>
        </w:rPr>
      </w:pPr>
      <w:bookmarkStart w:id="10" w:name="_Toc191187782"/>
      <w:r w:rsidRPr="009B19D1">
        <w:rPr>
          <w:rFonts w:ascii="Montserrat" w:hAnsi="Montserrat" w:cs="Tahoma"/>
          <w:sz w:val="24"/>
          <w:szCs w:val="21"/>
          <w:lang w:val="cs-CZ"/>
        </w:rPr>
        <w:t>Licenční ustanovení</w:t>
      </w:r>
    </w:p>
    <w:p w14:paraId="57B7F702" w14:textId="52E8D789" w:rsidR="009B19D1" w:rsidRPr="009B19D1" w:rsidRDefault="006234AA" w:rsidP="009B19D1">
      <w:pPr>
        <w:pStyle w:val="Styl5"/>
        <w:numPr>
          <w:ilvl w:val="1"/>
          <w:numId w:val="9"/>
        </w:numPr>
        <w:tabs>
          <w:tab w:val="clear" w:pos="22"/>
          <w:tab w:val="clear" w:pos="567"/>
          <w:tab w:val="left" w:pos="0"/>
        </w:tabs>
        <w:spacing w:after="0"/>
        <w:ind w:left="709" w:hanging="709"/>
        <w:rPr>
          <w:rFonts w:ascii="Montserrat Light" w:hAnsi="Montserrat Light"/>
          <w:sz w:val="21"/>
          <w:szCs w:val="21"/>
          <w:lang w:val="cs-CZ"/>
        </w:rPr>
      </w:pPr>
      <w:proofErr w:type="spellStart"/>
      <w:r>
        <w:rPr>
          <w:rFonts w:ascii="Montserrat Light" w:hAnsi="Montserrat Light"/>
          <w:sz w:val="21"/>
          <w:szCs w:val="21"/>
          <w:lang w:val="cs-CZ"/>
        </w:rPr>
        <w:t>Innovatrics</w:t>
      </w:r>
      <w:proofErr w:type="spellEnd"/>
      <w:r>
        <w:rPr>
          <w:rFonts w:ascii="Montserrat Light" w:hAnsi="Montserrat Light"/>
          <w:sz w:val="21"/>
          <w:szCs w:val="21"/>
          <w:lang w:val="cs-CZ"/>
        </w:rPr>
        <w:t xml:space="preserve"> uděluje Klientovi souhlas na používání </w:t>
      </w:r>
      <w:r w:rsidR="009B19D1" w:rsidRPr="009B19D1">
        <w:rPr>
          <w:rFonts w:ascii="Montserrat Light" w:hAnsi="Montserrat Light"/>
          <w:sz w:val="21"/>
          <w:szCs w:val="21"/>
          <w:lang w:val="cs-CZ"/>
        </w:rPr>
        <w:t xml:space="preserve">Systému FINGERA, který ve své softwarové části představuje autorské dílo ve smyslu zákona č. 398/2006 Sb. o autorském právu a právech souvisících s autorským právem (autorský zákon), a to takovým způsobem a rozsahu, jak se uvádí v </w:t>
      </w:r>
      <w:proofErr w:type="gramStart"/>
      <w:r w:rsidR="009B19D1" w:rsidRPr="009B19D1">
        <w:rPr>
          <w:rFonts w:ascii="Montserrat Light" w:hAnsi="Montserrat Light"/>
          <w:sz w:val="21"/>
          <w:szCs w:val="21"/>
          <w:lang w:val="cs-CZ"/>
        </w:rPr>
        <w:t xml:space="preserve">článku </w:t>
      </w:r>
      <w:r w:rsidR="009B19D1" w:rsidRPr="009B19D1">
        <w:rPr>
          <w:rFonts w:ascii="Montserrat Light" w:hAnsi="Montserrat Light"/>
          <w:sz w:val="21"/>
          <w:szCs w:val="21"/>
          <w:lang w:val="cs-CZ"/>
        </w:rPr>
        <w:fldChar w:fldCharType="begin"/>
      </w:r>
      <w:r w:rsidR="009B19D1" w:rsidRPr="009B19D1">
        <w:rPr>
          <w:rFonts w:ascii="Montserrat Light" w:hAnsi="Montserrat Light"/>
          <w:sz w:val="21"/>
          <w:szCs w:val="21"/>
          <w:lang w:val="cs-CZ"/>
        </w:rPr>
        <w:instrText xml:space="preserve"> REF _Ref435017727 \r \h  \* MERGEFORMAT </w:instrText>
      </w:r>
      <w:r w:rsidR="009B19D1" w:rsidRPr="009B19D1">
        <w:rPr>
          <w:rFonts w:ascii="Montserrat Light" w:hAnsi="Montserrat Light"/>
          <w:sz w:val="21"/>
          <w:szCs w:val="21"/>
          <w:lang w:val="cs-CZ"/>
        </w:rPr>
      </w:r>
      <w:r w:rsidR="009B19D1" w:rsidRPr="009B19D1">
        <w:rPr>
          <w:rFonts w:ascii="Montserrat Light" w:hAnsi="Montserrat Light"/>
          <w:sz w:val="21"/>
          <w:szCs w:val="21"/>
          <w:lang w:val="cs-CZ"/>
        </w:rPr>
        <w:fldChar w:fldCharType="separate"/>
      </w:r>
      <w:r w:rsidR="00634D32">
        <w:rPr>
          <w:rFonts w:ascii="Montserrat Light" w:hAnsi="Montserrat Light"/>
          <w:sz w:val="21"/>
          <w:szCs w:val="21"/>
          <w:lang w:val="cs-CZ"/>
        </w:rPr>
        <w:t>3.2</w:t>
      </w:r>
      <w:r w:rsidR="009B19D1" w:rsidRPr="009B19D1">
        <w:rPr>
          <w:rFonts w:ascii="Montserrat Light" w:hAnsi="Montserrat Light"/>
          <w:sz w:val="21"/>
          <w:szCs w:val="21"/>
          <w:lang w:val="cs-CZ"/>
        </w:rPr>
        <w:fldChar w:fldCharType="end"/>
      </w:r>
      <w:r w:rsidR="009B19D1" w:rsidRPr="009B19D1">
        <w:rPr>
          <w:rFonts w:ascii="Montserrat Light" w:hAnsi="Montserrat Light"/>
          <w:sz w:val="21"/>
          <w:szCs w:val="21"/>
          <w:lang w:val="cs-CZ"/>
        </w:rPr>
        <w:t xml:space="preserve"> (dále</w:t>
      </w:r>
      <w:proofErr w:type="gramEnd"/>
      <w:r w:rsidR="009B19D1" w:rsidRPr="009B19D1">
        <w:rPr>
          <w:rFonts w:ascii="Montserrat Light" w:hAnsi="Montserrat Light"/>
          <w:sz w:val="21"/>
          <w:szCs w:val="21"/>
          <w:lang w:val="cs-CZ"/>
        </w:rPr>
        <w:t xml:space="preserve"> jen „</w:t>
      </w:r>
      <w:r w:rsidR="009B19D1" w:rsidRPr="006234AA">
        <w:rPr>
          <w:rFonts w:ascii="Montserrat Light" w:hAnsi="Montserrat Light"/>
          <w:b/>
          <w:sz w:val="21"/>
          <w:szCs w:val="21"/>
          <w:lang w:val="cs-CZ"/>
        </w:rPr>
        <w:t>Licence</w:t>
      </w:r>
      <w:r w:rsidR="009B19D1" w:rsidRPr="009B19D1">
        <w:rPr>
          <w:rFonts w:ascii="Montserrat Light" w:hAnsi="Montserrat Light"/>
          <w:sz w:val="21"/>
          <w:szCs w:val="21"/>
          <w:lang w:val="cs-CZ"/>
        </w:rPr>
        <w:t>“). Klient nabývá práva vyplývajícího z Licence v okamžiku podp</w:t>
      </w:r>
      <w:r w:rsidR="00DD4504">
        <w:rPr>
          <w:rFonts w:ascii="Montserrat Light" w:hAnsi="Montserrat Light"/>
          <w:sz w:val="21"/>
          <w:szCs w:val="21"/>
          <w:lang w:val="cs-CZ"/>
        </w:rPr>
        <w:t xml:space="preserve">isu Přejímacího protokolu podle </w:t>
      </w:r>
      <w:proofErr w:type="gramStart"/>
      <w:r w:rsidR="009B19D1" w:rsidRPr="009B19D1">
        <w:rPr>
          <w:rFonts w:ascii="Montserrat Light" w:hAnsi="Montserrat Light"/>
          <w:sz w:val="21"/>
          <w:szCs w:val="21"/>
          <w:lang w:val="cs-CZ"/>
        </w:rPr>
        <w:t xml:space="preserve">čl. </w:t>
      </w:r>
      <w:r w:rsidR="009B19D1" w:rsidRPr="009B19D1">
        <w:rPr>
          <w:rFonts w:ascii="Montserrat Light" w:hAnsi="Montserrat Light"/>
          <w:sz w:val="21"/>
          <w:szCs w:val="21"/>
          <w:lang w:val="cs-CZ"/>
        </w:rPr>
        <w:fldChar w:fldCharType="begin"/>
      </w:r>
      <w:r w:rsidR="009B19D1" w:rsidRPr="009B19D1">
        <w:rPr>
          <w:rFonts w:ascii="Montserrat Light" w:hAnsi="Montserrat Light"/>
          <w:sz w:val="21"/>
          <w:szCs w:val="21"/>
          <w:lang w:val="cs-CZ"/>
        </w:rPr>
        <w:instrText xml:space="preserve"> REF _Ref435017627 \r \h  \* MERGEFORMAT </w:instrText>
      </w:r>
      <w:r w:rsidR="009B19D1" w:rsidRPr="009B19D1">
        <w:rPr>
          <w:rFonts w:ascii="Montserrat Light" w:hAnsi="Montserrat Light"/>
          <w:sz w:val="21"/>
          <w:szCs w:val="21"/>
          <w:lang w:val="cs-CZ"/>
        </w:rPr>
      </w:r>
      <w:r w:rsidR="009B19D1" w:rsidRPr="009B19D1">
        <w:rPr>
          <w:rFonts w:ascii="Montserrat Light" w:hAnsi="Montserrat Light"/>
          <w:sz w:val="21"/>
          <w:szCs w:val="21"/>
          <w:lang w:val="cs-CZ"/>
        </w:rPr>
        <w:fldChar w:fldCharType="separate"/>
      </w:r>
      <w:r w:rsidR="00634D32">
        <w:rPr>
          <w:rFonts w:ascii="Montserrat Light" w:hAnsi="Montserrat Light"/>
          <w:sz w:val="21"/>
          <w:szCs w:val="21"/>
          <w:lang w:val="cs-CZ"/>
        </w:rPr>
        <w:t>2.2</w:t>
      </w:r>
      <w:r w:rsidR="009B19D1" w:rsidRPr="009B19D1">
        <w:rPr>
          <w:rFonts w:ascii="Montserrat Light" w:hAnsi="Montserrat Light"/>
          <w:sz w:val="21"/>
          <w:szCs w:val="21"/>
          <w:lang w:val="cs-CZ"/>
        </w:rPr>
        <w:fldChar w:fldCharType="end"/>
      </w:r>
      <w:r w:rsidR="009B19D1" w:rsidRPr="009B19D1">
        <w:rPr>
          <w:rFonts w:ascii="Montserrat Light" w:hAnsi="Montserrat Light"/>
          <w:sz w:val="21"/>
          <w:szCs w:val="21"/>
          <w:lang w:val="cs-CZ"/>
        </w:rPr>
        <w:t xml:space="preserve"> této</w:t>
      </w:r>
      <w:proofErr w:type="gramEnd"/>
      <w:r w:rsidR="009B19D1" w:rsidRPr="009B19D1">
        <w:rPr>
          <w:rFonts w:ascii="Montserrat Light" w:hAnsi="Montserrat Light"/>
          <w:sz w:val="21"/>
          <w:szCs w:val="21"/>
          <w:lang w:val="cs-CZ"/>
        </w:rPr>
        <w:t xml:space="preserve"> Smlouvy oběma stranami.</w:t>
      </w:r>
    </w:p>
    <w:p w14:paraId="478BD9EC" w14:textId="51C4C502" w:rsidR="009B19D1" w:rsidRPr="009B19D1" w:rsidRDefault="00C41C16" w:rsidP="009B19D1">
      <w:pPr>
        <w:pStyle w:val="Styl5"/>
        <w:numPr>
          <w:ilvl w:val="1"/>
          <w:numId w:val="9"/>
        </w:numPr>
        <w:tabs>
          <w:tab w:val="clear" w:pos="22"/>
          <w:tab w:val="clear" w:pos="567"/>
          <w:tab w:val="left" w:pos="0"/>
        </w:tabs>
        <w:spacing w:after="0"/>
        <w:ind w:left="709" w:hanging="709"/>
        <w:rPr>
          <w:rFonts w:ascii="Montserrat Light" w:hAnsi="Montserrat Light"/>
          <w:sz w:val="21"/>
          <w:szCs w:val="21"/>
          <w:lang w:val="cs-CZ"/>
        </w:rPr>
      </w:pPr>
      <w:bookmarkStart w:id="11" w:name="_Ref435017727"/>
      <w:r>
        <w:rPr>
          <w:rFonts w:ascii="Montserrat Light" w:hAnsi="Montserrat Light"/>
          <w:sz w:val="21"/>
          <w:szCs w:val="21"/>
          <w:lang w:val="cs-CZ"/>
        </w:rPr>
        <w:t>Licence podle článku 3.1 je udělená na používání Systému FINGERA výlučně v rozsahu běžného užívání systému Klientské evidence docházky zaměstnanců</w:t>
      </w:r>
      <w:r w:rsidR="00F06751">
        <w:rPr>
          <w:rFonts w:ascii="Montserrat Light" w:hAnsi="Montserrat Light"/>
          <w:sz w:val="21"/>
          <w:szCs w:val="21"/>
          <w:lang w:val="cs-CZ"/>
        </w:rPr>
        <w:t xml:space="preserve">. </w:t>
      </w:r>
      <w:r w:rsidR="009B19D1" w:rsidRPr="009B19D1">
        <w:rPr>
          <w:rFonts w:ascii="Montserrat Light" w:hAnsi="Montserrat Light"/>
          <w:sz w:val="21"/>
          <w:szCs w:val="21"/>
          <w:lang w:val="cs-CZ"/>
        </w:rPr>
        <w:t xml:space="preserve">Klient bere na vědomí, že Systém FINGERA, veškerá dokumentace a programové vybavení systému je autorským dílem – </w:t>
      </w:r>
      <w:r w:rsidR="00F06751">
        <w:rPr>
          <w:rFonts w:ascii="Montserrat Light" w:hAnsi="Montserrat Light"/>
          <w:sz w:val="21"/>
          <w:szCs w:val="21"/>
          <w:lang w:val="cs-CZ"/>
        </w:rPr>
        <w:t xml:space="preserve">duševním vlastnictvím </w:t>
      </w:r>
      <w:proofErr w:type="spellStart"/>
      <w:r w:rsidR="00F06751">
        <w:rPr>
          <w:rFonts w:ascii="Montserrat Light" w:hAnsi="Montserrat Light"/>
          <w:sz w:val="21"/>
          <w:szCs w:val="21"/>
          <w:lang w:val="cs-CZ"/>
        </w:rPr>
        <w:t>Innovatricsu</w:t>
      </w:r>
      <w:proofErr w:type="spellEnd"/>
      <w:r w:rsidR="009B19D1" w:rsidRPr="009B19D1">
        <w:rPr>
          <w:rFonts w:ascii="Montserrat Light" w:hAnsi="Montserrat Light"/>
          <w:sz w:val="21"/>
          <w:szCs w:val="21"/>
          <w:lang w:val="cs-CZ"/>
        </w:rPr>
        <w:t xml:space="preserve"> – a podléhá ochraně ve smyslu autorského zákona. Klient není oprávněn zužitkovat ani žádným způsobem extrahovat databáze nebo jejich jakékoliv části ze Systému FINGERA. Klient nesmí žádným způsobem opravovat, kopírovat, upravovat, měnit, zpětně rekonstruovat software v Systému FINGERA nebo jeho částech, pronajímat ho, vypůjčovat nebo jinak zatížit ani používat pro jiné účely než pro účely určené touto Smlouvou. Klient nezískává</w:t>
      </w:r>
      <w:r w:rsidR="00F06751">
        <w:rPr>
          <w:rFonts w:ascii="Montserrat Light" w:hAnsi="Montserrat Light"/>
          <w:sz w:val="21"/>
          <w:szCs w:val="21"/>
          <w:lang w:val="cs-CZ"/>
        </w:rPr>
        <w:t xml:space="preserve"> žádná práva ke zdrojovému kódu v softwaru </w:t>
      </w:r>
      <w:r w:rsidR="009B19D1" w:rsidRPr="009B19D1">
        <w:rPr>
          <w:rFonts w:ascii="Montserrat Light" w:hAnsi="Montserrat Light"/>
          <w:sz w:val="21"/>
          <w:szCs w:val="21"/>
          <w:lang w:val="cs-CZ"/>
        </w:rPr>
        <w:t>Systému FINGERA.</w:t>
      </w:r>
      <w:bookmarkEnd w:id="11"/>
      <w:r w:rsidR="009B19D1" w:rsidRPr="009B19D1">
        <w:rPr>
          <w:rFonts w:ascii="Montserrat Light" w:hAnsi="Montserrat Light"/>
          <w:sz w:val="21"/>
          <w:szCs w:val="21"/>
          <w:lang w:val="cs-CZ"/>
        </w:rPr>
        <w:t xml:space="preserve"> </w:t>
      </w:r>
    </w:p>
    <w:p w14:paraId="5B34168A" w14:textId="478414AD" w:rsidR="009B19D1" w:rsidRPr="009B19D1" w:rsidRDefault="009B19D1" w:rsidP="009B19D1">
      <w:pPr>
        <w:pStyle w:val="Styl5"/>
        <w:numPr>
          <w:ilvl w:val="1"/>
          <w:numId w:val="9"/>
        </w:numPr>
        <w:tabs>
          <w:tab w:val="clear" w:pos="22"/>
          <w:tab w:val="clear" w:pos="567"/>
          <w:tab w:val="left" w:pos="0"/>
        </w:tabs>
        <w:spacing w:after="0"/>
        <w:ind w:left="709" w:hanging="709"/>
        <w:rPr>
          <w:rFonts w:ascii="Montserrat Light" w:hAnsi="Montserrat Light"/>
          <w:sz w:val="21"/>
          <w:szCs w:val="21"/>
          <w:lang w:val="cs-CZ"/>
        </w:rPr>
      </w:pPr>
      <w:r w:rsidRPr="009B19D1">
        <w:rPr>
          <w:rFonts w:ascii="Montserrat Light" w:hAnsi="Montserrat Light"/>
          <w:sz w:val="21"/>
          <w:szCs w:val="21"/>
          <w:lang w:val="cs-CZ"/>
        </w:rPr>
        <w:t>Licence se uděluje na dobu, po kterou bude Klient v době splatnosti hradit od</w:t>
      </w:r>
      <w:r w:rsidR="000F0BDD">
        <w:rPr>
          <w:rFonts w:ascii="Montserrat Light" w:hAnsi="Montserrat Light"/>
          <w:sz w:val="21"/>
          <w:szCs w:val="21"/>
          <w:lang w:val="cs-CZ"/>
        </w:rPr>
        <w:t>měnu za poskytování S</w:t>
      </w:r>
      <w:r w:rsidRPr="009B19D1">
        <w:rPr>
          <w:rFonts w:ascii="Montserrat Light" w:hAnsi="Montserrat Light"/>
          <w:sz w:val="21"/>
          <w:szCs w:val="21"/>
          <w:lang w:val="cs-CZ"/>
        </w:rPr>
        <w:t xml:space="preserve">lužeb </w:t>
      </w:r>
      <w:r w:rsidR="000F0BDD">
        <w:rPr>
          <w:rFonts w:ascii="Montserrat Light" w:hAnsi="Montserrat Light"/>
          <w:sz w:val="21"/>
          <w:szCs w:val="21"/>
          <w:lang w:val="cs-CZ"/>
        </w:rPr>
        <w:t>podle Přílohy č. 2 této Smlouvy, nejdéle však po dobu trvání této Smlouvy.</w:t>
      </w:r>
    </w:p>
    <w:p w14:paraId="785183DF" w14:textId="749E8FB1" w:rsidR="009B19D1" w:rsidRDefault="009B19D1" w:rsidP="009B19D1">
      <w:pPr>
        <w:pStyle w:val="Styl5"/>
        <w:numPr>
          <w:ilvl w:val="1"/>
          <w:numId w:val="9"/>
        </w:numPr>
        <w:tabs>
          <w:tab w:val="clear" w:pos="22"/>
          <w:tab w:val="clear" w:pos="567"/>
          <w:tab w:val="left" w:pos="0"/>
        </w:tabs>
        <w:spacing w:after="0"/>
        <w:ind w:left="709" w:hanging="709"/>
        <w:rPr>
          <w:rFonts w:ascii="Montserrat Light" w:hAnsi="Montserrat Light"/>
          <w:sz w:val="21"/>
          <w:szCs w:val="21"/>
          <w:lang w:val="cs-CZ"/>
        </w:rPr>
      </w:pPr>
      <w:r w:rsidRPr="009B19D1">
        <w:rPr>
          <w:rFonts w:ascii="Montserrat Light" w:hAnsi="Montserrat Light"/>
          <w:sz w:val="21"/>
          <w:szCs w:val="21"/>
          <w:lang w:val="cs-CZ"/>
        </w:rPr>
        <w:t>Klient není oprávněn bez předchozíh</w:t>
      </w:r>
      <w:r w:rsidR="00F76852">
        <w:rPr>
          <w:rFonts w:ascii="Montserrat Light" w:hAnsi="Montserrat Light"/>
          <w:sz w:val="21"/>
          <w:szCs w:val="21"/>
          <w:lang w:val="cs-CZ"/>
        </w:rPr>
        <w:t xml:space="preserve">o písemného souhlasu </w:t>
      </w:r>
      <w:proofErr w:type="spellStart"/>
      <w:r w:rsidR="00F76852">
        <w:rPr>
          <w:rFonts w:ascii="Montserrat Light" w:hAnsi="Montserrat Light"/>
          <w:sz w:val="21"/>
          <w:szCs w:val="21"/>
          <w:lang w:val="cs-CZ"/>
        </w:rPr>
        <w:t>Innovatricsu</w:t>
      </w:r>
      <w:proofErr w:type="spellEnd"/>
      <w:r w:rsidR="00F76852">
        <w:rPr>
          <w:rFonts w:ascii="Montserrat Light" w:hAnsi="Montserrat Light"/>
          <w:sz w:val="21"/>
          <w:szCs w:val="21"/>
          <w:lang w:val="cs-CZ"/>
        </w:rPr>
        <w:t xml:space="preserve"> </w:t>
      </w:r>
      <w:r w:rsidRPr="009B19D1">
        <w:rPr>
          <w:rFonts w:ascii="Montserrat Light" w:hAnsi="Montserrat Light"/>
          <w:sz w:val="21"/>
          <w:szCs w:val="21"/>
          <w:lang w:val="cs-CZ"/>
        </w:rPr>
        <w:t>převést práva vyplývající z Licence na třetí osoby ani udělovat podlicence.</w:t>
      </w:r>
    </w:p>
    <w:p w14:paraId="6A3CF6BF" w14:textId="77777777" w:rsidR="009B19D1" w:rsidRPr="009B19D1" w:rsidRDefault="009B19D1" w:rsidP="009B19D1">
      <w:pPr>
        <w:pStyle w:val="Styl5"/>
        <w:numPr>
          <w:ilvl w:val="0"/>
          <w:numId w:val="0"/>
        </w:numPr>
        <w:tabs>
          <w:tab w:val="clear" w:pos="22"/>
          <w:tab w:val="clear" w:pos="567"/>
          <w:tab w:val="left" w:pos="0"/>
        </w:tabs>
        <w:spacing w:after="0"/>
        <w:ind w:left="709"/>
        <w:rPr>
          <w:rFonts w:ascii="Montserrat Light" w:hAnsi="Montserrat Light"/>
          <w:sz w:val="21"/>
          <w:szCs w:val="21"/>
          <w:lang w:val="cs-CZ"/>
        </w:rPr>
      </w:pPr>
    </w:p>
    <w:bookmarkEnd w:id="10"/>
    <w:p w14:paraId="3FD2FD97" w14:textId="61FBCB65" w:rsidR="009B19D1" w:rsidRPr="009B19D1" w:rsidRDefault="005D7A77" w:rsidP="009B19D1">
      <w:pPr>
        <w:pStyle w:val="Nadpis1"/>
        <w:numPr>
          <w:ilvl w:val="0"/>
          <w:numId w:val="9"/>
        </w:numPr>
        <w:pBdr>
          <w:top w:val="none" w:sz="0" w:space="0" w:color="auto"/>
          <w:left w:val="none" w:sz="0" w:space="0" w:color="auto"/>
          <w:bottom w:val="none" w:sz="0" w:space="0" w:color="auto"/>
          <w:right w:val="none" w:sz="0" w:space="0" w:color="auto"/>
          <w:between w:val="none" w:sz="0" w:space="0" w:color="auto"/>
        </w:pBdr>
        <w:suppressAutoHyphens/>
        <w:spacing w:before="0" w:after="0"/>
        <w:rPr>
          <w:rFonts w:ascii="Montserrat" w:hAnsi="Montserrat" w:cs="Tahoma"/>
          <w:sz w:val="24"/>
          <w:szCs w:val="21"/>
          <w:lang w:val="cs-CZ"/>
        </w:rPr>
      </w:pPr>
      <w:r>
        <w:rPr>
          <w:rFonts w:ascii="Montserrat" w:hAnsi="Montserrat" w:cs="Tahoma"/>
          <w:sz w:val="24"/>
          <w:szCs w:val="21"/>
          <w:lang w:val="cs-CZ"/>
        </w:rPr>
        <w:t>cena a platební podmínky</w:t>
      </w:r>
    </w:p>
    <w:p w14:paraId="1C575B88" w14:textId="1BD74FFB" w:rsidR="009B19D1" w:rsidRPr="009B19D1" w:rsidRDefault="009B19D1" w:rsidP="009B19D1">
      <w:pPr>
        <w:pStyle w:val="Nadpis2"/>
        <w:numPr>
          <w:ilvl w:val="1"/>
          <w:numId w:val="9"/>
        </w:numPr>
        <w:pBdr>
          <w:top w:val="none" w:sz="0" w:space="0" w:color="auto"/>
          <w:left w:val="none" w:sz="0" w:space="0" w:color="auto"/>
          <w:bottom w:val="none" w:sz="0" w:space="0" w:color="auto"/>
          <w:right w:val="none" w:sz="0" w:space="0" w:color="auto"/>
          <w:between w:val="none" w:sz="0" w:space="0" w:color="auto"/>
        </w:pBdr>
        <w:tabs>
          <w:tab w:val="left" w:pos="624"/>
        </w:tabs>
        <w:suppressAutoHyphens/>
        <w:spacing w:after="0"/>
        <w:ind w:left="624" w:hanging="624"/>
        <w:rPr>
          <w:rFonts w:ascii="Montserrat Light" w:hAnsi="Montserrat Light" w:cs="Tahoma"/>
          <w:sz w:val="21"/>
          <w:szCs w:val="21"/>
          <w:lang w:val="cs-CZ"/>
        </w:rPr>
      </w:pPr>
      <w:r w:rsidRPr="009B19D1">
        <w:rPr>
          <w:rFonts w:ascii="Montserrat Light" w:hAnsi="Montserrat Light" w:cs="Tahoma"/>
          <w:sz w:val="21"/>
          <w:szCs w:val="21"/>
          <w:lang w:val="cs-CZ"/>
        </w:rPr>
        <w:t>Klient se zavazuje zaplatit za dodání a instalaci Systému FINGERA cenu ve výši uvedené v Příloze č. 1 na základě faktury</w:t>
      </w:r>
      <w:r w:rsidR="00A54565">
        <w:rPr>
          <w:rFonts w:ascii="Montserrat Light" w:hAnsi="Montserrat Light" w:cs="Tahoma"/>
          <w:sz w:val="21"/>
          <w:szCs w:val="21"/>
          <w:lang w:val="cs-CZ"/>
        </w:rPr>
        <w:t xml:space="preserve"> vy</w:t>
      </w:r>
      <w:r w:rsidR="00232EB5">
        <w:rPr>
          <w:rFonts w:ascii="Montserrat Light" w:hAnsi="Montserrat Light" w:cs="Tahoma"/>
          <w:sz w:val="21"/>
          <w:szCs w:val="21"/>
          <w:lang w:val="cs-CZ"/>
        </w:rPr>
        <w:t xml:space="preserve">stavené ze strany </w:t>
      </w:r>
      <w:proofErr w:type="spellStart"/>
      <w:r w:rsidR="00232EB5">
        <w:rPr>
          <w:rFonts w:ascii="Montserrat Light" w:hAnsi="Montserrat Light" w:cs="Tahoma"/>
          <w:sz w:val="21"/>
          <w:szCs w:val="21"/>
          <w:lang w:val="cs-CZ"/>
        </w:rPr>
        <w:t>Innovatricsu</w:t>
      </w:r>
      <w:proofErr w:type="spellEnd"/>
      <w:r w:rsidR="00232EB5">
        <w:rPr>
          <w:rFonts w:ascii="Montserrat Light" w:hAnsi="Montserrat Light" w:cs="Tahoma"/>
          <w:sz w:val="21"/>
          <w:szCs w:val="21"/>
          <w:lang w:val="cs-CZ"/>
        </w:rPr>
        <w:t xml:space="preserve">. Jestliže se Klient zpozdí s úhradou ceny za dodání a instalaci Systému FINGERA </w:t>
      </w:r>
      <w:r w:rsidR="0091719D">
        <w:rPr>
          <w:rFonts w:ascii="Montserrat Light" w:hAnsi="Montserrat Light" w:cs="Tahoma"/>
          <w:sz w:val="21"/>
          <w:szCs w:val="21"/>
          <w:lang w:val="cs-CZ"/>
        </w:rPr>
        <w:t xml:space="preserve">o více než 14 dní, </w:t>
      </w:r>
      <w:proofErr w:type="spellStart"/>
      <w:r w:rsidR="0091719D">
        <w:rPr>
          <w:rFonts w:ascii="Montserrat Light" w:hAnsi="Montserrat Light" w:cs="Tahoma"/>
          <w:sz w:val="21"/>
          <w:szCs w:val="21"/>
          <w:lang w:val="cs-CZ"/>
        </w:rPr>
        <w:t>Innovatrics</w:t>
      </w:r>
      <w:proofErr w:type="spellEnd"/>
      <w:r w:rsidR="0091719D">
        <w:rPr>
          <w:rFonts w:ascii="Montserrat Light" w:hAnsi="Montserrat Light" w:cs="Tahoma"/>
          <w:sz w:val="21"/>
          <w:szCs w:val="21"/>
          <w:lang w:val="cs-CZ"/>
        </w:rPr>
        <w:t xml:space="preserve"> má </w:t>
      </w:r>
      <w:r w:rsidR="000A6831">
        <w:rPr>
          <w:rFonts w:ascii="Montserrat Light" w:hAnsi="Montserrat Light" w:cs="Tahoma"/>
          <w:sz w:val="21"/>
          <w:szCs w:val="21"/>
          <w:lang w:val="cs-CZ"/>
        </w:rPr>
        <w:t xml:space="preserve">nárok na smluvní pokutu ve výši 5000 Kč </w:t>
      </w:r>
      <w:r w:rsidR="0091719D">
        <w:rPr>
          <w:rFonts w:ascii="Montserrat Light" w:hAnsi="Montserrat Light" w:cs="Tahoma"/>
          <w:sz w:val="21"/>
          <w:szCs w:val="21"/>
          <w:lang w:val="cs-CZ"/>
        </w:rPr>
        <w:t>splatnou do 14 dní ode dne obdržení výzvy na její zaplacení.</w:t>
      </w:r>
      <w:r w:rsidR="00070F51" w:rsidRPr="00070F51">
        <w:rPr>
          <w:rFonts w:ascii="Montserrat Light" w:hAnsi="Montserrat Light" w:cs="Tahoma"/>
          <w:sz w:val="21"/>
          <w:szCs w:val="21"/>
          <w:lang w:val="cs-CZ"/>
        </w:rPr>
        <w:t xml:space="preserve"> </w:t>
      </w:r>
      <w:r w:rsidR="00070F51" w:rsidRPr="009B19D1">
        <w:rPr>
          <w:rFonts w:ascii="Montserrat Light" w:hAnsi="Montserrat Light" w:cs="Tahoma"/>
          <w:sz w:val="21"/>
          <w:szCs w:val="21"/>
          <w:lang w:val="cs-CZ"/>
        </w:rPr>
        <w:t>Pokud trvá prodlení Klienta více než 30 dnů, je</w:t>
      </w:r>
      <w:r w:rsidR="00070F51">
        <w:rPr>
          <w:rFonts w:ascii="Montserrat Light" w:hAnsi="Montserrat Light" w:cs="Tahoma"/>
          <w:sz w:val="21"/>
          <w:szCs w:val="21"/>
          <w:lang w:val="cs-CZ"/>
        </w:rPr>
        <w:t xml:space="preserve"> </w:t>
      </w:r>
      <w:proofErr w:type="spellStart"/>
      <w:r w:rsidR="00070F51">
        <w:rPr>
          <w:rFonts w:ascii="Montserrat Light" w:hAnsi="Montserrat Light" w:cs="Tahoma"/>
          <w:sz w:val="21"/>
          <w:szCs w:val="21"/>
          <w:lang w:val="cs-CZ"/>
        </w:rPr>
        <w:t>Innovatrics</w:t>
      </w:r>
      <w:proofErr w:type="spellEnd"/>
      <w:r w:rsidR="00070F51">
        <w:rPr>
          <w:rFonts w:ascii="Montserrat Light" w:hAnsi="Montserrat Light" w:cs="Tahoma"/>
          <w:sz w:val="21"/>
          <w:szCs w:val="21"/>
          <w:lang w:val="cs-CZ"/>
        </w:rPr>
        <w:t xml:space="preserve"> oprávněný pozastavit poskytování Služeb a též od této Smlouvy odstoupit, v takovém případě je Klient povinný vrátit </w:t>
      </w:r>
      <w:proofErr w:type="spellStart"/>
      <w:r w:rsidR="00070F51">
        <w:rPr>
          <w:rFonts w:ascii="Montserrat Light" w:hAnsi="Montserrat Light" w:cs="Tahoma"/>
          <w:sz w:val="21"/>
          <w:szCs w:val="21"/>
          <w:lang w:val="cs-CZ"/>
        </w:rPr>
        <w:t>Innovatricsu</w:t>
      </w:r>
      <w:proofErr w:type="spellEnd"/>
      <w:r w:rsidR="00070F51">
        <w:rPr>
          <w:rFonts w:ascii="Montserrat Light" w:hAnsi="Montserrat Light" w:cs="Tahoma"/>
          <w:sz w:val="21"/>
          <w:szCs w:val="21"/>
          <w:lang w:val="cs-CZ"/>
        </w:rPr>
        <w:t xml:space="preserve"> poskytnuté hardwarové vybavení Systému FINGERA. </w:t>
      </w:r>
      <w:r w:rsidR="00070F51" w:rsidRPr="009B19D1">
        <w:rPr>
          <w:rFonts w:ascii="Montserrat Light" w:hAnsi="Montserrat Light" w:cs="Tahoma"/>
          <w:sz w:val="21"/>
          <w:szCs w:val="21"/>
          <w:lang w:val="cs-CZ"/>
        </w:rPr>
        <w:t>Nárok na zaplacení sm</w:t>
      </w:r>
      <w:r w:rsidR="00070F51">
        <w:rPr>
          <w:rFonts w:ascii="Montserrat Light" w:hAnsi="Montserrat Light" w:cs="Tahoma"/>
          <w:sz w:val="21"/>
          <w:szCs w:val="21"/>
          <w:lang w:val="cs-CZ"/>
        </w:rPr>
        <w:t xml:space="preserve">luvní pokuty zůstává nedotčen. </w:t>
      </w:r>
    </w:p>
    <w:p w14:paraId="5E5F236E" w14:textId="5BC36E2B" w:rsidR="009B19D1" w:rsidRPr="009B19D1" w:rsidRDefault="009B19D1" w:rsidP="009B19D1">
      <w:pPr>
        <w:pStyle w:val="Nadpis2"/>
        <w:numPr>
          <w:ilvl w:val="1"/>
          <w:numId w:val="9"/>
        </w:numPr>
        <w:pBdr>
          <w:top w:val="none" w:sz="0" w:space="0" w:color="auto"/>
          <w:left w:val="none" w:sz="0" w:space="0" w:color="auto"/>
          <w:bottom w:val="none" w:sz="0" w:space="0" w:color="auto"/>
          <w:right w:val="none" w:sz="0" w:space="0" w:color="auto"/>
          <w:between w:val="none" w:sz="0" w:space="0" w:color="auto"/>
        </w:pBdr>
        <w:tabs>
          <w:tab w:val="left" w:pos="624"/>
        </w:tabs>
        <w:suppressAutoHyphens/>
        <w:spacing w:after="0"/>
        <w:ind w:left="624" w:hanging="624"/>
        <w:rPr>
          <w:rFonts w:ascii="Montserrat Light" w:hAnsi="Montserrat Light"/>
          <w:sz w:val="21"/>
          <w:szCs w:val="21"/>
          <w:lang w:val="cs-CZ"/>
        </w:rPr>
      </w:pPr>
      <w:bookmarkStart w:id="12" w:name="_Ref435017782"/>
      <w:r w:rsidRPr="009B19D1">
        <w:rPr>
          <w:rFonts w:ascii="Montserrat Light" w:hAnsi="Montserrat Light" w:cs="Tahoma"/>
          <w:sz w:val="21"/>
          <w:szCs w:val="21"/>
          <w:lang w:val="cs-CZ"/>
        </w:rPr>
        <w:t>Klient je povinen každoročně – vždy k výročí uzavření této smlouvy – zaplatit</w:t>
      </w:r>
      <w:bookmarkEnd w:id="12"/>
      <w:r w:rsidRPr="009B19D1">
        <w:rPr>
          <w:rFonts w:ascii="Montserrat Light" w:hAnsi="Montserrat Light"/>
          <w:sz w:val="21"/>
          <w:szCs w:val="21"/>
          <w:lang w:val="cs-CZ"/>
        </w:rPr>
        <w:t xml:space="preserve"> roční udržovací poplatek (dále jen „</w:t>
      </w:r>
      <w:r w:rsidRPr="009B19D1">
        <w:rPr>
          <w:rFonts w:ascii="Montserrat Light" w:hAnsi="Montserrat Light"/>
          <w:b/>
          <w:sz w:val="21"/>
          <w:szCs w:val="21"/>
          <w:lang w:val="cs-CZ"/>
        </w:rPr>
        <w:t>RUP</w:t>
      </w:r>
      <w:r w:rsidRPr="009B19D1">
        <w:rPr>
          <w:rFonts w:ascii="Montserrat Light" w:hAnsi="Montserrat Light"/>
          <w:sz w:val="21"/>
          <w:szCs w:val="21"/>
          <w:lang w:val="cs-CZ"/>
        </w:rPr>
        <w:t xml:space="preserve">“) jako paušální odměnu za poskytování </w:t>
      </w:r>
      <w:r w:rsidR="00D62FFE">
        <w:rPr>
          <w:rFonts w:ascii="Montserrat Light" w:hAnsi="Montserrat Light"/>
          <w:sz w:val="21"/>
          <w:szCs w:val="21"/>
          <w:lang w:val="cs-CZ"/>
        </w:rPr>
        <w:t xml:space="preserve">Služeb </w:t>
      </w:r>
      <w:r w:rsidRPr="009B19D1">
        <w:rPr>
          <w:rFonts w:ascii="Montserrat Light" w:hAnsi="Montserrat Light"/>
          <w:sz w:val="21"/>
          <w:szCs w:val="21"/>
          <w:lang w:val="cs-CZ"/>
        </w:rPr>
        <w:t>podle čl. 1. písm. b) této Smlouvy ve výši sjednané v Příloze č. 2 této Smlouvy, a to bez ohledu na rozsah či frekvenci poskytovaných</w:t>
      </w:r>
      <w:r w:rsidR="00D62FFE">
        <w:rPr>
          <w:rFonts w:ascii="Montserrat Light" w:hAnsi="Montserrat Light"/>
          <w:sz w:val="21"/>
          <w:szCs w:val="21"/>
          <w:lang w:val="cs-CZ"/>
        </w:rPr>
        <w:t xml:space="preserve"> Služeb</w:t>
      </w:r>
      <w:r w:rsidRPr="009B19D1">
        <w:rPr>
          <w:rFonts w:ascii="Montserrat Light" w:hAnsi="Montserrat Light"/>
          <w:sz w:val="21"/>
          <w:szCs w:val="21"/>
          <w:lang w:val="cs-CZ"/>
        </w:rPr>
        <w:t>. RUP bude uhrazen na základě faktu</w:t>
      </w:r>
      <w:r w:rsidR="000A35AA">
        <w:rPr>
          <w:rFonts w:ascii="Montserrat Light" w:hAnsi="Montserrat Light"/>
          <w:sz w:val="21"/>
          <w:szCs w:val="21"/>
          <w:lang w:val="cs-CZ"/>
        </w:rPr>
        <w:t xml:space="preserve">ry vystavené </w:t>
      </w:r>
      <w:proofErr w:type="spellStart"/>
      <w:r w:rsidR="000A35AA">
        <w:rPr>
          <w:rFonts w:ascii="Montserrat Light" w:hAnsi="Montserrat Light"/>
          <w:sz w:val="21"/>
          <w:szCs w:val="21"/>
          <w:lang w:val="cs-CZ"/>
        </w:rPr>
        <w:t>Innovatricsem</w:t>
      </w:r>
      <w:proofErr w:type="spellEnd"/>
      <w:r w:rsidRPr="009B19D1">
        <w:rPr>
          <w:rFonts w:ascii="Montserrat Light" w:hAnsi="Montserrat Light"/>
          <w:sz w:val="21"/>
          <w:szCs w:val="21"/>
          <w:lang w:val="cs-CZ"/>
        </w:rPr>
        <w:t xml:space="preserve">. Faktura bude vystavena vždy k výročí uzavření této Smlouvy a bude pokrývat období 12 následujících kalendářních měsíců. První faktura za RUP bude vystavena společně s fakturou za dodání a instalaci Systému FINGERA.  </w:t>
      </w:r>
    </w:p>
    <w:p w14:paraId="02DF278E" w14:textId="3792B3E4" w:rsidR="009B19D1" w:rsidRPr="009B19D1" w:rsidRDefault="000C18A2" w:rsidP="009B19D1">
      <w:pPr>
        <w:pStyle w:val="Nadpis2"/>
        <w:numPr>
          <w:ilvl w:val="1"/>
          <w:numId w:val="9"/>
        </w:numPr>
        <w:pBdr>
          <w:top w:val="none" w:sz="0" w:space="0" w:color="auto"/>
          <w:left w:val="none" w:sz="0" w:space="0" w:color="auto"/>
          <w:bottom w:val="none" w:sz="0" w:space="0" w:color="auto"/>
          <w:right w:val="none" w:sz="0" w:space="0" w:color="auto"/>
          <w:between w:val="none" w:sz="0" w:space="0" w:color="auto"/>
        </w:pBdr>
        <w:tabs>
          <w:tab w:val="left" w:pos="624"/>
        </w:tabs>
        <w:suppressAutoHyphens/>
        <w:spacing w:after="0"/>
        <w:ind w:left="624" w:hanging="624"/>
        <w:rPr>
          <w:rFonts w:ascii="Montserrat Light" w:hAnsi="Montserrat Light" w:cs="Tahoma"/>
          <w:sz w:val="21"/>
          <w:szCs w:val="21"/>
          <w:lang w:val="cs-CZ"/>
        </w:rPr>
      </w:pPr>
      <w:r>
        <w:rPr>
          <w:rFonts w:ascii="Montserrat Light" w:hAnsi="Montserrat Light" w:cs="Tahoma"/>
          <w:sz w:val="21"/>
          <w:szCs w:val="21"/>
          <w:lang w:val="cs-CZ"/>
        </w:rPr>
        <w:t xml:space="preserve">Smluvní strany se dohodly, že </w:t>
      </w:r>
      <w:proofErr w:type="spellStart"/>
      <w:r>
        <w:rPr>
          <w:rFonts w:ascii="Montserrat Light" w:hAnsi="Montserrat Light" w:cs="Tahoma"/>
          <w:sz w:val="21"/>
          <w:szCs w:val="21"/>
          <w:lang w:val="cs-CZ"/>
        </w:rPr>
        <w:t>Innovatrics</w:t>
      </w:r>
      <w:proofErr w:type="spellEnd"/>
      <w:r>
        <w:rPr>
          <w:rFonts w:ascii="Montserrat Light" w:hAnsi="Montserrat Light" w:cs="Tahoma"/>
          <w:sz w:val="21"/>
          <w:szCs w:val="21"/>
          <w:lang w:val="cs-CZ"/>
        </w:rPr>
        <w:t xml:space="preserve"> je oprávněný každoročně vykonávat úpravu RUP o míru inflace </w:t>
      </w:r>
      <w:r w:rsidR="004644D0">
        <w:rPr>
          <w:rFonts w:ascii="Montserrat Light" w:hAnsi="Montserrat Light" w:cs="Tahoma"/>
          <w:sz w:val="21"/>
          <w:szCs w:val="21"/>
          <w:lang w:val="cs-CZ"/>
        </w:rPr>
        <w:t>zveřejněnou Českým statistickým úřadem za předcházející rok. Za základ zvýšení se bude vždy považovat poslední fakturovaný RUP.</w:t>
      </w:r>
    </w:p>
    <w:p w14:paraId="198D9DCD" w14:textId="3FFEFF3D" w:rsidR="009B19D1" w:rsidRPr="000D2EB2" w:rsidRDefault="009B19D1" w:rsidP="000D2EB2">
      <w:pPr>
        <w:pStyle w:val="Nadpis2"/>
        <w:numPr>
          <w:ilvl w:val="1"/>
          <w:numId w:val="9"/>
        </w:numPr>
        <w:pBdr>
          <w:top w:val="none" w:sz="0" w:space="0" w:color="auto"/>
          <w:left w:val="none" w:sz="0" w:space="0" w:color="auto"/>
          <w:bottom w:val="none" w:sz="0" w:space="0" w:color="auto"/>
          <w:right w:val="none" w:sz="0" w:space="0" w:color="auto"/>
          <w:between w:val="none" w:sz="0" w:space="0" w:color="auto"/>
        </w:pBdr>
        <w:tabs>
          <w:tab w:val="left" w:pos="624"/>
        </w:tabs>
        <w:suppressAutoHyphens/>
        <w:spacing w:after="0"/>
        <w:ind w:left="624" w:hanging="624"/>
        <w:rPr>
          <w:rFonts w:ascii="Montserrat Light" w:hAnsi="Montserrat Light" w:cs="Tahoma"/>
          <w:sz w:val="21"/>
          <w:szCs w:val="21"/>
          <w:lang w:val="cs-CZ"/>
        </w:rPr>
      </w:pPr>
      <w:r w:rsidRPr="000D2EB2">
        <w:rPr>
          <w:rFonts w:ascii="Montserrat Light" w:hAnsi="Montserrat Light" w:cs="Tahoma"/>
          <w:sz w:val="21"/>
          <w:szCs w:val="21"/>
          <w:lang w:val="cs-CZ"/>
        </w:rPr>
        <w:t xml:space="preserve">V případě prodlení Klienta s úhradou platby dle </w:t>
      </w:r>
      <w:proofErr w:type="gramStart"/>
      <w:r w:rsidRPr="000D2EB2">
        <w:rPr>
          <w:rFonts w:ascii="Montserrat Light" w:hAnsi="Montserrat Light" w:cs="Tahoma"/>
          <w:sz w:val="21"/>
          <w:szCs w:val="21"/>
          <w:lang w:val="cs-CZ"/>
        </w:rPr>
        <w:t xml:space="preserve">čl. </w:t>
      </w:r>
      <w:r w:rsidRPr="000D2EB2">
        <w:rPr>
          <w:rFonts w:ascii="Montserrat Light" w:hAnsi="Montserrat Light" w:cs="Tahoma"/>
          <w:sz w:val="21"/>
          <w:szCs w:val="21"/>
          <w:lang w:val="cs-CZ"/>
        </w:rPr>
        <w:fldChar w:fldCharType="begin"/>
      </w:r>
      <w:r w:rsidRPr="000D2EB2">
        <w:rPr>
          <w:rFonts w:ascii="Montserrat Light" w:hAnsi="Montserrat Light" w:cs="Tahoma"/>
          <w:sz w:val="21"/>
          <w:szCs w:val="21"/>
          <w:lang w:val="cs-CZ"/>
        </w:rPr>
        <w:instrText xml:space="preserve"> REF _Ref435017782 \r \h  \* MERGEFORMAT </w:instrText>
      </w:r>
      <w:r w:rsidRPr="000D2EB2">
        <w:rPr>
          <w:rFonts w:ascii="Montserrat Light" w:hAnsi="Montserrat Light" w:cs="Tahoma"/>
          <w:sz w:val="21"/>
          <w:szCs w:val="21"/>
          <w:lang w:val="cs-CZ"/>
        </w:rPr>
      </w:r>
      <w:r w:rsidRPr="000D2EB2">
        <w:rPr>
          <w:rFonts w:ascii="Montserrat Light" w:hAnsi="Montserrat Light" w:cs="Tahoma"/>
          <w:sz w:val="21"/>
          <w:szCs w:val="21"/>
          <w:lang w:val="cs-CZ"/>
        </w:rPr>
        <w:fldChar w:fldCharType="separate"/>
      </w:r>
      <w:r w:rsidR="00634D32" w:rsidRPr="000D2EB2">
        <w:rPr>
          <w:rFonts w:ascii="Montserrat Light" w:hAnsi="Montserrat Light" w:cs="Tahoma"/>
          <w:sz w:val="21"/>
          <w:szCs w:val="21"/>
          <w:lang w:val="cs-CZ"/>
        </w:rPr>
        <w:t>4.2</w:t>
      </w:r>
      <w:r w:rsidRPr="000D2EB2">
        <w:rPr>
          <w:rFonts w:ascii="Montserrat Light" w:hAnsi="Montserrat Light" w:cs="Tahoma"/>
          <w:sz w:val="21"/>
          <w:szCs w:val="21"/>
          <w:lang w:val="cs-CZ"/>
        </w:rPr>
        <w:fldChar w:fldCharType="end"/>
      </w:r>
      <w:r w:rsidRPr="000D2EB2">
        <w:rPr>
          <w:rFonts w:ascii="Montserrat Light" w:hAnsi="Montserrat Light" w:cs="Tahoma"/>
          <w:sz w:val="21"/>
          <w:szCs w:val="21"/>
          <w:lang w:val="cs-CZ"/>
        </w:rPr>
        <w:t xml:space="preserve"> této</w:t>
      </w:r>
      <w:proofErr w:type="gramEnd"/>
      <w:r w:rsidRPr="000D2EB2">
        <w:rPr>
          <w:rFonts w:ascii="Montserrat Light" w:hAnsi="Montserrat Light" w:cs="Tahoma"/>
          <w:sz w:val="21"/>
          <w:szCs w:val="21"/>
          <w:lang w:val="cs-CZ"/>
        </w:rPr>
        <w:t xml:space="preserve"> smlouvy se smluvní strany dohodly na úroku z prodlení ve výši 0,03 % z dlužné částky za každý den prodlení. Zároveň platí, že pokud bude Klient </w:t>
      </w:r>
      <w:r w:rsidR="000D2EB2">
        <w:rPr>
          <w:rFonts w:ascii="Montserrat Light" w:hAnsi="Montserrat Light" w:cs="Tahoma"/>
          <w:sz w:val="21"/>
          <w:szCs w:val="21"/>
          <w:lang w:val="cs-CZ"/>
        </w:rPr>
        <w:t xml:space="preserve">v prodlení s úhradou déle než 30 dní, má </w:t>
      </w:r>
      <w:proofErr w:type="spellStart"/>
      <w:r w:rsidR="000D2EB2">
        <w:rPr>
          <w:rFonts w:ascii="Montserrat Light" w:hAnsi="Montserrat Light" w:cs="Tahoma"/>
          <w:sz w:val="21"/>
          <w:szCs w:val="21"/>
          <w:lang w:val="cs-CZ"/>
        </w:rPr>
        <w:t>Innovatrics</w:t>
      </w:r>
      <w:proofErr w:type="spellEnd"/>
      <w:r w:rsidRPr="000D2EB2">
        <w:rPr>
          <w:rFonts w:ascii="Montserrat Light" w:hAnsi="Montserrat Light" w:cs="Tahoma"/>
          <w:sz w:val="21"/>
          <w:szCs w:val="21"/>
          <w:lang w:val="cs-CZ"/>
        </w:rPr>
        <w:t xml:space="preserve"> právo pozastavit</w:t>
      </w:r>
      <w:r w:rsidR="00FA3EEC">
        <w:rPr>
          <w:rFonts w:ascii="Montserrat Light" w:hAnsi="Montserrat Light" w:cs="Tahoma"/>
          <w:sz w:val="21"/>
          <w:szCs w:val="21"/>
          <w:lang w:val="cs-CZ"/>
        </w:rPr>
        <w:t xml:space="preserve"> Klientovi</w:t>
      </w:r>
      <w:r w:rsidRPr="000D2EB2">
        <w:rPr>
          <w:rFonts w:ascii="Montserrat Light" w:hAnsi="Montserrat Light" w:cs="Tahoma"/>
          <w:sz w:val="21"/>
          <w:szCs w:val="21"/>
          <w:lang w:val="cs-CZ"/>
        </w:rPr>
        <w:t xml:space="preserve"> poskytování</w:t>
      </w:r>
      <w:r w:rsidR="00FA3EEC">
        <w:rPr>
          <w:rFonts w:ascii="Montserrat Light" w:hAnsi="Montserrat Light" w:cs="Tahoma"/>
          <w:sz w:val="21"/>
          <w:szCs w:val="21"/>
          <w:lang w:val="cs-CZ"/>
        </w:rPr>
        <w:t xml:space="preserve"> Služeb </w:t>
      </w:r>
      <w:r w:rsidRPr="000D2EB2">
        <w:rPr>
          <w:rFonts w:ascii="Montserrat Light" w:hAnsi="Montserrat Light" w:cs="Tahoma"/>
          <w:sz w:val="21"/>
          <w:szCs w:val="21"/>
          <w:lang w:val="cs-CZ"/>
        </w:rPr>
        <w:t>až do úplné úhrady dlužné částky; Klient bere na vědomí, že v takovém případě není zaručena funkčnost Systému FINGERA</w:t>
      </w:r>
      <w:r w:rsidR="00647E35">
        <w:rPr>
          <w:rFonts w:ascii="Montserrat Light" w:hAnsi="Montserrat Light" w:cs="Tahoma"/>
          <w:sz w:val="21"/>
          <w:szCs w:val="21"/>
          <w:lang w:val="cs-CZ"/>
        </w:rPr>
        <w:t>.</w:t>
      </w:r>
    </w:p>
    <w:p w14:paraId="1BEFD860" w14:textId="2D1978CB" w:rsidR="0072152D" w:rsidRDefault="0072152D" w:rsidP="009B19D1">
      <w:pPr>
        <w:pStyle w:val="Nadpis2"/>
        <w:numPr>
          <w:ilvl w:val="1"/>
          <w:numId w:val="9"/>
        </w:numPr>
        <w:pBdr>
          <w:top w:val="none" w:sz="0" w:space="0" w:color="auto"/>
          <w:left w:val="none" w:sz="0" w:space="0" w:color="auto"/>
          <w:bottom w:val="none" w:sz="0" w:space="0" w:color="auto"/>
          <w:right w:val="none" w:sz="0" w:space="0" w:color="auto"/>
          <w:between w:val="none" w:sz="0" w:space="0" w:color="auto"/>
        </w:pBdr>
        <w:tabs>
          <w:tab w:val="left" w:pos="624"/>
        </w:tabs>
        <w:suppressAutoHyphens/>
        <w:spacing w:after="0"/>
        <w:ind w:left="624" w:hanging="624"/>
        <w:rPr>
          <w:rFonts w:ascii="Montserrat Light" w:hAnsi="Montserrat Light" w:cs="Tahoma"/>
          <w:sz w:val="21"/>
          <w:szCs w:val="21"/>
          <w:lang w:val="cs-CZ"/>
        </w:rPr>
      </w:pPr>
      <w:r>
        <w:rPr>
          <w:rFonts w:ascii="Montserrat Light" w:hAnsi="Montserrat Light" w:cs="Tahoma"/>
          <w:sz w:val="21"/>
          <w:szCs w:val="21"/>
          <w:lang w:val="cs-CZ"/>
        </w:rPr>
        <w:t xml:space="preserve">Lhůta splatnosti faktur je </w:t>
      </w:r>
      <w:r w:rsidR="003E2428">
        <w:rPr>
          <w:rFonts w:ascii="Montserrat Light" w:hAnsi="Montserrat Light" w:cs="Tahoma"/>
          <w:sz w:val="21"/>
          <w:szCs w:val="21"/>
          <w:lang w:val="cs-CZ"/>
        </w:rPr>
        <w:t>30</w:t>
      </w:r>
      <w:r>
        <w:rPr>
          <w:rFonts w:ascii="Montserrat Light" w:hAnsi="Montserrat Light" w:cs="Tahoma"/>
          <w:sz w:val="21"/>
          <w:szCs w:val="21"/>
          <w:lang w:val="cs-CZ"/>
        </w:rPr>
        <w:t xml:space="preserve"> dní ode dne jejího vystavení, pokud nebude dohodnuté jinak.</w:t>
      </w:r>
    </w:p>
    <w:p w14:paraId="68EB92FE" w14:textId="15BAC7EC" w:rsidR="009B19D1" w:rsidRDefault="009B19D1" w:rsidP="009B19D1">
      <w:pPr>
        <w:pStyle w:val="Nadpis2"/>
        <w:numPr>
          <w:ilvl w:val="1"/>
          <w:numId w:val="9"/>
        </w:numPr>
        <w:pBdr>
          <w:top w:val="none" w:sz="0" w:space="0" w:color="auto"/>
          <w:left w:val="none" w:sz="0" w:space="0" w:color="auto"/>
          <w:bottom w:val="none" w:sz="0" w:space="0" w:color="auto"/>
          <w:right w:val="none" w:sz="0" w:space="0" w:color="auto"/>
          <w:between w:val="none" w:sz="0" w:space="0" w:color="auto"/>
        </w:pBdr>
        <w:tabs>
          <w:tab w:val="left" w:pos="624"/>
        </w:tabs>
        <w:suppressAutoHyphens/>
        <w:spacing w:after="0"/>
        <w:ind w:left="624" w:hanging="624"/>
        <w:rPr>
          <w:rFonts w:ascii="Montserrat Light" w:hAnsi="Montserrat Light" w:cs="Tahoma"/>
          <w:sz w:val="21"/>
          <w:szCs w:val="21"/>
          <w:lang w:val="cs-CZ"/>
        </w:rPr>
      </w:pPr>
      <w:r w:rsidRPr="009B19D1">
        <w:rPr>
          <w:rFonts w:ascii="Montserrat Light" w:hAnsi="Montserrat Light" w:cs="Tahoma"/>
          <w:sz w:val="21"/>
          <w:szCs w:val="21"/>
          <w:lang w:val="cs-CZ"/>
        </w:rPr>
        <w:lastRenderedPageBreak/>
        <w:t>Klient není oprávněn jednostranně započíst žádnou svou pohledávku vůči</w:t>
      </w:r>
      <w:r w:rsidR="00A9682D">
        <w:rPr>
          <w:rFonts w:ascii="Montserrat Light" w:hAnsi="Montserrat Light" w:cs="Tahoma"/>
          <w:sz w:val="21"/>
          <w:szCs w:val="21"/>
          <w:lang w:val="cs-CZ"/>
        </w:rPr>
        <w:t xml:space="preserve"> </w:t>
      </w:r>
      <w:proofErr w:type="spellStart"/>
      <w:r w:rsidR="00A9682D">
        <w:rPr>
          <w:rFonts w:ascii="Montserrat Light" w:hAnsi="Montserrat Light" w:cs="Tahoma"/>
          <w:sz w:val="21"/>
          <w:szCs w:val="21"/>
          <w:lang w:val="cs-CZ"/>
        </w:rPr>
        <w:t>Innovatricsu</w:t>
      </w:r>
      <w:proofErr w:type="spellEnd"/>
      <w:r w:rsidRPr="009B19D1">
        <w:rPr>
          <w:rFonts w:ascii="Montserrat Light" w:hAnsi="Montserrat Light" w:cs="Tahoma"/>
          <w:sz w:val="21"/>
          <w:szCs w:val="21"/>
          <w:lang w:val="cs-CZ"/>
        </w:rPr>
        <w:t xml:space="preserve"> proti pohledávce </w:t>
      </w:r>
      <w:proofErr w:type="spellStart"/>
      <w:r w:rsidR="00A9682D">
        <w:rPr>
          <w:rFonts w:ascii="Montserrat Light" w:hAnsi="Montserrat Light" w:cs="Tahoma"/>
          <w:sz w:val="21"/>
          <w:szCs w:val="21"/>
          <w:lang w:val="cs-CZ"/>
        </w:rPr>
        <w:t>Innovatricsu</w:t>
      </w:r>
      <w:proofErr w:type="spellEnd"/>
      <w:r w:rsidR="00A9682D">
        <w:rPr>
          <w:rFonts w:ascii="Montserrat Light" w:hAnsi="Montserrat Light" w:cs="Tahoma"/>
          <w:sz w:val="21"/>
          <w:szCs w:val="21"/>
          <w:lang w:val="cs-CZ"/>
        </w:rPr>
        <w:t xml:space="preserve"> </w:t>
      </w:r>
      <w:r w:rsidRPr="009B19D1">
        <w:rPr>
          <w:rFonts w:ascii="Montserrat Light" w:hAnsi="Montserrat Light" w:cs="Tahoma"/>
          <w:sz w:val="21"/>
          <w:szCs w:val="21"/>
          <w:lang w:val="cs-CZ"/>
        </w:rPr>
        <w:t>vůči Klientovi.</w:t>
      </w:r>
    </w:p>
    <w:p w14:paraId="30730C17" w14:textId="77777777" w:rsidR="009B19D1" w:rsidRPr="009B19D1" w:rsidRDefault="009B19D1" w:rsidP="009B19D1">
      <w:pPr>
        <w:rPr>
          <w:lang w:val="cs-CZ"/>
        </w:rPr>
      </w:pPr>
    </w:p>
    <w:p w14:paraId="48A3A4D3" w14:textId="77777777" w:rsidR="009B19D1" w:rsidRPr="009B19D1" w:rsidRDefault="009B19D1" w:rsidP="009B19D1">
      <w:pPr>
        <w:pStyle w:val="Nadpis1"/>
        <w:numPr>
          <w:ilvl w:val="0"/>
          <w:numId w:val="9"/>
        </w:numPr>
        <w:pBdr>
          <w:top w:val="none" w:sz="0" w:space="0" w:color="auto"/>
          <w:left w:val="none" w:sz="0" w:space="0" w:color="auto"/>
          <w:bottom w:val="none" w:sz="0" w:space="0" w:color="auto"/>
          <w:right w:val="none" w:sz="0" w:space="0" w:color="auto"/>
          <w:between w:val="none" w:sz="0" w:space="0" w:color="auto"/>
        </w:pBdr>
        <w:suppressAutoHyphens/>
        <w:spacing w:before="0" w:after="0"/>
        <w:rPr>
          <w:rFonts w:ascii="Montserrat" w:hAnsi="Montserrat" w:cs="Tahoma"/>
          <w:sz w:val="24"/>
          <w:szCs w:val="21"/>
          <w:lang w:val="cs-CZ"/>
        </w:rPr>
      </w:pPr>
      <w:r w:rsidRPr="009B19D1">
        <w:rPr>
          <w:rFonts w:ascii="Montserrat" w:hAnsi="Montserrat" w:cs="Tahoma"/>
          <w:sz w:val="24"/>
          <w:szCs w:val="21"/>
          <w:lang w:val="cs-CZ"/>
        </w:rPr>
        <w:t xml:space="preserve">Ochrana osobních údajů </w:t>
      </w:r>
    </w:p>
    <w:p w14:paraId="466DE90D" w14:textId="5B600BE5" w:rsidR="009B19D1" w:rsidRPr="009B19D1" w:rsidRDefault="001B677A" w:rsidP="001B677A">
      <w:pPr>
        <w:pStyle w:val="Nadpis2"/>
        <w:numPr>
          <w:ilvl w:val="1"/>
          <w:numId w:val="9"/>
        </w:numPr>
        <w:pBdr>
          <w:top w:val="none" w:sz="0" w:space="0" w:color="auto"/>
          <w:left w:val="none" w:sz="0" w:space="0" w:color="auto"/>
          <w:bottom w:val="none" w:sz="0" w:space="0" w:color="auto"/>
          <w:right w:val="none" w:sz="0" w:space="0" w:color="auto"/>
          <w:between w:val="none" w:sz="0" w:space="0" w:color="auto"/>
        </w:pBdr>
        <w:tabs>
          <w:tab w:val="left" w:pos="624"/>
        </w:tabs>
        <w:suppressAutoHyphens/>
        <w:spacing w:after="0"/>
        <w:ind w:left="624" w:hanging="624"/>
        <w:rPr>
          <w:rFonts w:ascii="Montserrat Light" w:hAnsi="Montserrat Light"/>
          <w:sz w:val="21"/>
          <w:szCs w:val="21"/>
          <w:lang w:val="cs-CZ"/>
        </w:rPr>
      </w:pPr>
      <w:r>
        <w:rPr>
          <w:rFonts w:ascii="Montserrat Light" w:hAnsi="Montserrat Light" w:cs="Tahoma"/>
          <w:sz w:val="21"/>
          <w:szCs w:val="21"/>
          <w:lang w:val="cs-CZ"/>
        </w:rPr>
        <w:t xml:space="preserve">Práva a povinnosti stran ve vztahu ke zpracování osobních údajů jsou upravené ve Smlouvě o zpracování osobních údajů, která tvoří Přílohu č. 5 k této Smlouvě. </w:t>
      </w:r>
    </w:p>
    <w:p w14:paraId="01927B75" w14:textId="77777777" w:rsidR="009B19D1" w:rsidRPr="009B19D1" w:rsidRDefault="009B19D1" w:rsidP="009B19D1">
      <w:pPr>
        <w:pStyle w:val="Nadpis1"/>
        <w:numPr>
          <w:ilvl w:val="0"/>
          <w:numId w:val="9"/>
        </w:numPr>
        <w:pBdr>
          <w:top w:val="none" w:sz="0" w:space="0" w:color="auto"/>
          <w:left w:val="none" w:sz="0" w:space="0" w:color="auto"/>
          <w:bottom w:val="none" w:sz="0" w:space="0" w:color="auto"/>
          <w:right w:val="none" w:sz="0" w:space="0" w:color="auto"/>
          <w:between w:val="none" w:sz="0" w:space="0" w:color="auto"/>
        </w:pBdr>
        <w:suppressAutoHyphens/>
        <w:spacing w:before="0" w:after="0"/>
        <w:rPr>
          <w:rFonts w:ascii="Montserrat" w:hAnsi="Montserrat" w:cs="Tahoma"/>
          <w:sz w:val="24"/>
          <w:szCs w:val="21"/>
          <w:lang w:val="cs-CZ"/>
        </w:rPr>
      </w:pPr>
      <w:r w:rsidRPr="009B19D1">
        <w:rPr>
          <w:rFonts w:ascii="Montserrat" w:hAnsi="Montserrat" w:cs="Tahoma"/>
          <w:sz w:val="24"/>
          <w:szCs w:val="21"/>
          <w:lang w:val="cs-CZ"/>
        </w:rPr>
        <w:t xml:space="preserve">Ukončení Smlouvy </w:t>
      </w:r>
    </w:p>
    <w:p w14:paraId="6B96E1E9" w14:textId="77777777" w:rsidR="009B19D1" w:rsidRPr="009B19D1" w:rsidRDefault="009B19D1" w:rsidP="009B19D1">
      <w:pPr>
        <w:pStyle w:val="ColorfulList-Accent11"/>
        <w:numPr>
          <w:ilvl w:val="0"/>
          <w:numId w:val="12"/>
        </w:numPr>
        <w:spacing w:line="276" w:lineRule="auto"/>
        <w:jc w:val="both"/>
        <w:rPr>
          <w:rFonts w:ascii="Montserrat Light" w:hAnsi="Montserrat Light" w:cs="Tahoma"/>
          <w:vanish/>
          <w:sz w:val="21"/>
          <w:szCs w:val="21"/>
          <w:lang w:val="cs-CZ"/>
        </w:rPr>
      </w:pPr>
    </w:p>
    <w:p w14:paraId="1665A082" w14:textId="77777777" w:rsidR="009B19D1" w:rsidRPr="009B19D1" w:rsidRDefault="009B19D1" w:rsidP="009B19D1">
      <w:pPr>
        <w:pStyle w:val="ColorfulList-Accent11"/>
        <w:numPr>
          <w:ilvl w:val="0"/>
          <w:numId w:val="12"/>
        </w:numPr>
        <w:spacing w:line="276" w:lineRule="auto"/>
        <w:jc w:val="both"/>
        <w:rPr>
          <w:rFonts w:ascii="Montserrat Light" w:hAnsi="Montserrat Light" w:cs="Tahoma"/>
          <w:vanish/>
          <w:sz w:val="21"/>
          <w:szCs w:val="21"/>
          <w:lang w:val="cs-CZ"/>
        </w:rPr>
      </w:pPr>
    </w:p>
    <w:p w14:paraId="53CB59CA" w14:textId="77777777" w:rsidR="009B19D1" w:rsidRPr="009B19D1" w:rsidRDefault="009B19D1" w:rsidP="009B19D1">
      <w:pPr>
        <w:pStyle w:val="ColorfulList-Accent11"/>
        <w:numPr>
          <w:ilvl w:val="0"/>
          <w:numId w:val="12"/>
        </w:numPr>
        <w:spacing w:line="276" w:lineRule="auto"/>
        <w:jc w:val="both"/>
        <w:rPr>
          <w:rFonts w:ascii="Montserrat Light" w:hAnsi="Montserrat Light" w:cs="Tahoma"/>
          <w:vanish/>
          <w:sz w:val="21"/>
          <w:szCs w:val="21"/>
          <w:lang w:val="cs-CZ"/>
        </w:rPr>
      </w:pPr>
    </w:p>
    <w:p w14:paraId="3B408DEC" w14:textId="77777777" w:rsidR="009B19D1" w:rsidRPr="009B19D1" w:rsidRDefault="009B19D1" w:rsidP="009B19D1">
      <w:pPr>
        <w:pStyle w:val="ColorfulList-Accent11"/>
        <w:numPr>
          <w:ilvl w:val="0"/>
          <w:numId w:val="12"/>
        </w:numPr>
        <w:spacing w:line="276" w:lineRule="auto"/>
        <w:jc w:val="both"/>
        <w:rPr>
          <w:rFonts w:ascii="Montserrat Light" w:hAnsi="Montserrat Light" w:cs="Tahoma"/>
          <w:vanish/>
          <w:sz w:val="21"/>
          <w:szCs w:val="21"/>
          <w:lang w:val="cs-CZ"/>
        </w:rPr>
      </w:pPr>
    </w:p>
    <w:p w14:paraId="36917405" w14:textId="77777777" w:rsidR="009B19D1" w:rsidRPr="009B19D1" w:rsidRDefault="009B19D1" w:rsidP="009B19D1">
      <w:pPr>
        <w:pStyle w:val="ColorfulList-Accent11"/>
        <w:numPr>
          <w:ilvl w:val="0"/>
          <w:numId w:val="12"/>
        </w:numPr>
        <w:spacing w:line="276" w:lineRule="auto"/>
        <w:jc w:val="both"/>
        <w:rPr>
          <w:rFonts w:ascii="Montserrat Light" w:hAnsi="Montserrat Light" w:cs="Tahoma"/>
          <w:vanish/>
          <w:sz w:val="21"/>
          <w:szCs w:val="21"/>
          <w:lang w:val="cs-CZ"/>
        </w:rPr>
      </w:pPr>
    </w:p>
    <w:p w14:paraId="051CC321" w14:textId="77777777" w:rsidR="009B19D1" w:rsidRPr="009B19D1" w:rsidRDefault="009B19D1" w:rsidP="009B19D1">
      <w:pPr>
        <w:pStyle w:val="ColorfulList-Accent11"/>
        <w:numPr>
          <w:ilvl w:val="0"/>
          <w:numId w:val="12"/>
        </w:numPr>
        <w:spacing w:line="276" w:lineRule="auto"/>
        <w:jc w:val="both"/>
        <w:rPr>
          <w:rFonts w:ascii="Montserrat Light" w:hAnsi="Montserrat Light" w:cs="Tahoma"/>
          <w:vanish/>
          <w:sz w:val="21"/>
          <w:szCs w:val="21"/>
          <w:lang w:val="cs-CZ"/>
        </w:rPr>
      </w:pPr>
    </w:p>
    <w:p w14:paraId="3B767E43" w14:textId="77777777" w:rsidR="009B19D1" w:rsidRPr="009B19D1" w:rsidRDefault="009B19D1" w:rsidP="009B19D1">
      <w:pPr>
        <w:pStyle w:val="ColorfulList-Accent11"/>
        <w:numPr>
          <w:ilvl w:val="0"/>
          <w:numId w:val="12"/>
        </w:numPr>
        <w:spacing w:line="276" w:lineRule="auto"/>
        <w:jc w:val="both"/>
        <w:rPr>
          <w:rFonts w:ascii="Montserrat Light" w:hAnsi="Montserrat Light" w:cs="Tahoma"/>
          <w:vanish/>
          <w:sz w:val="21"/>
          <w:szCs w:val="21"/>
          <w:lang w:val="cs-CZ"/>
        </w:rPr>
      </w:pPr>
    </w:p>
    <w:p w14:paraId="4BD6AFCC" w14:textId="77777777" w:rsidR="009B19D1" w:rsidRPr="009B19D1" w:rsidRDefault="009B19D1" w:rsidP="009B19D1">
      <w:pPr>
        <w:pStyle w:val="ColorfulList-Accent11"/>
        <w:numPr>
          <w:ilvl w:val="0"/>
          <w:numId w:val="12"/>
        </w:numPr>
        <w:spacing w:line="276" w:lineRule="auto"/>
        <w:jc w:val="both"/>
        <w:rPr>
          <w:rFonts w:ascii="Montserrat Light" w:hAnsi="Montserrat Light" w:cs="Tahoma"/>
          <w:vanish/>
          <w:sz w:val="21"/>
          <w:szCs w:val="21"/>
          <w:lang w:val="cs-CZ"/>
        </w:rPr>
      </w:pPr>
    </w:p>
    <w:p w14:paraId="06230EB0" w14:textId="3B995287" w:rsidR="009B19D1" w:rsidRPr="009B19D1" w:rsidRDefault="009B19D1" w:rsidP="009B19D1">
      <w:pPr>
        <w:pStyle w:val="Zkladntext"/>
        <w:numPr>
          <w:ilvl w:val="1"/>
          <w:numId w:val="14"/>
        </w:numPr>
        <w:spacing w:line="276" w:lineRule="auto"/>
        <w:ind w:left="567" w:hanging="567"/>
        <w:rPr>
          <w:rFonts w:ascii="Montserrat Light" w:hAnsi="Montserrat Light" w:cs="Tahoma"/>
          <w:sz w:val="21"/>
          <w:szCs w:val="21"/>
          <w:lang w:val="cs-CZ"/>
        </w:rPr>
      </w:pPr>
      <w:r w:rsidRPr="009B19D1">
        <w:rPr>
          <w:rFonts w:ascii="Montserrat Light" w:hAnsi="Montserrat Light" w:cs="Tahoma"/>
          <w:sz w:val="21"/>
          <w:szCs w:val="21"/>
          <w:lang w:val="cs-CZ"/>
        </w:rPr>
        <w:t xml:space="preserve">Tato Smlouva se uzavírá na dobu </w:t>
      </w:r>
      <w:r w:rsidR="003E2428">
        <w:rPr>
          <w:rFonts w:ascii="Montserrat Light" w:hAnsi="Montserrat Light" w:cs="Tahoma"/>
          <w:sz w:val="21"/>
          <w:szCs w:val="21"/>
          <w:lang w:val="cs-CZ"/>
        </w:rPr>
        <w:t>2 let</w:t>
      </w:r>
      <w:r w:rsidRPr="009B19D1">
        <w:rPr>
          <w:rFonts w:ascii="Montserrat Light" w:hAnsi="Montserrat Light" w:cs="Tahoma"/>
          <w:sz w:val="21"/>
          <w:szCs w:val="21"/>
          <w:lang w:val="cs-CZ"/>
        </w:rPr>
        <w:t xml:space="preserve">. Obě strany jsou oprávněny tuto Smlouvu písemně vypovědět i bez uvedení důvodu; v takovém případě Smlouva skončí dnem, který předchází výročí podpisu této Smlouvy oběma stranami následujícími po doručení výpovědi druhé straně. Tím není nijak dotčeno právo stran kdykoli tuto Smlouvu vzájemnou písemnou dohodou ukončit. </w:t>
      </w:r>
    </w:p>
    <w:p w14:paraId="09F726CB" w14:textId="0149DF0A" w:rsidR="009B19D1" w:rsidRDefault="00CB4C52" w:rsidP="009B19D1">
      <w:pPr>
        <w:pStyle w:val="Zkladntext"/>
        <w:numPr>
          <w:ilvl w:val="1"/>
          <w:numId w:val="14"/>
        </w:numPr>
        <w:spacing w:line="276" w:lineRule="auto"/>
        <w:ind w:left="567" w:hanging="567"/>
        <w:rPr>
          <w:rFonts w:ascii="Montserrat Light" w:hAnsi="Montserrat Light" w:cs="Tahoma"/>
          <w:sz w:val="21"/>
          <w:szCs w:val="21"/>
          <w:lang w:val="cs-CZ"/>
        </w:rPr>
      </w:pPr>
      <w:proofErr w:type="spellStart"/>
      <w:r>
        <w:rPr>
          <w:rFonts w:ascii="Montserrat Light" w:hAnsi="Montserrat Light" w:cs="Tahoma"/>
          <w:sz w:val="21"/>
          <w:szCs w:val="21"/>
          <w:lang w:val="cs-CZ"/>
        </w:rPr>
        <w:t>Innovatrics</w:t>
      </w:r>
      <w:proofErr w:type="spellEnd"/>
      <w:r w:rsidR="009B19D1" w:rsidRPr="009B19D1">
        <w:rPr>
          <w:rFonts w:ascii="Montserrat Light" w:hAnsi="Montserrat Light" w:cs="Tahoma"/>
          <w:sz w:val="21"/>
          <w:szCs w:val="21"/>
          <w:lang w:val="cs-CZ"/>
        </w:rPr>
        <w:t xml:space="preserve"> je oprávněn tuto smlouvu ukončit v případech stanovených touto Smlouvou nebo obecně závaznými právními předpisy. </w:t>
      </w:r>
    </w:p>
    <w:p w14:paraId="6997FDB4" w14:textId="77777777" w:rsidR="009B19D1" w:rsidRPr="009B19D1" w:rsidRDefault="009B19D1" w:rsidP="009B19D1">
      <w:pPr>
        <w:pStyle w:val="Zkladntext"/>
        <w:spacing w:line="276" w:lineRule="auto"/>
        <w:ind w:left="567"/>
        <w:rPr>
          <w:rFonts w:ascii="Montserrat Light" w:hAnsi="Montserrat Light" w:cs="Tahoma"/>
          <w:sz w:val="21"/>
          <w:szCs w:val="21"/>
          <w:lang w:val="cs-CZ"/>
        </w:rPr>
      </w:pPr>
    </w:p>
    <w:p w14:paraId="06ECD8EE" w14:textId="77777777" w:rsidR="009B19D1" w:rsidRPr="009B19D1" w:rsidRDefault="009B19D1" w:rsidP="009B19D1">
      <w:pPr>
        <w:pStyle w:val="Nadpis1"/>
        <w:numPr>
          <w:ilvl w:val="0"/>
          <w:numId w:val="9"/>
        </w:numPr>
        <w:pBdr>
          <w:top w:val="none" w:sz="0" w:space="0" w:color="auto"/>
          <w:left w:val="none" w:sz="0" w:space="0" w:color="auto"/>
          <w:bottom w:val="none" w:sz="0" w:space="0" w:color="auto"/>
          <w:right w:val="none" w:sz="0" w:space="0" w:color="auto"/>
          <w:between w:val="none" w:sz="0" w:space="0" w:color="auto"/>
        </w:pBdr>
        <w:suppressAutoHyphens/>
        <w:spacing w:after="0" w:line="276" w:lineRule="auto"/>
        <w:rPr>
          <w:rFonts w:ascii="Montserrat Light" w:hAnsi="Montserrat Light" w:cs="Tahoma"/>
          <w:bCs/>
          <w:sz w:val="21"/>
          <w:szCs w:val="21"/>
          <w:lang w:val="cs-CZ"/>
        </w:rPr>
      </w:pPr>
      <w:r w:rsidRPr="009B19D1">
        <w:rPr>
          <w:rFonts w:ascii="Montserrat" w:hAnsi="Montserrat" w:cs="Tahoma"/>
          <w:sz w:val="24"/>
          <w:szCs w:val="21"/>
          <w:lang w:val="cs-CZ"/>
        </w:rPr>
        <w:t>Závěrečná ustanovení</w:t>
      </w:r>
    </w:p>
    <w:p w14:paraId="474AE393" w14:textId="77777777" w:rsidR="009B19D1" w:rsidRPr="009B19D1" w:rsidRDefault="009B19D1" w:rsidP="009B19D1">
      <w:pPr>
        <w:pStyle w:val="ColorfulList-Accent11"/>
        <w:numPr>
          <w:ilvl w:val="0"/>
          <w:numId w:val="11"/>
        </w:numPr>
        <w:tabs>
          <w:tab w:val="left" w:pos="0"/>
        </w:tabs>
        <w:spacing w:line="276" w:lineRule="auto"/>
        <w:jc w:val="both"/>
        <w:rPr>
          <w:rFonts w:ascii="Montserrat Light" w:hAnsi="Montserrat Light" w:cs="Tahoma"/>
          <w:vanish/>
          <w:kern w:val="1"/>
          <w:sz w:val="21"/>
          <w:szCs w:val="21"/>
          <w:lang w:val="cs-CZ"/>
        </w:rPr>
      </w:pPr>
    </w:p>
    <w:p w14:paraId="1F095253" w14:textId="77777777" w:rsidR="009B19D1" w:rsidRPr="009B19D1" w:rsidRDefault="009B19D1" w:rsidP="009B19D1">
      <w:pPr>
        <w:pStyle w:val="ColorfulList-Accent11"/>
        <w:numPr>
          <w:ilvl w:val="0"/>
          <w:numId w:val="11"/>
        </w:numPr>
        <w:tabs>
          <w:tab w:val="left" w:pos="0"/>
        </w:tabs>
        <w:spacing w:line="276" w:lineRule="auto"/>
        <w:jc w:val="both"/>
        <w:rPr>
          <w:rFonts w:ascii="Montserrat Light" w:hAnsi="Montserrat Light" w:cs="Tahoma"/>
          <w:vanish/>
          <w:kern w:val="1"/>
          <w:sz w:val="21"/>
          <w:szCs w:val="21"/>
          <w:lang w:val="cs-CZ"/>
        </w:rPr>
      </w:pPr>
    </w:p>
    <w:p w14:paraId="43A7FE6A" w14:textId="77777777" w:rsidR="009B19D1" w:rsidRPr="009B19D1" w:rsidRDefault="009B19D1" w:rsidP="009B19D1">
      <w:pPr>
        <w:pStyle w:val="ColorfulList-Accent11"/>
        <w:numPr>
          <w:ilvl w:val="0"/>
          <w:numId w:val="11"/>
        </w:numPr>
        <w:tabs>
          <w:tab w:val="left" w:pos="0"/>
        </w:tabs>
        <w:spacing w:line="276" w:lineRule="auto"/>
        <w:jc w:val="both"/>
        <w:rPr>
          <w:rFonts w:ascii="Montserrat Light" w:hAnsi="Montserrat Light" w:cs="Tahoma"/>
          <w:vanish/>
          <w:kern w:val="1"/>
          <w:sz w:val="21"/>
          <w:szCs w:val="21"/>
          <w:lang w:val="cs-CZ"/>
        </w:rPr>
      </w:pPr>
    </w:p>
    <w:p w14:paraId="1ED7EE32" w14:textId="77777777" w:rsidR="009B19D1" w:rsidRPr="009B19D1" w:rsidRDefault="009B19D1" w:rsidP="009B19D1">
      <w:pPr>
        <w:pStyle w:val="ColorfulList-Accent11"/>
        <w:numPr>
          <w:ilvl w:val="0"/>
          <w:numId w:val="11"/>
        </w:numPr>
        <w:tabs>
          <w:tab w:val="left" w:pos="0"/>
        </w:tabs>
        <w:spacing w:line="276" w:lineRule="auto"/>
        <w:jc w:val="both"/>
        <w:rPr>
          <w:rFonts w:ascii="Montserrat Light" w:hAnsi="Montserrat Light" w:cs="Tahoma"/>
          <w:vanish/>
          <w:kern w:val="1"/>
          <w:sz w:val="21"/>
          <w:szCs w:val="21"/>
          <w:lang w:val="cs-CZ"/>
        </w:rPr>
      </w:pPr>
    </w:p>
    <w:p w14:paraId="5CD9A4CB" w14:textId="77777777" w:rsidR="009B19D1" w:rsidRPr="009B19D1" w:rsidRDefault="009B19D1" w:rsidP="009B19D1">
      <w:pPr>
        <w:pStyle w:val="ColorfulList-Accent11"/>
        <w:numPr>
          <w:ilvl w:val="0"/>
          <w:numId w:val="11"/>
        </w:numPr>
        <w:tabs>
          <w:tab w:val="left" w:pos="0"/>
        </w:tabs>
        <w:spacing w:line="276" w:lineRule="auto"/>
        <w:jc w:val="both"/>
        <w:rPr>
          <w:rFonts w:ascii="Montserrat Light" w:hAnsi="Montserrat Light" w:cs="Tahoma"/>
          <w:vanish/>
          <w:kern w:val="1"/>
          <w:sz w:val="21"/>
          <w:szCs w:val="21"/>
          <w:lang w:val="cs-CZ"/>
        </w:rPr>
      </w:pPr>
    </w:p>
    <w:p w14:paraId="2493D52B" w14:textId="77777777" w:rsidR="009B19D1" w:rsidRPr="009B19D1" w:rsidRDefault="009B19D1" w:rsidP="009B19D1">
      <w:pPr>
        <w:pStyle w:val="ColorfulList-Accent11"/>
        <w:numPr>
          <w:ilvl w:val="0"/>
          <w:numId w:val="11"/>
        </w:numPr>
        <w:tabs>
          <w:tab w:val="left" w:pos="0"/>
        </w:tabs>
        <w:spacing w:line="276" w:lineRule="auto"/>
        <w:jc w:val="both"/>
        <w:rPr>
          <w:rFonts w:ascii="Montserrat Light" w:hAnsi="Montserrat Light" w:cs="Tahoma"/>
          <w:vanish/>
          <w:kern w:val="1"/>
          <w:sz w:val="21"/>
          <w:szCs w:val="21"/>
          <w:lang w:val="cs-CZ"/>
        </w:rPr>
      </w:pPr>
    </w:p>
    <w:p w14:paraId="566588CB" w14:textId="77777777" w:rsidR="009B19D1" w:rsidRPr="009B19D1" w:rsidRDefault="009B19D1" w:rsidP="009B19D1">
      <w:pPr>
        <w:pStyle w:val="ColorfulList-Accent11"/>
        <w:numPr>
          <w:ilvl w:val="0"/>
          <w:numId w:val="11"/>
        </w:numPr>
        <w:tabs>
          <w:tab w:val="left" w:pos="0"/>
        </w:tabs>
        <w:spacing w:line="276" w:lineRule="auto"/>
        <w:jc w:val="both"/>
        <w:rPr>
          <w:rFonts w:ascii="Montserrat Light" w:hAnsi="Montserrat Light" w:cs="Tahoma"/>
          <w:vanish/>
          <w:kern w:val="1"/>
          <w:sz w:val="21"/>
          <w:szCs w:val="21"/>
          <w:lang w:val="cs-CZ"/>
        </w:rPr>
      </w:pPr>
    </w:p>
    <w:p w14:paraId="103DBA1A" w14:textId="77777777" w:rsidR="009B19D1" w:rsidRPr="009B19D1" w:rsidRDefault="009B19D1" w:rsidP="009B19D1">
      <w:pPr>
        <w:pStyle w:val="ColorfulList-Accent11"/>
        <w:numPr>
          <w:ilvl w:val="0"/>
          <w:numId w:val="11"/>
        </w:numPr>
        <w:tabs>
          <w:tab w:val="left" w:pos="0"/>
        </w:tabs>
        <w:spacing w:line="276" w:lineRule="auto"/>
        <w:jc w:val="both"/>
        <w:rPr>
          <w:rFonts w:ascii="Montserrat Light" w:hAnsi="Montserrat Light" w:cs="Tahoma"/>
          <w:vanish/>
          <w:kern w:val="1"/>
          <w:sz w:val="21"/>
          <w:szCs w:val="21"/>
          <w:lang w:val="cs-CZ"/>
        </w:rPr>
      </w:pPr>
    </w:p>
    <w:p w14:paraId="2B192F91" w14:textId="77777777" w:rsidR="009B19D1" w:rsidRPr="009B19D1" w:rsidRDefault="009B19D1" w:rsidP="009B19D1">
      <w:pPr>
        <w:pStyle w:val="ColorfulList-Accent11"/>
        <w:numPr>
          <w:ilvl w:val="0"/>
          <w:numId w:val="11"/>
        </w:numPr>
        <w:tabs>
          <w:tab w:val="left" w:pos="0"/>
        </w:tabs>
        <w:spacing w:line="276" w:lineRule="auto"/>
        <w:jc w:val="both"/>
        <w:rPr>
          <w:rFonts w:ascii="Montserrat Light" w:hAnsi="Montserrat Light" w:cs="Tahoma"/>
          <w:vanish/>
          <w:kern w:val="1"/>
          <w:sz w:val="21"/>
          <w:szCs w:val="21"/>
          <w:lang w:val="cs-CZ"/>
        </w:rPr>
      </w:pPr>
    </w:p>
    <w:p w14:paraId="0042A964" w14:textId="170D9040" w:rsidR="009B19D1" w:rsidRPr="009B19D1" w:rsidRDefault="00893278" w:rsidP="009B19D1">
      <w:pPr>
        <w:pStyle w:val="Styl4"/>
        <w:numPr>
          <w:ilvl w:val="1"/>
          <w:numId w:val="15"/>
        </w:numPr>
        <w:tabs>
          <w:tab w:val="clear" w:pos="22"/>
          <w:tab w:val="clear" w:pos="567"/>
        </w:tabs>
        <w:spacing w:after="0" w:line="276" w:lineRule="auto"/>
        <w:ind w:left="567" w:hanging="567"/>
        <w:rPr>
          <w:rFonts w:ascii="Montserrat Light" w:hAnsi="Montserrat Light"/>
          <w:sz w:val="21"/>
          <w:szCs w:val="21"/>
          <w:lang w:val="cs-CZ"/>
        </w:rPr>
      </w:pPr>
      <w:r>
        <w:rPr>
          <w:rFonts w:ascii="Montserrat Light" w:hAnsi="Montserrat Light"/>
          <w:sz w:val="21"/>
          <w:szCs w:val="21"/>
          <w:lang w:val="cs-CZ"/>
        </w:rPr>
        <w:t xml:space="preserve">Klient souhlasí, že </w:t>
      </w:r>
      <w:proofErr w:type="spellStart"/>
      <w:r>
        <w:rPr>
          <w:rFonts w:ascii="Montserrat Light" w:hAnsi="Montserrat Light"/>
          <w:sz w:val="21"/>
          <w:szCs w:val="21"/>
          <w:lang w:val="cs-CZ"/>
        </w:rPr>
        <w:t>Innovatrics</w:t>
      </w:r>
      <w:proofErr w:type="spellEnd"/>
      <w:r>
        <w:rPr>
          <w:rFonts w:ascii="Montserrat Light" w:hAnsi="Montserrat Light"/>
          <w:sz w:val="21"/>
          <w:szCs w:val="21"/>
          <w:lang w:val="cs-CZ"/>
        </w:rPr>
        <w:t xml:space="preserve"> </w:t>
      </w:r>
      <w:r w:rsidR="009B19D1" w:rsidRPr="009B19D1">
        <w:rPr>
          <w:rFonts w:ascii="Montserrat Light" w:hAnsi="Montserrat Light"/>
          <w:sz w:val="21"/>
          <w:szCs w:val="21"/>
          <w:lang w:val="cs-CZ"/>
        </w:rPr>
        <w:t>může použít obchodní jméno a logo Klienta pro marketingové účely</w:t>
      </w:r>
      <w:r w:rsidR="00B76121">
        <w:rPr>
          <w:rFonts w:ascii="Montserrat Light" w:hAnsi="Montserrat Light"/>
          <w:sz w:val="21"/>
          <w:szCs w:val="21"/>
          <w:lang w:val="cs-CZ"/>
        </w:rPr>
        <w:t xml:space="preserve"> (reference k produktu Fingera).</w:t>
      </w:r>
    </w:p>
    <w:p w14:paraId="18692165" w14:textId="3C068C4D" w:rsidR="009B19D1" w:rsidRPr="009B19D1" w:rsidRDefault="009B19D1" w:rsidP="009B19D1">
      <w:pPr>
        <w:pStyle w:val="Styl4"/>
        <w:numPr>
          <w:ilvl w:val="1"/>
          <w:numId w:val="15"/>
        </w:numPr>
        <w:tabs>
          <w:tab w:val="clear" w:pos="22"/>
          <w:tab w:val="clear" w:pos="567"/>
        </w:tabs>
        <w:spacing w:after="0" w:line="276" w:lineRule="auto"/>
        <w:ind w:left="567" w:hanging="567"/>
        <w:rPr>
          <w:rFonts w:ascii="Montserrat Light" w:hAnsi="Montserrat Light"/>
          <w:sz w:val="21"/>
          <w:szCs w:val="21"/>
          <w:lang w:val="cs-CZ"/>
        </w:rPr>
      </w:pPr>
      <w:r w:rsidRPr="009B19D1">
        <w:rPr>
          <w:rFonts w:ascii="Montserrat Light" w:hAnsi="Montserrat Light"/>
          <w:sz w:val="21"/>
          <w:szCs w:val="21"/>
          <w:lang w:val="cs-CZ"/>
        </w:rPr>
        <w:t>Práva a povinnosti stran neupravené touto Smlouvou se řídí</w:t>
      </w:r>
      <w:r w:rsidR="00262C60">
        <w:rPr>
          <w:rFonts w:ascii="Montserrat Light" w:hAnsi="Montserrat Light"/>
          <w:sz w:val="21"/>
          <w:szCs w:val="21"/>
          <w:lang w:val="cs-CZ"/>
        </w:rPr>
        <w:t xml:space="preserve"> příslušnými ustanoveními občanského zákoníku a ostatními</w:t>
      </w:r>
      <w:r w:rsidRPr="009B19D1">
        <w:rPr>
          <w:rFonts w:ascii="Montserrat Light" w:hAnsi="Montserrat Light"/>
          <w:sz w:val="21"/>
          <w:szCs w:val="21"/>
          <w:lang w:val="cs-CZ"/>
        </w:rPr>
        <w:t xml:space="preserve"> </w:t>
      </w:r>
      <w:r w:rsidR="00262C60">
        <w:rPr>
          <w:rFonts w:ascii="Montserrat Light" w:hAnsi="Montserrat Light"/>
          <w:sz w:val="21"/>
          <w:szCs w:val="21"/>
          <w:lang w:val="cs-CZ"/>
        </w:rPr>
        <w:t>vše</w:t>
      </w:r>
      <w:r w:rsidRPr="009B19D1">
        <w:rPr>
          <w:rFonts w:ascii="Montserrat Light" w:hAnsi="Montserrat Light"/>
          <w:sz w:val="21"/>
          <w:szCs w:val="21"/>
          <w:lang w:val="cs-CZ"/>
        </w:rPr>
        <w:t>obecně závaznými předpisy platnými na území České republiky. Pokud není v této Sm</w:t>
      </w:r>
      <w:r w:rsidR="00262C60">
        <w:rPr>
          <w:rFonts w:ascii="Montserrat Light" w:hAnsi="Montserrat Light"/>
          <w:sz w:val="21"/>
          <w:szCs w:val="21"/>
          <w:lang w:val="cs-CZ"/>
        </w:rPr>
        <w:t xml:space="preserve">louvě stanoveno jinak, jakékoliv </w:t>
      </w:r>
      <w:r w:rsidRPr="009B19D1">
        <w:rPr>
          <w:rFonts w:ascii="Montserrat Light" w:hAnsi="Montserrat Light"/>
          <w:sz w:val="21"/>
          <w:szCs w:val="21"/>
          <w:lang w:val="cs-CZ"/>
        </w:rPr>
        <w:t>změny této Smlouvy musí být provedeny v písemné formě.</w:t>
      </w:r>
      <w:r w:rsidR="00262C60">
        <w:rPr>
          <w:rFonts w:ascii="Montserrat Light" w:hAnsi="Montserrat Light"/>
          <w:sz w:val="21"/>
          <w:szCs w:val="21"/>
          <w:lang w:val="cs-CZ"/>
        </w:rPr>
        <w:t xml:space="preserve"> Za písemnou formu nebude pro tento účel považována výměna e-mailových či jiným elektronických zpráv.</w:t>
      </w:r>
    </w:p>
    <w:p w14:paraId="1432DEC9" w14:textId="5AA30F59" w:rsidR="009B19D1" w:rsidRPr="009B19D1" w:rsidRDefault="009B19D1" w:rsidP="009B19D1">
      <w:pPr>
        <w:pStyle w:val="Styl4"/>
        <w:numPr>
          <w:ilvl w:val="1"/>
          <w:numId w:val="15"/>
        </w:numPr>
        <w:tabs>
          <w:tab w:val="clear" w:pos="22"/>
          <w:tab w:val="clear" w:pos="567"/>
        </w:tabs>
        <w:spacing w:after="0" w:line="276" w:lineRule="auto"/>
        <w:ind w:left="567" w:hanging="567"/>
        <w:rPr>
          <w:rFonts w:ascii="Montserrat Light" w:hAnsi="Montserrat Light"/>
          <w:sz w:val="21"/>
          <w:szCs w:val="21"/>
          <w:lang w:val="cs-CZ"/>
        </w:rPr>
      </w:pPr>
      <w:r w:rsidRPr="009B19D1">
        <w:rPr>
          <w:rFonts w:ascii="Montserrat Light" w:hAnsi="Montserrat Light"/>
          <w:sz w:val="21"/>
          <w:szCs w:val="21"/>
          <w:lang w:val="cs-CZ"/>
        </w:rPr>
        <w:t xml:space="preserve">Pokud není v této Smlouvě stanoveno jinak, všechny písemnosti týkající se Smlouvy musí být doručeny poštou ve formě doporučeného dopisu, doporučeného dopisu s doručenkou nebo kurýrem na adresy stran. Za čas a datum doručení se považují v případě doručování poštou </w:t>
      </w:r>
      <w:r w:rsidR="00430E65">
        <w:rPr>
          <w:rFonts w:ascii="Montserrat Light" w:hAnsi="Montserrat Light"/>
          <w:sz w:val="21"/>
          <w:szCs w:val="21"/>
          <w:lang w:val="cs-CZ"/>
        </w:rPr>
        <w:t>nebo kurýrem čas a datum uvedený</w:t>
      </w:r>
      <w:r w:rsidRPr="009B19D1">
        <w:rPr>
          <w:rFonts w:ascii="Montserrat Light" w:hAnsi="Montserrat Light"/>
          <w:sz w:val="21"/>
          <w:szCs w:val="21"/>
          <w:lang w:val="cs-CZ"/>
        </w:rPr>
        <w:t xml:space="preserve"> adresátem na doručence / potvrzení o převzetí. Pokud nebude zásilka z jakýchkoli důvodů převzata, za den doručení se považuje pátý den od odeslání.  </w:t>
      </w:r>
    </w:p>
    <w:p w14:paraId="7E99849D" w14:textId="77777777" w:rsidR="009B19D1" w:rsidRPr="009B19D1" w:rsidRDefault="009B19D1" w:rsidP="009B19D1">
      <w:pPr>
        <w:pStyle w:val="Styl4"/>
        <w:numPr>
          <w:ilvl w:val="1"/>
          <w:numId w:val="15"/>
        </w:numPr>
        <w:tabs>
          <w:tab w:val="clear" w:pos="22"/>
          <w:tab w:val="clear" w:pos="567"/>
        </w:tabs>
        <w:spacing w:after="0" w:line="276" w:lineRule="auto"/>
        <w:ind w:left="567" w:hanging="567"/>
        <w:rPr>
          <w:rFonts w:ascii="Montserrat Light" w:hAnsi="Montserrat Light"/>
          <w:sz w:val="21"/>
          <w:szCs w:val="21"/>
          <w:lang w:val="cs-CZ"/>
        </w:rPr>
      </w:pPr>
      <w:r w:rsidRPr="009B19D1">
        <w:rPr>
          <w:rFonts w:ascii="Montserrat Light" w:hAnsi="Montserrat Light"/>
          <w:sz w:val="21"/>
          <w:szCs w:val="21"/>
          <w:lang w:val="cs-CZ"/>
        </w:rPr>
        <w:t>Pokud se některé ustanovení této Smlouvy stane úplně nebo částečně neplatným, nemá tato skutečnost vliv na platnost zbývající části Smlouvy; smluvní strany jsou povinny v takovém případě nahradit neplatné ustanovení novým ustanovením, které co nejvíce odpovídá účelu neplatného ustanovení.</w:t>
      </w:r>
    </w:p>
    <w:p w14:paraId="628164E3" w14:textId="77777777" w:rsidR="009B19D1" w:rsidRPr="009B19D1" w:rsidRDefault="009B19D1" w:rsidP="009B19D1">
      <w:pPr>
        <w:pStyle w:val="Styl4"/>
        <w:numPr>
          <w:ilvl w:val="1"/>
          <w:numId w:val="15"/>
        </w:numPr>
        <w:tabs>
          <w:tab w:val="clear" w:pos="22"/>
          <w:tab w:val="clear" w:pos="567"/>
        </w:tabs>
        <w:spacing w:after="0" w:line="276" w:lineRule="auto"/>
        <w:ind w:left="567" w:hanging="567"/>
        <w:rPr>
          <w:rFonts w:ascii="Montserrat Light" w:hAnsi="Montserrat Light"/>
          <w:sz w:val="21"/>
          <w:szCs w:val="21"/>
          <w:lang w:val="cs-CZ"/>
        </w:rPr>
      </w:pPr>
      <w:r w:rsidRPr="009B19D1">
        <w:rPr>
          <w:rFonts w:ascii="Montserrat Light" w:hAnsi="Montserrat Light"/>
          <w:sz w:val="21"/>
          <w:szCs w:val="21"/>
          <w:lang w:val="cs-CZ"/>
        </w:rPr>
        <w:t>Tato Smlouva je vyhotovena ve dvou (2) stejnopisech s platností originálu. Každá ze smluvních stran obdrží po jednom (1) vyhotovení.</w:t>
      </w:r>
    </w:p>
    <w:p w14:paraId="1908536D" w14:textId="6513A302" w:rsidR="009B19D1" w:rsidRDefault="009B19D1" w:rsidP="009B19D1">
      <w:pPr>
        <w:pStyle w:val="Styl4"/>
        <w:numPr>
          <w:ilvl w:val="1"/>
          <w:numId w:val="15"/>
        </w:numPr>
        <w:tabs>
          <w:tab w:val="clear" w:pos="22"/>
          <w:tab w:val="clear" w:pos="567"/>
        </w:tabs>
        <w:spacing w:after="0" w:line="276" w:lineRule="auto"/>
        <w:ind w:left="567" w:hanging="567"/>
        <w:rPr>
          <w:rFonts w:ascii="Montserrat Light" w:hAnsi="Montserrat Light"/>
          <w:sz w:val="21"/>
          <w:szCs w:val="21"/>
          <w:lang w:val="cs-CZ"/>
        </w:rPr>
      </w:pPr>
      <w:r w:rsidRPr="009B19D1">
        <w:rPr>
          <w:rFonts w:ascii="Montserrat Light" w:hAnsi="Montserrat Light"/>
          <w:sz w:val="21"/>
          <w:szCs w:val="21"/>
          <w:lang w:val="cs-CZ"/>
        </w:rPr>
        <w:t>Smluvní strany prohlašují, že se s obsahem Smlouvy a její Příloh seznámily, Smlouvě a přílohám porozuměly, což na znamení souhlasu s jejich obsahem vyjadřují vlastnoručními podpisy.</w:t>
      </w:r>
    </w:p>
    <w:p w14:paraId="5FE140B6" w14:textId="35927E92" w:rsidR="0064278A" w:rsidRPr="003E2428" w:rsidRDefault="0064278A" w:rsidP="008F75F4">
      <w:pPr>
        <w:pStyle w:val="Styl4"/>
        <w:numPr>
          <w:ilvl w:val="1"/>
          <w:numId w:val="15"/>
        </w:numPr>
        <w:tabs>
          <w:tab w:val="clear" w:pos="22"/>
          <w:tab w:val="clear" w:pos="567"/>
        </w:tabs>
        <w:spacing w:after="0" w:line="276" w:lineRule="auto"/>
        <w:ind w:left="567" w:hanging="567"/>
        <w:rPr>
          <w:rFonts w:ascii="Montserrat Light" w:hAnsi="Montserrat Light"/>
          <w:sz w:val="21"/>
          <w:szCs w:val="21"/>
          <w:lang w:val="cs-CZ"/>
        </w:rPr>
      </w:pPr>
      <w:r w:rsidRPr="008F75F4">
        <w:rPr>
          <w:rFonts w:ascii="Montserrat Light" w:hAnsi="Montserrat Light"/>
          <w:sz w:val="21"/>
          <w:szCs w:val="21"/>
          <w:lang w:val="cs-CZ"/>
        </w:rPr>
        <w:t xml:space="preserve">Dodavatel v souladu s § 219 ZZVZ a v souladu se zákonem č.106/1999 Sb., o svobodném přístupu k informacím, v platném znění, souhlasí, aby veřejný zadavatel </w:t>
      </w:r>
      <w:r w:rsidRPr="003E2428">
        <w:rPr>
          <w:rFonts w:ascii="Montserrat Light" w:hAnsi="Montserrat Light"/>
          <w:sz w:val="21"/>
          <w:szCs w:val="21"/>
          <w:lang w:val="cs-CZ"/>
        </w:rPr>
        <w:t>(</w:t>
      </w:r>
      <w:r w:rsidR="00055329" w:rsidRPr="003E2428">
        <w:rPr>
          <w:rFonts w:ascii="Montserrat Light" w:hAnsi="Montserrat Light"/>
          <w:sz w:val="21"/>
          <w:szCs w:val="21"/>
          <w:lang w:val="cs-CZ"/>
        </w:rPr>
        <w:t>Klient</w:t>
      </w:r>
      <w:r w:rsidRPr="003E2428">
        <w:rPr>
          <w:rFonts w:ascii="Montserrat Light" w:hAnsi="Montserrat Light"/>
          <w:sz w:val="21"/>
          <w:szCs w:val="21"/>
          <w:lang w:val="cs-CZ"/>
        </w:rPr>
        <w:t xml:space="preserve">) uveřejnil na profilu zadavatele smlouvu uzavřenou na veřejnou zakázku včetně všech jejích změn, dodatků a příloh. Dále </w:t>
      </w:r>
      <w:proofErr w:type="spellStart"/>
      <w:r w:rsidR="00055329" w:rsidRPr="003E2428">
        <w:rPr>
          <w:rFonts w:ascii="Montserrat Light" w:hAnsi="Montserrat Light"/>
          <w:sz w:val="21"/>
          <w:szCs w:val="21"/>
          <w:lang w:val="cs-CZ"/>
        </w:rPr>
        <w:t>Innovatrics</w:t>
      </w:r>
      <w:proofErr w:type="spellEnd"/>
      <w:r w:rsidR="00055329" w:rsidRPr="003E2428">
        <w:rPr>
          <w:rFonts w:ascii="Montserrat Light" w:hAnsi="Montserrat Light"/>
          <w:sz w:val="21"/>
          <w:szCs w:val="21"/>
          <w:lang w:val="cs-CZ"/>
        </w:rPr>
        <w:t xml:space="preserve"> bere na vědomí zveřejnění</w:t>
      </w:r>
      <w:r w:rsidRPr="003E2428">
        <w:rPr>
          <w:rFonts w:ascii="Montserrat Light" w:hAnsi="Montserrat Light"/>
          <w:sz w:val="21"/>
          <w:szCs w:val="21"/>
          <w:lang w:val="cs-CZ"/>
        </w:rPr>
        <w:t xml:space="preserve"> této Smlouvy </w:t>
      </w:r>
      <w:r w:rsidR="00055329" w:rsidRPr="003E2428">
        <w:rPr>
          <w:rFonts w:ascii="Montserrat Light" w:hAnsi="Montserrat Light"/>
          <w:sz w:val="21"/>
          <w:szCs w:val="21"/>
          <w:lang w:val="cs-CZ"/>
        </w:rPr>
        <w:t>Klientem</w:t>
      </w:r>
      <w:r w:rsidRPr="003E2428">
        <w:rPr>
          <w:rFonts w:ascii="Montserrat Light" w:hAnsi="Montserrat Light"/>
          <w:sz w:val="21"/>
          <w:szCs w:val="21"/>
          <w:lang w:val="cs-CZ"/>
        </w:rPr>
        <w:t xml:space="preserve"> v registru smluv podle zákona č. 340/2015 Sb.</w:t>
      </w:r>
    </w:p>
    <w:p w14:paraId="3D617C10" w14:textId="77777777" w:rsidR="0064278A" w:rsidRPr="009B19D1" w:rsidRDefault="0064278A" w:rsidP="00055329">
      <w:pPr>
        <w:pStyle w:val="Styl4"/>
        <w:numPr>
          <w:ilvl w:val="0"/>
          <w:numId w:val="0"/>
        </w:numPr>
        <w:tabs>
          <w:tab w:val="clear" w:pos="22"/>
          <w:tab w:val="clear" w:pos="567"/>
        </w:tabs>
        <w:spacing w:after="0" w:line="276" w:lineRule="auto"/>
        <w:ind w:left="567"/>
        <w:rPr>
          <w:rFonts w:ascii="Montserrat Light" w:hAnsi="Montserrat Light"/>
          <w:sz w:val="21"/>
          <w:szCs w:val="21"/>
          <w:lang w:val="cs-CZ"/>
        </w:rPr>
      </w:pPr>
    </w:p>
    <w:p w14:paraId="6F7532D8" w14:textId="77777777" w:rsidR="009B19D1" w:rsidRPr="009B19D1" w:rsidRDefault="009B19D1" w:rsidP="009B19D1">
      <w:pPr>
        <w:pStyle w:val="Zkladntext"/>
        <w:rPr>
          <w:rFonts w:ascii="Montserrat Light" w:hAnsi="Montserrat Light"/>
          <w:sz w:val="16"/>
          <w:szCs w:val="16"/>
          <w:lang w:val="cs-CZ"/>
        </w:rPr>
      </w:pPr>
    </w:p>
    <w:p w14:paraId="7E2C75C9" w14:textId="77777777" w:rsidR="009B19D1" w:rsidRPr="009B19D1" w:rsidRDefault="009B19D1" w:rsidP="009B19D1">
      <w:pPr>
        <w:pStyle w:val="Zkladntext"/>
        <w:rPr>
          <w:rFonts w:ascii="Montserrat Light" w:hAnsi="Montserrat Light"/>
          <w:sz w:val="21"/>
          <w:szCs w:val="21"/>
          <w:lang w:val="cs-CZ"/>
        </w:rPr>
      </w:pPr>
      <w:r w:rsidRPr="009B19D1">
        <w:rPr>
          <w:rFonts w:ascii="Montserrat Light" w:hAnsi="Montserrat Light"/>
          <w:sz w:val="21"/>
          <w:szCs w:val="21"/>
          <w:lang w:val="cs-CZ"/>
        </w:rPr>
        <w:t>Nedílnou součástí této Smlouvy jsou následující přílohy:</w:t>
      </w:r>
    </w:p>
    <w:p w14:paraId="0AAFA0D3" w14:textId="77777777" w:rsidR="009B19D1" w:rsidRPr="009B19D1" w:rsidRDefault="009B19D1" w:rsidP="009B19D1">
      <w:pPr>
        <w:pStyle w:val="Zkladntext"/>
        <w:numPr>
          <w:ilvl w:val="0"/>
          <w:numId w:val="16"/>
        </w:numPr>
        <w:rPr>
          <w:rFonts w:ascii="Montserrat Light" w:hAnsi="Montserrat Light"/>
          <w:sz w:val="21"/>
          <w:szCs w:val="21"/>
          <w:lang w:val="cs-CZ"/>
        </w:rPr>
      </w:pPr>
      <w:r w:rsidRPr="009B19D1">
        <w:rPr>
          <w:rFonts w:ascii="Montserrat Light" w:hAnsi="Montserrat Light"/>
          <w:sz w:val="21"/>
          <w:szCs w:val="21"/>
          <w:lang w:val="cs-CZ"/>
        </w:rPr>
        <w:t>Příloha č. 1 – Objednávkový formulář obsahující specifikaci Systému FINGERA a cenu dodání</w:t>
      </w:r>
    </w:p>
    <w:p w14:paraId="0EB97B6C" w14:textId="0EDBBD02" w:rsidR="009B19D1" w:rsidRPr="009B19D1" w:rsidRDefault="009B19D1" w:rsidP="009B19D1">
      <w:pPr>
        <w:pStyle w:val="Zkladntext"/>
        <w:numPr>
          <w:ilvl w:val="0"/>
          <w:numId w:val="16"/>
        </w:numPr>
        <w:rPr>
          <w:rFonts w:ascii="Montserrat Light" w:hAnsi="Montserrat Light"/>
          <w:sz w:val="21"/>
          <w:szCs w:val="21"/>
          <w:lang w:val="cs-CZ"/>
        </w:rPr>
      </w:pPr>
      <w:r w:rsidRPr="009B19D1">
        <w:rPr>
          <w:rFonts w:ascii="Montserrat Light" w:hAnsi="Montserrat Light"/>
          <w:sz w:val="21"/>
          <w:szCs w:val="21"/>
          <w:lang w:val="cs-CZ"/>
        </w:rPr>
        <w:t xml:space="preserve">Příloha č. 2 – </w:t>
      </w:r>
      <w:r w:rsidR="006727D2">
        <w:rPr>
          <w:rFonts w:ascii="Montserrat Light" w:hAnsi="Montserrat Light"/>
          <w:sz w:val="21"/>
          <w:szCs w:val="21"/>
          <w:lang w:val="cs-CZ"/>
        </w:rPr>
        <w:t>Služby</w:t>
      </w:r>
    </w:p>
    <w:p w14:paraId="7CC09D9F" w14:textId="77777777" w:rsidR="009B19D1" w:rsidRPr="009B19D1" w:rsidRDefault="009B19D1" w:rsidP="009B19D1">
      <w:pPr>
        <w:pStyle w:val="Zkladntext"/>
        <w:numPr>
          <w:ilvl w:val="0"/>
          <w:numId w:val="16"/>
        </w:numPr>
        <w:rPr>
          <w:rFonts w:ascii="Montserrat Light" w:hAnsi="Montserrat Light"/>
          <w:sz w:val="21"/>
          <w:szCs w:val="21"/>
          <w:lang w:val="cs-CZ"/>
        </w:rPr>
      </w:pPr>
      <w:r w:rsidRPr="009B19D1">
        <w:rPr>
          <w:rFonts w:ascii="Montserrat Light" w:hAnsi="Montserrat Light"/>
          <w:sz w:val="21"/>
          <w:szCs w:val="21"/>
          <w:lang w:val="cs-CZ"/>
        </w:rPr>
        <w:t>Příloha č. 3 – Kontaktní údaje</w:t>
      </w:r>
    </w:p>
    <w:p w14:paraId="046BD03B" w14:textId="77777777" w:rsidR="009B19D1" w:rsidRDefault="009B19D1" w:rsidP="009B19D1">
      <w:pPr>
        <w:pStyle w:val="Zkladntext"/>
        <w:numPr>
          <w:ilvl w:val="0"/>
          <w:numId w:val="16"/>
        </w:numPr>
        <w:rPr>
          <w:rFonts w:ascii="Montserrat Light" w:hAnsi="Montserrat Light"/>
          <w:sz w:val="21"/>
          <w:szCs w:val="21"/>
          <w:lang w:val="cs-CZ"/>
        </w:rPr>
      </w:pPr>
      <w:r w:rsidRPr="009B19D1">
        <w:rPr>
          <w:rFonts w:ascii="Montserrat Light" w:hAnsi="Montserrat Light"/>
          <w:sz w:val="21"/>
          <w:szCs w:val="21"/>
          <w:lang w:val="cs-CZ"/>
        </w:rPr>
        <w:t>Příloha č. 4 – Záruční podmínky</w:t>
      </w:r>
    </w:p>
    <w:p w14:paraId="2BFC35B2" w14:textId="0160EFD5" w:rsidR="007B7974" w:rsidRPr="009B19D1" w:rsidRDefault="007B7974" w:rsidP="009B19D1">
      <w:pPr>
        <w:pStyle w:val="Zkladntext"/>
        <w:numPr>
          <w:ilvl w:val="0"/>
          <w:numId w:val="16"/>
        </w:numPr>
        <w:rPr>
          <w:rFonts w:ascii="Montserrat Light" w:hAnsi="Montserrat Light"/>
          <w:sz w:val="21"/>
          <w:szCs w:val="21"/>
          <w:lang w:val="cs-CZ"/>
        </w:rPr>
      </w:pPr>
      <w:r>
        <w:rPr>
          <w:rFonts w:ascii="Montserrat Light" w:hAnsi="Montserrat Light"/>
          <w:sz w:val="21"/>
          <w:szCs w:val="21"/>
          <w:lang w:val="cs-CZ"/>
        </w:rPr>
        <w:t>Příloha č. 5 – Smlouva o zpracování osobních údajů</w:t>
      </w:r>
    </w:p>
    <w:p w14:paraId="37201777" w14:textId="77777777" w:rsidR="00840D00" w:rsidRDefault="00840D00" w:rsidP="00840D00">
      <w:pPr>
        <w:jc w:val="both"/>
        <w:rPr>
          <w:rFonts w:ascii="Montserrat Light" w:eastAsia="Calibri" w:hAnsi="Montserrat Light" w:cs="Calibri"/>
          <w:sz w:val="21"/>
          <w:szCs w:val="21"/>
        </w:rPr>
      </w:pPr>
    </w:p>
    <w:p w14:paraId="6530F443" w14:textId="77777777" w:rsidR="00840D00" w:rsidRPr="006E396E" w:rsidRDefault="00840D00" w:rsidP="00840D00">
      <w:pPr>
        <w:jc w:val="both"/>
        <w:rPr>
          <w:rFonts w:ascii="Montserrat Light" w:hAnsi="Montserrat Light"/>
          <w:sz w:val="21"/>
          <w:szCs w:val="21"/>
        </w:rPr>
      </w:pPr>
    </w:p>
    <w:p w14:paraId="2217ABD9" w14:textId="77777777" w:rsidR="00A702C6" w:rsidRPr="006E396E" w:rsidRDefault="00A702C6">
      <w:pPr>
        <w:ind w:left="720"/>
        <w:jc w:val="both"/>
        <w:rPr>
          <w:rFonts w:ascii="Montserrat Light" w:eastAsia="Calibri" w:hAnsi="Montserrat Light" w:cs="Calibri"/>
          <w:sz w:val="21"/>
          <w:szCs w:val="21"/>
        </w:rPr>
      </w:pPr>
    </w:p>
    <w:tbl>
      <w:tblPr>
        <w:tblStyle w:val="5"/>
        <w:tblW w:w="9532" w:type="dxa"/>
        <w:tblLayout w:type="fixed"/>
        <w:tblLook w:val="0000" w:firstRow="0" w:lastRow="0" w:firstColumn="0" w:lastColumn="0" w:noHBand="0" w:noVBand="0"/>
      </w:tblPr>
      <w:tblGrid>
        <w:gridCol w:w="2695"/>
        <w:gridCol w:w="2250"/>
        <w:gridCol w:w="4587"/>
      </w:tblGrid>
      <w:tr w:rsidR="00A702C6" w:rsidRPr="006E396E" w14:paraId="412209EF" w14:textId="77777777" w:rsidTr="00C2493D">
        <w:trPr>
          <w:trHeight w:val="300"/>
        </w:trPr>
        <w:tc>
          <w:tcPr>
            <w:tcW w:w="2695" w:type="dxa"/>
            <w:tcBorders>
              <w:top w:val="single" w:sz="4" w:space="0" w:color="000000"/>
              <w:left w:val="single" w:sz="4" w:space="0" w:color="000000"/>
              <w:bottom w:val="single" w:sz="4" w:space="0" w:color="000000"/>
            </w:tcBorders>
            <w:shd w:val="clear" w:color="auto" w:fill="F8F8F8"/>
          </w:tcPr>
          <w:p w14:paraId="012860D4" w14:textId="77777777" w:rsidR="00840D00" w:rsidRPr="00840D00" w:rsidRDefault="00840D00" w:rsidP="00840D00">
            <w:pPr>
              <w:spacing w:line="276" w:lineRule="auto"/>
              <w:rPr>
                <w:rFonts w:ascii="Montserrat Light" w:eastAsia="Calibri" w:hAnsi="Montserrat Light" w:cs="Calibri"/>
                <w:b/>
                <w:szCs w:val="18"/>
              </w:rPr>
            </w:pPr>
          </w:p>
          <w:p w14:paraId="051752F3" w14:textId="77777777" w:rsidR="00A702C6" w:rsidRPr="00840D00" w:rsidRDefault="0025611F" w:rsidP="00840D00">
            <w:pPr>
              <w:spacing w:line="276" w:lineRule="auto"/>
              <w:rPr>
                <w:rFonts w:ascii="Montserrat Light" w:eastAsia="Calibri" w:hAnsi="Montserrat Light" w:cs="Calibri"/>
                <w:b/>
                <w:szCs w:val="18"/>
              </w:rPr>
            </w:pPr>
            <w:r w:rsidRPr="00840D00">
              <w:rPr>
                <w:rFonts w:ascii="Montserrat Light" w:eastAsia="Calibri" w:hAnsi="Montserrat Light" w:cs="Calibri"/>
                <w:b/>
                <w:szCs w:val="18"/>
              </w:rPr>
              <w:t>Obchodn</w:t>
            </w:r>
            <w:r w:rsidR="009B19D1">
              <w:rPr>
                <w:rFonts w:ascii="Montserrat Light" w:eastAsia="Calibri" w:hAnsi="Montserrat Light" w:cs="Calibri"/>
                <w:b/>
                <w:szCs w:val="18"/>
              </w:rPr>
              <w:t xml:space="preserve">í </w:t>
            </w:r>
            <w:proofErr w:type="spellStart"/>
            <w:r w:rsidR="009B19D1">
              <w:rPr>
                <w:rFonts w:ascii="Montserrat Light" w:eastAsia="Calibri" w:hAnsi="Montserrat Light" w:cs="Calibri"/>
                <w:b/>
                <w:szCs w:val="18"/>
              </w:rPr>
              <w:t>j</w:t>
            </w:r>
            <w:r w:rsidRPr="00840D00">
              <w:rPr>
                <w:rFonts w:ascii="Montserrat Light" w:eastAsia="Calibri" w:hAnsi="Montserrat Light" w:cs="Calibri"/>
                <w:b/>
                <w:szCs w:val="18"/>
              </w:rPr>
              <w:t>m</w:t>
            </w:r>
            <w:r w:rsidR="009B19D1">
              <w:rPr>
                <w:rFonts w:ascii="Montserrat Light" w:eastAsia="Calibri" w:hAnsi="Montserrat Light" w:cs="Calibri"/>
                <w:b/>
                <w:szCs w:val="18"/>
              </w:rPr>
              <w:t>é</w:t>
            </w:r>
            <w:r w:rsidRPr="00840D00">
              <w:rPr>
                <w:rFonts w:ascii="Montserrat Light" w:eastAsia="Calibri" w:hAnsi="Montserrat Light" w:cs="Calibri"/>
                <w:b/>
                <w:szCs w:val="18"/>
              </w:rPr>
              <w:t>no</w:t>
            </w:r>
            <w:proofErr w:type="spellEnd"/>
          </w:p>
          <w:p w14:paraId="6AD5F504" w14:textId="77777777" w:rsidR="00840D00" w:rsidRPr="00840D00" w:rsidRDefault="00840D00" w:rsidP="00840D00">
            <w:pPr>
              <w:spacing w:line="276" w:lineRule="auto"/>
              <w:rPr>
                <w:rFonts w:ascii="Montserrat Light" w:eastAsia="Calibri" w:hAnsi="Montserrat Light" w:cs="Calibri"/>
                <w:b/>
              </w:rPr>
            </w:pPr>
          </w:p>
        </w:tc>
        <w:tc>
          <w:tcPr>
            <w:tcW w:w="2250" w:type="dxa"/>
            <w:tcBorders>
              <w:top w:val="single" w:sz="4" w:space="0" w:color="000000"/>
              <w:left w:val="single" w:sz="4" w:space="0" w:color="000000"/>
              <w:bottom w:val="single" w:sz="4" w:space="0" w:color="000000"/>
            </w:tcBorders>
            <w:shd w:val="clear" w:color="auto" w:fill="F8F8F8"/>
          </w:tcPr>
          <w:p w14:paraId="2D257D65" w14:textId="77777777" w:rsidR="00840D00" w:rsidRPr="00840D00" w:rsidRDefault="00840D00" w:rsidP="00840D00">
            <w:pPr>
              <w:spacing w:line="276" w:lineRule="auto"/>
              <w:rPr>
                <w:rFonts w:ascii="Montserrat Light" w:eastAsia="Calibri" w:hAnsi="Montserrat Light" w:cs="Calibri"/>
                <w:b/>
              </w:rPr>
            </w:pPr>
          </w:p>
          <w:p w14:paraId="12484550" w14:textId="77777777" w:rsidR="00A702C6" w:rsidRPr="00840D00" w:rsidRDefault="0025611F" w:rsidP="00840D00">
            <w:pPr>
              <w:spacing w:line="276" w:lineRule="auto"/>
              <w:rPr>
                <w:rFonts w:ascii="Montserrat Light" w:eastAsia="Calibri" w:hAnsi="Montserrat Light" w:cs="Calibri"/>
                <w:b/>
              </w:rPr>
            </w:pPr>
            <w:proofErr w:type="spellStart"/>
            <w:r w:rsidRPr="00840D00">
              <w:rPr>
                <w:rFonts w:ascii="Montserrat Light" w:eastAsia="Calibri" w:hAnsi="Montserrat Light" w:cs="Calibri"/>
                <w:b/>
              </w:rPr>
              <w:t>Oprávn</w:t>
            </w:r>
            <w:r w:rsidR="009B19D1">
              <w:rPr>
                <w:rFonts w:ascii="Montserrat Light" w:eastAsia="Calibri" w:hAnsi="Montserrat Light" w:cs="Calibri"/>
                <w:b/>
              </w:rPr>
              <w:t>ě</w:t>
            </w:r>
            <w:r w:rsidRPr="00840D00">
              <w:rPr>
                <w:rFonts w:ascii="Montserrat Light" w:eastAsia="Calibri" w:hAnsi="Montserrat Light" w:cs="Calibri"/>
                <w:b/>
              </w:rPr>
              <w:t>ná</w:t>
            </w:r>
            <w:proofErr w:type="spellEnd"/>
            <w:r w:rsidRPr="00840D00">
              <w:rPr>
                <w:rFonts w:ascii="Montserrat Light" w:eastAsia="Calibri" w:hAnsi="Montserrat Light" w:cs="Calibri"/>
                <w:b/>
              </w:rPr>
              <w:t xml:space="preserve"> osoba</w:t>
            </w:r>
          </w:p>
          <w:p w14:paraId="7997DBAF" w14:textId="77777777" w:rsidR="00840D00" w:rsidRPr="00840D00" w:rsidRDefault="00840D00" w:rsidP="00840D00">
            <w:pPr>
              <w:spacing w:line="276" w:lineRule="auto"/>
              <w:rPr>
                <w:rFonts w:ascii="Montserrat Light" w:eastAsia="Calibri" w:hAnsi="Montserrat Light" w:cs="Calibri"/>
                <w:b/>
              </w:rPr>
            </w:pPr>
          </w:p>
        </w:tc>
        <w:tc>
          <w:tcPr>
            <w:tcW w:w="4587" w:type="dxa"/>
            <w:tcBorders>
              <w:top w:val="single" w:sz="4" w:space="0" w:color="000000"/>
              <w:left w:val="single" w:sz="4" w:space="0" w:color="000000"/>
              <w:bottom w:val="single" w:sz="4" w:space="0" w:color="000000"/>
              <w:right w:val="single" w:sz="4" w:space="0" w:color="000000"/>
            </w:tcBorders>
            <w:shd w:val="clear" w:color="auto" w:fill="F8F8F8"/>
          </w:tcPr>
          <w:p w14:paraId="51D3CFAB" w14:textId="77777777" w:rsidR="00840D00" w:rsidRPr="00840D00" w:rsidRDefault="00840D00" w:rsidP="00840D00">
            <w:pPr>
              <w:spacing w:line="276" w:lineRule="auto"/>
              <w:rPr>
                <w:rFonts w:ascii="Montserrat Light" w:eastAsia="Calibri" w:hAnsi="Montserrat Light" w:cs="Calibri"/>
                <w:b/>
              </w:rPr>
            </w:pPr>
          </w:p>
          <w:p w14:paraId="45D2C024" w14:textId="77777777" w:rsidR="00A702C6" w:rsidRPr="00840D00" w:rsidRDefault="0025611F" w:rsidP="009B19D1">
            <w:pPr>
              <w:spacing w:line="276" w:lineRule="auto"/>
              <w:rPr>
                <w:rFonts w:ascii="Montserrat Light" w:eastAsia="Calibri" w:hAnsi="Montserrat Light" w:cs="Calibri"/>
                <w:b/>
              </w:rPr>
            </w:pPr>
            <w:proofErr w:type="spellStart"/>
            <w:r w:rsidRPr="00840D00">
              <w:rPr>
                <w:rFonts w:ascii="Montserrat Light" w:eastAsia="Calibri" w:hAnsi="Montserrat Light" w:cs="Calibri"/>
                <w:b/>
              </w:rPr>
              <w:t>M</w:t>
            </w:r>
            <w:r w:rsidR="009B19D1">
              <w:rPr>
                <w:rFonts w:ascii="Montserrat Light" w:eastAsia="Calibri" w:hAnsi="Montserrat Light" w:cs="Calibri"/>
                <w:b/>
              </w:rPr>
              <w:t>ísto</w:t>
            </w:r>
            <w:proofErr w:type="spellEnd"/>
            <w:r w:rsidR="009B19D1">
              <w:rPr>
                <w:rFonts w:ascii="Montserrat Light" w:eastAsia="Calibri" w:hAnsi="Montserrat Light" w:cs="Calibri"/>
                <w:b/>
              </w:rPr>
              <w:t xml:space="preserve">, </w:t>
            </w:r>
            <w:proofErr w:type="spellStart"/>
            <w:r w:rsidR="009B19D1">
              <w:rPr>
                <w:rFonts w:ascii="Montserrat Light" w:eastAsia="Calibri" w:hAnsi="Montserrat Light" w:cs="Calibri"/>
                <w:b/>
              </w:rPr>
              <w:t>da</w:t>
            </w:r>
            <w:r w:rsidRPr="00840D00">
              <w:rPr>
                <w:rFonts w:ascii="Montserrat Light" w:eastAsia="Calibri" w:hAnsi="Montserrat Light" w:cs="Calibri"/>
                <w:b/>
              </w:rPr>
              <w:t>tum</w:t>
            </w:r>
            <w:proofErr w:type="spellEnd"/>
            <w:r w:rsidRPr="00840D00">
              <w:rPr>
                <w:rFonts w:ascii="Montserrat Light" w:eastAsia="Calibri" w:hAnsi="Montserrat Light" w:cs="Calibri"/>
                <w:b/>
              </w:rPr>
              <w:t xml:space="preserve"> a podpis</w:t>
            </w:r>
          </w:p>
        </w:tc>
      </w:tr>
      <w:tr w:rsidR="00A702C6" w:rsidRPr="006E396E" w14:paraId="33920621" w14:textId="77777777" w:rsidTr="00C2493D">
        <w:trPr>
          <w:trHeight w:val="1180"/>
        </w:trPr>
        <w:tc>
          <w:tcPr>
            <w:tcW w:w="2695" w:type="dxa"/>
            <w:tcBorders>
              <w:left w:val="single" w:sz="4" w:space="0" w:color="000000"/>
            </w:tcBorders>
            <w:shd w:val="clear" w:color="auto" w:fill="F8F8F8"/>
          </w:tcPr>
          <w:p w14:paraId="51E3DC08" w14:textId="77777777" w:rsidR="00840D00" w:rsidRDefault="00840D00" w:rsidP="00840D00">
            <w:pPr>
              <w:spacing w:line="276" w:lineRule="auto"/>
              <w:rPr>
                <w:rFonts w:ascii="Montserrat Light" w:eastAsia="Calibri" w:hAnsi="Montserrat Light" w:cs="Calibri"/>
                <w:b/>
                <w:sz w:val="20"/>
                <w:szCs w:val="20"/>
              </w:rPr>
            </w:pPr>
          </w:p>
          <w:p w14:paraId="6BF15156" w14:textId="77777777" w:rsidR="006B6F2B" w:rsidRDefault="006B6F2B" w:rsidP="00840D00">
            <w:pPr>
              <w:spacing w:line="276" w:lineRule="auto"/>
              <w:rPr>
                <w:rFonts w:ascii="Montserrat Light" w:eastAsia="Calibri" w:hAnsi="Montserrat Light" w:cs="Calibri"/>
                <w:b/>
                <w:sz w:val="20"/>
                <w:szCs w:val="20"/>
              </w:rPr>
            </w:pPr>
          </w:p>
          <w:p w14:paraId="2D7D0051" w14:textId="77777777" w:rsidR="00A702C6" w:rsidRPr="00840D00" w:rsidRDefault="00840D00" w:rsidP="00840D00">
            <w:pPr>
              <w:spacing w:line="276" w:lineRule="auto"/>
              <w:rPr>
                <w:rFonts w:ascii="Montserrat Light" w:eastAsia="Calibri" w:hAnsi="Montserrat Light" w:cs="Calibri"/>
                <w:b/>
                <w:sz w:val="20"/>
                <w:szCs w:val="20"/>
              </w:rPr>
            </w:pPr>
            <w:r>
              <w:rPr>
                <w:rFonts w:ascii="Montserrat Light" w:eastAsia="Calibri" w:hAnsi="Montserrat Light" w:cs="Calibri"/>
                <w:b/>
                <w:sz w:val="20"/>
                <w:szCs w:val="20"/>
              </w:rPr>
              <w:t>Z</w:t>
            </w:r>
            <w:r w:rsidR="0025611F" w:rsidRPr="00840D00">
              <w:rPr>
                <w:rFonts w:ascii="Montserrat Light" w:eastAsia="Calibri" w:hAnsi="Montserrat Light" w:cs="Calibri"/>
                <w:b/>
                <w:sz w:val="20"/>
                <w:szCs w:val="20"/>
              </w:rPr>
              <w:t xml:space="preserve">a </w:t>
            </w:r>
            <w:proofErr w:type="spellStart"/>
            <w:r w:rsidR="0025611F" w:rsidRPr="00840D00">
              <w:rPr>
                <w:rFonts w:ascii="Montserrat Light" w:eastAsia="Calibri" w:hAnsi="Montserrat Light" w:cs="Calibri"/>
                <w:b/>
                <w:sz w:val="20"/>
                <w:szCs w:val="20"/>
              </w:rPr>
              <w:t>Innovatrics</w:t>
            </w:r>
            <w:proofErr w:type="spellEnd"/>
            <w:r w:rsidR="0025611F" w:rsidRPr="00840D00">
              <w:rPr>
                <w:rFonts w:ascii="Montserrat Light" w:eastAsia="Calibri" w:hAnsi="Montserrat Light" w:cs="Calibri"/>
                <w:b/>
                <w:sz w:val="20"/>
                <w:szCs w:val="20"/>
              </w:rPr>
              <w:t>, s.r.o.</w:t>
            </w:r>
          </w:p>
        </w:tc>
        <w:tc>
          <w:tcPr>
            <w:tcW w:w="2250" w:type="dxa"/>
            <w:tcBorders>
              <w:left w:val="single" w:sz="4" w:space="0" w:color="000000"/>
              <w:bottom w:val="single" w:sz="4" w:space="0" w:color="C0C0C0"/>
            </w:tcBorders>
          </w:tcPr>
          <w:p w14:paraId="2F81DBFF" w14:textId="77777777" w:rsidR="00A702C6" w:rsidRPr="006E396E" w:rsidRDefault="00A702C6" w:rsidP="00840D00">
            <w:pPr>
              <w:spacing w:line="276" w:lineRule="auto"/>
              <w:rPr>
                <w:rFonts w:ascii="Montserrat Light" w:eastAsia="Calibri" w:hAnsi="Montserrat Light" w:cs="Calibri"/>
                <w:sz w:val="20"/>
                <w:szCs w:val="20"/>
              </w:rPr>
            </w:pPr>
          </w:p>
          <w:p w14:paraId="1E7AF0D8" w14:textId="77777777" w:rsidR="006B6F2B" w:rsidRDefault="006B6F2B" w:rsidP="00840D00">
            <w:pPr>
              <w:spacing w:line="276" w:lineRule="auto"/>
              <w:rPr>
                <w:rFonts w:ascii="Montserrat Light" w:eastAsia="Calibri" w:hAnsi="Montserrat Light" w:cs="Calibri"/>
                <w:sz w:val="20"/>
                <w:szCs w:val="20"/>
              </w:rPr>
            </w:pPr>
          </w:p>
          <w:p w14:paraId="227BF3D0" w14:textId="4165E416" w:rsidR="00A702C6" w:rsidRPr="006E396E" w:rsidRDefault="006D0113" w:rsidP="00F06D3E">
            <w:pPr>
              <w:spacing w:line="276" w:lineRule="auto"/>
              <w:rPr>
                <w:rFonts w:ascii="Montserrat Light" w:eastAsia="Calibri" w:hAnsi="Montserrat Light" w:cs="Calibri"/>
                <w:sz w:val="20"/>
                <w:szCs w:val="20"/>
              </w:rPr>
            </w:pPr>
            <w:r>
              <w:rPr>
                <w:rFonts w:ascii="Montserrat Light" w:eastAsia="Calibri" w:hAnsi="Montserrat Light" w:cs="Calibri"/>
                <w:sz w:val="20"/>
                <w:szCs w:val="20"/>
              </w:rPr>
              <w:t>Matúš Kapusta</w:t>
            </w:r>
          </w:p>
        </w:tc>
        <w:tc>
          <w:tcPr>
            <w:tcW w:w="4587" w:type="dxa"/>
            <w:tcBorders>
              <w:left w:val="single" w:sz="4" w:space="0" w:color="000000"/>
              <w:bottom w:val="single" w:sz="4" w:space="0" w:color="C0C0C0"/>
              <w:right w:val="single" w:sz="4" w:space="0" w:color="000000"/>
            </w:tcBorders>
          </w:tcPr>
          <w:p w14:paraId="084533E7" w14:textId="77777777" w:rsidR="00840D00" w:rsidRDefault="00840D00" w:rsidP="00840D00">
            <w:pPr>
              <w:spacing w:line="276" w:lineRule="auto"/>
              <w:rPr>
                <w:rFonts w:ascii="Montserrat Light" w:eastAsia="Calibri" w:hAnsi="Montserrat Light" w:cs="Calibri"/>
                <w:sz w:val="20"/>
                <w:szCs w:val="20"/>
              </w:rPr>
            </w:pPr>
          </w:p>
          <w:p w14:paraId="61E4E761" w14:textId="3DFDC010" w:rsidR="00A702C6" w:rsidRPr="006E396E" w:rsidRDefault="0025611F" w:rsidP="00840D00">
            <w:pPr>
              <w:spacing w:line="276" w:lineRule="auto"/>
              <w:rPr>
                <w:rFonts w:ascii="Montserrat Light" w:eastAsia="Calibri" w:hAnsi="Montserrat Light" w:cs="Calibri"/>
                <w:sz w:val="20"/>
                <w:szCs w:val="20"/>
              </w:rPr>
            </w:pPr>
            <w:r w:rsidRPr="006E396E">
              <w:rPr>
                <w:rFonts w:ascii="Montserrat Light" w:eastAsia="Calibri" w:hAnsi="Montserrat Light" w:cs="Calibri"/>
                <w:sz w:val="20"/>
                <w:szCs w:val="20"/>
              </w:rPr>
              <w:t xml:space="preserve">V </w:t>
            </w:r>
            <w:proofErr w:type="spellStart"/>
            <w:r w:rsidRPr="006E396E">
              <w:rPr>
                <w:rFonts w:ascii="Montserrat Light" w:eastAsia="Calibri" w:hAnsi="Montserrat Light" w:cs="Calibri"/>
                <w:sz w:val="20"/>
                <w:szCs w:val="20"/>
              </w:rPr>
              <w:t>Br</w:t>
            </w:r>
            <w:r w:rsidR="006A2C7E">
              <w:rPr>
                <w:rFonts w:ascii="Montserrat Light" w:eastAsia="Calibri" w:hAnsi="Montserrat Light" w:cs="Calibri"/>
                <w:sz w:val="20"/>
                <w:szCs w:val="20"/>
              </w:rPr>
              <w:t>ně</w:t>
            </w:r>
            <w:proofErr w:type="spellEnd"/>
            <w:r w:rsidRPr="006E396E">
              <w:rPr>
                <w:rFonts w:ascii="Montserrat Light" w:eastAsia="Calibri" w:hAnsi="Montserrat Light" w:cs="Calibri"/>
                <w:sz w:val="20"/>
                <w:szCs w:val="20"/>
              </w:rPr>
              <w:t>, d</w:t>
            </w:r>
            <w:r w:rsidR="009B19D1">
              <w:rPr>
                <w:rFonts w:ascii="Montserrat Light" w:eastAsia="Calibri" w:hAnsi="Montserrat Light" w:cs="Calibri"/>
                <w:sz w:val="20"/>
                <w:szCs w:val="20"/>
              </w:rPr>
              <w:t>ne</w:t>
            </w:r>
            <w:r w:rsidR="006A2C7E">
              <w:rPr>
                <w:rFonts w:ascii="Montserrat Light" w:eastAsia="Calibri" w:hAnsi="Montserrat Light" w:cs="Calibri"/>
                <w:sz w:val="20"/>
                <w:szCs w:val="20"/>
              </w:rPr>
              <w:t xml:space="preserve"> </w:t>
            </w:r>
            <w:r w:rsidR="00BE7A6E">
              <w:rPr>
                <w:rFonts w:ascii="Montserrat Light" w:eastAsia="Calibri" w:hAnsi="Montserrat Light" w:cs="Calibri"/>
                <w:sz w:val="20"/>
                <w:szCs w:val="20"/>
              </w:rPr>
              <w:t xml:space="preserve"> </w:t>
            </w:r>
          </w:p>
          <w:p w14:paraId="258D5280" w14:textId="77777777" w:rsidR="00A702C6" w:rsidRPr="006E396E" w:rsidRDefault="0025611F" w:rsidP="00840D00">
            <w:pPr>
              <w:spacing w:line="276" w:lineRule="auto"/>
              <w:rPr>
                <w:rFonts w:ascii="Montserrat Light" w:eastAsia="Calibri" w:hAnsi="Montserrat Light" w:cs="Calibri"/>
                <w:sz w:val="20"/>
                <w:szCs w:val="20"/>
              </w:rPr>
            </w:pPr>
            <w:r w:rsidRPr="006E396E">
              <w:rPr>
                <w:rFonts w:ascii="Montserrat Light" w:eastAsia="Calibri" w:hAnsi="Montserrat Light" w:cs="Calibri"/>
                <w:sz w:val="20"/>
                <w:szCs w:val="20"/>
              </w:rPr>
              <w:t xml:space="preserve">                            </w:t>
            </w:r>
          </w:p>
          <w:p w14:paraId="39A2BF4F" w14:textId="77777777" w:rsidR="00A702C6" w:rsidRPr="006E396E" w:rsidRDefault="0025611F" w:rsidP="00840D00">
            <w:pPr>
              <w:spacing w:line="276" w:lineRule="auto"/>
              <w:rPr>
                <w:rFonts w:ascii="Montserrat Light" w:eastAsia="Calibri" w:hAnsi="Montserrat Light" w:cs="Calibri"/>
                <w:sz w:val="20"/>
                <w:szCs w:val="20"/>
              </w:rPr>
            </w:pPr>
            <w:r w:rsidRPr="006E396E">
              <w:rPr>
                <w:rFonts w:ascii="Montserrat Light" w:eastAsia="Calibri" w:hAnsi="Montserrat Light" w:cs="Calibri"/>
                <w:sz w:val="20"/>
                <w:szCs w:val="20"/>
              </w:rPr>
              <w:t xml:space="preserve">Podpis:             </w:t>
            </w:r>
          </w:p>
        </w:tc>
      </w:tr>
      <w:tr w:rsidR="00A702C6" w:rsidRPr="006E396E" w14:paraId="3DCCB5D5" w14:textId="77777777" w:rsidTr="00C2493D">
        <w:trPr>
          <w:trHeight w:val="1405"/>
        </w:trPr>
        <w:tc>
          <w:tcPr>
            <w:tcW w:w="2695" w:type="dxa"/>
            <w:tcBorders>
              <w:top w:val="single" w:sz="4" w:space="0" w:color="000000"/>
              <w:left w:val="single" w:sz="4" w:space="0" w:color="000000"/>
              <w:bottom w:val="single" w:sz="4" w:space="0" w:color="000000"/>
            </w:tcBorders>
            <w:shd w:val="clear" w:color="auto" w:fill="F8F8F8"/>
          </w:tcPr>
          <w:p w14:paraId="291C58E8" w14:textId="77777777" w:rsidR="00AB1825" w:rsidRPr="0035756E" w:rsidRDefault="00AB1825" w:rsidP="00840D00">
            <w:pPr>
              <w:spacing w:line="276" w:lineRule="auto"/>
              <w:rPr>
                <w:rFonts w:ascii="Montserrat Light" w:eastAsia="Calibri" w:hAnsi="Montserrat Light" w:cs="Calibri"/>
                <w:b/>
                <w:sz w:val="20"/>
                <w:szCs w:val="20"/>
              </w:rPr>
            </w:pPr>
          </w:p>
          <w:p w14:paraId="1B67A70B" w14:textId="77777777" w:rsidR="006B6F2B" w:rsidRPr="0035756E" w:rsidRDefault="006B6F2B" w:rsidP="006B6F2B">
            <w:pPr>
              <w:spacing w:line="276" w:lineRule="auto"/>
              <w:rPr>
                <w:rFonts w:ascii="Montserrat Light" w:eastAsia="Calibri" w:hAnsi="Montserrat Light" w:cs="Calibri"/>
                <w:b/>
                <w:sz w:val="20"/>
                <w:szCs w:val="20"/>
              </w:rPr>
            </w:pPr>
          </w:p>
          <w:p w14:paraId="6FEDF321" w14:textId="756CBDC1" w:rsidR="003E3540" w:rsidRPr="003E3540" w:rsidRDefault="00D01897" w:rsidP="003E3540">
            <w:pPr>
              <w:spacing w:line="276" w:lineRule="auto"/>
              <w:rPr>
                <w:rFonts w:ascii="Montserrat Light" w:eastAsia="Calibri" w:hAnsi="Montserrat Light" w:cs="Calibri"/>
                <w:b/>
                <w:bCs/>
                <w:sz w:val="20"/>
                <w:szCs w:val="20"/>
              </w:rPr>
            </w:pPr>
            <w:r w:rsidRPr="003E3540">
              <w:rPr>
                <w:rFonts w:ascii="Montserrat Light" w:eastAsia="Calibri" w:hAnsi="Montserrat Light" w:cs="Calibri"/>
                <w:b/>
                <w:sz w:val="20"/>
                <w:szCs w:val="20"/>
              </w:rPr>
              <w:t xml:space="preserve">Za </w:t>
            </w:r>
            <w:r w:rsidR="00F85F45">
              <w:rPr>
                <w:rFonts w:ascii="Montserrat Light" w:eastAsia="Calibri" w:hAnsi="Montserrat Light" w:cs="Calibri"/>
                <w:b/>
                <w:bCs/>
                <w:sz w:val="20"/>
                <w:szCs w:val="20"/>
              </w:rPr>
              <w:t>Klienta</w:t>
            </w:r>
          </w:p>
          <w:p w14:paraId="59D160E3" w14:textId="13098988" w:rsidR="009B6E42" w:rsidRPr="00FA5D95" w:rsidRDefault="009B6E42" w:rsidP="009B6E42">
            <w:pPr>
              <w:spacing w:line="276" w:lineRule="auto"/>
              <w:rPr>
                <w:rFonts w:ascii="Montserrat Light" w:eastAsia="Calibri" w:hAnsi="Montserrat Light" w:cs="Calibri"/>
                <w:b/>
                <w:bCs/>
                <w:sz w:val="20"/>
                <w:szCs w:val="20"/>
                <w:lang w:val="en-US"/>
              </w:rPr>
            </w:pPr>
          </w:p>
          <w:p w14:paraId="130FA814" w14:textId="772B7917" w:rsidR="006F6983" w:rsidRPr="00A01793" w:rsidRDefault="006F6983" w:rsidP="006B6F2B">
            <w:pPr>
              <w:spacing w:line="276" w:lineRule="auto"/>
              <w:rPr>
                <w:rFonts w:ascii="Montserrat Light" w:eastAsia="Calibri" w:hAnsi="Montserrat Light" w:cs="Calibri"/>
                <w:b/>
                <w:sz w:val="21"/>
                <w:szCs w:val="21"/>
              </w:rPr>
            </w:pPr>
          </w:p>
        </w:tc>
        <w:tc>
          <w:tcPr>
            <w:tcW w:w="2250" w:type="dxa"/>
            <w:tcBorders>
              <w:top w:val="single" w:sz="4" w:space="0" w:color="000000"/>
              <w:left w:val="single" w:sz="4" w:space="0" w:color="000000"/>
              <w:bottom w:val="single" w:sz="4" w:space="0" w:color="000000"/>
            </w:tcBorders>
          </w:tcPr>
          <w:p w14:paraId="3F48C519" w14:textId="20D3F82F" w:rsidR="00BE7A6E" w:rsidRDefault="00BE7A6E" w:rsidP="00BE7A6E">
            <w:pPr>
              <w:spacing w:line="276" w:lineRule="auto"/>
              <w:jc w:val="both"/>
              <w:rPr>
                <w:rFonts w:ascii="Montserrat Light" w:eastAsia="Calibri" w:hAnsi="Montserrat Light" w:cs="Calibri"/>
                <w:sz w:val="20"/>
                <w:szCs w:val="20"/>
                <w:lang w:val="cs-CZ"/>
              </w:rPr>
            </w:pPr>
          </w:p>
          <w:p w14:paraId="7EE4E60E" w14:textId="77777777" w:rsidR="00BE7A6E" w:rsidRDefault="00BE7A6E" w:rsidP="00BE7A6E">
            <w:pPr>
              <w:spacing w:line="276" w:lineRule="auto"/>
              <w:jc w:val="both"/>
              <w:rPr>
                <w:rFonts w:ascii="Montserrat Light" w:eastAsia="Calibri" w:hAnsi="Montserrat Light" w:cs="Calibri"/>
                <w:sz w:val="20"/>
                <w:szCs w:val="20"/>
                <w:lang w:val="cs-CZ"/>
              </w:rPr>
            </w:pPr>
          </w:p>
          <w:p w14:paraId="3BAD5900" w14:textId="5032E77E" w:rsidR="00C2493D" w:rsidRPr="009B6E42" w:rsidRDefault="00055329" w:rsidP="00F06D3E">
            <w:pPr>
              <w:spacing w:line="276" w:lineRule="auto"/>
              <w:jc w:val="both"/>
              <w:rPr>
                <w:rFonts w:ascii="Montserrat Light" w:eastAsia="Calibri" w:hAnsi="Montserrat Light" w:cs="Calibri"/>
                <w:sz w:val="20"/>
                <w:szCs w:val="20"/>
              </w:rPr>
            </w:pPr>
            <w:r>
              <w:rPr>
                <w:rFonts w:ascii="Montserrat Light" w:eastAsia="Calibri" w:hAnsi="Montserrat Light" w:cs="Calibri"/>
                <w:sz w:val="20"/>
                <w:szCs w:val="20"/>
              </w:rPr>
              <w:t xml:space="preserve">Ing. </w:t>
            </w:r>
            <w:proofErr w:type="spellStart"/>
            <w:r>
              <w:rPr>
                <w:rFonts w:ascii="Montserrat Light" w:eastAsia="Calibri" w:hAnsi="Montserrat Light" w:cs="Calibri"/>
                <w:sz w:val="20"/>
                <w:szCs w:val="20"/>
              </w:rPr>
              <w:t>Vlastislav</w:t>
            </w:r>
            <w:proofErr w:type="spellEnd"/>
            <w:r>
              <w:rPr>
                <w:rFonts w:ascii="Montserrat Light" w:eastAsia="Calibri" w:hAnsi="Montserrat Light" w:cs="Calibri"/>
                <w:sz w:val="20"/>
                <w:szCs w:val="20"/>
              </w:rPr>
              <w:t xml:space="preserve"> Janík</w:t>
            </w:r>
          </w:p>
        </w:tc>
        <w:tc>
          <w:tcPr>
            <w:tcW w:w="4587" w:type="dxa"/>
            <w:tcBorders>
              <w:top w:val="single" w:sz="4" w:space="0" w:color="000000"/>
              <w:left w:val="single" w:sz="4" w:space="0" w:color="000000"/>
              <w:bottom w:val="single" w:sz="4" w:space="0" w:color="000000"/>
              <w:right w:val="single" w:sz="4" w:space="0" w:color="000000"/>
            </w:tcBorders>
          </w:tcPr>
          <w:p w14:paraId="043C3151" w14:textId="77777777" w:rsidR="00840D00" w:rsidRDefault="00840D00" w:rsidP="00840D00">
            <w:pPr>
              <w:spacing w:line="276" w:lineRule="auto"/>
              <w:rPr>
                <w:rFonts w:ascii="Montserrat Light" w:eastAsia="Calibri" w:hAnsi="Montserrat Light" w:cs="Calibri"/>
                <w:sz w:val="20"/>
                <w:szCs w:val="20"/>
              </w:rPr>
            </w:pPr>
          </w:p>
          <w:p w14:paraId="0BFD747F" w14:textId="57A60B16" w:rsidR="00A702C6" w:rsidRDefault="0025611F" w:rsidP="00C517F6">
            <w:pPr>
              <w:spacing w:line="276" w:lineRule="auto"/>
              <w:rPr>
                <w:rFonts w:ascii="Montserrat Light" w:eastAsia="Calibri" w:hAnsi="Montserrat Light" w:cs="Calibri"/>
                <w:sz w:val="20"/>
                <w:szCs w:val="20"/>
              </w:rPr>
            </w:pPr>
            <w:r w:rsidRPr="006E396E">
              <w:rPr>
                <w:rFonts w:ascii="Montserrat Light" w:eastAsia="Calibri" w:hAnsi="Montserrat Light" w:cs="Calibri"/>
                <w:sz w:val="20"/>
                <w:szCs w:val="20"/>
              </w:rPr>
              <w:t>V........</w:t>
            </w:r>
            <w:r w:rsidR="00E82AC0">
              <w:rPr>
                <w:rFonts w:ascii="Montserrat Light" w:eastAsia="Calibri" w:hAnsi="Montserrat Light" w:cs="Calibri"/>
                <w:sz w:val="20"/>
                <w:szCs w:val="20"/>
              </w:rPr>
              <w:t>..............</w:t>
            </w:r>
            <w:r w:rsidRPr="006E396E">
              <w:rPr>
                <w:rFonts w:ascii="Montserrat Light" w:eastAsia="Calibri" w:hAnsi="Montserrat Light" w:cs="Calibri"/>
                <w:sz w:val="20"/>
                <w:szCs w:val="20"/>
              </w:rPr>
              <w:t>......, d</w:t>
            </w:r>
            <w:r w:rsidR="009B19D1">
              <w:rPr>
                <w:rFonts w:ascii="Montserrat Light" w:eastAsia="Calibri" w:hAnsi="Montserrat Light" w:cs="Calibri"/>
                <w:sz w:val="20"/>
                <w:szCs w:val="20"/>
              </w:rPr>
              <w:t>ne</w:t>
            </w:r>
            <w:r w:rsidR="00E82AC0">
              <w:rPr>
                <w:rFonts w:ascii="Montserrat Light" w:eastAsia="Calibri" w:hAnsi="Montserrat Light" w:cs="Calibri"/>
                <w:sz w:val="20"/>
                <w:szCs w:val="20"/>
              </w:rPr>
              <w:t xml:space="preserve"> ...................................</w:t>
            </w:r>
          </w:p>
          <w:p w14:paraId="18042A14" w14:textId="77777777" w:rsidR="00C517F6" w:rsidRPr="006E396E" w:rsidRDefault="00C517F6" w:rsidP="00C517F6">
            <w:pPr>
              <w:spacing w:line="276" w:lineRule="auto"/>
              <w:rPr>
                <w:rFonts w:ascii="Montserrat Light" w:eastAsia="Calibri" w:hAnsi="Montserrat Light" w:cs="Calibri"/>
                <w:sz w:val="20"/>
                <w:szCs w:val="20"/>
              </w:rPr>
            </w:pPr>
          </w:p>
          <w:p w14:paraId="156AD07B" w14:textId="45C56642" w:rsidR="003B3C4F" w:rsidRPr="006E396E" w:rsidRDefault="005E6CA6" w:rsidP="00840D00">
            <w:pPr>
              <w:spacing w:line="276" w:lineRule="auto"/>
              <w:rPr>
                <w:rFonts w:ascii="Montserrat Light" w:eastAsia="Calibri" w:hAnsi="Montserrat Light" w:cs="Calibri"/>
                <w:sz w:val="20"/>
                <w:szCs w:val="20"/>
              </w:rPr>
            </w:pPr>
            <w:r>
              <w:rPr>
                <w:rFonts w:ascii="Montserrat Light" w:eastAsia="Calibri" w:hAnsi="Montserrat Light" w:cs="Calibri"/>
                <w:sz w:val="20"/>
                <w:szCs w:val="20"/>
              </w:rPr>
              <w:t>Podpis:</w:t>
            </w:r>
          </w:p>
        </w:tc>
      </w:tr>
    </w:tbl>
    <w:p w14:paraId="71687A3A" w14:textId="65BE3336" w:rsidR="009B1731" w:rsidRDefault="009B1731" w:rsidP="003E3540">
      <w:pPr>
        <w:widowControl w:val="0"/>
        <w:spacing w:line="276" w:lineRule="auto"/>
        <w:rPr>
          <w:rFonts w:ascii="Montserrat Light" w:hAnsi="Montserrat Light"/>
        </w:rPr>
      </w:pPr>
    </w:p>
    <w:p w14:paraId="5025F8B5" w14:textId="77777777" w:rsidR="009B19D1" w:rsidRDefault="009B19D1" w:rsidP="003E3540">
      <w:pPr>
        <w:spacing w:line="276" w:lineRule="auto"/>
        <w:rPr>
          <w:rFonts w:ascii="Montserrat Light" w:eastAsia="Calibri" w:hAnsi="Montserrat Light" w:cs="Calibri"/>
          <w:b/>
          <w:color w:val="auto"/>
          <w:sz w:val="18"/>
          <w:szCs w:val="24"/>
        </w:rPr>
      </w:pPr>
    </w:p>
    <w:p w14:paraId="5BC3187C" w14:textId="77777777" w:rsidR="009B19D1" w:rsidRDefault="009B19D1" w:rsidP="003E3540">
      <w:pPr>
        <w:spacing w:line="276" w:lineRule="auto"/>
        <w:rPr>
          <w:rFonts w:ascii="Montserrat Light" w:eastAsia="Calibri" w:hAnsi="Montserrat Light" w:cs="Calibri"/>
          <w:b/>
          <w:color w:val="auto"/>
          <w:sz w:val="18"/>
          <w:szCs w:val="24"/>
        </w:rPr>
      </w:pPr>
      <w:bookmarkStart w:id="13" w:name="_GoBack"/>
      <w:bookmarkEnd w:id="13"/>
    </w:p>
    <w:sectPr w:rsidR="009B19D1">
      <w:headerReference w:type="default" r:id="rId9"/>
      <w:footerReference w:type="default" r:id="rId10"/>
      <w:headerReference w:type="first" r:id="rId11"/>
      <w:footerReference w:type="first" r:id="rId12"/>
      <w:type w:val="continuous"/>
      <w:pgSz w:w="11907" w:h="16839"/>
      <w:pgMar w:top="1194" w:right="1417" w:bottom="993" w:left="1417" w:header="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69DF4B" w15:done="0"/>
  <w15:commentEx w15:paraId="020AB48E" w15:done="0"/>
  <w15:commentEx w15:paraId="628C03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69DF4B" w16cid:durableId="24EB0EE3"/>
  <w16cid:commentId w16cid:paraId="020AB48E" w16cid:durableId="24EB0F04"/>
  <w16cid:commentId w16cid:paraId="628C0397" w16cid:durableId="24EB10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5ECEA" w14:textId="77777777" w:rsidR="00FB7951" w:rsidRDefault="00FB7951">
      <w:r>
        <w:separator/>
      </w:r>
    </w:p>
  </w:endnote>
  <w:endnote w:type="continuationSeparator" w:id="0">
    <w:p w14:paraId="33B68460" w14:textId="77777777" w:rsidR="00FB7951" w:rsidRDefault="00FB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ontserrat">
    <w:altName w:val="Times New Roman"/>
    <w:charset w:val="EE"/>
    <w:family w:val="auto"/>
    <w:pitch w:val="variable"/>
    <w:sig w:usb0="00000001" w:usb1="00000003" w:usb2="00000000" w:usb3="00000000" w:csb0="00000197" w:csb1="00000000"/>
  </w:font>
  <w:font w:name="Montserrat Light">
    <w:altName w:val="Times New Roman"/>
    <w:charset w:val="EE"/>
    <w:family w:val="auto"/>
    <w:pitch w:val="variable"/>
    <w:sig w:usb0="00000001" w:usb1="00000003" w:usb2="00000000" w:usb3="00000000" w:csb0="00000197"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363C9" w14:textId="2ABCAF23" w:rsidR="00532039" w:rsidRDefault="00532039">
    <w:pPr>
      <w:pStyle w:val="Zpat"/>
      <w:jc w:val="right"/>
    </w:pPr>
  </w:p>
  <w:p w14:paraId="7497D9E7" w14:textId="77777777" w:rsidR="00A702C6" w:rsidRDefault="00A702C6">
    <w:pPr>
      <w:tabs>
        <w:tab w:val="center" w:pos="4703"/>
        <w:tab w:val="right" w:pos="9406"/>
      </w:tabs>
      <w:spacing w:after="171"/>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09B95" w14:textId="4723D673" w:rsidR="00670AB7" w:rsidRDefault="00670AB7" w:rsidP="00E31DCF">
    <w:pPr>
      <w:pStyle w:val="Zpat"/>
    </w:pPr>
  </w:p>
  <w:p w14:paraId="6DAD8C70" w14:textId="77777777" w:rsidR="00670AB7" w:rsidRDefault="00670A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7F316" w14:textId="77777777" w:rsidR="00FB7951" w:rsidRDefault="00FB7951">
      <w:r>
        <w:separator/>
      </w:r>
    </w:p>
  </w:footnote>
  <w:footnote w:type="continuationSeparator" w:id="0">
    <w:p w14:paraId="250DD0C7" w14:textId="77777777" w:rsidR="00FB7951" w:rsidRDefault="00FB7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21E63" w14:textId="77777777" w:rsidR="00035C76" w:rsidRDefault="00035C76" w:rsidP="00035C76">
    <w:pPr>
      <w:pStyle w:val="Zhlav"/>
      <w:ind w:left="-180" w:hanging="99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21AB9" w14:textId="77777777" w:rsidR="00A702C6" w:rsidRDefault="006E396E" w:rsidP="000D7B28">
    <w:pPr>
      <w:tabs>
        <w:tab w:val="center" w:pos="4536"/>
        <w:tab w:val="right" w:pos="9072"/>
      </w:tabs>
      <w:spacing w:before="720"/>
      <w:ind w:hanging="630"/>
      <w:jc w:val="both"/>
    </w:pPr>
    <w:r>
      <w:rPr>
        <w:noProof/>
        <w:lang w:val="cs-CZ" w:eastAsia="cs-CZ"/>
      </w:rPr>
      <w:drawing>
        <wp:inline distT="0" distB="0" distL="0" distR="0" wp14:anchorId="20638F28" wp14:editId="2677B891">
          <wp:extent cx="2660650" cy="790575"/>
          <wp:effectExtent l="0" t="0" r="0" b="9525"/>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l="2278" r="5185" b="24561"/>
                  <a:stretch>
                    <a:fillRect/>
                  </a:stretch>
                </pic:blipFill>
                <pic:spPr>
                  <a:xfrm>
                    <a:off x="0" y="0"/>
                    <a:ext cx="2660650" cy="790575"/>
                  </a:xfrm>
                  <a:prstGeom prst="rect">
                    <a:avLst/>
                  </a:prstGeom>
                  <a:ln/>
                </pic:spPr>
              </pic:pic>
            </a:graphicData>
          </a:graphic>
        </wp:inline>
      </w:drawing>
    </w:r>
    <w:r w:rsidR="0025611F">
      <w:tab/>
    </w:r>
    <w:r w:rsidR="0025611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AECD240"/>
    <w:lvl w:ilvl="0">
      <w:start w:val="1"/>
      <w:numFmt w:val="decimal"/>
      <w:lvlText w:val="%1."/>
      <w:lvlJc w:val="left"/>
      <w:pPr>
        <w:ind w:left="360" w:hanging="360"/>
      </w:pPr>
      <w:rPr>
        <w:rFonts w:hint="default"/>
        <w:b/>
        <w:i w:val="0"/>
        <w:sz w:val="20"/>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hint="default"/>
        <w:b w:val="0"/>
        <w:i w:val="0"/>
        <w:sz w:val="22"/>
        <w:szCs w:val="22"/>
      </w:rPr>
    </w:lvl>
    <w:lvl w:ilvl="3">
      <w:start w:val="1"/>
      <w:numFmt w:val="decimal"/>
      <w:lvlText w:val="%1.%2.%3.%4."/>
      <w:lvlJc w:val="left"/>
      <w:pPr>
        <w:ind w:left="1728" w:hanging="648"/>
      </w:pPr>
      <w:rPr>
        <w:rFonts w:hint="default"/>
        <w:b w:val="0"/>
        <w:i w:val="0"/>
        <w:sz w:val="16"/>
        <w:szCs w:val="16"/>
      </w:rPr>
    </w:lvl>
    <w:lvl w:ilvl="4">
      <w:start w:val="1"/>
      <w:numFmt w:val="decimal"/>
      <w:lvlText w:val="%1.%2.%3.%4.%5."/>
      <w:lvlJc w:val="left"/>
      <w:pPr>
        <w:ind w:left="2232" w:hanging="792"/>
      </w:pPr>
      <w:rPr>
        <w:rFonts w:hint="default"/>
        <w:b w:val="0"/>
        <w:i w:val="0"/>
        <w:sz w:val="18"/>
      </w:rPr>
    </w:lvl>
    <w:lvl w:ilvl="5">
      <w:start w:val="1"/>
      <w:numFmt w:val="decimal"/>
      <w:lvlText w:val="%1.%2.%3.%4.%5.%6."/>
      <w:lvlJc w:val="left"/>
      <w:pPr>
        <w:ind w:left="2736" w:hanging="936"/>
      </w:pPr>
      <w:rPr>
        <w:rFonts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b/>
        <w:i w:val="0"/>
        <w:caps/>
        <w:sz w:val="22"/>
      </w:rPr>
    </w:lvl>
  </w:abstractNum>
  <w:abstractNum w:abstractNumId="1">
    <w:nsid w:val="00000002"/>
    <w:multiLevelType w:val="multilevel"/>
    <w:tmpl w:val="1D0243A4"/>
    <w:name w:val="WW8Num11"/>
    <w:lvl w:ilvl="0">
      <w:start w:val="8"/>
      <w:numFmt w:val="decimal"/>
      <w:pStyle w:val="Styl9"/>
      <w:lvlText w:val="%1."/>
      <w:lvlJc w:val="left"/>
      <w:pPr>
        <w:tabs>
          <w:tab w:val="num" w:pos="360"/>
        </w:tabs>
        <w:ind w:left="360" w:hanging="360"/>
      </w:pPr>
      <w:rPr>
        <w:rFonts w:hint="default"/>
      </w:rPr>
    </w:lvl>
    <w:lvl w:ilvl="1">
      <w:start w:val="7"/>
      <w:numFmt w:val="decimal"/>
      <w:lvlText w:val="%1.%2."/>
      <w:lvlJc w:val="left"/>
      <w:pPr>
        <w:tabs>
          <w:tab w:val="num" w:pos="432"/>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56A5462"/>
    <w:multiLevelType w:val="multilevel"/>
    <w:tmpl w:val="033ED9A6"/>
    <w:lvl w:ilvl="0">
      <w:start w:val="6"/>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0C234219"/>
    <w:multiLevelType w:val="multilevel"/>
    <w:tmpl w:val="15A838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ABF3852"/>
    <w:multiLevelType w:val="multilevel"/>
    <w:tmpl w:val="BD8C1B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BDA1EAF"/>
    <w:multiLevelType w:val="multilevel"/>
    <w:tmpl w:val="4DD66A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C9E1185"/>
    <w:multiLevelType w:val="multilevel"/>
    <w:tmpl w:val="A0D6B5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0E45F4"/>
    <w:multiLevelType w:val="multilevel"/>
    <w:tmpl w:val="B940601A"/>
    <w:lvl w:ilvl="0">
      <w:start w:val="1"/>
      <w:numFmt w:val="decimal"/>
      <w:lvlText w:val="%1."/>
      <w:lvlJc w:val="left"/>
      <w:pPr>
        <w:ind w:left="360" w:hanging="360"/>
      </w:pPr>
      <w:rPr>
        <w:b/>
        <w:i w:val="0"/>
        <w:sz w:val="20"/>
        <w:szCs w:val="20"/>
      </w:rPr>
    </w:lvl>
    <w:lvl w:ilvl="1">
      <w:start w:val="1"/>
      <w:numFmt w:val="decimal"/>
      <w:lvlText w:val="%1.%2."/>
      <w:lvlJc w:val="left"/>
      <w:pPr>
        <w:ind w:left="792" w:hanging="432"/>
      </w:pPr>
      <w:rPr>
        <w:b w:val="0"/>
        <w:i w:val="0"/>
        <w:sz w:val="18"/>
        <w:szCs w:val="18"/>
      </w:rPr>
    </w:lvl>
    <w:lvl w:ilvl="2">
      <w:start w:val="1"/>
      <w:numFmt w:val="lowerLetter"/>
      <w:lvlText w:val="%3)"/>
      <w:lvlJc w:val="left"/>
      <w:pPr>
        <w:ind w:left="1224" w:hanging="504"/>
      </w:pPr>
      <w:rPr>
        <w:b w:val="0"/>
        <w:i w:val="0"/>
        <w:sz w:val="22"/>
        <w:szCs w:val="22"/>
      </w:rPr>
    </w:lvl>
    <w:lvl w:ilvl="3">
      <w:start w:val="1"/>
      <w:numFmt w:val="decimal"/>
      <w:lvlText w:val="%1.%2.%3.%4."/>
      <w:lvlJc w:val="left"/>
      <w:pPr>
        <w:ind w:left="1728" w:hanging="647"/>
      </w:pPr>
      <w:rPr>
        <w:b w:val="0"/>
        <w:i w:val="0"/>
        <w:sz w:val="16"/>
        <w:szCs w:val="16"/>
      </w:rPr>
    </w:lvl>
    <w:lvl w:ilvl="4">
      <w:start w:val="1"/>
      <w:numFmt w:val="decimal"/>
      <w:lvlText w:val="%1.%2.%3.%4.%5."/>
      <w:lvlJc w:val="left"/>
      <w:pPr>
        <w:ind w:left="2232" w:hanging="792"/>
      </w:pPr>
      <w:rPr>
        <w:b w:val="0"/>
        <w:i w:val="0"/>
        <w:sz w:val="18"/>
        <w:szCs w:val="18"/>
      </w:rPr>
    </w:lvl>
    <w:lvl w:ilvl="5">
      <w:start w:val="1"/>
      <w:numFmt w:val="decimal"/>
      <w:lvlText w:val="%1.%2.%3.%4.%5.%6."/>
      <w:lvlJc w:val="left"/>
      <w:pPr>
        <w:ind w:left="2736" w:hanging="935"/>
      </w:pPr>
      <w:rPr>
        <w:b w:val="0"/>
        <w:i w:val="0"/>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rPr>
        <w:b/>
        <w:i w:val="0"/>
        <w:smallCaps/>
        <w:sz w:val="22"/>
        <w:szCs w:val="22"/>
      </w:rPr>
    </w:lvl>
  </w:abstractNum>
  <w:abstractNum w:abstractNumId="8">
    <w:nsid w:val="218C40B5"/>
    <w:multiLevelType w:val="hybridMultilevel"/>
    <w:tmpl w:val="E15415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23454434"/>
    <w:multiLevelType w:val="multilevel"/>
    <w:tmpl w:val="926A7D7E"/>
    <w:lvl w:ilvl="0">
      <w:start w:val="7"/>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2B90747D"/>
    <w:multiLevelType w:val="multilevel"/>
    <w:tmpl w:val="9086FD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CEF57E3"/>
    <w:multiLevelType w:val="multilevel"/>
    <w:tmpl w:val="AEEAC276"/>
    <w:lvl w:ilvl="0">
      <w:start w:val="5"/>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3">
    <w:nsid w:val="44B63DCC"/>
    <w:multiLevelType w:val="multilevel"/>
    <w:tmpl w:val="B35A2150"/>
    <w:lvl w:ilvl="0">
      <w:start w:val="1"/>
      <w:numFmt w:val="decimal"/>
      <w:lvlText w:val="%1."/>
      <w:lvlJc w:val="left"/>
      <w:pPr>
        <w:ind w:left="360" w:hanging="360"/>
      </w:pPr>
      <w:rPr>
        <w:rFonts w:hint="default"/>
        <w:b w:val="0"/>
        <w:i w:val="0"/>
        <w:sz w:val="20"/>
      </w:rPr>
    </w:lvl>
    <w:lvl w:ilvl="1">
      <w:start w:val="1"/>
      <w:numFmt w:val="decimal"/>
      <w:lvlText w:val="%1.%2."/>
      <w:lvlJc w:val="left"/>
      <w:pPr>
        <w:ind w:left="792" w:hanging="432"/>
      </w:pPr>
      <w:rPr>
        <w:rFonts w:hint="default"/>
        <w:b w:val="0"/>
        <w:i w:val="0"/>
        <w:sz w:val="18"/>
        <w:szCs w:val="18"/>
      </w:rPr>
    </w:lvl>
    <w:lvl w:ilvl="2">
      <w:start w:val="1"/>
      <w:numFmt w:val="decimal"/>
      <w:lvlText w:val="%1.%2.%3."/>
      <w:lvlJc w:val="left"/>
      <w:pPr>
        <w:ind w:left="1224" w:hanging="504"/>
      </w:pPr>
      <w:rPr>
        <w:rFonts w:hint="default"/>
        <w:b w:val="0"/>
        <w:i w:val="0"/>
        <w:sz w:val="16"/>
        <w:szCs w:val="16"/>
      </w:rPr>
    </w:lvl>
    <w:lvl w:ilvl="3">
      <w:start w:val="1"/>
      <w:numFmt w:val="decimal"/>
      <w:lvlText w:val="%1.%2.%3.%4."/>
      <w:lvlJc w:val="left"/>
      <w:pPr>
        <w:ind w:left="1728" w:hanging="648"/>
      </w:pPr>
      <w:rPr>
        <w:rFonts w:hint="default"/>
        <w:b w:val="0"/>
        <w:i w:val="0"/>
        <w:sz w:val="16"/>
        <w:szCs w:val="16"/>
      </w:rPr>
    </w:lvl>
    <w:lvl w:ilvl="4">
      <w:start w:val="1"/>
      <w:numFmt w:val="decimal"/>
      <w:lvlText w:val="%1.%2.%3.%4.%5."/>
      <w:lvlJc w:val="left"/>
      <w:pPr>
        <w:ind w:left="2232" w:hanging="792"/>
      </w:pPr>
      <w:rPr>
        <w:rFonts w:hint="default"/>
        <w:b w:val="0"/>
        <w:i w:val="0"/>
        <w:sz w:val="18"/>
      </w:rPr>
    </w:lvl>
    <w:lvl w:ilvl="5">
      <w:start w:val="1"/>
      <w:numFmt w:val="decimal"/>
      <w:lvlText w:val="%1.%2.%3.%4.%5.%6."/>
      <w:lvlJc w:val="left"/>
      <w:pPr>
        <w:ind w:left="2736" w:hanging="936"/>
      </w:pPr>
      <w:rPr>
        <w:rFonts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b/>
        <w:i w:val="0"/>
        <w:caps/>
        <w:sz w:val="22"/>
      </w:rPr>
    </w:lvl>
  </w:abstractNum>
  <w:abstractNum w:abstractNumId="14">
    <w:nsid w:val="4EFE38BA"/>
    <w:multiLevelType w:val="multilevel"/>
    <w:tmpl w:val="06B84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610923"/>
    <w:multiLevelType w:val="hybridMultilevel"/>
    <w:tmpl w:val="48401A3E"/>
    <w:lvl w:ilvl="0" w:tplc="FFFFFFFF">
      <w:start w:val="7"/>
      <w:numFmt w:val="bullet"/>
      <w:lvlText w:val="-"/>
      <w:lvlJc w:val="left"/>
      <w:pPr>
        <w:ind w:left="1470" w:hanging="360"/>
      </w:pPr>
      <w:rPr>
        <w:rFonts w:ascii="Calibri" w:eastAsia="Times New Roman" w:hAnsi="Calibri" w:cs="Calibri" w:hint="default"/>
      </w:rPr>
    </w:lvl>
    <w:lvl w:ilvl="1" w:tplc="FFFFFFFF" w:tentative="1">
      <w:start w:val="1"/>
      <w:numFmt w:val="bullet"/>
      <w:lvlText w:val="o"/>
      <w:lvlJc w:val="left"/>
      <w:pPr>
        <w:ind w:left="2190" w:hanging="360"/>
      </w:pPr>
      <w:rPr>
        <w:rFonts w:ascii="Courier New" w:hAnsi="Courier New" w:cs="Courier New" w:hint="default"/>
      </w:rPr>
    </w:lvl>
    <w:lvl w:ilvl="2" w:tplc="FFFFFFFF" w:tentative="1">
      <w:start w:val="1"/>
      <w:numFmt w:val="bullet"/>
      <w:lvlText w:val=""/>
      <w:lvlJc w:val="left"/>
      <w:pPr>
        <w:ind w:left="2910" w:hanging="360"/>
      </w:pPr>
      <w:rPr>
        <w:rFonts w:ascii="Wingdings" w:hAnsi="Wingdings" w:hint="default"/>
      </w:rPr>
    </w:lvl>
    <w:lvl w:ilvl="3" w:tplc="FFFFFFFF" w:tentative="1">
      <w:start w:val="1"/>
      <w:numFmt w:val="bullet"/>
      <w:lvlText w:val=""/>
      <w:lvlJc w:val="left"/>
      <w:pPr>
        <w:ind w:left="3630" w:hanging="360"/>
      </w:pPr>
      <w:rPr>
        <w:rFonts w:ascii="Symbol" w:hAnsi="Symbol" w:hint="default"/>
      </w:rPr>
    </w:lvl>
    <w:lvl w:ilvl="4" w:tplc="FFFFFFFF" w:tentative="1">
      <w:start w:val="1"/>
      <w:numFmt w:val="bullet"/>
      <w:lvlText w:val="o"/>
      <w:lvlJc w:val="left"/>
      <w:pPr>
        <w:ind w:left="4350" w:hanging="360"/>
      </w:pPr>
      <w:rPr>
        <w:rFonts w:ascii="Courier New" w:hAnsi="Courier New" w:cs="Courier New" w:hint="default"/>
      </w:rPr>
    </w:lvl>
    <w:lvl w:ilvl="5" w:tplc="FFFFFFFF" w:tentative="1">
      <w:start w:val="1"/>
      <w:numFmt w:val="bullet"/>
      <w:lvlText w:val=""/>
      <w:lvlJc w:val="left"/>
      <w:pPr>
        <w:ind w:left="5070" w:hanging="360"/>
      </w:pPr>
      <w:rPr>
        <w:rFonts w:ascii="Wingdings" w:hAnsi="Wingdings" w:hint="default"/>
      </w:rPr>
    </w:lvl>
    <w:lvl w:ilvl="6" w:tplc="FFFFFFFF" w:tentative="1">
      <w:start w:val="1"/>
      <w:numFmt w:val="bullet"/>
      <w:lvlText w:val=""/>
      <w:lvlJc w:val="left"/>
      <w:pPr>
        <w:ind w:left="5790" w:hanging="360"/>
      </w:pPr>
      <w:rPr>
        <w:rFonts w:ascii="Symbol" w:hAnsi="Symbol" w:hint="default"/>
      </w:rPr>
    </w:lvl>
    <w:lvl w:ilvl="7" w:tplc="FFFFFFFF" w:tentative="1">
      <w:start w:val="1"/>
      <w:numFmt w:val="bullet"/>
      <w:lvlText w:val="o"/>
      <w:lvlJc w:val="left"/>
      <w:pPr>
        <w:ind w:left="6510" w:hanging="360"/>
      </w:pPr>
      <w:rPr>
        <w:rFonts w:ascii="Courier New" w:hAnsi="Courier New" w:cs="Courier New" w:hint="default"/>
      </w:rPr>
    </w:lvl>
    <w:lvl w:ilvl="8" w:tplc="FFFFFFFF" w:tentative="1">
      <w:start w:val="1"/>
      <w:numFmt w:val="bullet"/>
      <w:lvlText w:val=""/>
      <w:lvlJc w:val="left"/>
      <w:pPr>
        <w:ind w:left="7230" w:hanging="360"/>
      </w:pPr>
      <w:rPr>
        <w:rFonts w:ascii="Wingdings" w:hAnsi="Wingdings" w:hint="default"/>
      </w:rPr>
    </w:lvl>
  </w:abstractNum>
  <w:abstractNum w:abstractNumId="16">
    <w:nsid w:val="56D55F6E"/>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11652CB"/>
    <w:multiLevelType w:val="hybridMultilevel"/>
    <w:tmpl w:val="B4C6A55E"/>
    <w:lvl w:ilvl="0" w:tplc="50A2ED0A">
      <w:numFmt w:val="bullet"/>
      <w:lvlText w:val="-"/>
      <w:lvlJc w:val="left"/>
      <w:pPr>
        <w:ind w:left="720" w:hanging="360"/>
      </w:pPr>
      <w:rPr>
        <w:rFonts w:ascii="Arial" w:eastAsia="Times New Roman" w:hAnsi="Arial" w:cs="Arial" w:hint="default"/>
      </w:rPr>
    </w:lvl>
    <w:lvl w:ilvl="1" w:tplc="353E1172" w:tentative="1">
      <w:start w:val="1"/>
      <w:numFmt w:val="bullet"/>
      <w:lvlText w:val="o"/>
      <w:lvlJc w:val="left"/>
      <w:pPr>
        <w:ind w:left="1440" w:hanging="360"/>
      </w:pPr>
      <w:rPr>
        <w:rFonts w:ascii="Courier New" w:hAnsi="Courier New" w:cs="Courier New" w:hint="default"/>
      </w:rPr>
    </w:lvl>
    <w:lvl w:ilvl="2" w:tplc="97CA9CB0" w:tentative="1">
      <w:start w:val="1"/>
      <w:numFmt w:val="bullet"/>
      <w:lvlText w:val=""/>
      <w:lvlJc w:val="left"/>
      <w:pPr>
        <w:ind w:left="2160" w:hanging="360"/>
      </w:pPr>
      <w:rPr>
        <w:rFonts w:ascii="Wingdings" w:hAnsi="Wingdings" w:hint="default"/>
      </w:rPr>
    </w:lvl>
    <w:lvl w:ilvl="3" w:tplc="8EB2DFE6" w:tentative="1">
      <w:start w:val="1"/>
      <w:numFmt w:val="bullet"/>
      <w:lvlText w:val=""/>
      <w:lvlJc w:val="left"/>
      <w:pPr>
        <w:ind w:left="2880" w:hanging="360"/>
      </w:pPr>
      <w:rPr>
        <w:rFonts w:ascii="Symbol" w:hAnsi="Symbol" w:hint="default"/>
      </w:rPr>
    </w:lvl>
    <w:lvl w:ilvl="4" w:tplc="3334C646" w:tentative="1">
      <w:start w:val="1"/>
      <w:numFmt w:val="bullet"/>
      <w:lvlText w:val="o"/>
      <w:lvlJc w:val="left"/>
      <w:pPr>
        <w:ind w:left="3600" w:hanging="360"/>
      </w:pPr>
      <w:rPr>
        <w:rFonts w:ascii="Courier New" w:hAnsi="Courier New" w:cs="Courier New" w:hint="default"/>
      </w:rPr>
    </w:lvl>
    <w:lvl w:ilvl="5" w:tplc="11322B64" w:tentative="1">
      <w:start w:val="1"/>
      <w:numFmt w:val="bullet"/>
      <w:lvlText w:val=""/>
      <w:lvlJc w:val="left"/>
      <w:pPr>
        <w:ind w:left="4320" w:hanging="360"/>
      </w:pPr>
      <w:rPr>
        <w:rFonts w:ascii="Wingdings" w:hAnsi="Wingdings" w:hint="default"/>
      </w:rPr>
    </w:lvl>
    <w:lvl w:ilvl="6" w:tplc="F196CF08" w:tentative="1">
      <w:start w:val="1"/>
      <w:numFmt w:val="bullet"/>
      <w:lvlText w:val=""/>
      <w:lvlJc w:val="left"/>
      <w:pPr>
        <w:ind w:left="5040" w:hanging="360"/>
      </w:pPr>
      <w:rPr>
        <w:rFonts w:ascii="Symbol" w:hAnsi="Symbol" w:hint="default"/>
      </w:rPr>
    </w:lvl>
    <w:lvl w:ilvl="7" w:tplc="EA348758" w:tentative="1">
      <w:start w:val="1"/>
      <w:numFmt w:val="bullet"/>
      <w:lvlText w:val="o"/>
      <w:lvlJc w:val="left"/>
      <w:pPr>
        <w:ind w:left="5760" w:hanging="360"/>
      </w:pPr>
      <w:rPr>
        <w:rFonts w:ascii="Courier New" w:hAnsi="Courier New" w:cs="Courier New" w:hint="default"/>
      </w:rPr>
    </w:lvl>
    <w:lvl w:ilvl="8" w:tplc="A2CE6488" w:tentative="1">
      <w:start w:val="1"/>
      <w:numFmt w:val="bullet"/>
      <w:lvlText w:val=""/>
      <w:lvlJc w:val="left"/>
      <w:pPr>
        <w:ind w:left="6480" w:hanging="360"/>
      </w:pPr>
      <w:rPr>
        <w:rFonts w:ascii="Wingdings" w:hAnsi="Wingdings" w:hint="default"/>
      </w:rPr>
    </w:lvl>
  </w:abstractNum>
  <w:abstractNum w:abstractNumId="18">
    <w:nsid w:val="65507F06"/>
    <w:multiLevelType w:val="multilevel"/>
    <w:tmpl w:val="DFBA820C"/>
    <w:lvl w:ilvl="0">
      <w:start w:val="7"/>
      <w:numFmt w:val="bullet"/>
      <w:lvlText w:val="-"/>
      <w:lvlJc w:val="left"/>
      <w:pPr>
        <w:ind w:left="1470" w:hanging="360"/>
      </w:pPr>
      <w:rPr>
        <w:rFonts w:ascii="Calibri" w:eastAsia="Calibri" w:hAnsi="Calibri" w:cs="Calibri"/>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abstractNum w:abstractNumId="19">
    <w:nsid w:val="67A72F03"/>
    <w:multiLevelType w:val="hybridMultilevel"/>
    <w:tmpl w:val="614AEBFA"/>
    <w:lvl w:ilvl="0" w:tplc="F356C61A">
      <w:start w:val="1"/>
      <w:numFmt w:val="lowerLetter"/>
      <w:lvlText w:val="%1)"/>
      <w:lvlJc w:val="left"/>
      <w:pPr>
        <w:ind w:left="720" w:hanging="360"/>
      </w:pPr>
    </w:lvl>
    <w:lvl w:ilvl="1" w:tplc="72A4830E" w:tentative="1">
      <w:start w:val="1"/>
      <w:numFmt w:val="lowerLetter"/>
      <w:lvlText w:val="%2."/>
      <w:lvlJc w:val="left"/>
      <w:pPr>
        <w:ind w:left="1440" w:hanging="360"/>
      </w:pPr>
    </w:lvl>
    <w:lvl w:ilvl="2" w:tplc="1ED2D5B4" w:tentative="1">
      <w:start w:val="1"/>
      <w:numFmt w:val="lowerRoman"/>
      <w:lvlText w:val="%3."/>
      <w:lvlJc w:val="right"/>
      <w:pPr>
        <w:ind w:left="2160" w:hanging="180"/>
      </w:pPr>
    </w:lvl>
    <w:lvl w:ilvl="3" w:tplc="E8FA7588" w:tentative="1">
      <w:start w:val="1"/>
      <w:numFmt w:val="decimal"/>
      <w:lvlText w:val="%4."/>
      <w:lvlJc w:val="left"/>
      <w:pPr>
        <w:ind w:left="2880" w:hanging="360"/>
      </w:pPr>
    </w:lvl>
    <w:lvl w:ilvl="4" w:tplc="464EB42C" w:tentative="1">
      <w:start w:val="1"/>
      <w:numFmt w:val="lowerLetter"/>
      <w:lvlText w:val="%5."/>
      <w:lvlJc w:val="left"/>
      <w:pPr>
        <w:ind w:left="3600" w:hanging="360"/>
      </w:pPr>
    </w:lvl>
    <w:lvl w:ilvl="5" w:tplc="8C32F8E8" w:tentative="1">
      <w:start w:val="1"/>
      <w:numFmt w:val="lowerRoman"/>
      <w:lvlText w:val="%6."/>
      <w:lvlJc w:val="right"/>
      <w:pPr>
        <w:ind w:left="4320" w:hanging="180"/>
      </w:pPr>
    </w:lvl>
    <w:lvl w:ilvl="6" w:tplc="A284390A" w:tentative="1">
      <w:start w:val="1"/>
      <w:numFmt w:val="decimal"/>
      <w:lvlText w:val="%7."/>
      <w:lvlJc w:val="left"/>
      <w:pPr>
        <w:ind w:left="5040" w:hanging="360"/>
      </w:pPr>
    </w:lvl>
    <w:lvl w:ilvl="7" w:tplc="94748F86" w:tentative="1">
      <w:start w:val="1"/>
      <w:numFmt w:val="lowerLetter"/>
      <w:lvlText w:val="%8."/>
      <w:lvlJc w:val="left"/>
      <w:pPr>
        <w:ind w:left="5760" w:hanging="360"/>
      </w:pPr>
    </w:lvl>
    <w:lvl w:ilvl="8" w:tplc="78CA6808" w:tentative="1">
      <w:start w:val="1"/>
      <w:numFmt w:val="lowerRoman"/>
      <w:lvlText w:val="%9."/>
      <w:lvlJc w:val="right"/>
      <w:pPr>
        <w:ind w:left="6480" w:hanging="180"/>
      </w:pPr>
    </w:lvl>
  </w:abstractNum>
  <w:abstractNum w:abstractNumId="20">
    <w:nsid w:val="76236589"/>
    <w:multiLevelType w:val="multilevel"/>
    <w:tmpl w:val="14A6A1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9"/>
  </w:num>
  <w:num w:numId="4">
    <w:abstractNumId w:val="20"/>
  </w:num>
  <w:num w:numId="5">
    <w:abstractNumId w:val="11"/>
  </w:num>
  <w:num w:numId="6">
    <w:abstractNumId w:val="18"/>
  </w:num>
  <w:num w:numId="7">
    <w:abstractNumId w:val="14"/>
  </w:num>
  <w:num w:numId="8">
    <w:abstractNumId w:val="7"/>
  </w:num>
  <w:num w:numId="9">
    <w:abstractNumId w:val="0"/>
  </w:num>
  <w:num w:numId="10">
    <w:abstractNumId w:val="1"/>
  </w:num>
  <w:num w:numId="11">
    <w:abstractNumId w:val="16"/>
  </w:num>
  <w:num w:numId="12">
    <w:abstractNumId w:val="13"/>
  </w:num>
  <w:num w:numId="13">
    <w:abstractNumId w:val="19"/>
  </w:num>
  <w:num w:numId="14">
    <w:abstractNumId w:val="6"/>
  </w:num>
  <w:num w:numId="15">
    <w:abstractNumId w:val="10"/>
  </w:num>
  <w:num w:numId="16">
    <w:abstractNumId w:val="17"/>
  </w:num>
  <w:num w:numId="17">
    <w:abstractNumId w:val="5"/>
  </w:num>
  <w:num w:numId="18">
    <w:abstractNumId w:val="15"/>
  </w:num>
  <w:num w:numId="19">
    <w:abstractNumId w:val="8"/>
  </w:num>
  <w:num w:numId="20">
    <w:abstractNumId w:val="3"/>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lastislav Janík">
    <w15:presenceInfo w15:providerId="Windows Live" w15:userId="6fb9b88bbd3be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C6"/>
    <w:rsid w:val="000067C8"/>
    <w:rsid w:val="00020AC8"/>
    <w:rsid w:val="00035C76"/>
    <w:rsid w:val="00042576"/>
    <w:rsid w:val="00055329"/>
    <w:rsid w:val="00070F51"/>
    <w:rsid w:val="00074869"/>
    <w:rsid w:val="00081636"/>
    <w:rsid w:val="00081EE8"/>
    <w:rsid w:val="000A35AA"/>
    <w:rsid w:val="000A6831"/>
    <w:rsid w:val="000B4AF3"/>
    <w:rsid w:val="000B7AF9"/>
    <w:rsid w:val="000C18A2"/>
    <w:rsid w:val="000C43E2"/>
    <w:rsid w:val="000C61B2"/>
    <w:rsid w:val="000D2E7D"/>
    <w:rsid w:val="000D2EB2"/>
    <w:rsid w:val="000D7B28"/>
    <w:rsid w:val="000E5346"/>
    <w:rsid w:val="000F0BDD"/>
    <w:rsid w:val="000F7FDE"/>
    <w:rsid w:val="001013DF"/>
    <w:rsid w:val="001116AC"/>
    <w:rsid w:val="00112E73"/>
    <w:rsid w:val="00123665"/>
    <w:rsid w:val="00131973"/>
    <w:rsid w:val="001427EF"/>
    <w:rsid w:val="0018642D"/>
    <w:rsid w:val="001A5378"/>
    <w:rsid w:val="001B677A"/>
    <w:rsid w:val="001B7A4C"/>
    <w:rsid w:val="001C7867"/>
    <w:rsid w:val="001D1AC2"/>
    <w:rsid w:val="001D1D29"/>
    <w:rsid w:val="001E191E"/>
    <w:rsid w:val="001F4643"/>
    <w:rsid w:val="0021323A"/>
    <w:rsid w:val="002159F6"/>
    <w:rsid w:val="0022584A"/>
    <w:rsid w:val="00232E2F"/>
    <w:rsid w:val="00232EB5"/>
    <w:rsid w:val="0023626B"/>
    <w:rsid w:val="00251276"/>
    <w:rsid w:val="002548B0"/>
    <w:rsid w:val="0025611F"/>
    <w:rsid w:val="00262C60"/>
    <w:rsid w:val="00265DD4"/>
    <w:rsid w:val="00286749"/>
    <w:rsid w:val="00291F62"/>
    <w:rsid w:val="002963F4"/>
    <w:rsid w:val="002A32EB"/>
    <w:rsid w:val="002C1D74"/>
    <w:rsid w:val="002D3A03"/>
    <w:rsid w:val="002D5A81"/>
    <w:rsid w:val="002E66BE"/>
    <w:rsid w:val="0030254F"/>
    <w:rsid w:val="00321708"/>
    <w:rsid w:val="00323C2B"/>
    <w:rsid w:val="00335D97"/>
    <w:rsid w:val="003431B7"/>
    <w:rsid w:val="0034357D"/>
    <w:rsid w:val="00350D63"/>
    <w:rsid w:val="00353F34"/>
    <w:rsid w:val="0035756E"/>
    <w:rsid w:val="00396659"/>
    <w:rsid w:val="003A10FB"/>
    <w:rsid w:val="003B3C4F"/>
    <w:rsid w:val="003C1D6E"/>
    <w:rsid w:val="003C45B9"/>
    <w:rsid w:val="003D1B6A"/>
    <w:rsid w:val="003E2428"/>
    <w:rsid w:val="003E3540"/>
    <w:rsid w:val="003F1130"/>
    <w:rsid w:val="0041042C"/>
    <w:rsid w:val="00426921"/>
    <w:rsid w:val="00430E65"/>
    <w:rsid w:val="0043682E"/>
    <w:rsid w:val="00441767"/>
    <w:rsid w:val="00446195"/>
    <w:rsid w:val="00463486"/>
    <w:rsid w:val="004644D0"/>
    <w:rsid w:val="004754CF"/>
    <w:rsid w:val="00485E24"/>
    <w:rsid w:val="00487F87"/>
    <w:rsid w:val="00493075"/>
    <w:rsid w:val="004A46C7"/>
    <w:rsid w:val="004C7F71"/>
    <w:rsid w:val="004D51B5"/>
    <w:rsid w:val="004E068F"/>
    <w:rsid w:val="004E30B0"/>
    <w:rsid w:val="004E44C5"/>
    <w:rsid w:val="005010CD"/>
    <w:rsid w:val="00501B3A"/>
    <w:rsid w:val="00501BA9"/>
    <w:rsid w:val="005048B0"/>
    <w:rsid w:val="0051548C"/>
    <w:rsid w:val="00516DE4"/>
    <w:rsid w:val="0052644F"/>
    <w:rsid w:val="00532039"/>
    <w:rsid w:val="00534277"/>
    <w:rsid w:val="00547753"/>
    <w:rsid w:val="0057101A"/>
    <w:rsid w:val="005754EC"/>
    <w:rsid w:val="00576E7F"/>
    <w:rsid w:val="00576EBC"/>
    <w:rsid w:val="00583244"/>
    <w:rsid w:val="005878B3"/>
    <w:rsid w:val="00590214"/>
    <w:rsid w:val="00592A01"/>
    <w:rsid w:val="005A04D7"/>
    <w:rsid w:val="005B3109"/>
    <w:rsid w:val="005B5372"/>
    <w:rsid w:val="005C09F7"/>
    <w:rsid w:val="005C2105"/>
    <w:rsid w:val="005D7A77"/>
    <w:rsid w:val="005E1956"/>
    <w:rsid w:val="005E6CA6"/>
    <w:rsid w:val="005F3355"/>
    <w:rsid w:val="005F3B23"/>
    <w:rsid w:val="005F54DA"/>
    <w:rsid w:val="005F7785"/>
    <w:rsid w:val="0060443F"/>
    <w:rsid w:val="00612E46"/>
    <w:rsid w:val="006234AA"/>
    <w:rsid w:val="00634D32"/>
    <w:rsid w:val="00636D4E"/>
    <w:rsid w:val="0064278A"/>
    <w:rsid w:val="00647DAE"/>
    <w:rsid w:val="00647E35"/>
    <w:rsid w:val="00656B5C"/>
    <w:rsid w:val="00660C45"/>
    <w:rsid w:val="00670AB7"/>
    <w:rsid w:val="006727D2"/>
    <w:rsid w:val="006925CA"/>
    <w:rsid w:val="006A2C7E"/>
    <w:rsid w:val="006B6F2B"/>
    <w:rsid w:val="006D0113"/>
    <w:rsid w:val="006D42F8"/>
    <w:rsid w:val="006D761D"/>
    <w:rsid w:val="006E3683"/>
    <w:rsid w:val="006E396E"/>
    <w:rsid w:val="006F6983"/>
    <w:rsid w:val="007128FF"/>
    <w:rsid w:val="0072152D"/>
    <w:rsid w:val="007258E2"/>
    <w:rsid w:val="00737732"/>
    <w:rsid w:val="00744C23"/>
    <w:rsid w:val="00770236"/>
    <w:rsid w:val="0077355E"/>
    <w:rsid w:val="00777CE9"/>
    <w:rsid w:val="007832B3"/>
    <w:rsid w:val="007906C3"/>
    <w:rsid w:val="007A1D4B"/>
    <w:rsid w:val="007B3147"/>
    <w:rsid w:val="007B3EFC"/>
    <w:rsid w:val="007B534F"/>
    <w:rsid w:val="007B7974"/>
    <w:rsid w:val="007C2512"/>
    <w:rsid w:val="007C736E"/>
    <w:rsid w:val="007D0685"/>
    <w:rsid w:val="007D3D7D"/>
    <w:rsid w:val="007D618C"/>
    <w:rsid w:val="007E1FCA"/>
    <w:rsid w:val="007F3793"/>
    <w:rsid w:val="007F71AC"/>
    <w:rsid w:val="0082000E"/>
    <w:rsid w:val="00837465"/>
    <w:rsid w:val="00840D00"/>
    <w:rsid w:val="00846A9D"/>
    <w:rsid w:val="008643C4"/>
    <w:rsid w:val="00867C5B"/>
    <w:rsid w:val="008901BB"/>
    <w:rsid w:val="00893278"/>
    <w:rsid w:val="0089592B"/>
    <w:rsid w:val="008A0BF7"/>
    <w:rsid w:val="008B5839"/>
    <w:rsid w:val="008C0D69"/>
    <w:rsid w:val="008E58BC"/>
    <w:rsid w:val="008F526A"/>
    <w:rsid w:val="008F75F4"/>
    <w:rsid w:val="009030B7"/>
    <w:rsid w:val="0091719D"/>
    <w:rsid w:val="00922C70"/>
    <w:rsid w:val="009407BA"/>
    <w:rsid w:val="00942703"/>
    <w:rsid w:val="00945A69"/>
    <w:rsid w:val="00947C38"/>
    <w:rsid w:val="00951744"/>
    <w:rsid w:val="00963D0C"/>
    <w:rsid w:val="009717D9"/>
    <w:rsid w:val="00972BE2"/>
    <w:rsid w:val="00972BF7"/>
    <w:rsid w:val="00975CA4"/>
    <w:rsid w:val="00980B01"/>
    <w:rsid w:val="009827A7"/>
    <w:rsid w:val="00986261"/>
    <w:rsid w:val="009B1731"/>
    <w:rsid w:val="009B19D1"/>
    <w:rsid w:val="009B5EE9"/>
    <w:rsid w:val="009B6E42"/>
    <w:rsid w:val="009D30BF"/>
    <w:rsid w:val="009E40ED"/>
    <w:rsid w:val="00A014DB"/>
    <w:rsid w:val="00A01793"/>
    <w:rsid w:val="00A41FF6"/>
    <w:rsid w:val="00A54565"/>
    <w:rsid w:val="00A664C1"/>
    <w:rsid w:val="00A6653E"/>
    <w:rsid w:val="00A702C6"/>
    <w:rsid w:val="00A85801"/>
    <w:rsid w:val="00A87C99"/>
    <w:rsid w:val="00A94835"/>
    <w:rsid w:val="00A9682D"/>
    <w:rsid w:val="00A9782D"/>
    <w:rsid w:val="00AA2378"/>
    <w:rsid w:val="00AB1825"/>
    <w:rsid w:val="00AB581E"/>
    <w:rsid w:val="00AC31A1"/>
    <w:rsid w:val="00AD27D0"/>
    <w:rsid w:val="00AD5B94"/>
    <w:rsid w:val="00AD775A"/>
    <w:rsid w:val="00AE1C54"/>
    <w:rsid w:val="00AE734D"/>
    <w:rsid w:val="00B04D53"/>
    <w:rsid w:val="00B147CA"/>
    <w:rsid w:val="00B1711A"/>
    <w:rsid w:val="00B3265E"/>
    <w:rsid w:val="00B34377"/>
    <w:rsid w:val="00B425C3"/>
    <w:rsid w:val="00B42DC2"/>
    <w:rsid w:val="00B50ED3"/>
    <w:rsid w:val="00B52831"/>
    <w:rsid w:val="00B578C4"/>
    <w:rsid w:val="00B65446"/>
    <w:rsid w:val="00B66FAE"/>
    <w:rsid w:val="00B76121"/>
    <w:rsid w:val="00B808CB"/>
    <w:rsid w:val="00B80AA3"/>
    <w:rsid w:val="00B82604"/>
    <w:rsid w:val="00B90A4C"/>
    <w:rsid w:val="00BA3991"/>
    <w:rsid w:val="00BA499C"/>
    <w:rsid w:val="00BA6790"/>
    <w:rsid w:val="00BB0A50"/>
    <w:rsid w:val="00BC2BF5"/>
    <w:rsid w:val="00BC3EAB"/>
    <w:rsid w:val="00BD122F"/>
    <w:rsid w:val="00BD7C6A"/>
    <w:rsid w:val="00BE2748"/>
    <w:rsid w:val="00BE5953"/>
    <w:rsid w:val="00BE7A6E"/>
    <w:rsid w:val="00C01C1F"/>
    <w:rsid w:val="00C13A46"/>
    <w:rsid w:val="00C2493D"/>
    <w:rsid w:val="00C37379"/>
    <w:rsid w:val="00C41C16"/>
    <w:rsid w:val="00C43F6D"/>
    <w:rsid w:val="00C517F6"/>
    <w:rsid w:val="00C57DA0"/>
    <w:rsid w:val="00C64478"/>
    <w:rsid w:val="00C67A03"/>
    <w:rsid w:val="00C774FB"/>
    <w:rsid w:val="00C9111C"/>
    <w:rsid w:val="00CA398F"/>
    <w:rsid w:val="00CB4C52"/>
    <w:rsid w:val="00CC6B5F"/>
    <w:rsid w:val="00CD3A83"/>
    <w:rsid w:val="00CE2293"/>
    <w:rsid w:val="00CE39D5"/>
    <w:rsid w:val="00CF1975"/>
    <w:rsid w:val="00CF3E6B"/>
    <w:rsid w:val="00CF5039"/>
    <w:rsid w:val="00CF6DBC"/>
    <w:rsid w:val="00D01897"/>
    <w:rsid w:val="00D11401"/>
    <w:rsid w:val="00D41BAA"/>
    <w:rsid w:val="00D62FFE"/>
    <w:rsid w:val="00D858D2"/>
    <w:rsid w:val="00DA09BF"/>
    <w:rsid w:val="00DA1C49"/>
    <w:rsid w:val="00DB0CAA"/>
    <w:rsid w:val="00DD4504"/>
    <w:rsid w:val="00DE4F22"/>
    <w:rsid w:val="00E07AAC"/>
    <w:rsid w:val="00E17BD7"/>
    <w:rsid w:val="00E23BA7"/>
    <w:rsid w:val="00E31DCF"/>
    <w:rsid w:val="00E44B59"/>
    <w:rsid w:val="00E47E5B"/>
    <w:rsid w:val="00E82418"/>
    <w:rsid w:val="00E82AC0"/>
    <w:rsid w:val="00EA1FBC"/>
    <w:rsid w:val="00EA279C"/>
    <w:rsid w:val="00EA6942"/>
    <w:rsid w:val="00EB126D"/>
    <w:rsid w:val="00EB2CC6"/>
    <w:rsid w:val="00EC0C4C"/>
    <w:rsid w:val="00EE65BF"/>
    <w:rsid w:val="00F06751"/>
    <w:rsid w:val="00F06D3E"/>
    <w:rsid w:val="00F07163"/>
    <w:rsid w:val="00F22E6E"/>
    <w:rsid w:val="00F4500B"/>
    <w:rsid w:val="00F52A57"/>
    <w:rsid w:val="00F60950"/>
    <w:rsid w:val="00F67A89"/>
    <w:rsid w:val="00F76852"/>
    <w:rsid w:val="00F81BA1"/>
    <w:rsid w:val="00F85F45"/>
    <w:rsid w:val="00F957B5"/>
    <w:rsid w:val="00FA3EEC"/>
    <w:rsid w:val="00FA5D95"/>
    <w:rsid w:val="00FA774C"/>
    <w:rsid w:val="00FB4112"/>
    <w:rsid w:val="00FB7251"/>
    <w:rsid w:val="00FB7951"/>
    <w:rsid w:val="00FD2479"/>
    <w:rsid w:val="00FE4F62"/>
    <w:rsid w:val="00FF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0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sk-SK"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spacing w:before="100" w:after="100" w:line="288" w:lineRule="auto"/>
      <w:jc w:val="both"/>
      <w:outlineLvl w:val="0"/>
    </w:pPr>
    <w:rPr>
      <w:b/>
      <w:smallCaps/>
      <w:sz w:val="26"/>
      <w:szCs w:val="26"/>
    </w:rPr>
  </w:style>
  <w:style w:type="paragraph" w:styleId="Nadpis2">
    <w:name w:val="heading 2"/>
    <w:basedOn w:val="Normln"/>
    <w:next w:val="Normln"/>
    <w:qFormat/>
    <w:pPr>
      <w:spacing w:after="200" w:line="288" w:lineRule="auto"/>
      <w:ind w:left="792" w:hanging="432"/>
      <w:jc w:val="both"/>
      <w:outlineLvl w:val="1"/>
    </w:pPr>
  </w:style>
  <w:style w:type="paragraph" w:styleId="Nadpis3">
    <w:name w:val="heading 3"/>
    <w:basedOn w:val="Normln"/>
    <w:next w:val="Normln"/>
    <w:qFormat/>
    <w:pPr>
      <w:spacing w:after="200" w:line="288" w:lineRule="auto"/>
      <w:ind w:left="1224" w:hanging="504"/>
      <w:jc w:val="both"/>
      <w:outlineLvl w:val="2"/>
    </w:pPr>
  </w:style>
  <w:style w:type="paragraph" w:styleId="Nadpis4">
    <w:name w:val="heading 4"/>
    <w:basedOn w:val="Normln"/>
    <w:next w:val="Normln"/>
    <w:qFormat/>
    <w:pPr>
      <w:keepNext/>
      <w:ind w:left="1728" w:hanging="648"/>
      <w:outlineLvl w:val="3"/>
    </w:pPr>
  </w:style>
  <w:style w:type="paragraph" w:styleId="Nadpis5">
    <w:name w:val="heading 5"/>
    <w:basedOn w:val="Normln"/>
    <w:next w:val="Normln"/>
    <w:qFormat/>
    <w:pPr>
      <w:spacing w:before="240" w:after="60"/>
      <w:ind w:left="2232" w:hanging="791"/>
      <w:outlineLvl w:val="4"/>
    </w:pPr>
  </w:style>
  <w:style w:type="paragraph" w:styleId="Nadpis6">
    <w:name w:val="heading 6"/>
    <w:basedOn w:val="Normln"/>
    <w:next w:val="Normln"/>
    <w:qFormat/>
    <w:pPr>
      <w:spacing w:before="240" w:after="60"/>
      <w:ind w:left="2736" w:hanging="936"/>
      <w:outlineLvl w:val="5"/>
    </w:pPr>
    <w:rPr>
      <w:i/>
    </w:rPr>
  </w:style>
  <w:style w:type="paragraph" w:styleId="Nadpis7">
    <w:name w:val="heading 7"/>
    <w:basedOn w:val="Normln"/>
    <w:next w:val="Normln"/>
    <w:link w:val="Nadpis7Char"/>
    <w:qFormat/>
    <w:rsid w:val="009B19D1"/>
    <w:pPr>
      <w:pBdr>
        <w:top w:val="none" w:sz="0" w:space="0" w:color="auto"/>
        <w:left w:val="none" w:sz="0" w:space="0" w:color="auto"/>
        <w:bottom w:val="none" w:sz="0" w:space="0" w:color="auto"/>
        <w:right w:val="none" w:sz="0" w:space="0" w:color="auto"/>
        <w:between w:val="none" w:sz="0" w:space="0" w:color="auto"/>
      </w:pBdr>
      <w:suppressAutoHyphens/>
      <w:spacing w:before="240" w:after="60"/>
      <w:ind w:left="3240" w:hanging="1080"/>
      <w:outlineLvl w:val="6"/>
    </w:pPr>
    <w:rPr>
      <w:rFonts w:eastAsia="Times New Roman" w:cs="Times New Roman"/>
      <w:color w:val="auto"/>
      <w:szCs w:val="20"/>
      <w:lang w:eastAsia="ar-SA"/>
    </w:rPr>
  </w:style>
  <w:style w:type="paragraph" w:styleId="Nadpis8">
    <w:name w:val="heading 8"/>
    <w:basedOn w:val="Normln"/>
    <w:next w:val="Normln"/>
    <w:link w:val="Nadpis8Char"/>
    <w:qFormat/>
    <w:rsid w:val="009B19D1"/>
    <w:pPr>
      <w:pBdr>
        <w:top w:val="none" w:sz="0" w:space="0" w:color="auto"/>
        <w:left w:val="none" w:sz="0" w:space="0" w:color="auto"/>
        <w:bottom w:val="none" w:sz="0" w:space="0" w:color="auto"/>
        <w:right w:val="none" w:sz="0" w:space="0" w:color="auto"/>
        <w:between w:val="none" w:sz="0" w:space="0" w:color="auto"/>
      </w:pBdr>
      <w:suppressAutoHyphens/>
      <w:spacing w:before="240" w:after="60"/>
      <w:ind w:left="3744" w:hanging="1224"/>
      <w:outlineLvl w:val="7"/>
    </w:pPr>
    <w:rPr>
      <w:rFonts w:eastAsia="Times New Roman" w:cs="Times New Roman"/>
      <w:i/>
      <w:color w:val="auto"/>
      <w:szCs w:val="20"/>
      <w:lang w:eastAsia="ar-SA"/>
    </w:rPr>
  </w:style>
  <w:style w:type="paragraph" w:styleId="Nadpis9">
    <w:name w:val="heading 9"/>
    <w:basedOn w:val="Normln"/>
    <w:next w:val="Normln"/>
    <w:link w:val="Nadpis9Char"/>
    <w:qFormat/>
    <w:rsid w:val="009B19D1"/>
    <w:pPr>
      <w:pBdr>
        <w:top w:val="none" w:sz="0" w:space="0" w:color="auto"/>
        <w:left w:val="none" w:sz="0" w:space="0" w:color="auto"/>
        <w:bottom w:val="none" w:sz="0" w:space="0" w:color="auto"/>
        <w:right w:val="none" w:sz="0" w:space="0" w:color="auto"/>
        <w:between w:val="none" w:sz="0" w:space="0" w:color="auto"/>
      </w:pBdr>
      <w:suppressAutoHyphens/>
      <w:spacing w:before="240" w:after="60"/>
      <w:ind w:left="4320" w:hanging="1440"/>
      <w:outlineLvl w:val="8"/>
    </w:pPr>
    <w:rPr>
      <w:rFonts w:eastAsia="Times New Roman" w:cs="Times New Roman"/>
      <w:b/>
      <w:i/>
      <w:color w:val="auto"/>
      <w:sz w:val="1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6">
    <w:name w:val="6"/>
    <w:basedOn w:val="Normlntabulka"/>
    <w:tblPr>
      <w:tblStyleRowBandSize w:val="1"/>
      <w:tblStyleColBandSize w:val="1"/>
    </w:tblPr>
  </w:style>
  <w:style w:type="table" w:customStyle="1" w:styleId="5">
    <w:name w:val="5"/>
    <w:basedOn w:val="Normlntabulka"/>
    <w:tblPr>
      <w:tblStyleRowBandSize w:val="1"/>
      <w:tblStyleColBandSize w:val="1"/>
      <w:tblCellMar>
        <w:left w:w="115" w:type="dxa"/>
        <w:right w:w="115" w:type="dxa"/>
      </w:tblCellMar>
    </w:tblPr>
  </w:style>
  <w:style w:type="table" w:customStyle="1" w:styleId="4">
    <w:name w:val="4"/>
    <w:basedOn w:val="Normlntabulka"/>
    <w:tblPr>
      <w:tblStyleRowBandSize w:val="1"/>
      <w:tblStyleColBandSize w:val="1"/>
    </w:tblPr>
  </w:style>
  <w:style w:type="table" w:customStyle="1" w:styleId="3">
    <w:name w:val="3"/>
    <w:basedOn w:val="Normlntabulka"/>
    <w:tblPr>
      <w:tblStyleRowBandSize w:val="1"/>
      <w:tblStyleColBandSize w:val="1"/>
      <w:tblCellMar>
        <w:left w:w="70" w:type="dxa"/>
        <w:right w:w="70" w:type="dxa"/>
      </w:tblCellMar>
    </w:tblPr>
  </w:style>
  <w:style w:type="table" w:customStyle="1" w:styleId="2">
    <w:name w:val="2"/>
    <w:basedOn w:val="Normlntabulka"/>
    <w:tblPr>
      <w:tblStyleRowBandSize w:val="1"/>
      <w:tblStyleColBandSize w:val="1"/>
    </w:tblPr>
  </w:style>
  <w:style w:type="table" w:customStyle="1" w:styleId="1">
    <w:name w:val="1"/>
    <w:basedOn w:val="Normlntabulka"/>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6E396E"/>
    <w:pPr>
      <w:tabs>
        <w:tab w:val="center" w:pos="4680"/>
        <w:tab w:val="right" w:pos="9360"/>
      </w:tabs>
    </w:pPr>
  </w:style>
  <w:style w:type="character" w:customStyle="1" w:styleId="ZhlavChar">
    <w:name w:val="Záhlaví Char"/>
    <w:basedOn w:val="Standardnpsmoodstavce"/>
    <w:link w:val="Zhlav"/>
    <w:uiPriority w:val="99"/>
    <w:rsid w:val="006E396E"/>
  </w:style>
  <w:style w:type="paragraph" w:styleId="Zpat">
    <w:name w:val="footer"/>
    <w:basedOn w:val="Normln"/>
    <w:link w:val="ZpatChar"/>
    <w:uiPriority w:val="99"/>
    <w:unhideWhenUsed/>
    <w:rsid w:val="006E396E"/>
    <w:pPr>
      <w:tabs>
        <w:tab w:val="center" w:pos="4680"/>
        <w:tab w:val="right" w:pos="9360"/>
      </w:tabs>
    </w:pPr>
  </w:style>
  <w:style w:type="character" w:customStyle="1" w:styleId="ZpatChar">
    <w:name w:val="Zápatí Char"/>
    <w:basedOn w:val="Standardnpsmoodstavce"/>
    <w:link w:val="Zpat"/>
    <w:uiPriority w:val="99"/>
    <w:rsid w:val="006E396E"/>
  </w:style>
  <w:style w:type="character" w:customStyle="1" w:styleId="Nadpis7Char">
    <w:name w:val="Nadpis 7 Char"/>
    <w:basedOn w:val="Standardnpsmoodstavce"/>
    <w:link w:val="Nadpis7"/>
    <w:rsid w:val="009B19D1"/>
    <w:rPr>
      <w:rFonts w:eastAsia="Times New Roman" w:cs="Times New Roman"/>
      <w:color w:val="auto"/>
      <w:szCs w:val="20"/>
      <w:lang w:eastAsia="ar-SA"/>
    </w:rPr>
  </w:style>
  <w:style w:type="character" w:customStyle="1" w:styleId="Nadpis8Char">
    <w:name w:val="Nadpis 8 Char"/>
    <w:basedOn w:val="Standardnpsmoodstavce"/>
    <w:link w:val="Nadpis8"/>
    <w:rsid w:val="009B19D1"/>
    <w:rPr>
      <w:rFonts w:eastAsia="Times New Roman" w:cs="Times New Roman"/>
      <w:i/>
      <w:color w:val="auto"/>
      <w:szCs w:val="20"/>
      <w:lang w:eastAsia="ar-SA"/>
    </w:rPr>
  </w:style>
  <w:style w:type="character" w:customStyle="1" w:styleId="Nadpis9Char">
    <w:name w:val="Nadpis 9 Char"/>
    <w:basedOn w:val="Standardnpsmoodstavce"/>
    <w:link w:val="Nadpis9"/>
    <w:rsid w:val="009B19D1"/>
    <w:rPr>
      <w:rFonts w:eastAsia="Times New Roman" w:cs="Times New Roman"/>
      <w:b/>
      <w:i/>
      <w:color w:val="auto"/>
      <w:sz w:val="18"/>
      <w:szCs w:val="20"/>
      <w:lang w:eastAsia="ar-SA"/>
    </w:rPr>
  </w:style>
  <w:style w:type="paragraph" w:styleId="Zkladntext">
    <w:name w:val="Body Text"/>
    <w:basedOn w:val="Normln"/>
    <w:link w:val="ZkladntextChar"/>
    <w:rsid w:val="009B19D1"/>
    <w:pPr>
      <w:pBdr>
        <w:top w:val="none" w:sz="0" w:space="0" w:color="auto"/>
        <w:left w:val="none" w:sz="0" w:space="0" w:color="auto"/>
        <w:bottom w:val="none" w:sz="0" w:space="0" w:color="auto"/>
        <w:right w:val="none" w:sz="0" w:space="0" w:color="auto"/>
        <w:between w:val="none" w:sz="0" w:space="0" w:color="auto"/>
      </w:pBdr>
      <w:suppressAutoHyphens/>
      <w:jc w:val="both"/>
    </w:pPr>
    <w:rPr>
      <w:rFonts w:eastAsia="Times New Roman" w:cs="Times New Roman"/>
      <w:color w:val="auto"/>
      <w:szCs w:val="20"/>
      <w:lang w:eastAsia="ar-SA"/>
    </w:rPr>
  </w:style>
  <w:style w:type="character" w:customStyle="1" w:styleId="ZkladntextChar">
    <w:name w:val="Základní text Char"/>
    <w:basedOn w:val="Standardnpsmoodstavce"/>
    <w:link w:val="Zkladntext"/>
    <w:rsid w:val="009B19D1"/>
    <w:rPr>
      <w:rFonts w:eastAsia="Times New Roman" w:cs="Times New Roman"/>
      <w:color w:val="auto"/>
      <w:szCs w:val="20"/>
      <w:lang w:eastAsia="ar-SA"/>
    </w:rPr>
  </w:style>
  <w:style w:type="paragraph" w:customStyle="1" w:styleId="Styl4">
    <w:name w:val="Styl4"/>
    <w:basedOn w:val="Nadpis2"/>
    <w:rsid w:val="009B19D1"/>
    <w:pPr>
      <w:numPr>
        <w:ilvl w:val="1"/>
      </w:numPr>
      <w:pBdr>
        <w:top w:val="none" w:sz="0" w:space="0" w:color="auto"/>
        <w:left w:val="none" w:sz="0" w:space="0" w:color="auto"/>
        <w:bottom w:val="none" w:sz="0" w:space="0" w:color="auto"/>
        <w:right w:val="none" w:sz="0" w:space="0" w:color="auto"/>
        <w:between w:val="none" w:sz="0" w:space="0" w:color="auto"/>
      </w:pBdr>
      <w:tabs>
        <w:tab w:val="left" w:pos="22"/>
        <w:tab w:val="left" w:pos="567"/>
      </w:tabs>
      <w:suppressAutoHyphens/>
      <w:ind w:left="567" w:hanging="567"/>
      <w:outlineLvl w:val="9"/>
    </w:pPr>
    <w:rPr>
      <w:rFonts w:ascii="Tahoma" w:eastAsia="Times New Roman" w:hAnsi="Tahoma" w:cs="Tahoma"/>
      <w:color w:val="auto"/>
      <w:kern w:val="1"/>
      <w:sz w:val="20"/>
      <w:szCs w:val="20"/>
      <w:lang w:eastAsia="ar-SA"/>
    </w:rPr>
  </w:style>
  <w:style w:type="paragraph" w:customStyle="1" w:styleId="Styl5">
    <w:name w:val="Styl5"/>
    <w:basedOn w:val="Nadpis2"/>
    <w:rsid w:val="009B19D1"/>
    <w:pPr>
      <w:numPr>
        <w:ilvl w:val="1"/>
      </w:numPr>
      <w:pBdr>
        <w:top w:val="none" w:sz="0" w:space="0" w:color="auto"/>
        <w:left w:val="none" w:sz="0" w:space="0" w:color="auto"/>
        <w:bottom w:val="none" w:sz="0" w:space="0" w:color="auto"/>
        <w:right w:val="none" w:sz="0" w:space="0" w:color="auto"/>
        <w:between w:val="none" w:sz="0" w:space="0" w:color="auto"/>
      </w:pBdr>
      <w:tabs>
        <w:tab w:val="left" w:pos="22"/>
        <w:tab w:val="left" w:pos="567"/>
      </w:tabs>
      <w:suppressAutoHyphens/>
      <w:ind w:left="567" w:hanging="567"/>
      <w:outlineLvl w:val="9"/>
    </w:pPr>
    <w:rPr>
      <w:rFonts w:ascii="Tahoma" w:eastAsia="Times New Roman" w:hAnsi="Tahoma" w:cs="Tahoma"/>
      <w:color w:val="auto"/>
      <w:kern w:val="1"/>
      <w:sz w:val="18"/>
      <w:szCs w:val="18"/>
      <w:lang w:eastAsia="ar-SA"/>
    </w:rPr>
  </w:style>
  <w:style w:type="paragraph" w:customStyle="1" w:styleId="Styl9">
    <w:name w:val="Styl9"/>
    <w:basedOn w:val="Nadpis2"/>
    <w:link w:val="Styl9Char"/>
    <w:rsid w:val="009B19D1"/>
    <w:pPr>
      <w:numPr>
        <w:numId w:val="10"/>
      </w:numPr>
      <w:pBdr>
        <w:top w:val="none" w:sz="0" w:space="0" w:color="auto"/>
        <w:left w:val="none" w:sz="0" w:space="0" w:color="auto"/>
        <w:bottom w:val="none" w:sz="0" w:space="0" w:color="auto"/>
        <w:right w:val="none" w:sz="0" w:space="0" w:color="auto"/>
        <w:between w:val="none" w:sz="0" w:space="0" w:color="auto"/>
      </w:pBdr>
      <w:tabs>
        <w:tab w:val="left" w:pos="22"/>
        <w:tab w:val="left" w:pos="624"/>
      </w:tabs>
      <w:suppressAutoHyphens/>
    </w:pPr>
    <w:rPr>
      <w:rFonts w:ascii="Tahoma" w:eastAsia="Times New Roman" w:hAnsi="Tahoma" w:cs="Tahoma"/>
      <w:color w:val="auto"/>
      <w:kern w:val="1"/>
      <w:sz w:val="18"/>
      <w:szCs w:val="18"/>
      <w:lang w:eastAsia="ar-SA"/>
    </w:rPr>
  </w:style>
  <w:style w:type="paragraph" w:customStyle="1" w:styleId="ColorfulList-Accent11">
    <w:name w:val="Colorful List - Accent 11"/>
    <w:basedOn w:val="Normln"/>
    <w:uiPriority w:val="34"/>
    <w:qFormat/>
    <w:rsid w:val="009B19D1"/>
    <w:pPr>
      <w:pBdr>
        <w:top w:val="none" w:sz="0" w:space="0" w:color="auto"/>
        <w:left w:val="none" w:sz="0" w:space="0" w:color="auto"/>
        <w:bottom w:val="none" w:sz="0" w:space="0" w:color="auto"/>
        <w:right w:val="none" w:sz="0" w:space="0" w:color="auto"/>
        <w:between w:val="none" w:sz="0" w:space="0" w:color="auto"/>
      </w:pBdr>
      <w:suppressAutoHyphens/>
      <w:ind w:left="708"/>
    </w:pPr>
    <w:rPr>
      <w:rFonts w:eastAsia="Times New Roman" w:cs="Times New Roman"/>
      <w:color w:val="auto"/>
      <w:szCs w:val="20"/>
      <w:lang w:eastAsia="ar-SA"/>
    </w:rPr>
  </w:style>
  <w:style w:type="character" w:styleId="Odkaznakoment">
    <w:name w:val="annotation reference"/>
    <w:uiPriority w:val="99"/>
    <w:rsid w:val="009B19D1"/>
    <w:rPr>
      <w:sz w:val="16"/>
      <w:szCs w:val="16"/>
    </w:rPr>
  </w:style>
  <w:style w:type="paragraph" w:styleId="Textkomente">
    <w:name w:val="annotation text"/>
    <w:basedOn w:val="Normln"/>
    <w:link w:val="TextkomenteChar"/>
    <w:uiPriority w:val="99"/>
    <w:rsid w:val="009B19D1"/>
    <w:pPr>
      <w:pBdr>
        <w:top w:val="none" w:sz="0" w:space="0" w:color="auto"/>
        <w:left w:val="none" w:sz="0" w:space="0" w:color="auto"/>
        <w:bottom w:val="none" w:sz="0" w:space="0" w:color="auto"/>
        <w:right w:val="none" w:sz="0" w:space="0" w:color="auto"/>
        <w:between w:val="none" w:sz="0" w:space="0" w:color="auto"/>
      </w:pBdr>
      <w:suppressAutoHyphens/>
    </w:pPr>
    <w:rPr>
      <w:rFonts w:eastAsia="Times New Roman" w:cs="Times New Roman"/>
      <w:color w:val="auto"/>
      <w:sz w:val="20"/>
      <w:szCs w:val="20"/>
      <w:lang w:eastAsia="ar-SA"/>
    </w:rPr>
  </w:style>
  <w:style w:type="character" w:customStyle="1" w:styleId="TextkomenteChar">
    <w:name w:val="Text komentáře Char"/>
    <w:basedOn w:val="Standardnpsmoodstavce"/>
    <w:link w:val="Textkomente"/>
    <w:uiPriority w:val="99"/>
    <w:rsid w:val="009B19D1"/>
    <w:rPr>
      <w:rFonts w:eastAsia="Times New Roman" w:cs="Times New Roman"/>
      <w:color w:val="auto"/>
      <w:sz w:val="20"/>
      <w:szCs w:val="20"/>
      <w:lang w:eastAsia="ar-SA"/>
    </w:rPr>
  </w:style>
  <w:style w:type="character" w:customStyle="1" w:styleId="Styl9Char">
    <w:name w:val="Styl9 Char"/>
    <w:link w:val="Styl9"/>
    <w:locked/>
    <w:rsid w:val="009B19D1"/>
    <w:rPr>
      <w:rFonts w:ascii="Tahoma" w:eastAsia="Times New Roman" w:hAnsi="Tahoma" w:cs="Tahoma"/>
      <w:color w:val="auto"/>
      <w:kern w:val="1"/>
      <w:sz w:val="18"/>
      <w:szCs w:val="18"/>
      <w:lang w:eastAsia="ar-SA"/>
    </w:rPr>
  </w:style>
  <w:style w:type="paragraph" w:styleId="Textbubliny">
    <w:name w:val="Balloon Text"/>
    <w:basedOn w:val="Normln"/>
    <w:link w:val="TextbublinyChar"/>
    <w:uiPriority w:val="99"/>
    <w:semiHidden/>
    <w:unhideWhenUsed/>
    <w:rsid w:val="009B19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19D1"/>
    <w:rPr>
      <w:rFonts w:ascii="Segoe UI" w:hAnsi="Segoe UI" w:cs="Segoe UI"/>
      <w:sz w:val="18"/>
      <w:szCs w:val="18"/>
    </w:rPr>
  </w:style>
  <w:style w:type="character" w:styleId="Hypertextovodkaz">
    <w:name w:val="Hyperlink"/>
    <w:rsid w:val="00232E2F"/>
    <w:rPr>
      <w:color w:val="0000FF"/>
      <w:u w:val="single"/>
    </w:rPr>
  </w:style>
  <w:style w:type="paragraph" w:customStyle="1" w:styleId="Default">
    <w:name w:val="Default"/>
    <w:rsid w:val="00232E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eastAsia="Times New Roman" w:hAnsi="Tahoma" w:cs="Tahoma"/>
      <w:sz w:val="24"/>
      <w:szCs w:val="24"/>
      <w:lang w:val="cs-CZ" w:eastAsia="cs-CZ"/>
    </w:rPr>
  </w:style>
  <w:style w:type="paragraph" w:styleId="Odstavecseseznamem">
    <w:name w:val="List Paragraph"/>
    <w:basedOn w:val="Normln"/>
    <w:uiPriority w:val="34"/>
    <w:qFormat/>
    <w:rsid w:val="00C9111C"/>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imes New Roman" w:hAnsi="Times New Roman" w:cs="Times New Roman"/>
      <w:color w:val="auto"/>
      <w:sz w:val="24"/>
      <w:szCs w:val="24"/>
      <w:lang w:val="cs-CZ" w:eastAsia="cs-CZ"/>
    </w:rPr>
  </w:style>
  <w:style w:type="paragraph" w:styleId="Pedmtkomente">
    <w:name w:val="annotation subject"/>
    <w:basedOn w:val="Textkomente"/>
    <w:next w:val="Textkomente"/>
    <w:link w:val="PedmtkomenteChar"/>
    <w:uiPriority w:val="99"/>
    <w:semiHidden/>
    <w:unhideWhenUsed/>
    <w:rsid w:val="00081636"/>
    <w:pPr>
      <w:pBdr>
        <w:top w:val="nil"/>
        <w:left w:val="nil"/>
        <w:bottom w:val="nil"/>
        <w:right w:val="nil"/>
        <w:between w:val="nil"/>
      </w:pBdr>
      <w:suppressAutoHyphens w:val="0"/>
    </w:pPr>
    <w:rPr>
      <w:rFonts w:eastAsia="Arial" w:cs="Arial"/>
      <w:b/>
      <w:bCs/>
      <w:color w:val="000000"/>
      <w:lang w:eastAsia="en-US"/>
    </w:rPr>
  </w:style>
  <w:style w:type="character" w:customStyle="1" w:styleId="PedmtkomenteChar">
    <w:name w:val="Předmět komentáře Char"/>
    <w:basedOn w:val="TextkomenteChar"/>
    <w:link w:val="Pedmtkomente"/>
    <w:uiPriority w:val="99"/>
    <w:semiHidden/>
    <w:rsid w:val="00081636"/>
    <w:rPr>
      <w:rFonts w:eastAsia="Times New Roman" w:cs="Times New Roman"/>
      <w:b/>
      <w:bCs/>
      <w:color w:val="auto"/>
      <w:sz w:val="20"/>
      <w:szCs w:val="20"/>
      <w:lang w:eastAsia="ar-SA"/>
    </w:rPr>
  </w:style>
  <w:style w:type="paragraph" w:styleId="Normlnweb">
    <w:name w:val="Normal (Web)"/>
    <w:basedOn w:val="Normln"/>
    <w:uiPriority w:val="99"/>
    <w:unhideWhenUsed/>
    <w:rsid w:val="00AB18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val="cs-CZ" w:eastAsia="cs-CZ"/>
    </w:rPr>
  </w:style>
  <w:style w:type="character" w:customStyle="1" w:styleId="labelval">
    <w:name w:val="labelval"/>
    <w:basedOn w:val="Standardnpsmoodstavce"/>
    <w:rsid w:val="0035756E"/>
  </w:style>
  <w:style w:type="table" w:customStyle="1" w:styleId="41">
    <w:name w:val="41"/>
    <w:basedOn w:val="Normlntabulka"/>
    <w:rsid w:val="00D11401"/>
    <w:tblPr>
      <w:tblStyleRowBandSize w:val="1"/>
      <w:tblStyleColBandSize w:val="1"/>
    </w:tblPr>
  </w:style>
  <w:style w:type="paragraph" w:customStyle="1" w:styleId="lneksmlouvy">
    <w:name w:val="článek_smlouvy"/>
    <w:basedOn w:val="Normln"/>
    <w:uiPriority w:val="99"/>
    <w:rsid w:val="0064278A"/>
    <w:pPr>
      <w:numPr>
        <w:ilvl w:val="1"/>
        <w:numId w:val="21"/>
      </w:numPr>
      <w:pBdr>
        <w:top w:val="none" w:sz="0" w:space="0" w:color="auto"/>
        <w:left w:val="none" w:sz="0" w:space="0" w:color="auto"/>
        <w:bottom w:val="none" w:sz="0" w:space="0" w:color="auto"/>
        <w:right w:val="none" w:sz="0" w:space="0" w:color="auto"/>
        <w:between w:val="none" w:sz="0" w:space="0" w:color="auto"/>
      </w:pBdr>
      <w:spacing w:after="100" w:line="288" w:lineRule="auto"/>
      <w:jc w:val="both"/>
    </w:pPr>
    <w:rPr>
      <w:rFonts w:eastAsia="Calibri"/>
      <w:color w:val="auto"/>
      <w:lang w:val="cs-CZ" w:eastAsia="cs-CZ"/>
    </w:rPr>
  </w:style>
  <w:style w:type="paragraph" w:customStyle="1" w:styleId="lneksmlouvynadpis">
    <w:name w:val="Článek_smlouvy_nadpis"/>
    <w:basedOn w:val="Normln"/>
    <w:uiPriority w:val="99"/>
    <w:rsid w:val="0064278A"/>
    <w:pPr>
      <w:numPr>
        <w:numId w:val="21"/>
      </w:numPr>
      <w:pBdr>
        <w:top w:val="none" w:sz="0" w:space="0" w:color="auto"/>
        <w:left w:val="none" w:sz="0" w:space="0" w:color="auto"/>
        <w:bottom w:val="none" w:sz="0" w:space="0" w:color="auto"/>
        <w:right w:val="none" w:sz="0" w:space="0" w:color="auto"/>
        <w:between w:val="none" w:sz="0" w:space="0" w:color="auto"/>
      </w:pBdr>
      <w:spacing w:before="240" w:after="100" w:line="288" w:lineRule="auto"/>
      <w:jc w:val="both"/>
      <w:outlineLvl w:val="0"/>
    </w:pPr>
    <w:rPr>
      <w:rFonts w:eastAsia="Calibri"/>
      <w:b/>
      <w:bCs/>
      <w:caps/>
      <w:color w:val="auto"/>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sk-SK"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spacing w:before="100" w:after="100" w:line="288" w:lineRule="auto"/>
      <w:jc w:val="both"/>
      <w:outlineLvl w:val="0"/>
    </w:pPr>
    <w:rPr>
      <w:b/>
      <w:smallCaps/>
      <w:sz w:val="26"/>
      <w:szCs w:val="26"/>
    </w:rPr>
  </w:style>
  <w:style w:type="paragraph" w:styleId="Nadpis2">
    <w:name w:val="heading 2"/>
    <w:basedOn w:val="Normln"/>
    <w:next w:val="Normln"/>
    <w:qFormat/>
    <w:pPr>
      <w:spacing w:after="200" w:line="288" w:lineRule="auto"/>
      <w:ind w:left="792" w:hanging="432"/>
      <w:jc w:val="both"/>
      <w:outlineLvl w:val="1"/>
    </w:pPr>
  </w:style>
  <w:style w:type="paragraph" w:styleId="Nadpis3">
    <w:name w:val="heading 3"/>
    <w:basedOn w:val="Normln"/>
    <w:next w:val="Normln"/>
    <w:qFormat/>
    <w:pPr>
      <w:spacing w:after="200" w:line="288" w:lineRule="auto"/>
      <w:ind w:left="1224" w:hanging="504"/>
      <w:jc w:val="both"/>
      <w:outlineLvl w:val="2"/>
    </w:pPr>
  </w:style>
  <w:style w:type="paragraph" w:styleId="Nadpis4">
    <w:name w:val="heading 4"/>
    <w:basedOn w:val="Normln"/>
    <w:next w:val="Normln"/>
    <w:qFormat/>
    <w:pPr>
      <w:keepNext/>
      <w:ind w:left="1728" w:hanging="648"/>
      <w:outlineLvl w:val="3"/>
    </w:pPr>
  </w:style>
  <w:style w:type="paragraph" w:styleId="Nadpis5">
    <w:name w:val="heading 5"/>
    <w:basedOn w:val="Normln"/>
    <w:next w:val="Normln"/>
    <w:qFormat/>
    <w:pPr>
      <w:spacing w:before="240" w:after="60"/>
      <w:ind w:left="2232" w:hanging="791"/>
      <w:outlineLvl w:val="4"/>
    </w:pPr>
  </w:style>
  <w:style w:type="paragraph" w:styleId="Nadpis6">
    <w:name w:val="heading 6"/>
    <w:basedOn w:val="Normln"/>
    <w:next w:val="Normln"/>
    <w:qFormat/>
    <w:pPr>
      <w:spacing w:before="240" w:after="60"/>
      <w:ind w:left="2736" w:hanging="936"/>
      <w:outlineLvl w:val="5"/>
    </w:pPr>
    <w:rPr>
      <w:i/>
    </w:rPr>
  </w:style>
  <w:style w:type="paragraph" w:styleId="Nadpis7">
    <w:name w:val="heading 7"/>
    <w:basedOn w:val="Normln"/>
    <w:next w:val="Normln"/>
    <w:link w:val="Nadpis7Char"/>
    <w:qFormat/>
    <w:rsid w:val="009B19D1"/>
    <w:pPr>
      <w:pBdr>
        <w:top w:val="none" w:sz="0" w:space="0" w:color="auto"/>
        <w:left w:val="none" w:sz="0" w:space="0" w:color="auto"/>
        <w:bottom w:val="none" w:sz="0" w:space="0" w:color="auto"/>
        <w:right w:val="none" w:sz="0" w:space="0" w:color="auto"/>
        <w:between w:val="none" w:sz="0" w:space="0" w:color="auto"/>
      </w:pBdr>
      <w:suppressAutoHyphens/>
      <w:spacing w:before="240" w:after="60"/>
      <w:ind w:left="3240" w:hanging="1080"/>
      <w:outlineLvl w:val="6"/>
    </w:pPr>
    <w:rPr>
      <w:rFonts w:eastAsia="Times New Roman" w:cs="Times New Roman"/>
      <w:color w:val="auto"/>
      <w:szCs w:val="20"/>
      <w:lang w:eastAsia="ar-SA"/>
    </w:rPr>
  </w:style>
  <w:style w:type="paragraph" w:styleId="Nadpis8">
    <w:name w:val="heading 8"/>
    <w:basedOn w:val="Normln"/>
    <w:next w:val="Normln"/>
    <w:link w:val="Nadpis8Char"/>
    <w:qFormat/>
    <w:rsid w:val="009B19D1"/>
    <w:pPr>
      <w:pBdr>
        <w:top w:val="none" w:sz="0" w:space="0" w:color="auto"/>
        <w:left w:val="none" w:sz="0" w:space="0" w:color="auto"/>
        <w:bottom w:val="none" w:sz="0" w:space="0" w:color="auto"/>
        <w:right w:val="none" w:sz="0" w:space="0" w:color="auto"/>
        <w:between w:val="none" w:sz="0" w:space="0" w:color="auto"/>
      </w:pBdr>
      <w:suppressAutoHyphens/>
      <w:spacing w:before="240" w:after="60"/>
      <w:ind w:left="3744" w:hanging="1224"/>
      <w:outlineLvl w:val="7"/>
    </w:pPr>
    <w:rPr>
      <w:rFonts w:eastAsia="Times New Roman" w:cs="Times New Roman"/>
      <w:i/>
      <w:color w:val="auto"/>
      <w:szCs w:val="20"/>
      <w:lang w:eastAsia="ar-SA"/>
    </w:rPr>
  </w:style>
  <w:style w:type="paragraph" w:styleId="Nadpis9">
    <w:name w:val="heading 9"/>
    <w:basedOn w:val="Normln"/>
    <w:next w:val="Normln"/>
    <w:link w:val="Nadpis9Char"/>
    <w:qFormat/>
    <w:rsid w:val="009B19D1"/>
    <w:pPr>
      <w:pBdr>
        <w:top w:val="none" w:sz="0" w:space="0" w:color="auto"/>
        <w:left w:val="none" w:sz="0" w:space="0" w:color="auto"/>
        <w:bottom w:val="none" w:sz="0" w:space="0" w:color="auto"/>
        <w:right w:val="none" w:sz="0" w:space="0" w:color="auto"/>
        <w:between w:val="none" w:sz="0" w:space="0" w:color="auto"/>
      </w:pBdr>
      <w:suppressAutoHyphens/>
      <w:spacing w:before="240" w:after="60"/>
      <w:ind w:left="4320" w:hanging="1440"/>
      <w:outlineLvl w:val="8"/>
    </w:pPr>
    <w:rPr>
      <w:rFonts w:eastAsia="Times New Roman" w:cs="Times New Roman"/>
      <w:b/>
      <w:i/>
      <w:color w:val="auto"/>
      <w:sz w:val="1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6">
    <w:name w:val="6"/>
    <w:basedOn w:val="Normlntabulka"/>
    <w:tblPr>
      <w:tblStyleRowBandSize w:val="1"/>
      <w:tblStyleColBandSize w:val="1"/>
    </w:tblPr>
  </w:style>
  <w:style w:type="table" w:customStyle="1" w:styleId="5">
    <w:name w:val="5"/>
    <w:basedOn w:val="Normlntabulka"/>
    <w:tblPr>
      <w:tblStyleRowBandSize w:val="1"/>
      <w:tblStyleColBandSize w:val="1"/>
      <w:tblCellMar>
        <w:left w:w="115" w:type="dxa"/>
        <w:right w:w="115" w:type="dxa"/>
      </w:tblCellMar>
    </w:tblPr>
  </w:style>
  <w:style w:type="table" w:customStyle="1" w:styleId="4">
    <w:name w:val="4"/>
    <w:basedOn w:val="Normlntabulka"/>
    <w:tblPr>
      <w:tblStyleRowBandSize w:val="1"/>
      <w:tblStyleColBandSize w:val="1"/>
    </w:tblPr>
  </w:style>
  <w:style w:type="table" w:customStyle="1" w:styleId="3">
    <w:name w:val="3"/>
    <w:basedOn w:val="Normlntabulka"/>
    <w:tblPr>
      <w:tblStyleRowBandSize w:val="1"/>
      <w:tblStyleColBandSize w:val="1"/>
      <w:tblCellMar>
        <w:left w:w="70" w:type="dxa"/>
        <w:right w:w="70" w:type="dxa"/>
      </w:tblCellMar>
    </w:tblPr>
  </w:style>
  <w:style w:type="table" w:customStyle="1" w:styleId="2">
    <w:name w:val="2"/>
    <w:basedOn w:val="Normlntabulka"/>
    <w:tblPr>
      <w:tblStyleRowBandSize w:val="1"/>
      <w:tblStyleColBandSize w:val="1"/>
    </w:tblPr>
  </w:style>
  <w:style w:type="table" w:customStyle="1" w:styleId="1">
    <w:name w:val="1"/>
    <w:basedOn w:val="Normlntabulka"/>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6E396E"/>
    <w:pPr>
      <w:tabs>
        <w:tab w:val="center" w:pos="4680"/>
        <w:tab w:val="right" w:pos="9360"/>
      </w:tabs>
    </w:pPr>
  </w:style>
  <w:style w:type="character" w:customStyle="1" w:styleId="ZhlavChar">
    <w:name w:val="Záhlaví Char"/>
    <w:basedOn w:val="Standardnpsmoodstavce"/>
    <w:link w:val="Zhlav"/>
    <w:uiPriority w:val="99"/>
    <w:rsid w:val="006E396E"/>
  </w:style>
  <w:style w:type="paragraph" w:styleId="Zpat">
    <w:name w:val="footer"/>
    <w:basedOn w:val="Normln"/>
    <w:link w:val="ZpatChar"/>
    <w:uiPriority w:val="99"/>
    <w:unhideWhenUsed/>
    <w:rsid w:val="006E396E"/>
    <w:pPr>
      <w:tabs>
        <w:tab w:val="center" w:pos="4680"/>
        <w:tab w:val="right" w:pos="9360"/>
      </w:tabs>
    </w:pPr>
  </w:style>
  <w:style w:type="character" w:customStyle="1" w:styleId="ZpatChar">
    <w:name w:val="Zápatí Char"/>
    <w:basedOn w:val="Standardnpsmoodstavce"/>
    <w:link w:val="Zpat"/>
    <w:uiPriority w:val="99"/>
    <w:rsid w:val="006E396E"/>
  </w:style>
  <w:style w:type="character" w:customStyle="1" w:styleId="Nadpis7Char">
    <w:name w:val="Nadpis 7 Char"/>
    <w:basedOn w:val="Standardnpsmoodstavce"/>
    <w:link w:val="Nadpis7"/>
    <w:rsid w:val="009B19D1"/>
    <w:rPr>
      <w:rFonts w:eastAsia="Times New Roman" w:cs="Times New Roman"/>
      <w:color w:val="auto"/>
      <w:szCs w:val="20"/>
      <w:lang w:eastAsia="ar-SA"/>
    </w:rPr>
  </w:style>
  <w:style w:type="character" w:customStyle="1" w:styleId="Nadpis8Char">
    <w:name w:val="Nadpis 8 Char"/>
    <w:basedOn w:val="Standardnpsmoodstavce"/>
    <w:link w:val="Nadpis8"/>
    <w:rsid w:val="009B19D1"/>
    <w:rPr>
      <w:rFonts w:eastAsia="Times New Roman" w:cs="Times New Roman"/>
      <w:i/>
      <w:color w:val="auto"/>
      <w:szCs w:val="20"/>
      <w:lang w:eastAsia="ar-SA"/>
    </w:rPr>
  </w:style>
  <w:style w:type="character" w:customStyle="1" w:styleId="Nadpis9Char">
    <w:name w:val="Nadpis 9 Char"/>
    <w:basedOn w:val="Standardnpsmoodstavce"/>
    <w:link w:val="Nadpis9"/>
    <w:rsid w:val="009B19D1"/>
    <w:rPr>
      <w:rFonts w:eastAsia="Times New Roman" w:cs="Times New Roman"/>
      <w:b/>
      <w:i/>
      <w:color w:val="auto"/>
      <w:sz w:val="18"/>
      <w:szCs w:val="20"/>
      <w:lang w:eastAsia="ar-SA"/>
    </w:rPr>
  </w:style>
  <w:style w:type="paragraph" w:styleId="Zkladntext">
    <w:name w:val="Body Text"/>
    <w:basedOn w:val="Normln"/>
    <w:link w:val="ZkladntextChar"/>
    <w:rsid w:val="009B19D1"/>
    <w:pPr>
      <w:pBdr>
        <w:top w:val="none" w:sz="0" w:space="0" w:color="auto"/>
        <w:left w:val="none" w:sz="0" w:space="0" w:color="auto"/>
        <w:bottom w:val="none" w:sz="0" w:space="0" w:color="auto"/>
        <w:right w:val="none" w:sz="0" w:space="0" w:color="auto"/>
        <w:between w:val="none" w:sz="0" w:space="0" w:color="auto"/>
      </w:pBdr>
      <w:suppressAutoHyphens/>
      <w:jc w:val="both"/>
    </w:pPr>
    <w:rPr>
      <w:rFonts w:eastAsia="Times New Roman" w:cs="Times New Roman"/>
      <w:color w:val="auto"/>
      <w:szCs w:val="20"/>
      <w:lang w:eastAsia="ar-SA"/>
    </w:rPr>
  </w:style>
  <w:style w:type="character" w:customStyle="1" w:styleId="ZkladntextChar">
    <w:name w:val="Základní text Char"/>
    <w:basedOn w:val="Standardnpsmoodstavce"/>
    <w:link w:val="Zkladntext"/>
    <w:rsid w:val="009B19D1"/>
    <w:rPr>
      <w:rFonts w:eastAsia="Times New Roman" w:cs="Times New Roman"/>
      <w:color w:val="auto"/>
      <w:szCs w:val="20"/>
      <w:lang w:eastAsia="ar-SA"/>
    </w:rPr>
  </w:style>
  <w:style w:type="paragraph" w:customStyle="1" w:styleId="Styl4">
    <w:name w:val="Styl4"/>
    <w:basedOn w:val="Nadpis2"/>
    <w:rsid w:val="009B19D1"/>
    <w:pPr>
      <w:numPr>
        <w:ilvl w:val="1"/>
      </w:numPr>
      <w:pBdr>
        <w:top w:val="none" w:sz="0" w:space="0" w:color="auto"/>
        <w:left w:val="none" w:sz="0" w:space="0" w:color="auto"/>
        <w:bottom w:val="none" w:sz="0" w:space="0" w:color="auto"/>
        <w:right w:val="none" w:sz="0" w:space="0" w:color="auto"/>
        <w:between w:val="none" w:sz="0" w:space="0" w:color="auto"/>
      </w:pBdr>
      <w:tabs>
        <w:tab w:val="left" w:pos="22"/>
        <w:tab w:val="left" w:pos="567"/>
      </w:tabs>
      <w:suppressAutoHyphens/>
      <w:ind w:left="567" w:hanging="567"/>
      <w:outlineLvl w:val="9"/>
    </w:pPr>
    <w:rPr>
      <w:rFonts w:ascii="Tahoma" w:eastAsia="Times New Roman" w:hAnsi="Tahoma" w:cs="Tahoma"/>
      <w:color w:val="auto"/>
      <w:kern w:val="1"/>
      <w:sz w:val="20"/>
      <w:szCs w:val="20"/>
      <w:lang w:eastAsia="ar-SA"/>
    </w:rPr>
  </w:style>
  <w:style w:type="paragraph" w:customStyle="1" w:styleId="Styl5">
    <w:name w:val="Styl5"/>
    <w:basedOn w:val="Nadpis2"/>
    <w:rsid w:val="009B19D1"/>
    <w:pPr>
      <w:numPr>
        <w:ilvl w:val="1"/>
      </w:numPr>
      <w:pBdr>
        <w:top w:val="none" w:sz="0" w:space="0" w:color="auto"/>
        <w:left w:val="none" w:sz="0" w:space="0" w:color="auto"/>
        <w:bottom w:val="none" w:sz="0" w:space="0" w:color="auto"/>
        <w:right w:val="none" w:sz="0" w:space="0" w:color="auto"/>
        <w:between w:val="none" w:sz="0" w:space="0" w:color="auto"/>
      </w:pBdr>
      <w:tabs>
        <w:tab w:val="left" w:pos="22"/>
        <w:tab w:val="left" w:pos="567"/>
      </w:tabs>
      <w:suppressAutoHyphens/>
      <w:ind w:left="567" w:hanging="567"/>
      <w:outlineLvl w:val="9"/>
    </w:pPr>
    <w:rPr>
      <w:rFonts w:ascii="Tahoma" w:eastAsia="Times New Roman" w:hAnsi="Tahoma" w:cs="Tahoma"/>
      <w:color w:val="auto"/>
      <w:kern w:val="1"/>
      <w:sz w:val="18"/>
      <w:szCs w:val="18"/>
      <w:lang w:eastAsia="ar-SA"/>
    </w:rPr>
  </w:style>
  <w:style w:type="paragraph" w:customStyle="1" w:styleId="Styl9">
    <w:name w:val="Styl9"/>
    <w:basedOn w:val="Nadpis2"/>
    <w:link w:val="Styl9Char"/>
    <w:rsid w:val="009B19D1"/>
    <w:pPr>
      <w:numPr>
        <w:numId w:val="10"/>
      </w:numPr>
      <w:pBdr>
        <w:top w:val="none" w:sz="0" w:space="0" w:color="auto"/>
        <w:left w:val="none" w:sz="0" w:space="0" w:color="auto"/>
        <w:bottom w:val="none" w:sz="0" w:space="0" w:color="auto"/>
        <w:right w:val="none" w:sz="0" w:space="0" w:color="auto"/>
        <w:between w:val="none" w:sz="0" w:space="0" w:color="auto"/>
      </w:pBdr>
      <w:tabs>
        <w:tab w:val="left" w:pos="22"/>
        <w:tab w:val="left" w:pos="624"/>
      </w:tabs>
      <w:suppressAutoHyphens/>
    </w:pPr>
    <w:rPr>
      <w:rFonts w:ascii="Tahoma" w:eastAsia="Times New Roman" w:hAnsi="Tahoma" w:cs="Tahoma"/>
      <w:color w:val="auto"/>
      <w:kern w:val="1"/>
      <w:sz w:val="18"/>
      <w:szCs w:val="18"/>
      <w:lang w:eastAsia="ar-SA"/>
    </w:rPr>
  </w:style>
  <w:style w:type="paragraph" w:customStyle="1" w:styleId="ColorfulList-Accent11">
    <w:name w:val="Colorful List - Accent 11"/>
    <w:basedOn w:val="Normln"/>
    <w:uiPriority w:val="34"/>
    <w:qFormat/>
    <w:rsid w:val="009B19D1"/>
    <w:pPr>
      <w:pBdr>
        <w:top w:val="none" w:sz="0" w:space="0" w:color="auto"/>
        <w:left w:val="none" w:sz="0" w:space="0" w:color="auto"/>
        <w:bottom w:val="none" w:sz="0" w:space="0" w:color="auto"/>
        <w:right w:val="none" w:sz="0" w:space="0" w:color="auto"/>
        <w:between w:val="none" w:sz="0" w:space="0" w:color="auto"/>
      </w:pBdr>
      <w:suppressAutoHyphens/>
      <w:ind w:left="708"/>
    </w:pPr>
    <w:rPr>
      <w:rFonts w:eastAsia="Times New Roman" w:cs="Times New Roman"/>
      <w:color w:val="auto"/>
      <w:szCs w:val="20"/>
      <w:lang w:eastAsia="ar-SA"/>
    </w:rPr>
  </w:style>
  <w:style w:type="character" w:styleId="Odkaznakoment">
    <w:name w:val="annotation reference"/>
    <w:uiPriority w:val="99"/>
    <w:rsid w:val="009B19D1"/>
    <w:rPr>
      <w:sz w:val="16"/>
      <w:szCs w:val="16"/>
    </w:rPr>
  </w:style>
  <w:style w:type="paragraph" w:styleId="Textkomente">
    <w:name w:val="annotation text"/>
    <w:basedOn w:val="Normln"/>
    <w:link w:val="TextkomenteChar"/>
    <w:uiPriority w:val="99"/>
    <w:rsid w:val="009B19D1"/>
    <w:pPr>
      <w:pBdr>
        <w:top w:val="none" w:sz="0" w:space="0" w:color="auto"/>
        <w:left w:val="none" w:sz="0" w:space="0" w:color="auto"/>
        <w:bottom w:val="none" w:sz="0" w:space="0" w:color="auto"/>
        <w:right w:val="none" w:sz="0" w:space="0" w:color="auto"/>
        <w:between w:val="none" w:sz="0" w:space="0" w:color="auto"/>
      </w:pBdr>
      <w:suppressAutoHyphens/>
    </w:pPr>
    <w:rPr>
      <w:rFonts w:eastAsia="Times New Roman" w:cs="Times New Roman"/>
      <w:color w:val="auto"/>
      <w:sz w:val="20"/>
      <w:szCs w:val="20"/>
      <w:lang w:eastAsia="ar-SA"/>
    </w:rPr>
  </w:style>
  <w:style w:type="character" w:customStyle="1" w:styleId="TextkomenteChar">
    <w:name w:val="Text komentáře Char"/>
    <w:basedOn w:val="Standardnpsmoodstavce"/>
    <w:link w:val="Textkomente"/>
    <w:uiPriority w:val="99"/>
    <w:rsid w:val="009B19D1"/>
    <w:rPr>
      <w:rFonts w:eastAsia="Times New Roman" w:cs="Times New Roman"/>
      <w:color w:val="auto"/>
      <w:sz w:val="20"/>
      <w:szCs w:val="20"/>
      <w:lang w:eastAsia="ar-SA"/>
    </w:rPr>
  </w:style>
  <w:style w:type="character" w:customStyle="1" w:styleId="Styl9Char">
    <w:name w:val="Styl9 Char"/>
    <w:link w:val="Styl9"/>
    <w:locked/>
    <w:rsid w:val="009B19D1"/>
    <w:rPr>
      <w:rFonts w:ascii="Tahoma" w:eastAsia="Times New Roman" w:hAnsi="Tahoma" w:cs="Tahoma"/>
      <w:color w:val="auto"/>
      <w:kern w:val="1"/>
      <w:sz w:val="18"/>
      <w:szCs w:val="18"/>
      <w:lang w:eastAsia="ar-SA"/>
    </w:rPr>
  </w:style>
  <w:style w:type="paragraph" w:styleId="Textbubliny">
    <w:name w:val="Balloon Text"/>
    <w:basedOn w:val="Normln"/>
    <w:link w:val="TextbublinyChar"/>
    <w:uiPriority w:val="99"/>
    <w:semiHidden/>
    <w:unhideWhenUsed/>
    <w:rsid w:val="009B19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19D1"/>
    <w:rPr>
      <w:rFonts w:ascii="Segoe UI" w:hAnsi="Segoe UI" w:cs="Segoe UI"/>
      <w:sz w:val="18"/>
      <w:szCs w:val="18"/>
    </w:rPr>
  </w:style>
  <w:style w:type="character" w:styleId="Hypertextovodkaz">
    <w:name w:val="Hyperlink"/>
    <w:rsid w:val="00232E2F"/>
    <w:rPr>
      <w:color w:val="0000FF"/>
      <w:u w:val="single"/>
    </w:rPr>
  </w:style>
  <w:style w:type="paragraph" w:customStyle="1" w:styleId="Default">
    <w:name w:val="Default"/>
    <w:rsid w:val="00232E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eastAsia="Times New Roman" w:hAnsi="Tahoma" w:cs="Tahoma"/>
      <w:sz w:val="24"/>
      <w:szCs w:val="24"/>
      <w:lang w:val="cs-CZ" w:eastAsia="cs-CZ"/>
    </w:rPr>
  </w:style>
  <w:style w:type="paragraph" w:styleId="Odstavecseseznamem">
    <w:name w:val="List Paragraph"/>
    <w:basedOn w:val="Normln"/>
    <w:uiPriority w:val="34"/>
    <w:qFormat/>
    <w:rsid w:val="00C9111C"/>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imes New Roman" w:hAnsi="Times New Roman" w:cs="Times New Roman"/>
      <w:color w:val="auto"/>
      <w:sz w:val="24"/>
      <w:szCs w:val="24"/>
      <w:lang w:val="cs-CZ" w:eastAsia="cs-CZ"/>
    </w:rPr>
  </w:style>
  <w:style w:type="paragraph" w:styleId="Pedmtkomente">
    <w:name w:val="annotation subject"/>
    <w:basedOn w:val="Textkomente"/>
    <w:next w:val="Textkomente"/>
    <w:link w:val="PedmtkomenteChar"/>
    <w:uiPriority w:val="99"/>
    <w:semiHidden/>
    <w:unhideWhenUsed/>
    <w:rsid w:val="00081636"/>
    <w:pPr>
      <w:pBdr>
        <w:top w:val="nil"/>
        <w:left w:val="nil"/>
        <w:bottom w:val="nil"/>
        <w:right w:val="nil"/>
        <w:between w:val="nil"/>
      </w:pBdr>
      <w:suppressAutoHyphens w:val="0"/>
    </w:pPr>
    <w:rPr>
      <w:rFonts w:eastAsia="Arial" w:cs="Arial"/>
      <w:b/>
      <w:bCs/>
      <w:color w:val="000000"/>
      <w:lang w:eastAsia="en-US"/>
    </w:rPr>
  </w:style>
  <w:style w:type="character" w:customStyle="1" w:styleId="PedmtkomenteChar">
    <w:name w:val="Předmět komentáře Char"/>
    <w:basedOn w:val="TextkomenteChar"/>
    <w:link w:val="Pedmtkomente"/>
    <w:uiPriority w:val="99"/>
    <w:semiHidden/>
    <w:rsid w:val="00081636"/>
    <w:rPr>
      <w:rFonts w:eastAsia="Times New Roman" w:cs="Times New Roman"/>
      <w:b/>
      <w:bCs/>
      <w:color w:val="auto"/>
      <w:sz w:val="20"/>
      <w:szCs w:val="20"/>
      <w:lang w:eastAsia="ar-SA"/>
    </w:rPr>
  </w:style>
  <w:style w:type="paragraph" w:styleId="Normlnweb">
    <w:name w:val="Normal (Web)"/>
    <w:basedOn w:val="Normln"/>
    <w:uiPriority w:val="99"/>
    <w:unhideWhenUsed/>
    <w:rsid w:val="00AB18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val="cs-CZ" w:eastAsia="cs-CZ"/>
    </w:rPr>
  </w:style>
  <w:style w:type="character" w:customStyle="1" w:styleId="labelval">
    <w:name w:val="labelval"/>
    <w:basedOn w:val="Standardnpsmoodstavce"/>
    <w:rsid w:val="0035756E"/>
  </w:style>
  <w:style w:type="table" w:customStyle="1" w:styleId="41">
    <w:name w:val="41"/>
    <w:basedOn w:val="Normlntabulka"/>
    <w:rsid w:val="00D11401"/>
    <w:tblPr>
      <w:tblStyleRowBandSize w:val="1"/>
      <w:tblStyleColBandSize w:val="1"/>
    </w:tblPr>
  </w:style>
  <w:style w:type="paragraph" w:customStyle="1" w:styleId="lneksmlouvy">
    <w:name w:val="článek_smlouvy"/>
    <w:basedOn w:val="Normln"/>
    <w:uiPriority w:val="99"/>
    <w:rsid w:val="0064278A"/>
    <w:pPr>
      <w:numPr>
        <w:ilvl w:val="1"/>
        <w:numId w:val="21"/>
      </w:numPr>
      <w:pBdr>
        <w:top w:val="none" w:sz="0" w:space="0" w:color="auto"/>
        <w:left w:val="none" w:sz="0" w:space="0" w:color="auto"/>
        <w:bottom w:val="none" w:sz="0" w:space="0" w:color="auto"/>
        <w:right w:val="none" w:sz="0" w:space="0" w:color="auto"/>
        <w:between w:val="none" w:sz="0" w:space="0" w:color="auto"/>
      </w:pBdr>
      <w:spacing w:after="100" w:line="288" w:lineRule="auto"/>
      <w:jc w:val="both"/>
    </w:pPr>
    <w:rPr>
      <w:rFonts w:eastAsia="Calibri"/>
      <w:color w:val="auto"/>
      <w:lang w:val="cs-CZ" w:eastAsia="cs-CZ"/>
    </w:rPr>
  </w:style>
  <w:style w:type="paragraph" w:customStyle="1" w:styleId="lneksmlouvynadpis">
    <w:name w:val="Článek_smlouvy_nadpis"/>
    <w:basedOn w:val="Normln"/>
    <w:uiPriority w:val="99"/>
    <w:rsid w:val="0064278A"/>
    <w:pPr>
      <w:numPr>
        <w:numId w:val="21"/>
      </w:numPr>
      <w:pBdr>
        <w:top w:val="none" w:sz="0" w:space="0" w:color="auto"/>
        <w:left w:val="none" w:sz="0" w:space="0" w:color="auto"/>
        <w:bottom w:val="none" w:sz="0" w:space="0" w:color="auto"/>
        <w:right w:val="none" w:sz="0" w:space="0" w:color="auto"/>
        <w:between w:val="none" w:sz="0" w:space="0" w:color="auto"/>
      </w:pBdr>
      <w:spacing w:before="240" w:after="100" w:line="288" w:lineRule="auto"/>
      <w:jc w:val="both"/>
      <w:outlineLvl w:val="0"/>
    </w:pPr>
    <w:rPr>
      <w:rFonts w:eastAsia="Calibri"/>
      <w:b/>
      <w:bCs/>
      <w:caps/>
      <w:color w:val="auto"/>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3298">
      <w:bodyDiv w:val="1"/>
      <w:marLeft w:val="0"/>
      <w:marRight w:val="0"/>
      <w:marTop w:val="0"/>
      <w:marBottom w:val="0"/>
      <w:divBdr>
        <w:top w:val="none" w:sz="0" w:space="0" w:color="auto"/>
        <w:left w:val="none" w:sz="0" w:space="0" w:color="auto"/>
        <w:bottom w:val="none" w:sz="0" w:space="0" w:color="auto"/>
        <w:right w:val="none" w:sz="0" w:space="0" w:color="auto"/>
      </w:divBdr>
      <w:divsChild>
        <w:div w:id="764806596">
          <w:marLeft w:val="0"/>
          <w:marRight w:val="0"/>
          <w:marTop w:val="0"/>
          <w:marBottom w:val="0"/>
          <w:divBdr>
            <w:top w:val="none" w:sz="0" w:space="0" w:color="auto"/>
            <w:left w:val="none" w:sz="0" w:space="0" w:color="auto"/>
            <w:bottom w:val="none" w:sz="0" w:space="0" w:color="auto"/>
            <w:right w:val="none" w:sz="0" w:space="0" w:color="auto"/>
          </w:divBdr>
        </w:div>
      </w:divsChild>
    </w:div>
    <w:div w:id="633602274">
      <w:bodyDiv w:val="1"/>
      <w:marLeft w:val="0"/>
      <w:marRight w:val="0"/>
      <w:marTop w:val="0"/>
      <w:marBottom w:val="0"/>
      <w:divBdr>
        <w:top w:val="none" w:sz="0" w:space="0" w:color="auto"/>
        <w:left w:val="none" w:sz="0" w:space="0" w:color="auto"/>
        <w:bottom w:val="none" w:sz="0" w:space="0" w:color="auto"/>
        <w:right w:val="none" w:sz="0" w:space="0" w:color="auto"/>
      </w:divBdr>
    </w:div>
    <w:div w:id="950748036">
      <w:bodyDiv w:val="1"/>
      <w:marLeft w:val="0"/>
      <w:marRight w:val="0"/>
      <w:marTop w:val="0"/>
      <w:marBottom w:val="0"/>
      <w:divBdr>
        <w:top w:val="none" w:sz="0" w:space="0" w:color="auto"/>
        <w:left w:val="none" w:sz="0" w:space="0" w:color="auto"/>
        <w:bottom w:val="none" w:sz="0" w:space="0" w:color="auto"/>
        <w:right w:val="none" w:sz="0" w:space="0" w:color="auto"/>
      </w:divBdr>
    </w:div>
    <w:div w:id="1532062646">
      <w:bodyDiv w:val="1"/>
      <w:marLeft w:val="0"/>
      <w:marRight w:val="0"/>
      <w:marTop w:val="0"/>
      <w:marBottom w:val="0"/>
      <w:divBdr>
        <w:top w:val="none" w:sz="0" w:space="0" w:color="auto"/>
        <w:left w:val="none" w:sz="0" w:space="0" w:color="auto"/>
        <w:bottom w:val="none" w:sz="0" w:space="0" w:color="auto"/>
        <w:right w:val="none" w:sz="0" w:space="0" w:color="auto"/>
      </w:divBdr>
      <w:divsChild>
        <w:div w:id="955481498">
          <w:marLeft w:val="0"/>
          <w:marRight w:val="0"/>
          <w:marTop w:val="0"/>
          <w:marBottom w:val="0"/>
          <w:divBdr>
            <w:top w:val="none" w:sz="0" w:space="0" w:color="auto"/>
            <w:left w:val="none" w:sz="0" w:space="0" w:color="auto"/>
            <w:bottom w:val="none" w:sz="0" w:space="0" w:color="auto"/>
            <w:right w:val="none" w:sz="0" w:space="0" w:color="auto"/>
          </w:divBdr>
        </w:div>
      </w:divsChild>
    </w:div>
    <w:div w:id="1796950594">
      <w:bodyDiv w:val="1"/>
      <w:marLeft w:val="0"/>
      <w:marRight w:val="0"/>
      <w:marTop w:val="0"/>
      <w:marBottom w:val="0"/>
      <w:divBdr>
        <w:top w:val="none" w:sz="0" w:space="0" w:color="auto"/>
        <w:left w:val="none" w:sz="0" w:space="0" w:color="auto"/>
        <w:bottom w:val="none" w:sz="0" w:space="0" w:color="auto"/>
        <w:right w:val="none" w:sz="0" w:space="0" w:color="auto"/>
      </w:divBdr>
      <w:divsChild>
        <w:div w:id="21074553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9FCB1-F934-4FA0-BA4E-A321331E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1488</Words>
  <Characters>8781</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Mikulcová</dc:creator>
  <cp:lastModifiedBy>Jitka Vrbová</cp:lastModifiedBy>
  <cp:revision>3</cp:revision>
  <cp:lastPrinted>2019-11-22T13:26:00Z</cp:lastPrinted>
  <dcterms:created xsi:type="dcterms:W3CDTF">2021-11-09T12:19:00Z</dcterms:created>
  <dcterms:modified xsi:type="dcterms:W3CDTF">2021-11-09T13:25:00Z</dcterms:modified>
</cp:coreProperties>
</file>