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E9" w:rsidRDefault="007060C2">
      <w:pPr>
        <w:pStyle w:val="Zkladntext1"/>
        <w:shd w:val="clear" w:color="auto" w:fill="auto"/>
        <w:spacing w:line="240" w:lineRule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12BE9" w:rsidRDefault="007060C2">
      <w:pPr>
        <w:pStyle w:val="Zkladntext1"/>
        <w:shd w:val="clear" w:color="auto" w:fill="auto"/>
        <w:spacing w:line="240" w:lineRule="auto"/>
      </w:pPr>
      <w:r>
        <w:t>Drnovská 507</w:t>
      </w:r>
    </w:p>
    <w:p w:rsidR="00D12BE9" w:rsidRDefault="007060C2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D12BE9" w:rsidRDefault="007060C2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D12BE9" w:rsidRDefault="007060C2">
      <w:pPr>
        <w:pStyle w:val="Zkladntext1"/>
        <w:shd w:val="clear" w:color="auto" w:fill="auto"/>
        <w:spacing w:after="60" w:line="259" w:lineRule="auto"/>
        <w:ind w:right="5420"/>
        <w:jc w:val="left"/>
      </w:pPr>
      <w:r>
        <w:t>IČO: 00027006 DIČ: CZ00027006</w:t>
      </w:r>
    </w:p>
    <w:p w:rsidR="00D12BE9" w:rsidRDefault="007060C2">
      <w:pPr>
        <w:pStyle w:val="Zkladntext20"/>
        <w:shd w:val="clear" w:color="auto" w:fill="auto"/>
        <w:spacing w:after="0"/>
      </w:pPr>
      <w:r>
        <w:t>Objednávka číslo OB-2021-00002096</w:t>
      </w:r>
    </w:p>
    <w:p w:rsidR="00D12BE9" w:rsidRDefault="007060C2">
      <w:pPr>
        <w:pStyle w:val="Zkladntext1"/>
        <w:shd w:val="clear" w:color="auto" w:fill="auto"/>
        <w:tabs>
          <w:tab w:val="left" w:pos="3301"/>
        </w:tabs>
        <w:spacing w:line="389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D12BE9" w:rsidRDefault="007060C2">
      <w:pPr>
        <w:pStyle w:val="Zkladntext20"/>
        <w:shd w:val="clear" w:color="auto" w:fill="auto"/>
        <w:spacing w:after="1300" w:line="240" w:lineRule="auto"/>
        <w:ind w:left="0" w:right="0" w:firstLine="0"/>
        <w:jc w:val="both"/>
      </w:pPr>
      <w:r>
        <w:t xml:space="preserve">EZH, a.s., </w:t>
      </w:r>
      <w:r>
        <w:t>Řipská 1464/</w:t>
      </w:r>
      <w:proofErr w:type="spellStart"/>
      <w:r>
        <w:t>lld</w:t>
      </w:r>
      <w:proofErr w:type="spellEnd"/>
      <w:r>
        <w:t>, 627 00 Brno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1879"/>
        <w:gridCol w:w="1382"/>
        <w:gridCol w:w="842"/>
        <w:gridCol w:w="3017"/>
        <w:gridCol w:w="1598"/>
      </w:tblGrid>
      <w:tr w:rsidR="00D12BE9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</w:tcPr>
          <w:p w:rsidR="00D12BE9" w:rsidRDefault="007060C2">
            <w:pPr>
              <w:pStyle w:val="Jin0"/>
              <w:shd w:val="clear" w:color="auto" w:fill="auto"/>
              <w:ind w:left="16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D12BE9" w:rsidRDefault="007060C2">
            <w:pPr>
              <w:pStyle w:val="Jin0"/>
              <w:shd w:val="clear" w:color="auto" w:fill="auto"/>
              <w:spacing w:before="80"/>
              <w:ind w:left="7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</w:tcPr>
          <w:p w:rsidR="00D12BE9" w:rsidRDefault="007060C2">
            <w:pPr>
              <w:pStyle w:val="Jin0"/>
              <w:shd w:val="clear" w:color="auto" w:fill="auto"/>
              <w:spacing w:before="10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Jednotka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FFFFF"/>
          </w:tcPr>
          <w:p w:rsidR="00D12BE9" w:rsidRDefault="007060C2">
            <w:pPr>
              <w:pStyle w:val="Jin0"/>
              <w:shd w:val="clear" w:color="auto" w:fill="auto"/>
              <w:ind w:left="0" w:right="120"/>
              <w:jc w:val="center"/>
            </w:pPr>
            <w:r>
              <w:rPr>
                <w:b/>
                <w:bCs/>
              </w:rPr>
              <w:t>Popis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BE9" w:rsidRDefault="007060C2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Cena</w:t>
            </w:r>
          </w:p>
          <w:p w:rsidR="00D12BE9" w:rsidRDefault="007060C2">
            <w:pPr>
              <w:pStyle w:val="Jin0"/>
              <w:shd w:val="clear" w:color="auto" w:fill="auto"/>
              <w:ind w:left="0"/>
              <w:jc w:val="center"/>
            </w:pPr>
            <w:r>
              <w:t>(včetně DPH)</w:t>
            </w:r>
          </w:p>
        </w:tc>
      </w:tr>
      <w:tr w:rsidR="00D12BE9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BE9" w:rsidRDefault="007060C2">
            <w:pPr>
              <w:pStyle w:val="Jin0"/>
              <w:shd w:val="clear" w:color="auto" w:fill="auto"/>
              <w:ind w:left="0"/>
            </w:pPr>
            <w:r>
              <w:t>1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BE9" w:rsidRDefault="007060C2">
            <w:pPr>
              <w:pStyle w:val="Jin0"/>
              <w:shd w:val="clear" w:color="auto" w:fill="auto"/>
              <w:ind w:left="7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0"/>
            </w:pPr>
            <w:r>
              <w:t>Jiné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</w:pPr>
            <w:r>
              <w:t xml:space="preserve">provedení revize el. </w:t>
            </w:r>
            <w:proofErr w:type="gramStart"/>
            <w:r>
              <w:t>spotřebičů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200"/>
            </w:pPr>
            <w:r>
              <w:t>38 115</w:t>
            </w:r>
          </w:p>
        </w:tc>
      </w:tr>
      <w:tr w:rsidR="00D12BE9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778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3017" w:type="dxa"/>
            <w:shd w:val="clear" w:color="auto" w:fill="FFFFFF"/>
          </w:tcPr>
          <w:p w:rsidR="00D12BE9" w:rsidRDefault="007060C2">
            <w:pPr>
              <w:pStyle w:val="Jin0"/>
              <w:shd w:val="clear" w:color="auto" w:fill="auto"/>
            </w:pPr>
            <w:r>
              <w:t>230V a ručního nářadí</w:t>
            </w:r>
          </w:p>
        </w:tc>
        <w:tc>
          <w:tcPr>
            <w:tcW w:w="1598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</w:tr>
      <w:tr w:rsidR="00D12BE9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BE9" w:rsidRDefault="007060C2">
            <w:pPr>
              <w:pStyle w:val="Jin0"/>
              <w:shd w:val="clear" w:color="auto" w:fill="auto"/>
              <w:ind w:left="0"/>
            </w:pPr>
            <w:r>
              <w:t>2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BE9" w:rsidRDefault="007060C2">
            <w:pPr>
              <w:pStyle w:val="Jin0"/>
              <w:shd w:val="clear" w:color="auto" w:fill="auto"/>
              <w:ind w:left="7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0"/>
            </w:pPr>
            <w:r>
              <w:t>Jiné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</w:pPr>
            <w:r>
              <w:t>provedení revize elektroinstalace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200"/>
            </w:pPr>
            <w:r>
              <w:t>11132</w:t>
            </w:r>
          </w:p>
        </w:tc>
      </w:tr>
      <w:tr w:rsidR="00D12BE9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778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3017" w:type="dxa"/>
            <w:shd w:val="clear" w:color="auto" w:fill="FFFFFF"/>
          </w:tcPr>
          <w:p w:rsidR="00D12BE9" w:rsidRDefault="007060C2">
            <w:pPr>
              <w:pStyle w:val="Jin0"/>
              <w:shd w:val="clear" w:color="auto" w:fill="auto"/>
            </w:pPr>
            <w:r>
              <w:t>skleníku</w:t>
            </w:r>
          </w:p>
        </w:tc>
        <w:tc>
          <w:tcPr>
            <w:tcW w:w="1598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</w:tr>
      <w:tr w:rsidR="00D12BE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BE9" w:rsidRDefault="007060C2">
            <w:pPr>
              <w:pStyle w:val="Jin0"/>
              <w:shd w:val="clear" w:color="auto" w:fill="auto"/>
              <w:ind w:left="0"/>
            </w:pPr>
            <w:r>
              <w:t>3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BE9" w:rsidRDefault="007060C2">
            <w:pPr>
              <w:pStyle w:val="Jin0"/>
              <w:shd w:val="clear" w:color="auto" w:fill="auto"/>
              <w:ind w:left="7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BE9" w:rsidRDefault="007060C2">
            <w:pPr>
              <w:pStyle w:val="Jin0"/>
              <w:shd w:val="clear" w:color="auto" w:fill="auto"/>
              <w:ind w:left="0"/>
            </w:pPr>
            <w:r>
              <w:t>Jiné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BE9" w:rsidRDefault="007060C2">
            <w:pPr>
              <w:pStyle w:val="Jin0"/>
              <w:shd w:val="clear" w:color="auto" w:fill="auto"/>
            </w:pPr>
            <w:r>
              <w:t xml:space="preserve">provedení revize </w:t>
            </w:r>
            <w:r>
              <w:t>klimatizace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12BE9" w:rsidRDefault="007060C2">
            <w:pPr>
              <w:pStyle w:val="Jin0"/>
              <w:shd w:val="clear" w:color="auto" w:fill="auto"/>
              <w:ind w:left="200"/>
            </w:pPr>
            <w:r>
              <w:t>7 018</w:t>
            </w:r>
          </w:p>
        </w:tc>
      </w:tr>
      <w:tr w:rsidR="00D12BE9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778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3017" w:type="dxa"/>
            <w:shd w:val="clear" w:color="auto" w:fill="FFFFFF"/>
          </w:tcPr>
          <w:p w:rsidR="00D12BE9" w:rsidRDefault="007060C2">
            <w:pPr>
              <w:pStyle w:val="Jin0"/>
              <w:shd w:val="clear" w:color="auto" w:fill="auto"/>
            </w:pPr>
            <w:r>
              <w:t>skleníku</w:t>
            </w:r>
          </w:p>
        </w:tc>
        <w:tc>
          <w:tcPr>
            <w:tcW w:w="1598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</w:tr>
      <w:tr w:rsidR="00D12BE9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0"/>
            </w:pPr>
            <w:r>
              <w:t>4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7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0"/>
            </w:pPr>
            <w:r>
              <w:t>Jiné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</w:pPr>
            <w:r>
              <w:t>provedení revize bleskosvodu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200"/>
            </w:pPr>
            <w:r>
              <w:t>7 018</w:t>
            </w:r>
          </w:p>
        </w:tc>
      </w:tr>
      <w:tr w:rsidR="00D12BE9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778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3017" w:type="dxa"/>
            <w:shd w:val="clear" w:color="auto" w:fill="FFFFFF"/>
          </w:tcPr>
          <w:p w:rsidR="00D12BE9" w:rsidRDefault="007060C2">
            <w:pPr>
              <w:pStyle w:val="Jin0"/>
              <w:shd w:val="clear" w:color="auto" w:fill="auto"/>
            </w:pPr>
            <w:r>
              <w:t>garáže</w:t>
            </w:r>
          </w:p>
        </w:tc>
        <w:tc>
          <w:tcPr>
            <w:tcW w:w="1598" w:type="dxa"/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</w:tr>
      <w:tr w:rsidR="00D12BE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0"/>
            </w:pPr>
            <w:r>
              <w:t>5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7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0"/>
            </w:pPr>
            <w:r>
              <w:t>Jiné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</w:pPr>
            <w:r>
              <w:t>doprava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2BE9" w:rsidRDefault="007060C2">
            <w:pPr>
              <w:pStyle w:val="Jin0"/>
              <w:shd w:val="clear" w:color="auto" w:fill="auto"/>
              <w:ind w:left="200"/>
            </w:pPr>
            <w:r>
              <w:t>1500</w:t>
            </w:r>
          </w:p>
        </w:tc>
      </w:tr>
      <w:tr w:rsidR="00D12BE9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778" w:type="dxa"/>
            <w:tcBorders>
              <w:bottom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FFFFFF"/>
          </w:tcPr>
          <w:p w:rsidR="00D12BE9" w:rsidRDefault="00D12BE9">
            <w:pPr>
              <w:rPr>
                <w:sz w:val="10"/>
                <w:szCs w:val="10"/>
              </w:rPr>
            </w:pPr>
          </w:p>
        </w:tc>
      </w:tr>
    </w:tbl>
    <w:p w:rsidR="00D12BE9" w:rsidRDefault="007060C2">
      <w:pPr>
        <w:pStyle w:val="Titulektabulky0"/>
        <w:shd w:val="clear" w:color="auto" w:fill="auto"/>
        <w:ind w:left="6498"/>
      </w:pPr>
      <w:r>
        <w:t>64783</w:t>
      </w:r>
    </w:p>
    <w:p w:rsidR="00D12BE9" w:rsidRDefault="007060C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55665" cy="14998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55665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BE9" w:rsidRDefault="007060C2">
      <w:pPr>
        <w:pStyle w:val="Titulekobrzku0"/>
        <w:shd w:val="clear" w:color="auto" w:fill="auto"/>
      </w:pPr>
      <w:r>
        <w:t>Drnovská 507</w:t>
      </w:r>
    </w:p>
    <w:p w:rsidR="00D12BE9" w:rsidRDefault="007060C2">
      <w:pPr>
        <w:pStyle w:val="Titulekobrzku0"/>
        <w:shd w:val="clear" w:color="auto" w:fill="auto"/>
      </w:pPr>
      <w:r>
        <w:t>161 06 Praha 6</w:t>
      </w:r>
    </w:p>
    <w:p w:rsidR="00D12BE9" w:rsidRDefault="00D12BE9">
      <w:pPr>
        <w:spacing w:after="306" w:line="14" w:lineRule="exact"/>
      </w:pPr>
    </w:p>
    <w:p w:rsidR="00D12BE9" w:rsidRDefault="007060C2">
      <w:pPr>
        <w:pStyle w:val="Zkladntext1"/>
        <w:shd w:val="clear" w:color="auto" w:fill="auto"/>
      </w:pPr>
      <w:r>
        <w:rPr>
          <w:b w:val="0"/>
          <w:bCs w:val="0"/>
        </w:rPr>
        <w:t>IČO: 00027006</w:t>
      </w:r>
    </w:p>
    <w:p w:rsidR="00D12BE9" w:rsidRDefault="007060C2">
      <w:pPr>
        <w:pStyle w:val="Zkladntext1"/>
        <w:shd w:val="clear" w:color="auto" w:fill="auto"/>
        <w:ind w:right="7240"/>
        <w:jc w:val="left"/>
      </w:pPr>
      <w:r>
        <w:rPr>
          <w:b w:val="0"/>
          <w:bCs w:val="0"/>
        </w:rPr>
        <w:t>DIČ: CZ 0002</w:t>
      </w:r>
      <w:r w:rsidR="004A69AD">
        <w:rPr>
          <w:b w:val="0"/>
          <w:bCs w:val="0"/>
        </w:rPr>
        <w:t xml:space="preserve">7006 </w:t>
      </w:r>
      <w:proofErr w:type="spellStart"/>
      <w:r w:rsidR="004A69AD">
        <w:rPr>
          <w:b w:val="0"/>
          <w:bCs w:val="0"/>
        </w:rPr>
        <w:t>Bank.spojení</w:t>
      </w:r>
      <w:proofErr w:type="spellEnd"/>
      <w:r w:rsidR="004A69AD">
        <w:rPr>
          <w:b w:val="0"/>
          <w:bCs w:val="0"/>
        </w:rPr>
        <w:t>:</w:t>
      </w:r>
      <w:bookmarkStart w:id="0" w:name="_GoBack"/>
      <w:bookmarkEnd w:id="0"/>
    </w:p>
    <w:sectPr w:rsidR="00D12BE9">
      <w:pgSz w:w="11900" w:h="16840"/>
      <w:pgMar w:top="2062" w:right="1070" w:bottom="1474" w:left="1300" w:header="1634" w:footer="10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0C2" w:rsidRDefault="007060C2">
      <w:r>
        <w:separator/>
      </w:r>
    </w:p>
  </w:endnote>
  <w:endnote w:type="continuationSeparator" w:id="0">
    <w:p w:rsidR="007060C2" w:rsidRDefault="0070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0C2" w:rsidRDefault="007060C2"/>
  </w:footnote>
  <w:footnote w:type="continuationSeparator" w:id="0">
    <w:p w:rsidR="007060C2" w:rsidRDefault="007060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12BE9"/>
    <w:rsid w:val="004A69AD"/>
    <w:rsid w:val="007060C2"/>
    <w:rsid w:val="00D1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50" w:line="324" w:lineRule="auto"/>
      <w:ind w:left="4740" w:right="310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9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50" w:line="324" w:lineRule="auto"/>
      <w:ind w:left="4740" w:right="3100" w:firstLine="2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9A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2021-11-10T13:22:00Z</dcterms:created>
  <dcterms:modified xsi:type="dcterms:W3CDTF">2021-11-10T13:22:00Z</dcterms:modified>
</cp:coreProperties>
</file>