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9E" w:rsidRDefault="00A618A0">
      <w:pPr>
        <w:pStyle w:val="Nadpis10"/>
        <w:keepNext/>
        <w:keepLines/>
        <w:shd w:val="clear" w:color="auto" w:fill="auto"/>
      </w:pPr>
      <w:bookmarkStart w:id="0" w:name="bookmark0"/>
      <w:r>
        <w:t>Smlouva o nájmu pozemku</w:t>
      </w:r>
      <w:bookmarkEnd w:id="0"/>
    </w:p>
    <w:p w:rsidR="0058779E" w:rsidRDefault="00A618A0">
      <w:pPr>
        <w:pStyle w:val="Zkladntext1"/>
        <w:shd w:val="clear" w:color="auto" w:fill="auto"/>
        <w:spacing w:after="520" w:line="240" w:lineRule="auto"/>
        <w:jc w:val="center"/>
      </w:pPr>
      <w:bookmarkStart w:id="1" w:name="_GoBack"/>
      <w:bookmarkEnd w:id="1"/>
      <w:r>
        <w:t>kterou níže uvedeného dne uzavírají: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hanging="720"/>
        <w:jc w:val="both"/>
      </w:pPr>
      <w:bookmarkStart w:id="2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58779E" w:rsidRDefault="00A618A0">
      <w:pPr>
        <w:pStyle w:val="Zkladntext1"/>
        <w:shd w:val="clear" w:color="auto" w:fill="auto"/>
        <w:spacing w:after="0" w:line="266" w:lineRule="auto"/>
        <w:ind w:left="720" w:hanging="72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58779E" w:rsidRDefault="00A618A0">
      <w:pPr>
        <w:pStyle w:val="Zkladntext1"/>
        <w:shd w:val="clear" w:color="auto" w:fill="auto"/>
        <w:spacing w:after="0" w:line="266" w:lineRule="auto"/>
        <w:ind w:left="720" w:hanging="720"/>
      </w:pPr>
      <w:r>
        <w:t>IČO: 00027006</w:t>
      </w:r>
    </w:p>
    <w:p w:rsidR="0058779E" w:rsidRDefault="00A618A0">
      <w:pPr>
        <w:pStyle w:val="Zkladntext1"/>
        <w:shd w:val="clear" w:color="auto" w:fill="auto"/>
        <w:spacing w:after="0" w:line="266" w:lineRule="auto"/>
        <w:ind w:left="720" w:hanging="720"/>
      </w:pPr>
      <w:r>
        <w:t>DIČ: CZ00027006</w:t>
      </w:r>
    </w:p>
    <w:p w:rsidR="0058779E" w:rsidRDefault="00A618A0">
      <w:pPr>
        <w:pStyle w:val="Zkladntext1"/>
        <w:shd w:val="clear" w:color="auto" w:fill="auto"/>
        <w:spacing w:after="0" w:line="266" w:lineRule="auto"/>
        <w:jc w:val="left"/>
      </w:pPr>
      <w:r>
        <w:t xml:space="preserve">zapsaná v rejstříku veřejných výzkumných institucí vedeném Ministerstvem </w:t>
      </w:r>
      <w:r>
        <w:t>školství, mládeže a tělovýchovy ČR</w:t>
      </w:r>
    </w:p>
    <w:p w:rsidR="0058779E" w:rsidRDefault="00A618A0">
      <w:pPr>
        <w:pStyle w:val="Nadpis20"/>
        <w:keepNext/>
        <w:keepLines/>
        <w:shd w:val="clear" w:color="auto" w:fill="auto"/>
        <w:spacing w:after="240"/>
        <w:ind w:hanging="720"/>
        <w:jc w:val="both"/>
        <w:rPr>
          <w:sz w:val="20"/>
          <w:szCs w:val="20"/>
        </w:rPr>
      </w:pPr>
      <w:bookmarkStart w:id="3" w:name="bookmark2"/>
      <w:r>
        <w:rPr>
          <w:b w:val="0"/>
          <w:bCs w:val="0"/>
          <w:sz w:val="20"/>
          <w:szCs w:val="20"/>
        </w:rPr>
        <w:t xml:space="preserve">zastoupen </w:t>
      </w:r>
      <w:r>
        <w:t xml:space="preserve">RNDr. Mikulášem </w:t>
      </w:r>
      <w:proofErr w:type="spellStart"/>
      <w:r>
        <w:t>Madarasem</w:t>
      </w:r>
      <w:proofErr w:type="spellEnd"/>
      <w:r>
        <w:t xml:space="preserve">, Ph.D., </w:t>
      </w:r>
      <w:r>
        <w:rPr>
          <w:b w:val="0"/>
          <w:bCs w:val="0"/>
          <w:sz w:val="20"/>
          <w:szCs w:val="20"/>
        </w:rPr>
        <w:t>ředitelem</w:t>
      </w:r>
      <w:bookmarkEnd w:id="3"/>
    </w:p>
    <w:p w:rsidR="0058779E" w:rsidRDefault="00A618A0">
      <w:pPr>
        <w:pStyle w:val="Zkladntext1"/>
        <w:shd w:val="clear" w:color="auto" w:fill="auto"/>
        <w:spacing w:after="760" w:line="240" w:lineRule="auto"/>
        <w:ind w:left="720" w:hanging="720"/>
        <w:rPr>
          <w:sz w:val="22"/>
          <w:szCs w:val="22"/>
        </w:rPr>
      </w:pPr>
      <w:r>
        <w:t xml:space="preserve">na straně jedné (dále jen </w:t>
      </w:r>
      <w:r>
        <w:rPr>
          <w:b/>
          <w:bCs/>
          <w:sz w:val="22"/>
          <w:szCs w:val="22"/>
        </w:rPr>
        <w:t>„pronajímatel“)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hanging="720"/>
        <w:jc w:val="both"/>
      </w:pPr>
      <w:bookmarkStart w:id="4" w:name="bookmark3"/>
      <w:r>
        <w:t>Matyáš Mašin</w:t>
      </w:r>
      <w:bookmarkEnd w:id="4"/>
    </w:p>
    <w:p w:rsidR="0058779E" w:rsidRDefault="00A618A0">
      <w:pPr>
        <w:pStyle w:val="Zkladntext1"/>
        <w:shd w:val="clear" w:color="auto" w:fill="auto"/>
        <w:spacing w:line="266" w:lineRule="auto"/>
        <w:ind w:right="620"/>
        <w:jc w:val="left"/>
      </w:pPr>
      <w:r>
        <w:t>místem podnikání Trávníčkova 1779/35, 155 00 Praha 13 - Stodůlky IČO: 013 79 178</w:t>
      </w:r>
    </w:p>
    <w:p w:rsidR="0058779E" w:rsidRDefault="00A618A0">
      <w:pPr>
        <w:pStyle w:val="Zkladntext1"/>
        <w:shd w:val="clear" w:color="auto" w:fill="auto"/>
        <w:spacing w:after="480" w:line="266" w:lineRule="auto"/>
        <w:ind w:left="720" w:hanging="720"/>
        <w:rPr>
          <w:sz w:val="22"/>
          <w:szCs w:val="22"/>
        </w:rPr>
      </w:pPr>
      <w:r>
        <w:t xml:space="preserve">na straně druhé (dále jen </w:t>
      </w:r>
      <w:r>
        <w:rPr>
          <w:b/>
          <w:bCs/>
          <w:sz w:val="22"/>
          <w:szCs w:val="22"/>
        </w:rPr>
        <w:t>„nájemce“)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00" w:firstLine="40"/>
      </w:pPr>
      <w:bookmarkStart w:id="5" w:name="bookmark4"/>
      <w:r>
        <w:t>I.</w:t>
      </w:r>
      <w:bookmarkEnd w:id="5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6" w:name="bookmark5"/>
      <w:r>
        <w:t>Předmět nájmu</w:t>
      </w:r>
      <w:bookmarkEnd w:id="6"/>
    </w:p>
    <w:p w:rsidR="0058779E" w:rsidRDefault="00A618A0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ind w:left="720" w:hanging="720"/>
      </w:pPr>
      <w:r>
        <w:t xml:space="preserve">Pronajímatel je vlastníkem nemovitosti - pozemků pare. </w:t>
      </w:r>
      <w:proofErr w:type="gramStart"/>
      <w:r>
        <w:t>č.</w:t>
      </w:r>
      <w:proofErr w:type="gramEnd"/>
      <w:r>
        <w:t xml:space="preserve"> 1262/1 a 1262/2 v katastrálním území Ruzyně, zapsaných na listu vlastnictví č. 72 pro katastrální území Ruzyně, obec Praha, vedeném Katastrálním úřadem pro Hlavní město P</w:t>
      </w:r>
      <w:r>
        <w:t>rahu Katastrální pracoviště Praha (dále jen pozemky).</w:t>
      </w:r>
    </w:p>
    <w:p w:rsidR="0058779E" w:rsidRDefault="00A618A0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auto"/>
        <w:ind w:left="720" w:hanging="720"/>
      </w:pPr>
      <w:r>
        <w:t xml:space="preserve">Předmětem nájmu jsou části pozemků pare. </w:t>
      </w:r>
      <w:proofErr w:type="gramStart"/>
      <w:r>
        <w:t>č.</w:t>
      </w:r>
      <w:proofErr w:type="gramEnd"/>
      <w:r>
        <w:t xml:space="preserve"> 1262/1 a 1262/2 o celkové výměře 4 200 m2. Podrobné vymezení předmětu nájmu je uvedeno v grafickém plánu, který tvoří přílohu 1 této smlouvy.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00" w:firstLine="40"/>
      </w:pPr>
      <w:bookmarkStart w:id="7" w:name="bookmark6"/>
      <w:r>
        <w:t>II.</w:t>
      </w:r>
      <w:bookmarkEnd w:id="7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8" w:name="bookmark7"/>
      <w:r>
        <w:t xml:space="preserve">Předmět </w:t>
      </w:r>
      <w:r>
        <w:t>smlouvy</w:t>
      </w:r>
      <w:bookmarkEnd w:id="8"/>
    </w:p>
    <w:p w:rsidR="0058779E" w:rsidRDefault="00A618A0">
      <w:pPr>
        <w:pStyle w:val="Zkladntext1"/>
        <w:numPr>
          <w:ilvl w:val="0"/>
          <w:numId w:val="2"/>
        </w:numPr>
        <w:shd w:val="clear" w:color="auto" w:fill="auto"/>
        <w:tabs>
          <w:tab w:val="left" w:pos="693"/>
        </w:tabs>
        <w:spacing w:line="271" w:lineRule="auto"/>
        <w:ind w:left="720" w:hanging="720"/>
      </w:pPr>
      <w:r>
        <w:t>Pronajímatel přenechává nájemci do užívání předmět nájmu specifikovaný v článku I. této smlouvy a nájemce se zavazuje za užívání předmětu nájmu platit pronajímateli nájemné.</w:t>
      </w:r>
    </w:p>
    <w:p w:rsidR="0058779E" w:rsidRDefault="00A618A0">
      <w:pPr>
        <w:pStyle w:val="Zkladntext1"/>
        <w:numPr>
          <w:ilvl w:val="0"/>
          <w:numId w:val="2"/>
        </w:numPr>
        <w:shd w:val="clear" w:color="auto" w:fill="auto"/>
        <w:tabs>
          <w:tab w:val="left" w:pos="693"/>
        </w:tabs>
        <w:spacing w:line="266" w:lineRule="auto"/>
        <w:ind w:left="720" w:hanging="720"/>
      </w:pPr>
      <w:r>
        <w:t xml:space="preserve">Nájemce je oprávněn užívat předmět nájmu pouze k provozování střeženého </w:t>
      </w:r>
      <w:r>
        <w:t>odstavného parkoviště.</w:t>
      </w:r>
    </w:p>
    <w:p w:rsidR="0058779E" w:rsidRDefault="00A618A0">
      <w:pPr>
        <w:pStyle w:val="Zkladntext1"/>
        <w:numPr>
          <w:ilvl w:val="0"/>
          <w:numId w:val="2"/>
        </w:numPr>
        <w:shd w:val="clear" w:color="auto" w:fill="auto"/>
        <w:tabs>
          <w:tab w:val="left" w:pos="693"/>
        </w:tabs>
        <w:spacing w:after="480" w:line="266" w:lineRule="auto"/>
        <w:ind w:left="720" w:hanging="720"/>
      </w:pPr>
      <w:r>
        <w:t>Spolu s nájmem bude pronajímatel poskytovat nájemci pouze dodávku elektrické energie.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00" w:firstLine="40"/>
      </w:pPr>
      <w:bookmarkStart w:id="9" w:name="bookmark8"/>
      <w:r>
        <w:t>III.</w:t>
      </w:r>
      <w:bookmarkEnd w:id="9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0" w:name="bookmark9"/>
      <w:r>
        <w:t>Doba nájmu a skončení nájmu</w:t>
      </w:r>
      <w:bookmarkEnd w:id="10"/>
    </w:p>
    <w:p w:rsidR="0058779E" w:rsidRDefault="00A618A0">
      <w:pPr>
        <w:pStyle w:val="Zkladntext1"/>
        <w:numPr>
          <w:ilvl w:val="1"/>
          <w:numId w:val="2"/>
        </w:numPr>
        <w:shd w:val="clear" w:color="auto" w:fill="auto"/>
        <w:tabs>
          <w:tab w:val="left" w:pos="693"/>
        </w:tabs>
        <w:spacing w:line="271" w:lineRule="auto"/>
        <w:ind w:left="720" w:hanging="720"/>
      </w:pPr>
      <w:r>
        <w:t>Nájem se sjednává na dobu určitou, a to od 1. 11. 2021 do 31. 1. 2022.</w:t>
      </w:r>
    </w:p>
    <w:p w:rsidR="0058779E" w:rsidRDefault="00A618A0">
      <w:pPr>
        <w:pStyle w:val="Zkladntext1"/>
        <w:numPr>
          <w:ilvl w:val="1"/>
          <w:numId w:val="2"/>
        </w:numPr>
        <w:shd w:val="clear" w:color="auto" w:fill="auto"/>
        <w:tabs>
          <w:tab w:val="left" w:pos="693"/>
        </w:tabs>
        <w:spacing w:line="271" w:lineRule="auto"/>
        <w:ind w:left="720" w:hanging="720"/>
      </w:pPr>
      <w:r>
        <w:t>Strany výslovně vylučují použití ustanovení</w:t>
      </w:r>
      <w:r>
        <w:t xml:space="preserve"> o obnovení nájmu v případě, že nájemce užívá předmět nájmu i po uplynutí doby nájmu.</w:t>
      </w:r>
    </w:p>
    <w:p w:rsidR="00FD448F" w:rsidRDefault="00FD448F" w:rsidP="00FD448F">
      <w:pPr>
        <w:pStyle w:val="Zkladntext1"/>
        <w:shd w:val="clear" w:color="auto" w:fill="auto"/>
        <w:tabs>
          <w:tab w:val="left" w:pos="693"/>
        </w:tabs>
        <w:spacing w:line="271" w:lineRule="auto"/>
      </w:pPr>
    </w:p>
    <w:p w:rsidR="00FD448F" w:rsidRDefault="00FD448F" w:rsidP="00FD448F">
      <w:pPr>
        <w:pStyle w:val="Zkladntext1"/>
        <w:shd w:val="clear" w:color="auto" w:fill="auto"/>
        <w:tabs>
          <w:tab w:val="left" w:pos="693"/>
        </w:tabs>
        <w:spacing w:line="271" w:lineRule="auto"/>
      </w:pPr>
    </w:p>
    <w:p w:rsidR="0058779E" w:rsidRDefault="00A618A0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spacing w:after="480"/>
        <w:ind w:left="700" w:hanging="700"/>
      </w:pPr>
      <w:r>
        <w:lastRenderedPageBreak/>
        <w:t>Kterákoliv smluvní strana je oprávněna tuto smlouvu písemně vypovědět i bez důvodu s výpovědní dobou 3 měsíce. Výpovědní doba počíná běžet prvním dnem kalendářního měsíce</w:t>
      </w:r>
      <w:r>
        <w:t xml:space="preserve"> následujícího po měsíci, ve kterém je výpověď doručena.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00"/>
      </w:pPr>
      <w:bookmarkStart w:id="11" w:name="bookmark10"/>
      <w:r>
        <w:t>IV.</w:t>
      </w:r>
      <w:bookmarkEnd w:id="11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2" w:name="bookmark11"/>
      <w:r>
        <w:t>Nájemné</w:t>
      </w:r>
      <w:bookmarkEnd w:id="12"/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spacing w:line="262" w:lineRule="auto"/>
        <w:ind w:left="700" w:hanging="700"/>
      </w:pPr>
      <w:r>
        <w:t>Za užívání předmětu nájmu se nájemce zavazuje hradit pronajímateli nájemné ve výši 42 000 Kč měsíčně (bez DPH).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spacing w:line="266" w:lineRule="auto"/>
        <w:ind w:left="700" w:hanging="700"/>
      </w:pPr>
      <w:r>
        <w:t xml:space="preserve">Nájemné je splatné měsíčně předem vždy nejpozději k poslednímu dni </w:t>
      </w:r>
      <w:r>
        <w:t>kalendářního měsíce předcházejícího kalendářnímu měsíci, za které se nájemné platí. První nájemné dle této smlouvy je splatné do 10 dnů od podpisu smlouvy.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ind w:left="700" w:hanging="700"/>
      </w:pPr>
      <w:r>
        <w:t>Pronajímatel je oprávněn jednostranně zvýšit nájemné vždy k 1. lednu kalendářního roku nejvýše o, Če</w:t>
      </w:r>
      <w:r>
        <w:t xml:space="preserve">ským statistickým úřadem vyhlašovanou míru inflace vyjádřenou přírůstkem průměrného ročního indexu spotřebitelských cen za uplynulý kalendářní rok. (Pro odstranění pochybností - pronajímatel je oprávněn toto učinit kdykoliv s tím, že nájemce uhradí rozdíl </w:t>
      </w:r>
      <w:r>
        <w:t>na nájemném zpětně od počátku kalendářního roku, kterého se zvýšení týká).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ind w:left="700" w:hanging="700"/>
      </w:pPr>
      <w:r>
        <w:t>Dodávku elektrické energie se nájemce zavazuje hradit ve výši dle skutečné spotřeby určené dle podružného elektroměru. Vyúčtování dodávky elektrické energie je pronajímatel oprávněn</w:t>
      </w:r>
      <w:r>
        <w:t xml:space="preserve"> provést kdykoliv. Splatnost vyúčtování je 14 dnů od doručení vyúčtování nájemci.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spacing w:after="500" w:line="266" w:lineRule="auto"/>
        <w:ind w:left="700" w:hanging="700"/>
      </w:pPr>
      <w:r>
        <w:t xml:space="preserve">Veškeré platby určené pronajímateli budou hrazeny na účet pronajímatele č. 25635061/0100 pod variabilním symbolem 315108. Částka se považuje za zaplacenou okamžikem připsání </w:t>
      </w:r>
      <w:r>
        <w:t>na tento účet.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ind w:left="700" w:hanging="700"/>
      </w:pPr>
      <w:r>
        <w:t>Nájemce je povinen složit pronajímateli k za</w:t>
      </w:r>
      <w:r w:rsidR="00073F3E">
        <w:t>jištění nájemného, úhrad za plně</w:t>
      </w:r>
      <w:r>
        <w:t>ní poskytovaná v souvislosti s nájmem, a jiných svých závazků vůči pronajímateli v souvislosti s nájmem, částku ve výši 84 000 Kč, a to nejpozději do 10 dnů od podpi</w:t>
      </w:r>
      <w:r>
        <w:t>su této smlouvy na účet dle čl. 4.4. Pronajímatel je oprávněn tyto prostředky použít k úhradě pohledávek na nájemném, úhradě plnění poskytovaných v souvislosti s užíváním předmětu nájmu, a k úhradě jiných dluhů nájemce a škod v souvislosti s nájmem, a to i</w:t>
      </w:r>
      <w:r>
        <w:t xml:space="preserve"> bez nutnosti jejich přiznání vykonatelným rozhodnutím soudu nebo jejich písemného uznání nájemcem. Nájemce je povinen doplnit kauci do sjednané výše do 3 dnů od vyrozumění pronajímatele o použití (části) kauce.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spacing w:line="271" w:lineRule="auto"/>
        <w:ind w:left="700" w:hanging="700"/>
      </w:pPr>
      <w:r>
        <w:t>Pro případ prodlení s úhradou jakékoliv plat</w:t>
      </w:r>
      <w:r>
        <w:t>by sjednávají strany úrok z prodlení ve výši 0,1 % denně.</w:t>
      </w:r>
    </w:p>
    <w:p w:rsidR="0058779E" w:rsidRDefault="00A618A0">
      <w:pPr>
        <w:pStyle w:val="Zkladntext1"/>
        <w:numPr>
          <w:ilvl w:val="0"/>
          <w:numId w:val="3"/>
        </w:numPr>
        <w:shd w:val="clear" w:color="auto" w:fill="auto"/>
        <w:tabs>
          <w:tab w:val="left" w:pos="705"/>
        </w:tabs>
        <w:spacing w:after="480"/>
        <w:ind w:left="700" w:hanging="700"/>
      </w:pPr>
      <w:r>
        <w:t>V případě prodlení s úhradou jakékoliv platby delší než 14 dnů od písemného upozornění na prodlení, je pronajímatel oprávněn nájem vypovědět bez výpovědní doby. Proti této výpovědi není možné vznést</w:t>
      </w:r>
      <w:r>
        <w:t xml:space="preserve"> námitky ani žádat soud o přezkoumání oprávněnosti výpovědi.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60"/>
      </w:pPr>
      <w:bookmarkStart w:id="13" w:name="bookmark12"/>
      <w:r>
        <w:t>V.</w:t>
      </w:r>
      <w:bookmarkEnd w:id="13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4" w:name="bookmark13"/>
      <w:r>
        <w:t>Další práva a povinnosti</w:t>
      </w:r>
      <w:bookmarkEnd w:id="14"/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00" w:hanging="700"/>
      </w:pPr>
      <w:r>
        <w:t>Nájemce není oprávněn předmět nájmu dále podnajmout.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00" w:hanging="700"/>
      </w:pPr>
      <w:r>
        <w:t>Nájemce není oprávněn na pozemku zřizovat jakékoliv trvalé stavby.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00" w:hanging="700"/>
      </w:pPr>
      <w:r>
        <w:t>Nájemce není oprávněn provádět jakékoliv trvalé</w:t>
      </w:r>
      <w:r>
        <w:t xml:space="preserve"> změny předmětu nájmu.</w:t>
      </w:r>
    </w:p>
    <w:p w:rsidR="00FD448F" w:rsidRDefault="00FD448F" w:rsidP="00FD448F">
      <w:pPr>
        <w:pStyle w:val="Zkladntext1"/>
        <w:shd w:val="clear" w:color="auto" w:fill="auto"/>
        <w:tabs>
          <w:tab w:val="left" w:pos="705"/>
        </w:tabs>
      </w:pPr>
    </w:p>
    <w:p w:rsidR="00FD448F" w:rsidRDefault="00FD448F" w:rsidP="00FD448F">
      <w:pPr>
        <w:pStyle w:val="Zkladntext1"/>
        <w:shd w:val="clear" w:color="auto" w:fill="auto"/>
        <w:tabs>
          <w:tab w:val="left" w:pos="705"/>
        </w:tabs>
      </w:pP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line="266" w:lineRule="auto"/>
        <w:ind w:left="780" w:hanging="780"/>
      </w:pPr>
      <w:r>
        <w:lastRenderedPageBreak/>
        <w:t>Nájemce je povinen o předmět nájmu pečovat s péčí řádného hospodáře a dbát, aby nedošlo k jakémukoliv znehodnocení nebo poškození (např. únikem ropných nebo jiných nebezpečných látek). V případě vzniku jakéhokoliv ohrožení, či příméh</w:t>
      </w:r>
      <w:r>
        <w:t>o poškození životního prostředí za vše odpovídá nájemce a vzniklé škody odstraní nájemce na vlastní náklady.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line="262" w:lineRule="auto"/>
        <w:ind w:left="780" w:hanging="780"/>
      </w:pPr>
      <w:r>
        <w:t>Nájemce je povinen umožnit přístup na předmět nájmu osobě určené pronajímatelem za účelem kontroly.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80" w:hanging="780"/>
      </w:pPr>
      <w:r>
        <w:t xml:space="preserve">Jakékoliv zhodnocení předmětu nájmu, které by </w:t>
      </w:r>
      <w:r>
        <w:t>mohlo přetrvat ukončení nájmu, je nájemce oprávněn provést pouze po předchozím písemném souhlasu pronajímatele, které musí pod sankcí neplatnosti obsahovat maximální výši zhodnocení. V případě, že bude zhodnocení provedeno bez předchozího písemného souhlas</w:t>
      </w:r>
      <w:r>
        <w:t>u pronajímatele, a toto zhodnocení přetrvá i po ukončení nájmu, nemá nájemce právo na jakoukoliv kompenzaci provedeného zhodnocení. Nájemce nemá nárok na jakoukoliv náhradu za převzetí zákaznické základny.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line="266" w:lineRule="auto"/>
        <w:ind w:left="780" w:hanging="780"/>
      </w:pPr>
      <w:r>
        <w:t>Nájemce se vůči pronajímateli vzdává práva na náhr</w:t>
      </w:r>
      <w:r>
        <w:t>adu škody vzniklé nájemci v souvislosti s touto smlouvou nebo užíváním předmětu nájmu. Zejména se nájemce vzdává práva na náhradu škody na věcech vnesených / umístěných na předmět (do předmětu) nájmu, škod vzniklých v důsledku poškození věcí či dat umístěn</w:t>
      </w:r>
      <w:r>
        <w:t>ých v předmětu nájmu, a škod vzniklých přerušením činnosti nájemce.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line="266" w:lineRule="auto"/>
        <w:ind w:left="780" w:hanging="780"/>
      </w:pPr>
      <w:r>
        <w:t xml:space="preserve">Nájemce nemůže označit předmět nájmu štíty, návěstími ani podobnými znameními, pokud mu toto pronajímatel výslovně písemně nedovolí. V případě, že se pronajímatel nevyjádří k </w:t>
      </w:r>
      <w:proofErr w:type="gramStart"/>
      <w:r>
        <w:t>žádost</w:t>
      </w:r>
      <w:proofErr w:type="gramEnd"/>
      <w:r>
        <w:t xml:space="preserve"> nájemc</w:t>
      </w:r>
      <w:r>
        <w:t>e o umístění těchto zařízení, má se za to, že souhlas nebyl udělen.</w:t>
      </w:r>
    </w:p>
    <w:p w:rsidR="0058779E" w:rsidRDefault="00A618A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after="480"/>
        <w:ind w:left="780" w:hanging="780"/>
      </w:pPr>
      <w:r>
        <w:t>Při skončení nájmu je nájemce povinen uvést předmět nájmu do původního stavu.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60"/>
      </w:pPr>
      <w:bookmarkStart w:id="15" w:name="bookmark14"/>
      <w:r>
        <w:t>VI.</w:t>
      </w:r>
      <w:bookmarkEnd w:id="15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 w:right="60"/>
        <w:jc w:val="center"/>
      </w:pPr>
      <w:bookmarkStart w:id="16" w:name="bookmark15"/>
      <w:r>
        <w:t>Prohlášení</w:t>
      </w:r>
      <w:bookmarkEnd w:id="16"/>
    </w:p>
    <w:p w:rsidR="0058779E" w:rsidRDefault="00A618A0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ind w:left="780" w:hanging="780"/>
      </w:pPr>
      <w:r>
        <w:t>Nájemce prohlašuje, že se seznámil s aktuálním stavem pronajímaného pozemku.</w:t>
      </w:r>
    </w:p>
    <w:p w:rsidR="0058779E" w:rsidRDefault="00A618A0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480"/>
        <w:ind w:left="780" w:hanging="780"/>
      </w:pPr>
      <w:r>
        <w:t>Pronajímatel nepos</w:t>
      </w:r>
      <w:r>
        <w:t>kytnul žádná ujištění o vlastnostech předmětu nájmu.</w:t>
      </w:r>
    </w:p>
    <w:p w:rsidR="0058779E" w:rsidRDefault="00A618A0">
      <w:pPr>
        <w:pStyle w:val="Nadpis20"/>
        <w:keepNext/>
        <w:keepLines/>
        <w:shd w:val="clear" w:color="auto" w:fill="auto"/>
        <w:spacing w:after="0"/>
        <w:ind w:left="4460"/>
      </w:pPr>
      <w:bookmarkStart w:id="17" w:name="bookmark16"/>
      <w:r>
        <w:t>VII.</w:t>
      </w:r>
      <w:bookmarkEnd w:id="17"/>
    </w:p>
    <w:p w:rsidR="0058779E" w:rsidRDefault="00A618A0">
      <w:pPr>
        <w:pStyle w:val="Nadpis20"/>
        <w:keepNext/>
        <w:keepLines/>
        <w:shd w:val="clear" w:color="auto" w:fill="auto"/>
        <w:spacing w:after="240"/>
        <w:ind w:left="0" w:right="60"/>
        <w:jc w:val="center"/>
      </w:pPr>
      <w:bookmarkStart w:id="18" w:name="bookmark17"/>
      <w:r>
        <w:t>Závěrečná ustanovení</w:t>
      </w:r>
      <w:bookmarkEnd w:id="18"/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80" w:hanging="780"/>
      </w:pPr>
      <w:r>
        <w:t xml:space="preserve">Tato smlouva nabývá platnosti a účinnosti dnem jejího podpis poslední smluvní stranou. Přijetí této smlouvy kteroukoliv stranou s výhradou, dodatkem nebo odchylkou, není </w:t>
      </w:r>
      <w:r>
        <w:t>přijetím smlouvy, ani pokud se podstatně nemění podmínky smlouvy.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spacing w:line="266" w:lineRule="auto"/>
        <w:ind w:left="780" w:hanging="780"/>
      </w:pPr>
      <w:r>
        <w:t>Tato smlouva se řídí českým právním řádem. Případné spory z této smlouvy mají být rozhodovány obecnými soudy České republiky.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80" w:hanging="780"/>
      </w:pPr>
      <w:r>
        <w:t>Strany sjednávají zákaz postoupení smlouvy.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80" w:hanging="780"/>
      </w:pPr>
      <w:r>
        <w:t>Nájemce nese nebezpe</w:t>
      </w:r>
      <w:r>
        <w:t>čí změny okolností na své straně.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80" w:hanging="780"/>
        <w:sectPr w:rsidR="0058779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21" w:right="1305" w:bottom="1531" w:left="1360" w:header="0" w:footer="3" w:gutter="0"/>
          <w:pgNumType w:start="1"/>
          <w:cols w:space="720"/>
          <w:noEndnote/>
          <w:titlePg/>
          <w:docGrid w:linePitch="360"/>
        </w:sectPr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</w:t>
      </w:r>
      <w:r>
        <w:t>azek kterékoliv ze stran.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2041"/>
        </w:tabs>
        <w:ind w:left="2040" w:right="1140" w:hanging="700"/>
      </w:pPr>
      <w:r>
        <w:lastRenderedPageBreak/>
        <w:t>Tato smlouva může být měněna nebo rušena pouze číslovanými dodatky uzavřenými oběma smluvními stranami v písemné formě, pod sankcí neplatnosti jiných forem ujednání. Za písemnou formu pro změnu smlouvy se nepovažuje výměna elektro</w:t>
      </w:r>
      <w:r>
        <w:t>nických zpráv.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2041"/>
        </w:tabs>
        <w:spacing w:line="262" w:lineRule="auto"/>
        <w:ind w:left="2040" w:right="1140" w:hanging="700"/>
      </w:pPr>
      <w:r>
        <w:t>Tato smlouva</w:t>
      </w:r>
      <w:r w:rsidR="00FD448F">
        <w:t xml:space="preserve"> </w:t>
      </w:r>
      <w:r>
        <w:t>je sepsána ve dvou vyhotoveních, přičemž každá smluvní strana obdrží po jednom vyhotovení.</w:t>
      </w:r>
    </w:p>
    <w:p w:rsidR="0058779E" w:rsidRDefault="00A618A0">
      <w:pPr>
        <w:pStyle w:val="Zkladntext1"/>
        <w:numPr>
          <w:ilvl w:val="0"/>
          <w:numId w:val="6"/>
        </w:numPr>
        <w:shd w:val="clear" w:color="auto" w:fill="auto"/>
        <w:tabs>
          <w:tab w:val="left" w:pos="2041"/>
        </w:tabs>
        <w:spacing w:after="520"/>
        <w:ind w:left="2040" w:hanging="700"/>
      </w:pPr>
      <w:r>
        <w:t>Nedílnou součástí této smlouvy je příloha č. 1 - grafický plán předmětu nájmu.</w:t>
      </w:r>
    </w:p>
    <w:p w:rsidR="0058779E" w:rsidRDefault="00A618A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48655" cy="234696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4865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79E" w:rsidRDefault="0058779E">
      <w:pPr>
        <w:spacing w:line="14" w:lineRule="exact"/>
        <w:sectPr w:rsidR="0058779E">
          <w:headerReference w:type="default" r:id="rId13"/>
          <w:footerReference w:type="default" r:id="rId14"/>
          <w:pgSz w:w="11900" w:h="16840"/>
          <w:pgMar w:top="1304" w:right="342" w:bottom="1304" w:left="0" w:header="0" w:footer="3" w:gutter="0"/>
          <w:cols w:space="720"/>
          <w:noEndnote/>
          <w:docGrid w:linePitch="360"/>
        </w:sectPr>
      </w:pPr>
    </w:p>
    <w:p w:rsidR="0058779E" w:rsidRDefault="00A618A0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7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9330" cy="1030224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339330" cy="1030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7217410" simplePos="0" relativeHeight="125829379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6224270</wp:posOffset>
                </wp:positionV>
                <wp:extent cx="121920" cy="28638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79E" w:rsidRDefault="00A618A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8KSZI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33.90000000000001pt;margin-top:490.10000000000002pt;width:9.5999999999999996pt;height:22.550000000000001pt;z-index:-125829374;mso-wrap-distance-left:0;mso-wrap-distance-right:568.29999999999995pt" filled="f" stroked="f">
                <v:textbox style="layout-flow:vertical;mso-layout-flow-alt:bottom-to-top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8KSZI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8779E" w:rsidRDefault="0058779E">
      <w:pPr>
        <w:spacing w:line="14" w:lineRule="exact"/>
      </w:pPr>
    </w:p>
    <w:sectPr w:rsidR="0058779E">
      <w:headerReference w:type="default" r:id="rId16"/>
      <w:footerReference w:type="default" r:id="rId17"/>
      <w:pgSz w:w="11900" w:h="16840"/>
      <w:pgMar w:top="18" w:right="342" w:bottom="1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A0" w:rsidRDefault="00A618A0">
      <w:r>
        <w:separator/>
      </w:r>
    </w:p>
  </w:endnote>
  <w:endnote w:type="continuationSeparator" w:id="0">
    <w:p w:rsidR="00A618A0" w:rsidRDefault="00A6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A618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6112510</wp:posOffset>
              </wp:positionH>
              <wp:positionV relativeFrom="page">
                <wp:posOffset>10236200</wp:posOffset>
              </wp:positionV>
              <wp:extent cx="56705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79E" w:rsidRDefault="00A618A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F3E" w:rsidRPr="00073F3E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81.3pt;margin-top:806pt;width:44.6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" filled="f" stroked="f">
              <v:textbox style="mso-fit-shape-to-text:t" inset="0,0,0,0">
                <w:txbxContent>
                  <w:p w:rsidR="0058779E" w:rsidRDefault="00A618A0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F3E" w:rsidRPr="00073F3E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10046970</wp:posOffset>
              </wp:positionV>
              <wp:extent cx="57975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049999999999997pt;margin-top:791.10000000000002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A618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6121400</wp:posOffset>
              </wp:positionH>
              <wp:positionV relativeFrom="page">
                <wp:posOffset>10236200</wp:posOffset>
              </wp:positionV>
              <wp:extent cx="67373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79E" w:rsidRDefault="00A618A0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F3E" w:rsidRPr="00073F3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482pt;margin-top:806pt;width:53.05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" filled="f" stroked="f">
              <v:textbox style="mso-fit-shape-to-text:t" inset="0,0,0,0">
                <w:txbxContent>
                  <w:p w:rsidR="0058779E" w:rsidRDefault="00A618A0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F3E" w:rsidRPr="00073F3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10143490</wp:posOffset>
              </wp:positionV>
              <wp:extent cx="581533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799999999999997pt;margin-top:798.70000000000005pt;width:45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A618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6068695</wp:posOffset>
              </wp:positionH>
              <wp:positionV relativeFrom="page">
                <wp:posOffset>10118090</wp:posOffset>
              </wp:positionV>
              <wp:extent cx="667385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79E" w:rsidRDefault="00A618A0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F3E" w:rsidRPr="00073F3E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77.85pt;margin-top:796.7pt;width:52.55pt;height:7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" filled="f" stroked="f">
              <v:textbox style="mso-fit-shape-to-text:t" inset="0,0,0,0">
                <w:txbxContent>
                  <w:p w:rsidR="0058779E" w:rsidRDefault="00A618A0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F3E" w:rsidRPr="00073F3E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10026650</wp:posOffset>
              </wp:positionV>
              <wp:extent cx="580009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599999999999994pt;margin-top:789.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58779E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A0" w:rsidRDefault="00A618A0"/>
  </w:footnote>
  <w:footnote w:type="continuationSeparator" w:id="0">
    <w:p w:rsidR="00A618A0" w:rsidRDefault="00A618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A618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406400</wp:posOffset>
              </wp:positionV>
              <wp:extent cx="152082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79E" w:rsidRDefault="00A618A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pozemku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700000000000003pt;margin-top:32.pt;width:119.7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nájmu pozemku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552450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299999999999997pt;margin-top:43.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A618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491490</wp:posOffset>
              </wp:positionV>
              <wp:extent cx="151765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79E" w:rsidRDefault="00A618A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pozemku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0.5pt;margin-top:38.700000000000003pt;width:119.5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nájmu pozemku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636270</wp:posOffset>
              </wp:positionV>
              <wp:extent cx="580961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099999999999994pt;margin-top:50.100000000000001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A618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386080</wp:posOffset>
              </wp:positionV>
              <wp:extent cx="1520825" cy="12192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79E" w:rsidRDefault="00A618A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pozemku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76.799999999999997pt;margin-top:30.399999999999999pt;width:119.75pt;height:9.5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nájmu pozemku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530225</wp:posOffset>
              </wp:positionV>
              <wp:extent cx="580009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400000000000006pt;margin-top:41.7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E" w:rsidRDefault="0058779E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462"/>
    <w:multiLevelType w:val="multilevel"/>
    <w:tmpl w:val="9008062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B76F03"/>
    <w:multiLevelType w:val="multilevel"/>
    <w:tmpl w:val="1D98A86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824E8"/>
    <w:multiLevelType w:val="multilevel"/>
    <w:tmpl w:val="2A2C642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B79C0"/>
    <w:multiLevelType w:val="multilevel"/>
    <w:tmpl w:val="3C38B1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B1320"/>
    <w:multiLevelType w:val="multilevel"/>
    <w:tmpl w:val="EEE08B3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D3A84"/>
    <w:multiLevelType w:val="multilevel"/>
    <w:tmpl w:val="42E84E1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8779E"/>
    <w:rsid w:val="00073F3E"/>
    <w:rsid w:val="0058779E"/>
    <w:rsid w:val="00A618A0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4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4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1065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2021-11-10T11:33:00Z</dcterms:created>
  <dcterms:modified xsi:type="dcterms:W3CDTF">2021-11-10T11:38:00Z</dcterms:modified>
</cp:coreProperties>
</file>