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header1.xml" ContentType="application/vnd.openxmlformats-officedocument.wordprocessingml.head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 KRAISKA SPRÁVA A ÚDRŽBA SILNÍC VYSOČINY ! příspěvková orgnnrzocc</w:t>
      </w:r>
    </w:p>
    <w:p>
      <w:pPr>
        <w:pStyle w:val="Style4"/>
        <w:keepNext w:val="0"/>
        <w:keepLines w:val="0"/>
        <w:widowControl w:val="0"/>
        <w:shd w:val="clear" w:color="auto" w:fill="auto"/>
        <w:tabs>
          <w:tab w:pos="775" w:val="left"/>
          <w:tab w:pos="5669" w:val="left"/>
        </w:tabs>
        <w:bidi w:val="0"/>
        <w:spacing w:before="0" w:after="0" w:line="240" w:lineRule="auto"/>
        <w:ind w:left="0" w:right="0" w:firstLine="0"/>
        <w:jc w:val="center"/>
      </w:pPr>
      <w:r>
        <w:rPr>
          <w:rFonts w:ascii="Segoe UI" w:eastAsia="Segoe UI" w:hAnsi="Segoe UI" w:cs="Segoe UI"/>
          <w:smallCaps w:val="0"/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,</w:t>
        <w:tab/>
        <w:t>,</w:t>
        <w:tab/>
        <w:t xml:space="preserve">I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$mlc-uvarlcotrovana</w:t>
      </w:r>
    </w:p>
    <w:p>
      <w:pPr>
        <w:pStyle w:val="Style7"/>
        <w:keepNext w:val="0"/>
        <w:keepLines w:val="0"/>
        <w:widowControl w:val="0"/>
        <w:shd w:val="clear" w:color="auto" w:fill="auto"/>
        <w:tabs>
          <w:tab w:pos="8088" w:val="left"/>
          <w:tab w:pos="9883" w:val="left"/>
        </w:tabs>
        <w:bidi w:val="0"/>
        <w:spacing w:before="0" w:after="0" w:line="233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KRAJSKÁ SPRAVA A ÚDRŽBA SILNIC VYSOČIN&gt;'</w:t>
        <w:tab/>
        <w:t>,</w:t>
        <w:tab/>
        <w:t>.</w:t>
      </w:r>
    </w:p>
    <w:p>
      <w:pPr>
        <w:pStyle w:val="Style9"/>
        <w:keepNext w:val="0"/>
        <w:keepLines w:val="0"/>
        <w:widowControl w:val="0"/>
        <w:shd w:val="clear" w:color="auto" w:fill="auto"/>
        <w:tabs>
          <w:tab w:pos="9240" w:val="left"/>
        </w:tabs>
        <w:bidi w:val="0"/>
        <w:spacing w:before="0" w:after="0" w:line="240" w:lineRule="auto"/>
        <w:ind w:left="0" w:right="0" w:firstLine="0"/>
        <w:jc w:val="left"/>
        <w:rPr>
          <w:sz w:val="32"/>
          <w:szCs w:val="32"/>
        </w:rPr>
      </w:pP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příspěvková organizace</w:t>
        <w:tab/>
      </w:r>
      <w:r>
        <w:rPr>
          <w:i/>
          <w:iCs/>
          <w:color w:val="000000"/>
          <w:spacing w:val="0"/>
          <w:w w:val="100"/>
          <w:position w:val="0"/>
          <w:sz w:val="32"/>
          <w:szCs w:val="32"/>
          <w:shd w:val="clear" w:color="auto" w:fill="auto"/>
          <w:lang w:val="cs-CZ" w:eastAsia="cs-CZ" w:bidi="cs-CZ"/>
        </w:rPr>
        <w:t>Uj9.uL_</w:t>
      </w:r>
    </w:p>
    <w:p>
      <w:pPr>
        <w:pStyle w:val="Style9"/>
        <w:keepNext w:val="0"/>
        <w:keepLines w:val="0"/>
        <w:widowControl w:val="0"/>
        <w:pBdr>
          <w:bottom w:val="single" w:sz="4" w:space="0" w:color="auto"/>
        </w:pBdr>
        <w:shd w:val="clear" w:color="auto" w:fill="auto"/>
        <w:bidi w:val="0"/>
        <w:spacing w:before="0" w:after="66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Kosovská 1122/16, 586 01 Jihlava</w:t>
      </w:r>
    </w:p>
    <w:p>
      <w:pPr>
        <w:pStyle w:val="Style7"/>
        <w:keepNext w:val="0"/>
        <w:keepLines w:val="0"/>
        <w:widowControl w:val="0"/>
        <w:shd w:val="clear" w:color="auto" w:fill="auto"/>
        <w:tabs>
          <w:tab w:leader="dot" w:pos="4723" w:val="left"/>
        </w:tabs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KUPNÍ SMLOUVA č</w:t>
        <w:tab/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520" w:line="264" w:lineRule="auto"/>
        <w:ind w:left="700" w:right="0" w:firstLine="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 strany se dohodly, že jejich závazkový vztah se řídí § 2079 a násl. zákona č. 89/2012 Sb., občanského zákoníku v platném znění</w:t>
      </w:r>
    </w:p>
    <w:p>
      <w:pPr>
        <w:pStyle w:val="Style9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059" w:val="left"/>
        </w:tabs>
        <w:bidi w:val="0"/>
        <w:spacing w:before="0" w:line="240" w:lineRule="auto"/>
        <w:ind w:left="3720" w:right="0" w:firstLine="0"/>
        <w:jc w:val="left"/>
        <w:rPr>
          <w:sz w:val="24"/>
          <w:szCs w:val="24"/>
        </w:rPr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u w:val="single"/>
          <w:shd w:val="clear" w:color="auto" w:fill="auto"/>
          <w:lang w:val="cs-CZ" w:eastAsia="cs-CZ" w:bidi="cs-CZ"/>
        </w:rPr>
        <w:t>Smluvní strany</w:t>
      </w:r>
    </w:p>
    <w:p>
      <w:pPr>
        <w:pStyle w:val="Style13"/>
        <w:keepNext/>
        <w:keepLines/>
        <w:widowControl w:val="0"/>
        <w:shd w:val="clear" w:color="auto" w:fill="auto"/>
        <w:bidi w:val="0"/>
        <w:spacing w:before="0" w:after="0" w:line="252" w:lineRule="auto"/>
        <w:ind w:right="0" w:hanging="1480"/>
        <w:jc w:val="left"/>
        <w:rPr>
          <w:sz w:val="22"/>
          <w:szCs w:val="22"/>
        </w:rPr>
      </w:pPr>
      <w:bookmarkStart w:id="0" w:name="bookmark0"/>
      <w:bookmarkStart w:id="1" w:name="bookmark1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Prodávající: Krajská správa a údržba silnic Vysočiny, příspěvková organizace </w:t>
      </w:r>
      <w:r>
        <w:rPr>
          <w:b w:val="0"/>
          <w:bCs w:val="0"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Kosovská 16, 586 01 Jihlava</w:t>
      </w:r>
      <w:bookmarkEnd w:id="0"/>
      <w:bookmarkEnd w:id="1"/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62" w:lineRule="auto"/>
        <w:ind w:left="148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zastoupená statutárním zástupcem: Ing. Radovanem Necidem - ředitelem organizace</w:t>
      </w:r>
    </w:p>
    <w:p>
      <w:pPr>
        <w:pStyle w:val="Style9"/>
        <w:keepNext w:val="0"/>
        <w:keepLines w:val="0"/>
        <w:widowControl w:val="0"/>
        <w:shd w:val="clear" w:color="auto" w:fill="auto"/>
        <w:tabs>
          <w:tab w:pos="5099" w:val="left"/>
        </w:tabs>
        <w:bidi w:val="0"/>
        <w:spacing w:before="0" w:after="0" w:line="262" w:lineRule="auto"/>
        <w:ind w:left="148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jednající ve věci:</w:t>
        <w:tab/>
        <w:t>- vedoucí výrobního oddělení Pelhřimov,</w:t>
      </w:r>
    </w:p>
    <w:p>
      <w:pPr>
        <w:pStyle w:val="Style9"/>
        <w:keepNext w:val="0"/>
        <w:keepLines w:val="0"/>
        <w:widowControl w:val="0"/>
        <w:shd w:val="clear" w:color="auto" w:fill="auto"/>
        <w:tabs>
          <w:tab w:pos="3611" w:val="left"/>
        </w:tabs>
        <w:bidi w:val="0"/>
        <w:spacing w:before="0" w:after="0" w:line="262" w:lineRule="auto"/>
        <w:ind w:left="148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Myslotínská 1887, 393 82 Pelhřimov IČ: 00090450</w:t>
        <w:tab/>
        <w:t>DIČ: CZ00090450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520" w:line="262" w:lineRule="auto"/>
        <w:ind w:left="148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bankovní spojení: Komerční banka Jihlava, č.účtu: zástupce oprávněný jednat ve věcech technických: vedoucí cestmistrovství Humpolec, tel.</w:t>
      </w:r>
    </w:p>
    <w:p>
      <w:pPr>
        <w:pStyle w:val="Style13"/>
        <w:keepNext/>
        <w:keepLines/>
        <w:widowControl w:val="0"/>
        <w:shd w:val="clear" w:color="auto" w:fill="auto"/>
        <w:tabs>
          <w:tab w:pos="1411" w:val="left"/>
        </w:tabs>
        <w:bidi w:val="0"/>
        <w:spacing w:before="0" w:after="0" w:line="240" w:lineRule="auto"/>
        <w:ind w:left="0" w:right="0" w:firstLine="0"/>
        <w:jc w:val="left"/>
      </w:pPr>
      <w:bookmarkStart w:id="2" w:name="bookmark2"/>
      <w:bookmarkStart w:id="3" w:name="bookmark3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Kupující:</w:t>
        <w:tab/>
        <w:t>NRJ servis, s.r.o.</w:t>
      </w:r>
      <w:bookmarkEnd w:id="2"/>
      <w:bookmarkEnd w:id="3"/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62" w:lineRule="auto"/>
        <w:ind w:left="148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Kunětická 2534/2, 120 00 Praha 2 zastounená: nanem Michalem Šturmou - jednatelem společnosti tel.</w:t>
      </w:r>
    </w:p>
    <w:p>
      <w:pPr>
        <w:pStyle w:val="Style9"/>
        <w:keepNext w:val="0"/>
        <w:keepLines w:val="0"/>
        <w:widowControl w:val="0"/>
        <w:shd w:val="clear" w:color="auto" w:fill="auto"/>
        <w:tabs>
          <w:tab w:pos="3611" w:val="left"/>
        </w:tabs>
        <w:bidi w:val="0"/>
        <w:spacing w:before="0" w:after="0" w:line="262" w:lineRule="auto"/>
        <w:ind w:left="148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IČ: 28994418</w:t>
        <w:tab/>
        <w:t>DIČ: CZ28994418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520" w:line="262" w:lineRule="auto"/>
        <w:ind w:left="148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bankovní spojení: Komerční banka, č.účtu:</w:t>
      </w:r>
    </w:p>
    <w:p>
      <w:pPr>
        <w:pStyle w:val="Style9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146" w:val="left"/>
        </w:tabs>
        <w:bidi w:val="0"/>
        <w:spacing w:before="0" w:line="240" w:lineRule="auto"/>
        <w:ind w:left="3720" w:right="0" w:firstLine="0"/>
        <w:jc w:val="left"/>
        <w:rPr>
          <w:sz w:val="24"/>
          <w:szCs w:val="24"/>
        </w:rPr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u w:val="single"/>
          <w:shd w:val="clear" w:color="auto" w:fill="auto"/>
          <w:lang w:val="cs-CZ" w:eastAsia="cs-CZ" w:bidi="cs-CZ"/>
        </w:rPr>
        <w:t>Předmět smlouvy</w:t>
      </w:r>
    </w:p>
    <w:p>
      <w:pPr>
        <w:pStyle w:val="Style13"/>
        <w:keepNext/>
        <w:keepLines/>
        <w:widowControl w:val="0"/>
        <w:numPr>
          <w:ilvl w:val="0"/>
          <w:numId w:val="3"/>
        </w:numPr>
        <w:shd w:val="clear" w:color="auto" w:fill="auto"/>
        <w:tabs>
          <w:tab w:pos="775" w:val="left"/>
        </w:tabs>
        <w:bidi w:val="0"/>
        <w:spacing w:before="0" w:after="260" w:line="262" w:lineRule="auto"/>
        <w:ind w:left="0" w:right="0" w:firstLine="380"/>
        <w:jc w:val="left"/>
      </w:pPr>
      <w:bookmarkStart w:id="4" w:name="bookmark4"/>
      <w:bookmarkStart w:id="5" w:name="bookmark5"/>
      <w:r>
        <w:rPr>
          <w:b w:val="0"/>
          <w:bCs w:val="0"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 xml:space="preserve">Předmětem smlouvy je: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Prodej posypové soli v zimním období roku 2021/2022</w:t>
      </w:r>
      <w:bookmarkEnd w:id="4"/>
      <w:bookmarkEnd w:id="5"/>
    </w:p>
    <w:p>
      <w:pPr>
        <w:pStyle w:val="Style9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787" w:val="left"/>
        </w:tabs>
        <w:bidi w:val="0"/>
        <w:spacing w:before="0" w:line="252" w:lineRule="auto"/>
        <w:ind w:left="700" w:right="0" w:hanging="30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Množství prodávané soli: dle skutečné potřeby kupujícího a s ohledem na množství skladových zásob prodávajícího.</w:t>
      </w:r>
    </w:p>
    <w:p>
      <w:pPr>
        <w:pStyle w:val="Style9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787" w:val="left"/>
        </w:tabs>
        <w:bidi w:val="0"/>
        <w:spacing w:before="0" w:after="520" w:line="252" w:lineRule="auto"/>
        <w:ind w:left="700" w:right="0" w:hanging="30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Prodávající se touto smlouvou zavazuje k prodeji soli a kupující se zavazuje sůl převzít a zaplatit.</w:t>
      </w:r>
    </w:p>
    <w:p>
      <w:pPr>
        <w:pStyle w:val="Style9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246" w:val="left"/>
        </w:tabs>
        <w:bidi w:val="0"/>
        <w:spacing w:before="0" w:after="520" w:line="240" w:lineRule="auto"/>
        <w:ind w:left="3720" w:right="0" w:firstLine="0"/>
        <w:jc w:val="left"/>
        <w:rPr>
          <w:sz w:val="24"/>
          <w:szCs w:val="24"/>
        </w:rPr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u w:val="single"/>
          <w:shd w:val="clear" w:color="auto" w:fill="auto"/>
          <w:lang w:val="cs-CZ" w:eastAsia="cs-CZ" w:bidi="cs-CZ"/>
        </w:rPr>
        <w:t>Doba plnění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700"/>
        <w:jc w:val="left"/>
        <w:rPr>
          <w:sz w:val="24"/>
          <w:szCs w:val="24"/>
        </w:rPr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od 1.11.2021 do 31.3.2022</w:t>
      </w:r>
    </w:p>
    <w:p>
      <w:pPr>
        <w:pStyle w:val="Style9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627" w:val="left"/>
        </w:tabs>
        <w:bidi w:val="0"/>
        <w:spacing w:before="0" w:line="240" w:lineRule="auto"/>
        <w:ind w:left="3120" w:right="0" w:firstLine="0"/>
        <w:jc w:val="left"/>
        <w:rPr>
          <w:sz w:val="24"/>
          <w:szCs w:val="24"/>
        </w:rPr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u w:val="single"/>
          <w:shd w:val="clear" w:color="auto" w:fill="auto"/>
          <w:lang w:val="cs-CZ" w:eastAsia="cs-CZ" w:bidi="cs-CZ"/>
        </w:rPr>
        <w:t>Cena předmětu smlouvy</w:t>
      </w:r>
    </w:p>
    <w:p>
      <w:pPr>
        <w:pStyle w:val="Style9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363" w:val="left"/>
        </w:tabs>
        <w:bidi w:val="0"/>
        <w:spacing w:before="0" w:after="540" w:line="240" w:lineRule="auto"/>
        <w:ind w:left="0" w:right="0" w:firstLine="0"/>
        <w:jc w:val="left"/>
        <w:rPr>
          <w:sz w:val="24"/>
          <w:szCs w:val="24"/>
        </w:rPr>
      </w:pP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 xml:space="preserve">Smluvní cena: </w:t>
      </w: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3.500,-Kč za 1 tunu soli bez DPH (4.235,-Kč/t s DPH)</w:t>
      </w:r>
    </w:p>
    <w:p>
      <w:pPr>
        <w:pStyle w:val="Style13"/>
        <w:keepNext/>
        <w:keepLines/>
        <w:widowControl w:val="0"/>
        <w:numPr>
          <w:ilvl w:val="0"/>
          <w:numId w:val="1"/>
        </w:numPr>
        <w:shd w:val="clear" w:color="auto" w:fill="auto"/>
        <w:tabs>
          <w:tab w:pos="3356" w:val="left"/>
        </w:tabs>
        <w:bidi w:val="0"/>
        <w:spacing w:before="0" w:after="540" w:line="240" w:lineRule="auto"/>
        <w:ind w:left="2940" w:right="0" w:firstLine="0"/>
        <w:jc w:val="left"/>
      </w:pPr>
      <w:bookmarkStart w:id="6" w:name="bookmark6"/>
      <w:bookmarkStart w:id="7" w:name="bookmark7"/>
      <w:r>
        <w:rPr>
          <w:color w:val="000000"/>
          <w:spacing w:val="0"/>
          <w:w w:val="100"/>
          <w:position w:val="0"/>
          <w:sz w:val="24"/>
          <w:szCs w:val="24"/>
          <w:u w:val="single"/>
          <w:shd w:val="clear" w:color="auto" w:fill="auto"/>
          <w:lang w:val="cs-CZ" w:eastAsia="cs-CZ" w:bidi="cs-CZ"/>
        </w:rPr>
        <w:t>Fakturační a platební podmínky</w:t>
      </w:r>
      <w:bookmarkEnd w:id="6"/>
      <w:bookmarkEnd w:id="7"/>
    </w:p>
    <w:p>
      <w:pPr>
        <w:pStyle w:val="Style9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387" w:val="left"/>
        </w:tabs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Kupující prohlašuje, že má zajištěny finanční prostředky na úhradu veškerých dodávek dle této smlouvy po celou dobu plnění.</w:t>
      </w:r>
    </w:p>
    <w:p>
      <w:pPr>
        <w:pStyle w:val="Style9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378" w:val="left"/>
        </w:tabs>
        <w:bidi w:val="0"/>
        <w:spacing w:before="0" w:line="264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Účtování a placení probíhá dle podmínek této kupní smlouvy.</w:t>
      </w:r>
    </w:p>
    <w:p>
      <w:pPr>
        <w:pStyle w:val="Style9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378" w:val="left"/>
        </w:tabs>
        <w:bidi w:val="0"/>
        <w:spacing w:before="0" w:line="264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Fakturace bude prováděna měsíčně a to nejpozději do 15. dne následujícího měsíce.</w:t>
      </w:r>
    </w:p>
    <w:p>
      <w:pPr>
        <w:pStyle w:val="Style9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387" w:val="left"/>
        </w:tabs>
        <w:bidi w:val="0"/>
        <w:spacing w:before="0" w:after="540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Faktura za skutečně provedené dodávky dle odst. IV. Smlouvy je splatná do 14 dnů od data vystavení faktury převodem na účet prodávajícího. Pro případ prodlení s úhradou faktury či její části se sjednává smluvní pokuta ve výši 0,5 % z dlužné částky za každý den prodlení. Tím není dotčeno právo na náhradu škody a úhradu běžného úroku.</w:t>
      </w:r>
    </w:p>
    <w:p>
      <w:pPr>
        <w:pStyle w:val="Style13"/>
        <w:keepNext/>
        <w:keepLines/>
        <w:widowControl w:val="0"/>
        <w:numPr>
          <w:ilvl w:val="0"/>
          <w:numId w:val="1"/>
        </w:numPr>
        <w:shd w:val="clear" w:color="auto" w:fill="auto"/>
        <w:tabs>
          <w:tab w:pos="3447" w:val="left"/>
        </w:tabs>
        <w:bidi w:val="0"/>
        <w:spacing w:before="0" w:after="260" w:line="240" w:lineRule="auto"/>
        <w:ind w:left="2940" w:right="0" w:firstLine="0"/>
        <w:jc w:val="left"/>
      </w:pPr>
      <w:bookmarkStart w:id="8" w:name="bookmark8"/>
      <w:bookmarkStart w:id="9" w:name="bookmark9"/>
      <w:r>
        <w:rPr>
          <w:color w:val="000000"/>
          <w:spacing w:val="0"/>
          <w:w w:val="100"/>
          <w:position w:val="0"/>
          <w:sz w:val="24"/>
          <w:szCs w:val="24"/>
          <w:u w:val="single"/>
          <w:shd w:val="clear" w:color="auto" w:fill="auto"/>
          <w:lang w:val="cs-CZ" w:eastAsia="cs-CZ" w:bidi="cs-CZ"/>
        </w:rPr>
        <w:t>Závěrečná ujednání</w:t>
      </w:r>
      <w:bookmarkEnd w:id="8"/>
      <w:bookmarkEnd w:id="9"/>
    </w:p>
    <w:p>
      <w:pPr>
        <w:pStyle w:val="Style9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387" w:val="left"/>
        </w:tabs>
        <w:bidi w:val="0"/>
        <w:spacing w:before="0" w:after="320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Ustanovení neupravená touto smlouvou se řídí obecně platnými právními předpisy České republiky, zejména zákonem č.89/2012 Sb., občanský zákoník, v platném znění.</w:t>
      </w:r>
    </w:p>
    <w:p>
      <w:pPr>
        <w:pStyle w:val="Style9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382" w:val="left"/>
        </w:tabs>
        <w:bidi w:val="0"/>
        <w:spacing w:before="0" w:after="40" w:line="264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Kupující výslovně souhlasí se zveřejněním celého textu této smlouvy včetně podpisů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line="264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informačním systému veřejné správy - Registru smluv.</w:t>
      </w:r>
    </w:p>
    <w:p>
      <w:pPr>
        <w:pStyle w:val="Style9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382" w:val="left"/>
        </w:tabs>
        <w:bidi w:val="0"/>
        <w:spacing w:before="0" w:after="320" w:line="31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Tato smlouva nabývá platnosti dnem podpisu oběma smluvními stranami a účinnosti dnem uveřejnění v informačním systému veřejné správy - Registru smluv.</w:t>
      </w:r>
    </w:p>
    <w:p>
      <w:pPr>
        <w:pStyle w:val="Style9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387" w:val="left"/>
        </w:tabs>
        <w:bidi w:val="0"/>
        <w:spacing w:before="0" w:after="320" w:line="31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Účastnící smlouvy se dohodly, že zákonnou povinnost dle § 5 odst. 2 zákona č. 340/2015 Sb., v platném znění (zákon o registru smluv) splní prodávající.</w:t>
      </w:r>
    </w:p>
    <w:p>
      <w:pPr>
        <w:pStyle w:val="Style9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392" w:val="left"/>
        </w:tabs>
        <w:bidi w:val="0"/>
        <w:spacing w:before="0" w:after="320" w:line="206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Níže podepsaní zástupci smluvních stran prohlašují, že jsou oprávněni jednat a stvrzovat svým podpisem ujednám týkající se smlouvy.</w:t>
      </w:r>
    </w:p>
    <w:p>
      <w:pPr>
        <w:pStyle w:val="Style9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474" w:val="left"/>
        </w:tabs>
        <w:bidi w:val="0"/>
        <w:spacing w:before="0" w:line="276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Tato smlouva je sepsána ve dvou vyhotoveních, z nichž každá smluvní strana obdrží po jednom.</w:t>
      </w:r>
    </w:p>
    <w:p>
      <w:pPr>
        <w:pStyle w:val="Style9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378" w:val="left"/>
        </w:tabs>
        <w:bidi w:val="0"/>
        <w:spacing w:before="0" w:after="280" w:line="266" w:lineRule="auto"/>
        <w:ind w:left="280" w:right="0" w:hanging="280"/>
        <w:jc w:val="left"/>
        <w:sectPr>
          <w:footnotePr>
            <w:pos w:val="pageBottom"/>
            <w:numFmt w:val="decimal"/>
            <w:numRestart w:val="continuous"/>
          </w:footnotePr>
          <w:pgSz w:w="11900" w:h="16840"/>
          <w:pgMar w:top="545" w:left="1330" w:right="240" w:bottom="2037" w:header="117" w:footer="1609" w:gutter="0"/>
          <w:pgNumType w:start="1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Prodávající i kupující si obsah smlouvy přečetli, s jejím obsahem bezvýhradně souhlasí a na důkaz svého zájmu opravdu a vážně, nikoliv za nápadně nevýhodných podmínek či v tísni, připojují své vlastnoruční podpisy.</w:t>
      </w: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59" w:after="59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headerReference w:type="default" r:id="rId5"/>
          <w:footnotePr>
            <w:pos w:val="pageBottom"/>
            <w:numFmt w:val="decimal"/>
            <w:numRestart w:val="continuous"/>
          </w:footnotePr>
          <w:pgSz w:w="11900" w:h="16840"/>
          <w:pgMar w:top="637" w:left="1048" w:right="3282" w:bottom="11949" w:header="0" w:footer="3" w:gutter="0"/>
          <w:cols w:space="720"/>
          <w:noEndnote/>
          <w:rtlGutter w:val="0"/>
          <w:docGrid w:linePitch="360"/>
        </w:sectPr>
      </w:pPr>
    </w:p>
    <w:p>
      <w:pPr>
        <w:pStyle w:val="Style9"/>
        <w:keepNext w:val="0"/>
        <w:keepLines w:val="0"/>
        <w:framePr w:w="1493" w:h="293" w:wrap="none" w:vAnchor="text" w:hAnchor="page" w:x="1438" w:y="13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Jihlavě dne:</w:t>
      </w:r>
    </w:p>
    <w:p>
      <w:pPr>
        <w:pStyle w:val="Style4"/>
        <w:keepNext w:val="0"/>
        <w:keepLines w:val="0"/>
        <w:framePr w:w="1219" w:h="322" w:wrap="none" w:vAnchor="text" w:hAnchor="page" w:x="3358" w:y="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0"/>
          <w:szCs w:val="20"/>
        </w:rPr>
      </w:pPr>
      <w:r>
        <w:rPr>
          <w:smallCaps w:val="0"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09. 11, 2021</w:t>
      </w:r>
    </w:p>
    <w:p>
      <w:pPr>
        <w:pStyle w:val="Style9"/>
        <w:keepNext w:val="0"/>
        <w:keepLines w:val="0"/>
        <w:framePr w:w="1210" w:h="302" w:wrap="none" w:vAnchor="text" w:hAnchor="page" w:x="1433" w:y="95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Prodávající:</w:t>
      </w:r>
    </w:p>
    <w:p>
      <w:pPr>
        <w:pStyle w:val="Style9"/>
        <w:keepNext w:val="0"/>
        <w:keepLines w:val="0"/>
        <w:framePr w:w="1747" w:h="1123" w:wrap="none" w:vAnchor="text" w:hAnchor="page" w:x="6871" w:y="140"/>
        <w:widowControl w:val="0"/>
        <w:shd w:val="clear" w:color="auto" w:fill="auto"/>
        <w:bidi w:val="0"/>
        <w:spacing w:before="0" w:after="56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Praze dne: x</w:t>
      </w:r>
    </w:p>
    <w:p>
      <w:pPr>
        <w:pStyle w:val="Style9"/>
        <w:keepNext w:val="0"/>
        <w:keepLines w:val="0"/>
        <w:framePr w:w="1747" w:h="1123" w:wrap="none" w:vAnchor="text" w:hAnchor="page" w:x="6871" w:y="14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Kupující:</w:t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541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637" w:left="1048" w:right="3282" w:bottom="11949" w:header="0" w:footer="11521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110" w:after="110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1296" w:left="0" w:right="0" w:bottom="1296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4314190</wp:posOffset>
                </wp:positionH>
                <wp:positionV relativeFrom="paragraph">
                  <wp:posOffset>12700</wp:posOffset>
                </wp:positionV>
                <wp:extent cx="987425" cy="207010"/>
                <wp:wrapSquare wrapText="bothSides"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987425" cy="20701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Michal Šturma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339.69999999999999pt;margin-top:1.pt;width:77.75pt;height:16.300000000000001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Michal Šturma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Ing. Radovan Necid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ředitel organizace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Krajská správa a údržba silnic Vysočiny, p.o.</w:t>
      </w:r>
    </w:p>
    <w:sectPr>
      <w:footnotePr>
        <w:pos w:val="pageBottom"/>
        <w:numFmt w:val="decimal"/>
        <w:numRestart w:val="continuous"/>
      </w:footnotePr>
      <w:type w:val="continuous"/>
      <w:pgSz w:w="11900" w:h="16840"/>
      <w:pgMar w:top="1296" w:left="1418" w:right="6057" w:bottom="1296" w:header="0" w:footer="3" w:gutter="0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header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665480</wp:posOffset>
              </wp:positionH>
              <wp:positionV relativeFrom="page">
                <wp:posOffset>286385</wp:posOffset>
              </wp:positionV>
              <wp:extent cx="69850" cy="54610"/>
              <wp:wrapNone/>
              <wp:docPr id="1" name="Shape 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69850" cy="5461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8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4"/>
                              <w:szCs w:val="14"/>
                              <w:shd w:val="clear" w:color="auto" w:fill="auto"/>
                              <w:lang w:val="cs-CZ" w:eastAsia="cs-CZ" w:bidi="cs-CZ"/>
                            </w:rPr>
                            <w:t>♦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52.399999999999999pt;margin-top:22.550000000000001pt;width:5.5pt;height:4.2999999999999998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cs-CZ" w:eastAsia="cs-CZ" w:bidi="cs-CZ"/>
                      </w:rPr>
                      <w:t>♦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upperRoman"/>
      <w:lvlText w:val="%1.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single"/>
        <w:shd w:val="clear" w:color="auto" w:fill="auto"/>
        <w:lang w:val="cs-CZ" w:eastAsia="cs-CZ" w:bidi="cs-CZ"/>
      </w:rPr>
    </w:lvl>
  </w:abstractNum>
  <w:abstractNum w:abstractNumId="2">
    <w:multiLevelType w:val="multilevel"/>
    <w:lvl w:ilvl="0">
      <w:start w:val="1"/>
      <w:numFmt w:val="decimal"/>
      <w:lvlText w:val="%1)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4">
    <w:multiLevelType w:val="multilevel"/>
    <w:lvl w:ilvl="0">
      <w:start w:val="1"/>
      <w:numFmt w:val="decimal"/>
      <w:lvlText w:val="%1)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6">
    <w:multiLevelType w:val="multilevel"/>
    <w:lvl w:ilvl="0">
      <w:start w:val="1"/>
      <w:numFmt w:val="decimal"/>
      <w:lvlText w:val="%1)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8">
    <w:multiLevelType w:val="multilevel"/>
    <w:lvl w:ilvl="0">
      <w:start w:val="1"/>
      <w:numFmt w:val="decimal"/>
      <w:lvlText w:val="%1)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num w:numId="1">
    <w:abstractNumId w:val="0"/>
  </w:num>
  <w:num w:numId="3">
    <w:abstractNumId w:val="2"/>
  </w:num>
  <w:num w:numId="5">
    <w:abstractNumId w:val="4"/>
  </w:num>
  <w:num w:numId="7">
    <w:abstractNumId w:val="6"/>
  </w:num>
  <w:num w:numId="9">
    <w:abstractNumId w:val="8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Základní text (2)_"/>
    <w:basedOn w:val="DefaultParagraphFont"/>
    <w:link w:val="Style2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CharStyle5">
    <w:name w:val="Základní text (4)_"/>
    <w:basedOn w:val="DefaultParagraphFont"/>
    <w:link w:val="Style4"/>
    <w:rPr>
      <w:rFonts w:ascii="Arial" w:eastAsia="Arial" w:hAnsi="Arial" w:cs="Arial"/>
      <w:b w:val="0"/>
      <w:bCs w:val="0"/>
      <w:i w:val="0"/>
      <w:iCs w:val="0"/>
      <w:smallCaps/>
      <w:strike w:val="0"/>
      <w:sz w:val="19"/>
      <w:szCs w:val="19"/>
      <w:u w:val="none"/>
    </w:rPr>
  </w:style>
  <w:style w:type="character" w:customStyle="1" w:styleId="CharStyle8">
    <w:name w:val="Základní text (3)_"/>
    <w:basedOn w:val="DefaultParagraphFont"/>
    <w:link w:val="Style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CharStyle10">
    <w:name w:val="Základní text_"/>
    <w:basedOn w:val="DefaultParagraphFont"/>
    <w:link w:val="Style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14">
    <w:name w:val="Nadpis #1_"/>
    <w:basedOn w:val="DefaultParagraphFont"/>
    <w:link w:val="Style1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CharStyle19">
    <w:name w:val="Záhlaví nebo zápatí (2)_"/>
    <w:basedOn w:val="DefaultParagraphFont"/>
    <w:link w:val="Style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2">
    <w:name w:val="Základní text (2)"/>
    <w:basedOn w:val="Normal"/>
    <w:link w:val="CharStyle3"/>
    <w:pPr>
      <w:widowControl w:val="0"/>
      <w:shd w:val="clear" w:color="auto" w:fill="FFFFFF"/>
      <w:spacing w:line="322" w:lineRule="auto"/>
      <w:ind w:left="7000"/>
    </w:pPr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paragraph" w:customStyle="1" w:styleId="Style4">
    <w:name w:val="Základní text (4)"/>
    <w:basedOn w:val="Normal"/>
    <w:link w:val="CharStyle5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/>
      <w:strike w:val="0"/>
      <w:sz w:val="19"/>
      <w:szCs w:val="19"/>
      <w:u w:val="none"/>
    </w:rPr>
  </w:style>
  <w:style w:type="paragraph" w:customStyle="1" w:styleId="Style7">
    <w:name w:val="Základní text (3)"/>
    <w:basedOn w:val="Normal"/>
    <w:link w:val="CharStyle8"/>
    <w:pPr>
      <w:widowControl w:val="0"/>
      <w:shd w:val="clear" w:color="auto" w:fill="FFFFFF"/>
      <w:spacing w:line="235" w:lineRule="auto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paragraph" w:customStyle="1" w:styleId="Style9">
    <w:name w:val="Základní text"/>
    <w:basedOn w:val="Normal"/>
    <w:link w:val="CharStyle10"/>
    <w:pPr>
      <w:widowControl w:val="0"/>
      <w:shd w:val="clear" w:color="auto" w:fill="FFFFFF"/>
      <w:spacing w:after="260" w:line="259" w:lineRule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13">
    <w:name w:val="Nadpis #1"/>
    <w:basedOn w:val="Normal"/>
    <w:link w:val="CharStyle14"/>
    <w:pPr>
      <w:widowControl w:val="0"/>
      <w:shd w:val="clear" w:color="auto" w:fill="FFFFFF"/>
      <w:spacing w:after="130" w:line="245" w:lineRule="auto"/>
      <w:ind w:left="1480"/>
      <w:outlineLvl w:val="0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customStyle="1" w:styleId="Style18">
    <w:name w:val="Záhlaví nebo zápatí (2)"/>
    <w:basedOn w:val="Normal"/>
    <w:link w:val="CharStyle19"/>
    <w:pPr>
      <w:widowControl w:val="0"/>
      <w:shd w:val="clear" w:color="auto" w:fill="FFFFFF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header" Target="header1.xml"/></Relationships>
</file>