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FA" w:rsidRPr="006D477B" w:rsidRDefault="00D851FA">
      <w:pPr>
        <w:tabs>
          <w:tab w:val="left" w:pos="2722"/>
        </w:tabs>
        <w:rPr>
          <w:rFonts w:ascii="Arial" w:hAnsi="Arial"/>
          <w:color w:val="FF0000"/>
          <w:sz w:val="36"/>
          <w:szCs w:val="36"/>
        </w:rPr>
      </w:pPr>
    </w:p>
    <w:p w:rsidR="006D477B" w:rsidRPr="009C2B0A" w:rsidRDefault="00D851FA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  <w:r w:rsidRPr="009C2B0A">
        <w:rPr>
          <w:rFonts w:ascii="Arial" w:hAnsi="Arial"/>
          <w:b/>
          <w:color w:val="000000" w:themeColor="text1"/>
          <w:sz w:val="36"/>
          <w:szCs w:val="36"/>
          <w:lang w:val="pl-PL"/>
        </w:rPr>
        <w:t xml:space="preserve">DODATEK č. </w:t>
      </w:r>
      <w:r w:rsidR="00A310D5">
        <w:rPr>
          <w:rFonts w:ascii="Arial" w:hAnsi="Arial"/>
          <w:b/>
          <w:color w:val="000000" w:themeColor="text1"/>
          <w:sz w:val="36"/>
          <w:szCs w:val="36"/>
          <w:lang w:val="pl-PL"/>
        </w:rPr>
        <w:t>1</w:t>
      </w:r>
    </w:p>
    <w:p w:rsidR="006D477B" w:rsidRPr="009C2B0A" w:rsidRDefault="006D477B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</w:p>
    <w:p w:rsidR="0010031A" w:rsidRPr="009C2B0A" w:rsidRDefault="00D851FA" w:rsidP="00BB41A8">
      <w:pPr>
        <w:tabs>
          <w:tab w:val="left" w:pos="2722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9C2B0A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KE SMLOUVĚ </w:t>
      </w:r>
      <w:r w:rsidR="006D477B" w:rsidRPr="009C2B0A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O DÍLO </w:t>
      </w:r>
      <w:r w:rsidRPr="009C2B0A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č. </w:t>
      </w:r>
      <w:r w:rsidR="002E54C7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9 </w:t>
      </w:r>
      <w:r w:rsidR="00014B39">
        <w:rPr>
          <w:rFonts w:ascii="Arial" w:hAnsi="Arial"/>
          <w:b/>
          <w:color w:val="000000" w:themeColor="text1"/>
          <w:sz w:val="36"/>
          <w:szCs w:val="36"/>
          <w:lang w:val="es-ES"/>
        </w:rPr>
        <w:t>1</w:t>
      </w:r>
      <w:r w:rsidR="00A310D5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 </w:t>
      </w:r>
      <w:r w:rsidR="002E54C7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21 </w:t>
      </w:r>
      <w:r w:rsidR="00A310D5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124 </w:t>
      </w:r>
      <w:r w:rsidR="002E54C7">
        <w:rPr>
          <w:rFonts w:ascii="Arial" w:hAnsi="Arial"/>
          <w:b/>
          <w:color w:val="000000" w:themeColor="text1"/>
          <w:sz w:val="36"/>
          <w:szCs w:val="36"/>
          <w:lang w:val="es-ES"/>
        </w:rPr>
        <w:t>033</w:t>
      </w:r>
    </w:p>
    <w:p w:rsidR="00D851FA" w:rsidRPr="009C2B0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9C2B0A">
        <w:rPr>
          <w:rFonts w:ascii="Arial" w:hAnsi="Arial"/>
          <w:color w:val="000000" w:themeColor="text1"/>
          <w:sz w:val="22"/>
          <w:lang w:val="cs-CZ"/>
        </w:rPr>
        <w:t xml:space="preserve">uzavřené dne </w:t>
      </w:r>
      <w:r w:rsidR="002E54C7">
        <w:rPr>
          <w:rFonts w:ascii="Arial" w:hAnsi="Arial"/>
          <w:color w:val="000000" w:themeColor="text1"/>
          <w:sz w:val="22"/>
          <w:lang w:val="cs-CZ"/>
        </w:rPr>
        <w:t>4</w:t>
      </w:r>
      <w:r w:rsidR="009C2B0A" w:rsidRPr="009C2B0A">
        <w:rPr>
          <w:rFonts w:ascii="Arial" w:hAnsi="Arial"/>
          <w:color w:val="000000" w:themeColor="text1"/>
          <w:sz w:val="22"/>
          <w:lang w:val="cs-CZ"/>
        </w:rPr>
        <w:t>.</w:t>
      </w:r>
      <w:r w:rsidR="002E54C7">
        <w:rPr>
          <w:rFonts w:ascii="Arial" w:hAnsi="Arial"/>
          <w:color w:val="000000" w:themeColor="text1"/>
          <w:sz w:val="22"/>
          <w:lang w:val="cs-CZ"/>
        </w:rPr>
        <w:t>5</w:t>
      </w:r>
      <w:r w:rsidR="009C2B0A" w:rsidRPr="009C2B0A">
        <w:rPr>
          <w:rFonts w:ascii="Arial" w:hAnsi="Arial"/>
          <w:color w:val="000000" w:themeColor="text1"/>
          <w:sz w:val="22"/>
          <w:lang w:val="cs-CZ"/>
        </w:rPr>
        <w:t>.20</w:t>
      </w:r>
      <w:r w:rsidR="002E54C7">
        <w:rPr>
          <w:rFonts w:ascii="Arial" w:hAnsi="Arial"/>
          <w:color w:val="000000" w:themeColor="text1"/>
          <w:sz w:val="22"/>
          <w:lang w:val="cs-CZ"/>
        </w:rPr>
        <w:t>21</w:t>
      </w:r>
      <w:r w:rsidRPr="009C2B0A">
        <w:rPr>
          <w:rFonts w:ascii="Arial" w:hAnsi="Arial"/>
          <w:color w:val="000000" w:themeColor="text1"/>
          <w:sz w:val="22"/>
          <w:lang w:val="cs-CZ"/>
        </w:rPr>
        <w:t xml:space="preserve"> (dále jen „Smlouva“)</w:t>
      </w:r>
    </w:p>
    <w:p w:rsidR="00D851FA" w:rsidRPr="009C2B0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:rsidR="00D851FA" w:rsidRPr="009C2B0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:rsidR="00D851FA" w:rsidRPr="009C2B0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9C2B0A">
        <w:rPr>
          <w:rFonts w:ascii="Arial" w:hAnsi="Arial"/>
          <w:color w:val="000000" w:themeColor="text1"/>
          <w:sz w:val="22"/>
          <w:lang w:val="cs-CZ"/>
        </w:rPr>
        <w:t>mezi:</w:t>
      </w:r>
    </w:p>
    <w:p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  <w:lang w:val="cs-CZ"/>
        </w:rPr>
      </w:pP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KARLOVARSKÁ KRAJSKÁ NEMOCNICE a. s.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Bezručova 19; 36066 Karlovy Vary</w:t>
      </w:r>
    </w:p>
    <w:p w:rsidR="002E54C7" w:rsidRDefault="002E54C7" w:rsidP="00A75EB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jednající: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26365804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CZ26365804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 je zapsána v obchodním rejstříku Krajského soudu v Plzni, oddíl B, vložka 1205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(dále jen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„Objednatel”)</w:t>
      </w: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</w:p>
    <w:p w:rsidR="002E54C7" w:rsidRDefault="002E54C7" w:rsidP="002E54C7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</w:rPr>
      </w:pP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Johnson Controls Building Solutions, spol. s r.o.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  <w:t>Praha 4, Chodov, Líbalova 2348/1, PSČ 149 00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jednající: </w:t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  <w:t>07868821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  <w:t>CZ07868821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A75EB7">
        <w:rPr>
          <w:rFonts w:ascii="Arial" w:hAnsi="Arial"/>
          <w:sz w:val="22"/>
        </w:rPr>
        <w:t>XXXXXXXXXX</w:t>
      </w:r>
    </w:p>
    <w:p w:rsidR="00102422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zapsána v obchodním rejstříku Městského soudu v Praze, oddíl C, vložka 308965</w:t>
      </w:r>
    </w:p>
    <w:p w:rsidR="00102422" w:rsidRDefault="00102422" w:rsidP="00102422">
      <w:pPr>
        <w:tabs>
          <w:tab w:val="left" w:pos="3420"/>
        </w:tabs>
        <w:rPr>
          <w:rFonts w:ascii="Arial" w:hAnsi="Arial" w:cs="Arial"/>
          <w:b/>
        </w:rPr>
      </w:pPr>
    </w:p>
    <w:p w:rsidR="00102422" w:rsidRDefault="00102422" w:rsidP="00102422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:rsidR="00D851FA" w:rsidRDefault="006D477B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  <w:t>(dále jen „Zhotovitel“)</w:t>
      </w:r>
    </w:p>
    <w:p w:rsidR="00F55686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:rsidR="00F55686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  <w:t>(společně také jen „smluvní strany“)</w:t>
      </w:r>
    </w:p>
    <w:p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:rsidR="00D851FA" w:rsidRDefault="00D851FA" w:rsidP="00A9089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Níže uvedeného dne, měsíce a roku se smluvní strany dohodly na změně Smlouvy takto:</w:t>
      </w:r>
      <w:r>
        <w:rPr>
          <w:rFonts w:ascii="Arial" w:hAnsi="Arial"/>
          <w:sz w:val="22"/>
          <w:lang w:val="cs-CZ"/>
        </w:rPr>
        <w:br w:type="page"/>
      </w:r>
    </w:p>
    <w:p w:rsidR="00102422" w:rsidRDefault="00102422" w:rsidP="0010242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I.</w:t>
      </w:r>
    </w:p>
    <w:p w:rsidR="00102422" w:rsidRDefault="00102422" w:rsidP="00BC671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lang w:val="cs-CZ"/>
        </w:rPr>
      </w:pPr>
    </w:p>
    <w:p w:rsidR="00D44BFA" w:rsidRDefault="00D44BFA" w:rsidP="00BC671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2E54C7" w:rsidRPr="002E54C7" w:rsidRDefault="002E54C7" w:rsidP="00B55644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 w:rsidRPr="002E54C7">
        <w:rPr>
          <w:rFonts w:ascii="Arial" w:hAnsi="Arial"/>
          <w:color w:val="000000"/>
          <w:sz w:val="22"/>
          <w:lang w:val="cs-CZ"/>
        </w:rPr>
        <w:t>Článek 1.0. Předmět a místo plnění, odstavec 1.2. se ruší a nahrazuje následujícím zněním:</w:t>
      </w:r>
    </w:p>
    <w:p w:rsidR="002E54C7" w:rsidRPr="002E54C7" w:rsidRDefault="002E54C7" w:rsidP="002E54C7">
      <w:pPr>
        <w:tabs>
          <w:tab w:val="left" w:pos="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i/>
        </w:rPr>
      </w:pPr>
    </w:p>
    <w:p w:rsidR="002E54C7" w:rsidRPr="002E54C7" w:rsidRDefault="002E54C7" w:rsidP="002E54C7">
      <w:pPr>
        <w:pStyle w:val="Odstavecseseznamem"/>
        <w:numPr>
          <w:ilvl w:val="1"/>
          <w:numId w:val="41"/>
        </w:numPr>
        <w:tabs>
          <w:tab w:val="left" w:pos="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suppressAutoHyphens/>
        <w:ind w:left="567" w:hanging="567"/>
        <w:jc w:val="both"/>
        <w:rPr>
          <w:rFonts w:ascii="Arial" w:hAnsi="Arial"/>
          <w:i/>
        </w:rPr>
      </w:pPr>
      <w:r w:rsidRPr="002E54C7">
        <w:rPr>
          <w:rFonts w:ascii="Arial" w:hAnsi="Arial"/>
          <w:i/>
        </w:rPr>
        <w:t xml:space="preserve">Plnění bude poskytováno v objektech Objednatele: </w:t>
      </w:r>
      <w:r>
        <w:rPr>
          <w:rFonts w:ascii="Arial" w:hAnsi="Arial"/>
          <w:i/>
        </w:rPr>
        <w:t xml:space="preserve">Nemocnice Karovy Vary - </w:t>
      </w:r>
      <w:r w:rsidRPr="002E54C7">
        <w:rPr>
          <w:rFonts w:ascii="Arial" w:hAnsi="Arial"/>
          <w:i/>
        </w:rPr>
        <w:t>pavilon akutní medicíny a centrálního vstupu a pracoviště magnetické rezonance, nukleární medicíny a přípravy radiofarmak, centralizace lékařské péče, porodnice, nadstavba plicního o</w:t>
      </w:r>
      <w:r>
        <w:rPr>
          <w:rFonts w:ascii="Arial" w:hAnsi="Arial"/>
          <w:i/>
        </w:rPr>
        <w:t xml:space="preserve">dd budova C na adrese </w:t>
      </w:r>
      <w:r w:rsidRPr="002E54C7">
        <w:rPr>
          <w:rFonts w:ascii="Arial" w:hAnsi="Arial"/>
          <w:i/>
        </w:rPr>
        <w:t>Bezručova 19, Karlovy Vary</w:t>
      </w:r>
      <w:r>
        <w:rPr>
          <w:rFonts w:ascii="Arial" w:hAnsi="Arial"/>
          <w:i/>
        </w:rPr>
        <w:t xml:space="preserve"> a v Nemocnici Cheb – Pavilon A, pavilion B a pavilion C na adrese </w:t>
      </w:r>
      <w:r w:rsidRPr="002E54C7">
        <w:rPr>
          <w:rFonts w:ascii="Arial" w:hAnsi="Arial"/>
          <w:i/>
        </w:rPr>
        <w:t>K Nemocnici 1204/17 Cheb.</w:t>
      </w:r>
    </w:p>
    <w:p w:rsid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2E54C7" w:rsidRPr="002E54C7" w:rsidRDefault="002E54C7" w:rsidP="002E54C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BC6716" w:rsidRPr="00577DEF" w:rsidRDefault="00BC6716" w:rsidP="00BC6716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>
        <w:rPr>
          <w:rFonts w:ascii="Arial" w:hAnsi="Arial"/>
          <w:color w:val="000000"/>
          <w:sz w:val="22"/>
          <w:lang w:val="cs-CZ"/>
        </w:rPr>
        <w:t>Článek 4.0. Cena plnění, odstavec 4.</w:t>
      </w:r>
      <w:r w:rsidR="00580540">
        <w:rPr>
          <w:rFonts w:ascii="Arial" w:hAnsi="Arial"/>
          <w:color w:val="000000"/>
          <w:sz w:val="22"/>
          <w:lang w:val="cs-CZ"/>
        </w:rPr>
        <w:t>1</w:t>
      </w:r>
      <w:r>
        <w:rPr>
          <w:rFonts w:ascii="Arial" w:hAnsi="Arial"/>
          <w:color w:val="000000"/>
          <w:sz w:val="22"/>
          <w:lang w:val="cs-CZ"/>
        </w:rPr>
        <w:t xml:space="preserve">. se ruší a </w:t>
      </w:r>
      <w:r w:rsidRPr="00577DEF">
        <w:rPr>
          <w:rFonts w:ascii="Arial" w:hAnsi="Arial"/>
          <w:color w:val="000000"/>
          <w:sz w:val="22"/>
          <w:lang w:val="cs-CZ"/>
        </w:rPr>
        <w:t>nahrazuje následujícím zněním:</w:t>
      </w:r>
    </w:p>
    <w:p w:rsidR="00580540" w:rsidRPr="00580540" w:rsidRDefault="00580540" w:rsidP="0058054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i/>
        </w:rPr>
      </w:pPr>
    </w:p>
    <w:p w:rsidR="00580540" w:rsidRPr="00580540" w:rsidRDefault="00580540" w:rsidP="00580540">
      <w:pPr>
        <w:numPr>
          <w:ilvl w:val="1"/>
          <w:numId w:val="4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uppressAutoHyphens/>
        <w:jc w:val="both"/>
        <w:rPr>
          <w:rFonts w:ascii="Arial" w:hAnsi="Arial"/>
          <w:i/>
        </w:rPr>
      </w:pPr>
      <w:r w:rsidRPr="00580540">
        <w:rPr>
          <w:rFonts w:ascii="Arial" w:hAnsi="Arial"/>
          <w:i/>
        </w:rPr>
        <w:t>Cena za plnění specifikované v bodech 2.1. a 2.2. této Smlouvy činí: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>za držení servisní pohotovosti</w:t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  <w:t xml:space="preserve">  </w:t>
      </w:r>
      <w:r w:rsidR="00B50FE3">
        <w:rPr>
          <w:rFonts w:ascii="Arial" w:hAnsi="Arial"/>
          <w:b/>
          <w:i/>
        </w:rPr>
        <w:t>2 000</w:t>
      </w:r>
      <w:r w:rsidRPr="00580540">
        <w:rPr>
          <w:rFonts w:ascii="Arial" w:hAnsi="Arial"/>
          <w:b/>
          <w:i/>
        </w:rPr>
        <w:t>,- Kč měsíčně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>za servisní prohlídku včetně dopravy</w:t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b/>
          <w:i/>
        </w:rPr>
        <w:t>14 960,- Kč měsíčně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>za servisní prohlídku včetně dopravy (porodnice)</w:t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  <w:t xml:space="preserve">  </w:t>
      </w:r>
      <w:r w:rsidRPr="00580540">
        <w:rPr>
          <w:rFonts w:ascii="Arial" w:hAnsi="Arial"/>
          <w:b/>
          <w:i/>
        </w:rPr>
        <w:t>4 781,- Kč měsíčně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>za servisní prohlídku včetně dopravy (centralizace LP)</w:t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  <w:t xml:space="preserve">  </w:t>
      </w:r>
      <w:r w:rsidRPr="00580540">
        <w:rPr>
          <w:rFonts w:ascii="Arial" w:hAnsi="Arial"/>
          <w:b/>
          <w:i/>
        </w:rPr>
        <w:t>7 968,- Kč měsíčně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>za servisní prohlídku včetně dopravy (nadstavba plicního)</w:t>
      </w:r>
      <w:r w:rsidRPr="00580540">
        <w:rPr>
          <w:rFonts w:ascii="Arial" w:hAnsi="Arial"/>
          <w:i/>
        </w:rPr>
        <w:tab/>
      </w:r>
      <w:r w:rsidRPr="00580540">
        <w:rPr>
          <w:rFonts w:ascii="Arial" w:hAnsi="Arial"/>
          <w:i/>
        </w:rPr>
        <w:tab/>
        <w:t xml:space="preserve"> </w:t>
      </w:r>
      <w:r w:rsidRPr="00580540">
        <w:rPr>
          <w:rFonts w:ascii="Arial" w:hAnsi="Arial"/>
          <w:b/>
          <w:i/>
        </w:rPr>
        <w:t>2 789,- Kč měsíčně</w:t>
      </w:r>
    </w:p>
    <w:p w:rsidR="00580540" w:rsidRPr="00580540" w:rsidRDefault="00580540" w:rsidP="00580540">
      <w:pPr>
        <w:numPr>
          <w:ilvl w:val="0"/>
          <w:numId w:val="44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suppressAutoHyphens/>
        <w:ind w:hanging="1909"/>
        <w:rPr>
          <w:rFonts w:ascii="Arial" w:hAnsi="Arial"/>
          <w:i/>
        </w:rPr>
      </w:pPr>
      <w:r w:rsidRPr="00580540">
        <w:rPr>
          <w:rFonts w:ascii="Arial" w:hAnsi="Arial"/>
          <w:i/>
        </w:rPr>
        <w:t xml:space="preserve">za servisní prohlídku včetně dopravy </w:t>
      </w:r>
      <w:r>
        <w:rPr>
          <w:rFonts w:ascii="Arial" w:hAnsi="Arial"/>
          <w:i/>
        </w:rPr>
        <w:t>(Nemocnice Cheb</w:t>
      </w:r>
      <w:r w:rsidRPr="00580540">
        <w:rPr>
          <w:rFonts w:ascii="Arial" w:hAnsi="Arial"/>
          <w:i/>
        </w:rPr>
        <w:t>)</w:t>
      </w:r>
      <w:r w:rsidRPr="00580540">
        <w:rPr>
          <w:rFonts w:ascii="Arial" w:hAnsi="Arial"/>
          <w:i/>
        </w:rPr>
        <w:tab/>
      </w:r>
      <w:r w:rsidR="00B50FE3" w:rsidRPr="00B50FE3">
        <w:rPr>
          <w:rFonts w:ascii="Arial" w:hAnsi="Arial"/>
          <w:b/>
          <w:i/>
        </w:rPr>
        <w:t>17 490</w:t>
      </w:r>
      <w:r w:rsidRPr="00B50FE3">
        <w:rPr>
          <w:rFonts w:ascii="Arial" w:hAnsi="Arial"/>
          <w:b/>
          <w:i/>
        </w:rPr>
        <w:t>,-</w:t>
      </w:r>
      <w:r w:rsidRPr="00580540">
        <w:rPr>
          <w:rFonts w:ascii="Arial" w:hAnsi="Arial"/>
          <w:b/>
          <w:i/>
        </w:rPr>
        <w:t xml:space="preserve"> Kč měsíčně</w:t>
      </w:r>
    </w:p>
    <w:p w:rsidR="00580540" w:rsidRPr="00580540" w:rsidRDefault="00580540" w:rsidP="00580540">
      <w:pPr>
        <w:tabs>
          <w:tab w:val="left" w:pos="567"/>
          <w:tab w:val="right" w:pos="4111"/>
          <w:tab w:val="left" w:pos="4253"/>
          <w:tab w:val="left" w:pos="6096"/>
          <w:tab w:val="right" w:pos="7088"/>
          <w:tab w:val="right" w:pos="8647"/>
          <w:tab w:val="left" w:pos="8789"/>
        </w:tabs>
        <w:rPr>
          <w:rFonts w:ascii="Arial" w:hAnsi="Arial"/>
          <w:b/>
          <w:i/>
        </w:rPr>
      </w:pPr>
      <w:r w:rsidRPr="00580540">
        <w:rPr>
          <w:rFonts w:ascii="Arial" w:hAnsi="Arial"/>
          <w:b/>
          <w:i/>
        </w:rPr>
        <w:tab/>
        <w:t>tj. celkem včetně dopravy</w:t>
      </w:r>
      <w:r w:rsidRPr="00580540">
        <w:rPr>
          <w:rFonts w:ascii="Arial" w:hAnsi="Arial"/>
          <w:b/>
          <w:i/>
        </w:rPr>
        <w:tab/>
      </w:r>
      <w:r w:rsidRPr="00580540">
        <w:rPr>
          <w:rFonts w:ascii="Arial" w:hAnsi="Arial"/>
          <w:b/>
          <w:i/>
        </w:rPr>
        <w:tab/>
      </w:r>
      <w:r w:rsidRPr="00580540">
        <w:rPr>
          <w:rFonts w:ascii="Arial" w:hAnsi="Arial"/>
          <w:b/>
          <w:i/>
        </w:rPr>
        <w:tab/>
        <w:t xml:space="preserve">   </w:t>
      </w:r>
      <w:r w:rsidR="00B50FE3">
        <w:rPr>
          <w:rFonts w:ascii="Arial" w:hAnsi="Arial"/>
          <w:b/>
          <w:i/>
        </w:rPr>
        <w:t>49 988</w:t>
      </w:r>
      <w:r w:rsidRPr="00580540">
        <w:rPr>
          <w:rFonts w:ascii="Arial" w:hAnsi="Arial"/>
          <w:b/>
          <w:i/>
        </w:rPr>
        <w:t xml:space="preserve">,- Kč měsíčně </w:t>
      </w:r>
    </w:p>
    <w:p w:rsidR="00580540" w:rsidRPr="00580540" w:rsidRDefault="00580540" w:rsidP="0058054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i/>
        </w:rPr>
      </w:pPr>
    </w:p>
    <w:p w:rsidR="00580540" w:rsidRPr="00580540" w:rsidRDefault="00580540" w:rsidP="0058054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i/>
        </w:rPr>
      </w:pPr>
      <w:r w:rsidRPr="00580540">
        <w:rPr>
          <w:rFonts w:ascii="Arial" w:hAnsi="Arial"/>
          <w:i/>
        </w:rPr>
        <w:t>Ceny uvedené v článku 4.1. Smlouvy jsou bez DPH, které bude účtováno v zákonné sazbě.</w:t>
      </w:r>
    </w:p>
    <w:p w:rsidR="00580540" w:rsidRDefault="00580540" w:rsidP="00A9089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B50FE3" w:rsidRPr="00A65B45" w:rsidRDefault="00B50FE3" w:rsidP="00A9089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B50FE3" w:rsidRPr="00577DEF" w:rsidRDefault="00B50FE3" w:rsidP="00B50FE3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>
        <w:rPr>
          <w:rFonts w:ascii="Arial" w:hAnsi="Arial"/>
          <w:color w:val="000000"/>
          <w:sz w:val="22"/>
          <w:lang w:val="cs-CZ"/>
        </w:rPr>
        <w:t xml:space="preserve">Článek 4.0. Cena plnění, odstavec 4.3. se ruší a </w:t>
      </w:r>
      <w:r w:rsidRPr="00577DEF">
        <w:rPr>
          <w:rFonts w:ascii="Arial" w:hAnsi="Arial"/>
          <w:color w:val="000000"/>
          <w:sz w:val="22"/>
          <w:lang w:val="cs-CZ"/>
        </w:rPr>
        <w:t>nahrazuje následujícím zněním:</w:t>
      </w:r>
    </w:p>
    <w:p w:rsidR="00B50FE3" w:rsidRDefault="00B50FE3" w:rsidP="00B50FE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B50FE3" w:rsidRPr="00B50FE3" w:rsidRDefault="00B50FE3" w:rsidP="00B50FE3">
      <w:pPr>
        <w:pStyle w:val="Odstavecseseznamem"/>
        <w:numPr>
          <w:ilvl w:val="1"/>
          <w:numId w:val="46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uppressAutoHyphens/>
        <w:ind w:left="567" w:hanging="567"/>
        <w:jc w:val="both"/>
        <w:rPr>
          <w:rFonts w:ascii="Arial" w:hAnsi="Arial"/>
        </w:rPr>
      </w:pPr>
      <w:r w:rsidRPr="00B50FE3">
        <w:rPr>
          <w:rFonts w:ascii="Arial" w:hAnsi="Arial"/>
        </w:rPr>
        <w:t>Zhotovitel se zavazuje z aktuálních ceníků poskytnout Objednateli následující slevy:</w:t>
      </w:r>
    </w:p>
    <w:p w:rsidR="00B50FE3" w:rsidRDefault="00B50FE3" w:rsidP="00B50FE3">
      <w:pPr>
        <w:numPr>
          <w:ilvl w:val="0"/>
          <w:numId w:val="45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sleva na hodinové sazby servisních techniků – 20</w:t>
      </w:r>
      <w:r>
        <w:rPr>
          <w:rFonts w:ascii="Arial" w:hAnsi="Arial"/>
          <w:lang w:val="en-US"/>
        </w:rPr>
        <w:t>%</w:t>
      </w:r>
    </w:p>
    <w:p w:rsidR="00B50FE3" w:rsidRDefault="00B50FE3" w:rsidP="00B50FE3">
      <w:pPr>
        <w:numPr>
          <w:ilvl w:val="0"/>
          <w:numId w:val="45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sleva na cestovné – 20%</w:t>
      </w:r>
    </w:p>
    <w:p w:rsidR="00B50FE3" w:rsidRDefault="00B50FE3" w:rsidP="00B50FE3">
      <w:pPr>
        <w:numPr>
          <w:ilvl w:val="0"/>
          <w:numId w:val="45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>sleva na náhradní díly Johnson Controls – 20%</w:t>
      </w:r>
    </w:p>
    <w:p w:rsidR="00BB739C" w:rsidRPr="00BB739C" w:rsidRDefault="00BB739C" w:rsidP="00BB739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color w:val="000000" w:themeColor="text1"/>
        </w:rPr>
      </w:pPr>
    </w:p>
    <w:p w:rsidR="00BB739C" w:rsidRPr="00BC1B86" w:rsidRDefault="00BB739C" w:rsidP="00BB739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BB739C" w:rsidRDefault="00BB739C" w:rsidP="00BB739C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lang w:val="cs-CZ"/>
        </w:rPr>
      </w:pPr>
      <w:r w:rsidRPr="007E0EA0">
        <w:rPr>
          <w:rFonts w:ascii="Arial" w:hAnsi="Arial"/>
          <w:sz w:val="22"/>
          <w:lang w:val="cs-CZ"/>
        </w:rPr>
        <w:t xml:space="preserve">Příloha č. </w:t>
      </w:r>
      <w:r>
        <w:rPr>
          <w:rFonts w:ascii="Arial" w:hAnsi="Arial"/>
          <w:sz w:val="22"/>
          <w:lang w:val="cs-CZ"/>
        </w:rPr>
        <w:t>1</w:t>
      </w:r>
      <w:r w:rsidRPr="007E0EA0">
        <w:rPr>
          <w:rFonts w:ascii="Arial" w:hAnsi="Arial"/>
          <w:sz w:val="22"/>
          <w:lang w:val="cs-CZ"/>
        </w:rPr>
        <w:t xml:space="preserve"> Smlouvy se ruší a </w:t>
      </w:r>
      <w:r>
        <w:rPr>
          <w:rFonts w:ascii="Arial" w:hAnsi="Arial"/>
          <w:sz w:val="22"/>
          <w:lang w:val="cs-CZ"/>
        </w:rPr>
        <w:t>nahrazuje se novou Přílohou č. 1</w:t>
      </w:r>
      <w:r w:rsidRPr="007E0EA0">
        <w:rPr>
          <w:rFonts w:ascii="Arial" w:hAnsi="Arial"/>
          <w:sz w:val="22"/>
          <w:lang w:val="cs-CZ"/>
        </w:rPr>
        <w:t>, která je součástí tohoto dodatku</w:t>
      </w:r>
      <w:r>
        <w:rPr>
          <w:rFonts w:ascii="Arial" w:hAnsi="Arial"/>
          <w:sz w:val="22"/>
          <w:lang w:val="cs-CZ"/>
        </w:rPr>
        <w:t>.</w:t>
      </w:r>
    </w:p>
    <w:p w:rsidR="00BC1B86" w:rsidRPr="00BC1B86" w:rsidRDefault="00BC1B86" w:rsidP="00BC1B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BC1B86" w:rsidRDefault="00BC1B86" w:rsidP="00BC1B86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lang w:val="cs-CZ"/>
        </w:rPr>
      </w:pPr>
      <w:r w:rsidRPr="007E0EA0">
        <w:rPr>
          <w:rFonts w:ascii="Arial" w:hAnsi="Arial"/>
          <w:sz w:val="22"/>
          <w:lang w:val="cs-CZ"/>
        </w:rPr>
        <w:t xml:space="preserve">Příloha č. 3 Smlouvy se ruší a nahrazuje se novou Přílohou č. </w:t>
      </w:r>
      <w:r w:rsidR="00BB739C">
        <w:rPr>
          <w:rFonts w:ascii="Arial" w:hAnsi="Arial"/>
          <w:sz w:val="22"/>
          <w:lang w:val="cs-CZ"/>
        </w:rPr>
        <w:t>3</w:t>
      </w:r>
      <w:r w:rsidRPr="007E0EA0">
        <w:rPr>
          <w:rFonts w:ascii="Arial" w:hAnsi="Arial"/>
          <w:sz w:val="22"/>
          <w:lang w:val="cs-CZ"/>
        </w:rPr>
        <w:t>, která je součástí tohoto dodatku</w:t>
      </w:r>
      <w:r>
        <w:rPr>
          <w:rFonts w:ascii="Arial" w:hAnsi="Arial"/>
          <w:sz w:val="22"/>
          <w:lang w:val="cs-CZ"/>
        </w:rPr>
        <w:t>.</w:t>
      </w:r>
    </w:p>
    <w:p w:rsidR="001A6FE6" w:rsidRDefault="001A6FE6" w:rsidP="001A6FE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D851FA" w:rsidRDefault="00D851FA">
      <w:pPr>
        <w:jc w:val="both"/>
        <w:rPr>
          <w:rFonts w:ascii="Arial" w:hAnsi="Arial"/>
          <w:lang w:val="cs-CZ"/>
        </w:rPr>
      </w:pPr>
    </w:p>
    <w:p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</w:p>
    <w:p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</w:p>
    <w:p w:rsidR="00D851FA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hanging="7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Ostatní ustanovení Smlouvy</w:t>
      </w:r>
      <w:r w:rsidR="00F55686">
        <w:rPr>
          <w:rFonts w:ascii="Arial" w:hAnsi="Arial"/>
          <w:color w:val="000000"/>
          <w:sz w:val="22"/>
        </w:rPr>
        <w:t xml:space="preserve"> zůstávájí</w:t>
      </w:r>
      <w:r>
        <w:rPr>
          <w:rFonts w:ascii="Arial" w:hAnsi="Arial"/>
          <w:color w:val="000000"/>
          <w:sz w:val="22"/>
        </w:rPr>
        <w:t xml:space="preserve"> tímto dodatkem nedotčena.</w:t>
      </w:r>
    </w:p>
    <w:p w:rsidR="00F55686" w:rsidRDefault="00F55686" w:rsidP="00F556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720"/>
        <w:jc w:val="both"/>
        <w:rPr>
          <w:rFonts w:ascii="Arial" w:hAnsi="Arial"/>
          <w:color w:val="000000"/>
          <w:sz w:val="22"/>
        </w:rPr>
      </w:pPr>
    </w:p>
    <w:p w:rsidR="00D851FA" w:rsidRPr="00FB2E1F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</w:rPr>
      </w:pPr>
      <w:r w:rsidRPr="00FB2E1F">
        <w:rPr>
          <w:rFonts w:ascii="Arial" w:hAnsi="Arial"/>
          <w:color w:val="000000" w:themeColor="text1"/>
          <w:sz w:val="22"/>
        </w:rPr>
        <w:t xml:space="preserve">Tento dodatek se vyhotovuje ve </w:t>
      </w:r>
      <w:r w:rsidR="00142330" w:rsidRPr="00FB2E1F">
        <w:rPr>
          <w:rFonts w:ascii="Arial" w:hAnsi="Arial"/>
          <w:color w:val="000000" w:themeColor="text1"/>
          <w:sz w:val="22"/>
        </w:rPr>
        <w:t>dvou</w:t>
      </w:r>
      <w:r w:rsidRPr="00FB2E1F">
        <w:rPr>
          <w:rFonts w:ascii="Arial" w:hAnsi="Arial"/>
          <w:color w:val="000000" w:themeColor="text1"/>
          <w:sz w:val="22"/>
        </w:rPr>
        <w:t xml:space="preserve"> stejnopisech, po </w:t>
      </w:r>
      <w:r w:rsidR="00142330" w:rsidRPr="00FB2E1F">
        <w:rPr>
          <w:rFonts w:ascii="Arial" w:hAnsi="Arial"/>
          <w:color w:val="000000" w:themeColor="text1"/>
          <w:sz w:val="22"/>
        </w:rPr>
        <w:t>jedn</w:t>
      </w:r>
      <w:r w:rsidR="00E2358D" w:rsidRPr="00FB2E1F">
        <w:rPr>
          <w:rFonts w:ascii="Arial" w:hAnsi="Arial"/>
          <w:color w:val="000000" w:themeColor="text1"/>
          <w:sz w:val="22"/>
        </w:rPr>
        <w:t>om</w:t>
      </w:r>
      <w:r w:rsidRPr="00FB2E1F">
        <w:rPr>
          <w:rFonts w:ascii="Arial" w:hAnsi="Arial"/>
          <w:color w:val="000000" w:themeColor="text1"/>
          <w:sz w:val="22"/>
        </w:rPr>
        <w:t xml:space="preserve"> pro každou smluvní stranu, každý s platností originálu.</w:t>
      </w:r>
    </w:p>
    <w:p w:rsidR="00D851FA" w:rsidRPr="00FB2E1F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  <w:lang w:val="cs-CZ"/>
        </w:rPr>
      </w:pPr>
    </w:p>
    <w:p w:rsidR="00BF37F3" w:rsidRPr="00BF37F3" w:rsidRDefault="00BF37F3" w:rsidP="00BF37F3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</w:rPr>
      </w:pPr>
      <w:r w:rsidRPr="00BF37F3">
        <w:rPr>
          <w:rFonts w:ascii="Arial" w:hAnsi="Arial"/>
          <w:color w:val="000000" w:themeColor="text1"/>
          <w:sz w:val="22"/>
        </w:rPr>
        <w:t>T</w:t>
      </w:r>
      <w:r>
        <w:rPr>
          <w:rFonts w:ascii="Arial" w:hAnsi="Arial"/>
          <w:color w:val="000000" w:themeColor="text1"/>
          <w:sz w:val="22"/>
        </w:rPr>
        <w:t>ento Dodatek</w:t>
      </w:r>
      <w:r w:rsidRPr="00BF37F3">
        <w:rPr>
          <w:rFonts w:ascii="Arial" w:hAnsi="Arial"/>
          <w:color w:val="000000" w:themeColor="text1"/>
          <w:sz w:val="22"/>
        </w:rPr>
        <w:t xml:space="preserve"> nabývá platnosti dnem podpisu oprávněnými zástupci obou smluvních stran a účinnosti dnem uveřejnění smlouvy v registru smluv v souladu se zákonem č. 340/2015 Sb., o zvláštních podmínkách účinnosti některých smluv, uveřejňování těchto smluv a o registru smluv (zákon o registru smluv), ve znění pozdějších předpisů, podle toho, který den nastane později.</w:t>
      </w:r>
    </w:p>
    <w:p w:rsidR="00D851FA" w:rsidRPr="00FB2E1F" w:rsidRDefault="00D851FA">
      <w:pPr>
        <w:jc w:val="both"/>
        <w:rPr>
          <w:rFonts w:ascii="Arial" w:hAnsi="Arial"/>
          <w:color w:val="000000" w:themeColor="text1"/>
          <w:lang w:val="cs-CZ"/>
        </w:rPr>
      </w:pPr>
    </w:p>
    <w:p w:rsidR="00D851FA" w:rsidRPr="00FB2E1F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  <w:lang w:val="cs-CZ"/>
        </w:rPr>
      </w:pPr>
    </w:p>
    <w:p w:rsidR="00D851FA" w:rsidRDefault="00BC671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Seznam příloh:</w:t>
      </w:r>
    </w:p>
    <w:p w:rsidR="00F84CBB" w:rsidRDefault="00F84CBB" w:rsidP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szCs w:val="22"/>
          <w:lang w:val="cs-CZ"/>
        </w:rPr>
      </w:pPr>
      <w:r w:rsidRPr="00167BD0">
        <w:rPr>
          <w:rFonts w:ascii="Arial" w:hAnsi="Arial"/>
          <w:sz w:val="22"/>
          <w:szCs w:val="22"/>
          <w:lang w:val="cs-CZ"/>
        </w:rPr>
        <w:t xml:space="preserve">Příloha č. </w:t>
      </w:r>
      <w:r>
        <w:rPr>
          <w:rFonts w:ascii="Arial" w:hAnsi="Arial"/>
          <w:sz w:val="22"/>
          <w:szCs w:val="22"/>
          <w:lang w:val="cs-CZ"/>
        </w:rPr>
        <w:t>1</w:t>
      </w:r>
      <w:r w:rsidRPr="00167BD0">
        <w:rPr>
          <w:rFonts w:ascii="Arial" w:hAnsi="Arial"/>
          <w:sz w:val="22"/>
          <w:szCs w:val="22"/>
          <w:lang w:val="cs-CZ"/>
        </w:rPr>
        <w:t xml:space="preserve"> - </w:t>
      </w:r>
      <w:r w:rsidRPr="00691F45">
        <w:rPr>
          <w:rFonts w:ascii="Arial" w:hAnsi="Arial"/>
          <w:sz w:val="22"/>
          <w:szCs w:val="22"/>
          <w:lang w:val="cs-CZ"/>
        </w:rPr>
        <w:t>Seznam servisovaných zařízení</w:t>
      </w:r>
    </w:p>
    <w:p w:rsidR="00917444" w:rsidRPr="00167BD0" w:rsidRDefault="00917444" w:rsidP="0091744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szCs w:val="22"/>
          <w:lang w:val="cs-CZ"/>
        </w:rPr>
      </w:pPr>
      <w:r w:rsidRPr="00167BD0">
        <w:rPr>
          <w:rFonts w:ascii="Arial" w:hAnsi="Arial"/>
          <w:sz w:val="22"/>
          <w:szCs w:val="22"/>
          <w:lang w:val="cs-CZ"/>
        </w:rPr>
        <w:t xml:space="preserve">Příloha č. </w:t>
      </w:r>
      <w:r>
        <w:rPr>
          <w:rFonts w:ascii="Arial" w:hAnsi="Arial"/>
          <w:sz w:val="22"/>
          <w:szCs w:val="22"/>
          <w:lang w:val="cs-CZ"/>
        </w:rPr>
        <w:t>3</w:t>
      </w:r>
      <w:r w:rsidRPr="00167BD0">
        <w:rPr>
          <w:rFonts w:ascii="Arial" w:hAnsi="Arial"/>
          <w:sz w:val="22"/>
          <w:szCs w:val="22"/>
          <w:lang w:val="cs-CZ"/>
        </w:rPr>
        <w:t xml:space="preserve"> - </w:t>
      </w:r>
      <w:r w:rsidRPr="00917444">
        <w:rPr>
          <w:rFonts w:ascii="Arial" w:hAnsi="Arial"/>
          <w:sz w:val="22"/>
          <w:szCs w:val="22"/>
          <w:lang w:val="cs-CZ"/>
        </w:rPr>
        <w:t>Kontakt na servisní dispečink</w:t>
      </w:r>
    </w:p>
    <w:p w:rsidR="00917444" w:rsidRPr="00167BD0" w:rsidRDefault="00917444" w:rsidP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szCs w:val="22"/>
          <w:lang w:val="cs-CZ"/>
        </w:rPr>
      </w:pPr>
    </w:p>
    <w:p w:rsidR="00BC6716" w:rsidRDefault="00BC671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:rsidR="00F84CBB" w:rsidRPr="00BF37F3" w:rsidRDefault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szCs w:val="22"/>
          <w:lang w:val="cs-CZ"/>
        </w:rPr>
      </w:pPr>
    </w:p>
    <w:p w:rsidR="00BF37F3" w:rsidRPr="00BF37F3" w:rsidRDefault="00BF37F3" w:rsidP="00BF37F3">
      <w:pPr>
        <w:pStyle w:val="Zkladntext3"/>
        <w:tabs>
          <w:tab w:val="clear" w:pos="1985"/>
          <w:tab w:val="clear" w:pos="4253"/>
          <w:tab w:val="left" w:pos="851"/>
          <w:tab w:val="left" w:pos="5382"/>
        </w:tabs>
        <w:rPr>
          <w:rFonts w:ascii="Arial" w:hAnsi="Arial"/>
          <w:b/>
          <w:szCs w:val="22"/>
        </w:rPr>
      </w:pPr>
      <w:r w:rsidRPr="00BF37F3">
        <w:rPr>
          <w:rFonts w:ascii="Arial" w:hAnsi="Arial"/>
          <w:b/>
          <w:szCs w:val="22"/>
        </w:rPr>
        <w:t>za Objednatele:</w:t>
      </w:r>
      <w:r w:rsidRPr="00BF37F3">
        <w:rPr>
          <w:rFonts w:ascii="Arial" w:hAnsi="Arial"/>
          <w:b/>
          <w:szCs w:val="22"/>
        </w:rPr>
        <w:tab/>
      </w:r>
      <w:r w:rsidRPr="00BF37F3">
        <w:rPr>
          <w:rFonts w:ascii="Arial" w:hAnsi="Arial"/>
          <w:b/>
          <w:szCs w:val="22"/>
        </w:rPr>
        <w:tab/>
        <w:t>za Zhotovitele:</w:t>
      </w:r>
    </w:p>
    <w:p w:rsidR="00BF37F3" w:rsidRPr="00BF37F3" w:rsidRDefault="00BF37F3" w:rsidP="00BF37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  <w:r w:rsidRPr="00BF37F3">
        <w:rPr>
          <w:rFonts w:ascii="Arial" w:hAnsi="Arial"/>
          <w:sz w:val="22"/>
          <w:szCs w:val="22"/>
        </w:rPr>
        <w:t>………………………………….</w:t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  <w:t>………………………………….</w:t>
      </w:r>
    </w:p>
    <w:p w:rsidR="00BF37F3" w:rsidRPr="00BF37F3" w:rsidRDefault="00BF37F3" w:rsidP="00A75EB7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  <w:r w:rsidRPr="00BF37F3">
        <w:rPr>
          <w:rFonts w:ascii="Arial" w:hAnsi="Arial"/>
          <w:sz w:val="22"/>
          <w:szCs w:val="22"/>
        </w:rPr>
        <w:t>………………………………….</w:t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  <w:t>………………………………….</w:t>
      </w: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</w:p>
    <w:p w:rsidR="00BF37F3" w:rsidRPr="00BF37F3" w:rsidRDefault="00BF37F3" w:rsidP="00BF37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sz w:val="22"/>
          <w:szCs w:val="22"/>
        </w:rPr>
      </w:pPr>
      <w:r w:rsidRPr="00BF37F3">
        <w:rPr>
          <w:rFonts w:ascii="Arial" w:hAnsi="Arial"/>
          <w:sz w:val="22"/>
          <w:szCs w:val="22"/>
        </w:rPr>
        <w:t xml:space="preserve">V Karlových Varech dne ………. 2021. </w:t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</w:r>
      <w:r w:rsidRPr="00BF37F3">
        <w:rPr>
          <w:rFonts w:ascii="Arial" w:hAnsi="Arial"/>
          <w:sz w:val="22"/>
          <w:szCs w:val="22"/>
        </w:rPr>
        <w:tab/>
        <w:t>V Praze dne ………. 2021.</w:t>
      </w:r>
    </w:p>
    <w:p w:rsidR="00F84CBB" w:rsidRPr="0031263A" w:rsidRDefault="00C650B7" w:rsidP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i/>
          <w:color w:val="000000" w:themeColor="text1"/>
          <w:sz w:val="24"/>
          <w:szCs w:val="24"/>
        </w:rPr>
      </w:pPr>
      <w:r w:rsidRPr="00BF37F3">
        <w:rPr>
          <w:sz w:val="22"/>
          <w:szCs w:val="22"/>
          <w:lang w:val="cs-CZ"/>
        </w:rPr>
        <w:br w:type="page"/>
      </w:r>
      <w:r w:rsidR="00F84CBB" w:rsidRPr="0031263A">
        <w:rPr>
          <w:rFonts w:ascii="Arial" w:hAnsi="Arial"/>
          <w:b/>
          <w:i/>
          <w:color w:val="000000" w:themeColor="text1"/>
          <w:sz w:val="24"/>
          <w:szCs w:val="24"/>
        </w:rPr>
        <w:lastRenderedPageBreak/>
        <w:t>Příloha č. 1 Smlouvy</w:t>
      </w:r>
    </w:p>
    <w:p w:rsidR="00F84CBB" w:rsidRPr="0031263A" w:rsidRDefault="00F84CBB" w:rsidP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F84CBB" w:rsidRPr="0031263A" w:rsidRDefault="00F84CBB" w:rsidP="00F84C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color w:val="000000" w:themeColor="text1"/>
        </w:rPr>
      </w:pPr>
      <w:r w:rsidRPr="0031263A">
        <w:rPr>
          <w:rFonts w:ascii="Arial" w:hAnsi="Arial"/>
          <w:b/>
          <w:color w:val="000000" w:themeColor="text1"/>
        </w:rPr>
        <w:t>Seznam servisovaných zařízení:</w:t>
      </w:r>
    </w:p>
    <w:p w:rsidR="00F84CBB" w:rsidRDefault="00F84CBB" w:rsidP="00F84CBB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  <w:color w:val="000000" w:themeColor="text1"/>
        </w:rPr>
      </w:pPr>
    </w:p>
    <w:p w:rsidR="00477728" w:rsidRPr="00477728" w:rsidRDefault="00477728" w:rsidP="00F84CBB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  <w:b/>
          <w:color w:val="000000" w:themeColor="text1"/>
        </w:rPr>
      </w:pPr>
      <w:r w:rsidRPr="00477728">
        <w:rPr>
          <w:rFonts w:ascii="Arial" w:hAnsi="Arial"/>
          <w:b/>
          <w:color w:val="000000" w:themeColor="text1"/>
        </w:rPr>
        <w:t>Nemocnice Karlovy Vary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061"/>
      </w:tblGrid>
      <w:tr w:rsidR="00F84CBB" w:rsidRPr="0031263A" w:rsidTr="00A8004B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1) přístroje a zařízení (hardware)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  <w:bottom w:val="double" w:sz="4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název</w:t>
            </w:r>
          </w:p>
        </w:tc>
        <w:tc>
          <w:tcPr>
            <w:tcW w:w="1061" w:type="dxa"/>
            <w:tcBorders>
              <w:bottom w:val="double" w:sz="4" w:space="0" w:color="auto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počet ks</w:t>
            </w:r>
          </w:p>
        </w:tc>
      </w:tr>
      <w:tr w:rsidR="00F84CBB" w:rsidRPr="0031263A" w:rsidTr="00A8004B">
        <w:tc>
          <w:tcPr>
            <w:tcW w:w="8717" w:type="dxa"/>
            <w:tcBorders>
              <w:top w:val="nil"/>
              <w:left w:val="single" w:sz="18" w:space="0" w:color="auto"/>
            </w:tcBorders>
          </w:tcPr>
          <w:p w:rsidR="00F84CBB" w:rsidRPr="0031263A" w:rsidRDefault="00F84CBB" w:rsidP="00F84CBB">
            <w:pPr>
              <w:pStyle w:val="Nadpis1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  <w:sz w:val="20"/>
              </w:rPr>
            </w:pPr>
            <w:r w:rsidRPr="0031263A">
              <w:rPr>
                <w:rFonts w:ascii="Arial" w:hAnsi="Arial"/>
                <w:color w:val="000000" w:themeColor="text1"/>
                <w:sz w:val="20"/>
              </w:rPr>
              <w:t>Měření a regulace (dále jen M+R):</w:t>
            </w:r>
          </w:p>
        </w:tc>
        <w:tc>
          <w:tcPr>
            <w:tcW w:w="1061" w:type="dxa"/>
            <w:tcBorders>
              <w:top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F84CBB" w:rsidRPr="0031263A" w:rsidTr="00A8004B">
        <w:tc>
          <w:tcPr>
            <w:tcW w:w="8717" w:type="dxa"/>
            <w:tcBorders>
              <w:top w:val="nil"/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Server vč. příslušenství</w:t>
            </w:r>
          </w:p>
        </w:tc>
        <w:tc>
          <w:tcPr>
            <w:tcW w:w="1061" w:type="dxa"/>
            <w:tcBorders>
              <w:top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F84CBB" w:rsidRPr="0031263A" w:rsidTr="00A8004B">
        <w:tc>
          <w:tcPr>
            <w:tcW w:w="8717" w:type="dxa"/>
            <w:tcBorders>
              <w:top w:val="nil"/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PC</w:t>
            </w:r>
          </w:p>
        </w:tc>
        <w:tc>
          <w:tcPr>
            <w:tcW w:w="1061" w:type="dxa"/>
            <w:tcBorders>
              <w:top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síťová řídicí jednotka NAE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40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regulátor DX-9100 ..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79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detektor zemního plynu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detektor CO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rozvaděče MaR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21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ostatní viz projektová dokumentace</w:t>
            </w:r>
            <w:r>
              <w:rPr>
                <w:rFonts w:ascii="Arial" w:hAnsi="Arial"/>
                <w:color w:val="000000" w:themeColor="text1"/>
              </w:rPr>
              <w:t>, event. další v budoucnu instalovaný HW Johnson Controls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F84CBB" w:rsidRPr="0031263A" w:rsidTr="00A8004B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2) programové vybavení (software)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  <w:bottom w:val="double" w:sz="4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název</w:t>
            </w:r>
          </w:p>
        </w:tc>
        <w:tc>
          <w:tcPr>
            <w:tcW w:w="1061" w:type="dxa"/>
            <w:tcBorders>
              <w:bottom w:val="double" w:sz="4" w:space="0" w:color="auto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b/>
                <w:color w:val="000000" w:themeColor="text1"/>
              </w:rPr>
              <w:t>počet ks</w:t>
            </w:r>
          </w:p>
        </w:tc>
      </w:tr>
      <w:tr w:rsidR="00F84CBB" w:rsidRPr="0031263A" w:rsidTr="00A8004B">
        <w:tc>
          <w:tcPr>
            <w:tcW w:w="8717" w:type="dxa"/>
            <w:tcBorders>
              <w:top w:val="nil"/>
              <w:left w:val="single" w:sz="18" w:space="0" w:color="auto"/>
            </w:tcBorders>
          </w:tcPr>
          <w:p w:rsidR="00F84CBB" w:rsidRPr="0031263A" w:rsidRDefault="00F84CBB" w:rsidP="00F84CBB">
            <w:pPr>
              <w:pStyle w:val="Nadpis1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  <w:sz w:val="20"/>
              </w:rPr>
            </w:pPr>
            <w:r w:rsidRPr="0031263A">
              <w:rPr>
                <w:rFonts w:ascii="Arial" w:hAnsi="Arial"/>
                <w:color w:val="000000" w:themeColor="text1"/>
                <w:sz w:val="20"/>
              </w:rPr>
              <w:t>M+R:</w:t>
            </w:r>
          </w:p>
        </w:tc>
        <w:tc>
          <w:tcPr>
            <w:tcW w:w="1061" w:type="dxa"/>
            <w:tcBorders>
              <w:top w:val="nil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Microsoft Windows server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Microsoft SQL server + IIS Internetový server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2+2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ADX server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Windows - operační systém - podstanice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ab/>
              <w:t>DoubleTake – SW redundantního serveru</w:t>
            </w:r>
          </w:p>
        </w:tc>
        <w:tc>
          <w:tcPr>
            <w:tcW w:w="1061" w:type="dxa"/>
            <w:tcBorders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31263A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F84CBB" w:rsidRPr="0031263A" w:rsidTr="00A8004B">
        <w:tc>
          <w:tcPr>
            <w:tcW w:w="8717" w:type="dxa"/>
            <w:tcBorders>
              <w:left w:val="single" w:sz="18" w:space="0" w:color="auto"/>
              <w:bottom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61" w:type="dxa"/>
            <w:tcBorders>
              <w:bottom w:val="single" w:sz="18" w:space="0" w:color="auto"/>
              <w:right w:val="single" w:sz="18" w:space="0" w:color="auto"/>
            </w:tcBorders>
          </w:tcPr>
          <w:p w:rsidR="00F84CBB" w:rsidRPr="0031263A" w:rsidRDefault="00F84CBB" w:rsidP="00A8004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:rsidR="00F84CBB" w:rsidRPr="0031263A" w:rsidRDefault="00F84CBB" w:rsidP="00F84CBB">
      <w:pPr>
        <w:tabs>
          <w:tab w:val="left" w:pos="709"/>
          <w:tab w:val="left" w:pos="5670"/>
        </w:tabs>
        <w:ind w:left="709" w:hanging="709"/>
        <w:jc w:val="both"/>
        <w:rPr>
          <w:rFonts w:ascii="Arial" w:hAnsi="Arial"/>
          <w:color w:val="000000" w:themeColor="text1"/>
        </w:rPr>
      </w:pPr>
    </w:p>
    <w:p w:rsidR="00477728" w:rsidRDefault="00477728" w:rsidP="00477728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  <w:color w:val="000000" w:themeColor="text1"/>
        </w:rPr>
      </w:pPr>
    </w:p>
    <w:p w:rsidR="00477728" w:rsidRPr="00477728" w:rsidRDefault="00477728" w:rsidP="00477728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  <w:b/>
          <w:color w:val="000000" w:themeColor="text1"/>
        </w:rPr>
      </w:pPr>
      <w:r w:rsidRPr="00477728">
        <w:rPr>
          <w:rFonts w:ascii="Arial" w:hAnsi="Arial"/>
          <w:b/>
          <w:color w:val="000000" w:themeColor="text1"/>
        </w:rPr>
        <w:t>Nemocnice Cheb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477728" w:rsidRPr="00033EA1" w:rsidTr="000F4BEE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b/>
                <w:color w:val="000000" w:themeColor="text1"/>
              </w:rPr>
              <w:t>1) přístroje a zařízení (hardware)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  <w:bottom w:val="double" w:sz="4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b/>
                <w:color w:val="000000" w:themeColor="text1"/>
              </w:rPr>
              <w:t>název</w:t>
            </w:r>
          </w:p>
        </w:tc>
        <w:tc>
          <w:tcPr>
            <w:tcW w:w="1203" w:type="dxa"/>
            <w:tcBorders>
              <w:bottom w:val="double" w:sz="4" w:space="0" w:color="auto"/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b/>
                <w:color w:val="000000" w:themeColor="text1"/>
              </w:rPr>
              <w:t>počet ks</w:t>
            </w:r>
          </w:p>
        </w:tc>
      </w:tr>
      <w:tr w:rsidR="00477728" w:rsidRPr="00033EA1" w:rsidTr="000F4BEE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:rsidR="00477728" w:rsidRPr="00033EA1" w:rsidRDefault="00477728" w:rsidP="00477728">
            <w:pPr>
              <w:pStyle w:val="Nadpis1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  <w:sz w:val="20"/>
              </w:rPr>
            </w:pPr>
            <w:r w:rsidRPr="00033EA1">
              <w:rPr>
                <w:rFonts w:ascii="Arial" w:hAnsi="Arial"/>
                <w:color w:val="000000" w:themeColor="text1"/>
                <w:sz w:val="20"/>
              </w:rPr>
              <w:t>Měření a regulace (dále jen M+R):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477728" w:rsidRPr="00033EA1" w:rsidTr="000F4BEE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PC vč. příslušenství, monitor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síťová řídicí jednotka NCE2560, NIE29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>2+1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regulátor řady FAC/FEC ..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>20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modul řady IOM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>68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displej MS-DIS1710-0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033EA1">
              <w:rPr>
                <w:rFonts w:ascii="Arial" w:hAnsi="Arial"/>
                <w:color w:val="000000" w:themeColor="text1"/>
              </w:rPr>
              <w:tab/>
              <w:t>ostatní komponenty JCI dle projektové dokumentace MaR (Nemocnice Cheb -  pavilon A</w:t>
            </w:r>
            <w:r>
              <w:rPr>
                <w:rFonts w:ascii="Arial" w:hAnsi="Arial"/>
                <w:color w:val="000000" w:themeColor="text1"/>
              </w:rPr>
              <w:t>, pavilion B a pavilion C</w:t>
            </w:r>
            <w:r w:rsidRPr="00033EA1">
              <w:rPr>
                <w:rFonts w:ascii="Arial" w:hAnsi="Arial"/>
                <w:color w:val="000000" w:themeColor="text1"/>
              </w:rPr>
              <w:t>) ke dni podpisu smlouvy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477728" w:rsidRPr="00033EA1" w:rsidTr="000F4BEE">
        <w:tc>
          <w:tcPr>
            <w:tcW w:w="8575" w:type="dxa"/>
            <w:tcBorders>
              <w:left w:val="single" w:sz="18" w:space="0" w:color="auto"/>
              <w:bottom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03" w:type="dxa"/>
            <w:tcBorders>
              <w:bottom w:val="single" w:sz="18" w:space="0" w:color="auto"/>
              <w:right w:val="single" w:sz="18" w:space="0" w:color="auto"/>
            </w:tcBorders>
          </w:tcPr>
          <w:p w:rsidR="00477728" w:rsidRPr="00033EA1" w:rsidRDefault="00477728" w:rsidP="000F4BEE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:rsidR="00477728" w:rsidRPr="00033EA1" w:rsidRDefault="00477728" w:rsidP="00477728">
      <w:pPr>
        <w:tabs>
          <w:tab w:val="left" w:pos="709"/>
          <w:tab w:val="left" w:pos="5670"/>
        </w:tabs>
        <w:ind w:left="709" w:hanging="709"/>
        <w:jc w:val="both"/>
        <w:rPr>
          <w:rFonts w:ascii="Arial" w:hAnsi="Arial"/>
          <w:color w:val="000000" w:themeColor="text1"/>
        </w:rPr>
      </w:pPr>
    </w:p>
    <w:p w:rsidR="00477728" w:rsidRDefault="00477728">
      <w:pPr>
        <w:rPr>
          <w:rFonts w:ascii="Arial" w:hAnsi="Arial"/>
          <w:b/>
          <w:i/>
          <w:color w:val="000000" w:themeColor="text1"/>
          <w:sz w:val="24"/>
          <w:szCs w:val="24"/>
        </w:rPr>
      </w:pPr>
      <w:r>
        <w:rPr>
          <w:rFonts w:ascii="Arial" w:hAnsi="Arial"/>
          <w:b/>
          <w:i/>
          <w:color w:val="000000" w:themeColor="text1"/>
          <w:sz w:val="24"/>
          <w:szCs w:val="24"/>
        </w:rPr>
        <w:br w:type="page"/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033EA1">
        <w:rPr>
          <w:rFonts w:ascii="Arial" w:hAnsi="Arial"/>
          <w:b/>
          <w:i/>
          <w:color w:val="000000" w:themeColor="text1"/>
          <w:sz w:val="24"/>
          <w:szCs w:val="24"/>
        </w:rPr>
        <w:lastRenderedPageBreak/>
        <w:t>Příloha č. 3 Smlouvy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033EA1">
        <w:rPr>
          <w:rFonts w:ascii="Arial" w:hAnsi="Arial"/>
          <w:b/>
          <w:color w:val="000000" w:themeColor="text1"/>
          <w:sz w:val="24"/>
        </w:rPr>
        <w:t>KONTAKT NA SERVISNÍ ODDĚLENÍ – SERVIS M+R: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outlineLvl w:val="0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</w:rPr>
        <w:t>Servisní koordinátorka Praha, Plzeň, České Budějovice – (v pracovní dny od 8:00 do 16:30):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color w:val="000000" w:themeColor="text1"/>
        </w:rPr>
      </w:pPr>
      <w:r w:rsidRPr="00033EA1">
        <w:rPr>
          <w:rFonts w:ascii="Arial" w:hAnsi="Arial"/>
          <w:color w:val="000000" w:themeColor="text1"/>
        </w:rPr>
        <w:t xml:space="preserve">tel.: </w:t>
      </w:r>
      <w:r w:rsidR="00A75EB7">
        <w:rPr>
          <w:rFonts w:ascii="Arial" w:hAnsi="Arial"/>
          <w:sz w:val="22"/>
        </w:rPr>
        <w:t>XXXXXXXXXX</w:t>
      </w:r>
      <w:r w:rsidRPr="00033EA1">
        <w:rPr>
          <w:rFonts w:ascii="Arial" w:hAnsi="Arial"/>
          <w:color w:val="000000" w:themeColor="text1"/>
        </w:rPr>
        <w:t xml:space="preserve">, mobil: </w:t>
      </w:r>
      <w:r w:rsidR="00A75EB7"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jc w:val="center"/>
        <w:rPr>
          <w:rFonts w:ascii="Arial" w:hAnsi="Arial"/>
          <w:color w:val="000000" w:themeColor="text1"/>
        </w:rPr>
      </w:pPr>
    </w:p>
    <w:p w:rsidR="00477728" w:rsidRPr="00033EA1" w:rsidRDefault="00477728" w:rsidP="00477728">
      <w:pPr>
        <w:jc w:val="center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</w:rPr>
        <w:t>vedoucí oddělení - servis:</w:t>
      </w:r>
    </w:p>
    <w:p w:rsidR="00477728" w:rsidRPr="00033EA1" w:rsidRDefault="00B21892" w:rsidP="00477728">
      <w:pPr>
        <w:jc w:val="center"/>
        <w:rPr>
          <w:rFonts w:ascii="Arial" w:hAnsi="Arial"/>
          <w:color w:val="000000" w:themeColor="text1"/>
        </w:rPr>
      </w:pP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tel.: </w:t>
      </w: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e-mail: </w:t>
      </w:r>
      <w:r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jc w:val="center"/>
        <w:rPr>
          <w:rFonts w:ascii="Arial" w:hAnsi="Arial"/>
          <w:b/>
          <w:color w:val="000000" w:themeColor="text1"/>
        </w:rPr>
      </w:pPr>
    </w:p>
    <w:p w:rsidR="00477728" w:rsidRPr="00033EA1" w:rsidRDefault="00477728" w:rsidP="00477728">
      <w:pPr>
        <w:jc w:val="center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</w:rPr>
        <w:t>obchodní inženýr:</w:t>
      </w:r>
    </w:p>
    <w:p w:rsidR="00477728" w:rsidRPr="00033EA1" w:rsidRDefault="00B21892" w:rsidP="00477728">
      <w:pPr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tel.: </w:t>
      </w: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e-mail: </w:t>
      </w:r>
      <w:r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jc w:val="center"/>
        <w:rPr>
          <w:rFonts w:ascii="Arial" w:hAnsi="Arial"/>
          <w:color w:val="000000" w:themeColor="text1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</w:rPr>
        <w:t>ředitel úseku servisu:</w:t>
      </w:r>
    </w:p>
    <w:p w:rsidR="00477728" w:rsidRPr="00033EA1" w:rsidRDefault="00B21892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</w:rPr>
      </w:pP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tel.: </w:t>
      </w:r>
      <w:r>
        <w:rPr>
          <w:rFonts w:ascii="Arial" w:hAnsi="Arial"/>
          <w:sz w:val="22"/>
        </w:rPr>
        <w:t>XXXXXXXXXX</w:t>
      </w:r>
      <w:r w:rsidR="00477728" w:rsidRPr="00033EA1">
        <w:rPr>
          <w:rFonts w:ascii="Arial" w:hAnsi="Arial"/>
          <w:color w:val="000000" w:themeColor="text1"/>
        </w:rPr>
        <w:t xml:space="preserve">, e-mail: </w:t>
      </w:r>
      <w:r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</w:p>
    <w:p w:rsidR="00477728" w:rsidRPr="00033EA1" w:rsidRDefault="00477728" w:rsidP="00477728">
      <w:pPr>
        <w:pStyle w:val="Zhlav"/>
        <w:jc w:val="both"/>
        <w:rPr>
          <w:rFonts w:ascii="Arial" w:hAnsi="Arial"/>
          <w:b/>
          <w:color w:val="000000" w:themeColor="text1"/>
          <w:lang w:val="cs-CZ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  <w:sz w:val="24"/>
        </w:rPr>
        <w:t>Telefonní číslo nepřetržité servisní pohotovosti: 724 077 524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033EA1">
        <w:rPr>
          <w:rFonts w:ascii="Arial" w:hAnsi="Arial"/>
          <w:b/>
          <w:color w:val="000000" w:themeColor="text1"/>
        </w:rPr>
        <w:t xml:space="preserve">E-mail: </w:t>
      </w:r>
      <w:r w:rsidR="00B21892"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pStyle w:val="Zhlav"/>
        <w:jc w:val="both"/>
        <w:rPr>
          <w:rFonts w:ascii="Arial" w:hAnsi="Arial"/>
          <w:color w:val="000000" w:themeColor="text1"/>
          <w:lang w:val="cs-CZ"/>
        </w:rPr>
      </w:pPr>
    </w:p>
    <w:p w:rsidR="00477728" w:rsidRPr="00477728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Zákaznické číslo Karlovy Vary: </w:t>
      </w:r>
      <w:r w:rsidR="00B21892"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033EA1">
        <w:rPr>
          <w:rFonts w:ascii="Arial" w:hAnsi="Arial"/>
          <w:b/>
          <w:color w:val="000000" w:themeColor="text1"/>
          <w:sz w:val="24"/>
        </w:rPr>
        <w:t>Zákaznické číslo</w:t>
      </w:r>
      <w:r>
        <w:rPr>
          <w:rFonts w:ascii="Arial" w:hAnsi="Arial"/>
          <w:b/>
          <w:color w:val="000000" w:themeColor="text1"/>
          <w:sz w:val="24"/>
        </w:rPr>
        <w:t xml:space="preserve"> Cheb</w:t>
      </w:r>
      <w:r w:rsidRPr="00033EA1">
        <w:rPr>
          <w:rFonts w:ascii="Arial" w:hAnsi="Arial"/>
          <w:b/>
          <w:color w:val="000000" w:themeColor="text1"/>
          <w:sz w:val="24"/>
        </w:rPr>
        <w:t xml:space="preserve">: </w:t>
      </w:r>
      <w:r w:rsidR="00B21892">
        <w:rPr>
          <w:rFonts w:ascii="Arial" w:hAnsi="Arial"/>
          <w:sz w:val="22"/>
        </w:rPr>
        <w:t>XXXXXXXXXX</w:t>
      </w: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bookmarkStart w:id="0" w:name="_GoBack"/>
      <w:bookmarkEnd w:id="0"/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477728" w:rsidRPr="00033EA1" w:rsidRDefault="00477728" w:rsidP="0047772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</w:rPr>
      </w:pPr>
      <w:r w:rsidRPr="00033EA1">
        <w:rPr>
          <w:rFonts w:ascii="Arial" w:hAnsi="Arial"/>
          <w:color w:val="000000" w:themeColor="text1"/>
        </w:rPr>
        <w:t xml:space="preserve">Poruchy budou hlášeny objednatelem na telefonní číslo nepřetržité servisní pohotovosti a vždy budou následně potvrzeny na e-mail: </w:t>
      </w:r>
      <w:r w:rsidR="00B21892">
        <w:rPr>
          <w:rFonts w:ascii="Arial" w:hAnsi="Arial"/>
          <w:sz w:val="22"/>
        </w:rPr>
        <w:t>XXXXXXXXXX</w:t>
      </w:r>
      <w:r w:rsidRPr="00033EA1">
        <w:rPr>
          <w:rFonts w:ascii="Arial" w:hAnsi="Arial"/>
          <w:color w:val="000000" w:themeColor="text1"/>
        </w:rPr>
        <w:t>, při hlášení poruchy je potřeba uvést Zákaznické číslo.</w:t>
      </w:r>
    </w:p>
    <w:p w:rsidR="00F84CBB" w:rsidRDefault="00F84CBB" w:rsidP="00F84CBB">
      <w:pPr>
        <w:rPr>
          <w:lang w:val="cs-CZ"/>
        </w:rPr>
      </w:pPr>
    </w:p>
    <w:sectPr w:rsidR="00F84CBB" w:rsidSect="006D477B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584" w:right="864" w:bottom="720" w:left="1296" w:header="562" w:footer="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D1" w:rsidRDefault="001A02D1">
      <w:r>
        <w:separator/>
      </w:r>
    </w:p>
  </w:endnote>
  <w:endnote w:type="continuationSeparator" w:id="0">
    <w:p w:rsidR="001A02D1" w:rsidRDefault="001A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FA" w:rsidRDefault="00D851FA">
    <w:pPr>
      <w:pStyle w:val="Zpat"/>
      <w:jc w:val="right"/>
      <w:rPr>
        <w:rFonts w:ascii="Arial" w:hAnsi="Arial"/>
        <w:lang w:val="cs-CZ"/>
      </w:rPr>
    </w:pPr>
    <w:r>
      <w:rPr>
        <w:rFonts w:ascii="Arial" w:hAnsi="Arial"/>
        <w:lang w:val="cs-CZ"/>
      </w:rPr>
      <w:t>strana č.</w:t>
    </w:r>
    <w:r w:rsidR="00687D3D">
      <w:rPr>
        <w:rStyle w:val="slostrnky"/>
        <w:rFonts w:ascii="Arial" w:hAnsi="Arial"/>
        <w:lang w:val="cs-CZ"/>
      </w:rPr>
      <w:fldChar w:fldCharType="begin"/>
    </w:r>
    <w:r>
      <w:rPr>
        <w:rStyle w:val="slostrnky"/>
        <w:rFonts w:ascii="Arial" w:hAnsi="Arial"/>
        <w:lang w:val="cs-CZ"/>
      </w:rPr>
      <w:instrText xml:space="preserve"> PAGE </w:instrText>
    </w:r>
    <w:r w:rsidR="00687D3D">
      <w:rPr>
        <w:rStyle w:val="slostrnky"/>
        <w:rFonts w:ascii="Arial" w:hAnsi="Arial"/>
        <w:lang w:val="cs-CZ"/>
      </w:rPr>
      <w:fldChar w:fldCharType="separate"/>
    </w:r>
    <w:r w:rsidR="00B21892">
      <w:rPr>
        <w:rStyle w:val="slostrnky"/>
        <w:rFonts w:ascii="Arial" w:hAnsi="Arial"/>
        <w:noProof/>
        <w:lang w:val="cs-CZ"/>
      </w:rPr>
      <w:t>5</w:t>
    </w:r>
    <w:r w:rsidR="00687D3D">
      <w:rPr>
        <w:rStyle w:val="slostrnky"/>
        <w:rFonts w:ascii="Arial" w:hAnsi="Arial"/>
        <w:lang w:val="cs-CZ"/>
      </w:rPr>
      <w:fldChar w:fldCharType="end"/>
    </w:r>
    <w:r>
      <w:rPr>
        <w:rStyle w:val="slostrnky"/>
        <w:rFonts w:ascii="Arial" w:hAnsi="Arial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r>
      <w:rPr>
        <w:rFonts w:ascii="Times New Roman (WE)" w:hAnsi="Times New Roman (WE)"/>
        <w:sz w:val="12"/>
        <w:lang w:val="cs-CZ"/>
      </w:rPr>
      <w:t>Bankovní  spojení</w:t>
    </w:r>
    <w:r>
      <w:rPr>
        <w:rFonts w:ascii="Times New Roman (WE)" w:hAnsi="Times New Roman (WE)"/>
        <w:sz w:val="12"/>
      </w:rPr>
      <w:t>:  KB č.ú. :  30103-051/0100</w:t>
    </w:r>
  </w:p>
  <w:p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>Daňové identifikační číslo</w:t>
    </w:r>
    <w:r>
      <w:rPr>
        <w:rFonts w:ascii="Times New Roman (WE)" w:hAnsi="Times New Roman (WE)"/>
        <w:sz w:val="12"/>
        <w:lang w:val="pt-BR"/>
      </w:rPr>
      <w:t>:   004-43871143</w:t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>
      <w:rPr>
        <w:rFonts w:ascii="Times New Roman (WE)" w:hAnsi="Times New Roman (WE)"/>
        <w:sz w:val="12"/>
        <w:lang w:val="pt-BR"/>
      </w:rPr>
      <w:t>.:</w:t>
    </w:r>
    <w:r w:rsidR="00687D3D">
      <w:rPr>
        <w:rStyle w:val="slostrnky"/>
      </w:rPr>
      <w:fldChar w:fldCharType="begin"/>
    </w:r>
    <w:r>
      <w:rPr>
        <w:rStyle w:val="slostrnky"/>
        <w:lang w:val="pt-BR"/>
      </w:rPr>
      <w:instrText xml:space="preserve"> PAGE </w:instrText>
    </w:r>
    <w:r w:rsidR="00687D3D">
      <w:rPr>
        <w:rStyle w:val="slostrnky"/>
      </w:rPr>
      <w:fldChar w:fldCharType="separate"/>
    </w:r>
    <w:r w:rsidRPr="006D477B">
      <w:rPr>
        <w:rStyle w:val="slostrnky"/>
        <w:noProof/>
        <w:lang w:val="es-ES"/>
      </w:rPr>
      <w:t>1</w:t>
    </w:r>
    <w:r w:rsidR="00687D3D">
      <w:rPr>
        <w:rStyle w:val="slostrnky"/>
      </w:rPr>
      <w:fldChar w:fldCharType="end"/>
    </w:r>
  </w:p>
  <w:p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D1" w:rsidRDefault="001A02D1">
      <w:r>
        <w:separator/>
      </w:r>
    </w:p>
  </w:footnote>
  <w:footnote w:type="continuationSeparator" w:id="0">
    <w:p w:rsidR="001A02D1" w:rsidRDefault="001A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FA" w:rsidRDefault="00D851FA">
    <w:pPr>
      <w:rPr>
        <w:rFonts w:ascii="Arial" w:hAnsi="Arial"/>
        <w:sz w:val="24"/>
      </w:rPr>
    </w:pPr>
  </w:p>
  <w:p w:rsidR="00D851FA" w:rsidRDefault="007F7454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4637405</wp:posOffset>
          </wp:positionH>
          <wp:positionV relativeFrom="paragraph">
            <wp:posOffset>-300990</wp:posOffset>
          </wp:positionV>
          <wp:extent cx="1485900" cy="651510"/>
          <wp:effectExtent l="0" t="0" r="0" b="0"/>
          <wp:wrapTopAndBottom/>
          <wp:docPr id="2" name="obrázek 2" descr="JCI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CI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FA" w:rsidRDefault="00D851FA">
    <w:pPr>
      <w:rPr>
        <w:rFonts w:ascii="Arial" w:hAnsi="Arial"/>
        <w:sz w:val="24"/>
      </w:rPr>
    </w:pPr>
  </w:p>
  <w:p w:rsidR="00D851FA" w:rsidRDefault="00D851FA">
    <w:pPr>
      <w:pStyle w:val="Zhlav"/>
      <w:jc w:val="right"/>
    </w:pPr>
    <w:r w:rsidRPr="00687D3D">
      <w:rPr>
        <w:rFonts w:ascii="Arial" w:hAnsi="Arial"/>
      </w:rPr>
      <w:object w:dxaOrig="2075" w:dyaOrig="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2pt;height:56.95pt" o:ole="" fillcolor="window">
          <v:imagedata r:id="rId1" o:title=""/>
        </v:shape>
        <o:OLEObject Type="Embed" ProgID="MSDraw" ShapeID="_x0000_i1025" DrawAspect="Content" ObjectID="_16980411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15"/>
    <w:multiLevelType w:val="multilevel"/>
    <w:tmpl w:val="266C44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B87710"/>
    <w:multiLevelType w:val="multilevel"/>
    <w:tmpl w:val="F9DAE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8C5256"/>
    <w:multiLevelType w:val="multilevel"/>
    <w:tmpl w:val="DE609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BD35882"/>
    <w:multiLevelType w:val="multilevel"/>
    <w:tmpl w:val="7B8E7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C6B210F"/>
    <w:multiLevelType w:val="multilevel"/>
    <w:tmpl w:val="F176D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B2DB9"/>
    <w:multiLevelType w:val="multilevel"/>
    <w:tmpl w:val="95D44E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D7449D0"/>
    <w:multiLevelType w:val="multilevel"/>
    <w:tmpl w:val="E2BE28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EB32E42"/>
    <w:multiLevelType w:val="multilevel"/>
    <w:tmpl w:val="384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E3D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4E7C94"/>
    <w:multiLevelType w:val="multilevel"/>
    <w:tmpl w:val="3842BE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0F650B"/>
    <w:multiLevelType w:val="multilevel"/>
    <w:tmpl w:val="59A6A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4F763D"/>
    <w:multiLevelType w:val="multilevel"/>
    <w:tmpl w:val="A92219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F267E"/>
    <w:multiLevelType w:val="multilevel"/>
    <w:tmpl w:val="CE82D51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DDA65E6"/>
    <w:multiLevelType w:val="multilevel"/>
    <w:tmpl w:val="F1969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A659EA"/>
    <w:multiLevelType w:val="multilevel"/>
    <w:tmpl w:val="33EC33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057B89"/>
    <w:multiLevelType w:val="multilevel"/>
    <w:tmpl w:val="10980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695992"/>
    <w:multiLevelType w:val="multilevel"/>
    <w:tmpl w:val="1182EF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6E7F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A63CC6"/>
    <w:multiLevelType w:val="multilevel"/>
    <w:tmpl w:val="888CF8A8"/>
    <w:lvl w:ilvl="0">
      <w:start w:val="1"/>
      <w:numFmt w:val="decimal"/>
      <w:lvlText w:val="%1.0."/>
      <w:lvlJc w:val="left"/>
      <w:pPr>
        <w:tabs>
          <w:tab w:val="num" w:pos="365"/>
        </w:tabs>
        <w:ind w:left="365" w:hanging="365"/>
      </w:p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365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9" w15:restartNumberingAfterBreak="0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A73D0B"/>
    <w:multiLevelType w:val="multilevel"/>
    <w:tmpl w:val="069E4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4C4A43"/>
    <w:multiLevelType w:val="multilevel"/>
    <w:tmpl w:val="65B667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CD6668"/>
    <w:multiLevelType w:val="multilevel"/>
    <w:tmpl w:val="8D28D61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A07C58"/>
    <w:multiLevelType w:val="multilevel"/>
    <w:tmpl w:val="FEFE0F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3DFD4225"/>
    <w:multiLevelType w:val="multilevel"/>
    <w:tmpl w:val="9A926966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BE7275"/>
    <w:multiLevelType w:val="multilevel"/>
    <w:tmpl w:val="6DFE3B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3123E45"/>
    <w:multiLevelType w:val="multilevel"/>
    <w:tmpl w:val="59D240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4CD25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2A6E05"/>
    <w:multiLevelType w:val="hybridMultilevel"/>
    <w:tmpl w:val="1A5A43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6F72FA6"/>
    <w:multiLevelType w:val="multilevel"/>
    <w:tmpl w:val="7494C378"/>
    <w:lvl w:ilvl="0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384D4A"/>
    <w:multiLevelType w:val="multilevel"/>
    <w:tmpl w:val="A352FB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971AEC"/>
    <w:multiLevelType w:val="multilevel"/>
    <w:tmpl w:val="09B005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296CE7"/>
    <w:multiLevelType w:val="multilevel"/>
    <w:tmpl w:val="61BE4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5BFC1DCF"/>
    <w:multiLevelType w:val="multilevel"/>
    <w:tmpl w:val="6534F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5F658E"/>
    <w:multiLevelType w:val="multilevel"/>
    <w:tmpl w:val="8CE846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5" w15:restartNumberingAfterBreak="0">
    <w:nsid w:val="647C2BAB"/>
    <w:multiLevelType w:val="hybridMultilevel"/>
    <w:tmpl w:val="12F482C2"/>
    <w:lvl w:ilvl="0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6" w15:restartNumberingAfterBreak="0">
    <w:nsid w:val="659B33D1"/>
    <w:multiLevelType w:val="multilevel"/>
    <w:tmpl w:val="503E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81667"/>
    <w:multiLevelType w:val="multilevel"/>
    <w:tmpl w:val="B4E443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FE1335"/>
    <w:multiLevelType w:val="hybridMultilevel"/>
    <w:tmpl w:val="22E4EC04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E18562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FBC3CD8"/>
    <w:multiLevelType w:val="hybridMultilevel"/>
    <w:tmpl w:val="E38876A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0E42498"/>
    <w:multiLevelType w:val="singleLevel"/>
    <w:tmpl w:val="12C208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 w15:restartNumberingAfterBreak="0">
    <w:nsid w:val="782E5A32"/>
    <w:multiLevelType w:val="multilevel"/>
    <w:tmpl w:val="076CFF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44" w15:restartNumberingAfterBreak="0">
    <w:nsid w:val="7856468D"/>
    <w:multiLevelType w:val="multilevel"/>
    <w:tmpl w:val="843C8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 w15:restartNumberingAfterBreak="0">
    <w:nsid w:val="78B34C03"/>
    <w:multiLevelType w:val="multilevel"/>
    <w:tmpl w:val="ABDE0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B1777E"/>
    <w:multiLevelType w:val="hybridMultilevel"/>
    <w:tmpl w:val="D9FE7EE2"/>
    <w:lvl w:ilvl="0" w:tplc="B21417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26"/>
  </w:num>
  <w:num w:numId="5">
    <w:abstractNumId w:val="45"/>
  </w:num>
  <w:num w:numId="6">
    <w:abstractNumId w:val="6"/>
  </w:num>
  <w:num w:numId="7">
    <w:abstractNumId w:val="1"/>
  </w:num>
  <w:num w:numId="8">
    <w:abstractNumId w:val="11"/>
  </w:num>
  <w:num w:numId="9">
    <w:abstractNumId w:val="37"/>
  </w:num>
  <w:num w:numId="10">
    <w:abstractNumId w:val="3"/>
  </w:num>
  <w:num w:numId="11">
    <w:abstractNumId w:val="32"/>
  </w:num>
  <w:num w:numId="12">
    <w:abstractNumId w:val="46"/>
  </w:num>
  <w:num w:numId="13">
    <w:abstractNumId w:val="10"/>
  </w:num>
  <w:num w:numId="14">
    <w:abstractNumId w:val="4"/>
  </w:num>
  <w:num w:numId="15">
    <w:abstractNumId w:val="34"/>
  </w:num>
  <w:num w:numId="16">
    <w:abstractNumId w:val="8"/>
  </w:num>
  <w:num w:numId="17">
    <w:abstractNumId w:val="27"/>
  </w:num>
  <w:num w:numId="18">
    <w:abstractNumId w:val="17"/>
  </w:num>
  <w:num w:numId="19">
    <w:abstractNumId w:val="41"/>
  </w:num>
  <w:num w:numId="20">
    <w:abstractNumId w:val="38"/>
  </w:num>
  <w:num w:numId="21">
    <w:abstractNumId w:val="13"/>
  </w:num>
  <w:num w:numId="22">
    <w:abstractNumId w:val="43"/>
  </w:num>
  <w:num w:numId="23">
    <w:abstractNumId w:val="25"/>
  </w:num>
  <w:num w:numId="24">
    <w:abstractNumId w:val="33"/>
  </w:num>
  <w:num w:numId="25">
    <w:abstractNumId w:val="30"/>
  </w:num>
  <w:num w:numId="26">
    <w:abstractNumId w:val="2"/>
  </w:num>
  <w:num w:numId="27">
    <w:abstractNumId w:val="16"/>
  </w:num>
  <w:num w:numId="28">
    <w:abstractNumId w:val="44"/>
  </w:num>
  <w:num w:numId="29">
    <w:abstractNumId w:val="28"/>
  </w:num>
  <w:num w:numId="30">
    <w:abstractNumId w:val="42"/>
  </w:num>
  <w:num w:numId="31">
    <w:abstractNumId w:val="14"/>
  </w:num>
  <w:num w:numId="32">
    <w:abstractNumId w:val="39"/>
  </w:num>
  <w:num w:numId="33">
    <w:abstractNumId w:val="5"/>
  </w:num>
  <w:num w:numId="34">
    <w:abstractNumId w:val="35"/>
  </w:num>
  <w:num w:numId="35">
    <w:abstractNumId w:val="23"/>
  </w:num>
  <w:num w:numId="36">
    <w:abstractNumId w:val="15"/>
  </w:num>
  <w:num w:numId="37">
    <w:abstractNumId w:val="21"/>
  </w:num>
  <w:num w:numId="38">
    <w:abstractNumId w:val="19"/>
  </w:num>
  <w:num w:numId="39">
    <w:abstractNumId w:val="40"/>
  </w:num>
  <w:num w:numId="40">
    <w:abstractNumId w:val="9"/>
  </w:num>
  <w:num w:numId="41">
    <w:abstractNumId w:val="20"/>
  </w:num>
  <w:num w:numId="42">
    <w:abstractNumId w:val="12"/>
  </w:num>
  <w:num w:numId="43">
    <w:abstractNumId w:val="18"/>
  </w:num>
  <w:num w:numId="44">
    <w:abstractNumId w:val="29"/>
  </w:num>
  <w:num w:numId="45">
    <w:abstractNumId w:val="24"/>
  </w:num>
  <w:num w:numId="46">
    <w:abstractNumId w:val="3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hideGrammaticalErrors/>
  <w:activeWritingStyle w:appName="MSWord" w:lang="en-GB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0A"/>
    <w:rsid w:val="00014B39"/>
    <w:rsid w:val="00060739"/>
    <w:rsid w:val="00082D4A"/>
    <w:rsid w:val="000958AD"/>
    <w:rsid w:val="000C328D"/>
    <w:rsid w:val="0010031A"/>
    <w:rsid w:val="0010043D"/>
    <w:rsid w:val="00102422"/>
    <w:rsid w:val="00102FB6"/>
    <w:rsid w:val="0012533C"/>
    <w:rsid w:val="00142330"/>
    <w:rsid w:val="00145C5F"/>
    <w:rsid w:val="00147DF2"/>
    <w:rsid w:val="00167BD0"/>
    <w:rsid w:val="001A02D1"/>
    <w:rsid w:val="001A4151"/>
    <w:rsid w:val="001A6FE6"/>
    <w:rsid w:val="001B20E9"/>
    <w:rsid w:val="001F54E7"/>
    <w:rsid w:val="00247FEA"/>
    <w:rsid w:val="0027281E"/>
    <w:rsid w:val="002E54C7"/>
    <w:rsid w:val="00322C43"/>
    <w:rsid w:val="00372D1A"/>
    <w:rsid w:val="003C7AE6"/>
    <w:rsid w:val="003F0978"/>
    <w:rsid w:val="00411530"/>
    <w:rsid w:val="00435D01"/>
    <w:rsid w:val="00463E80"/>
    <w:rsid w:val="00475A9D"/>
    <w:rsid w:val="00477728"/>
    <w:rsid w:val="004C2682"/>
    <w:rsid w:val="00527A9E"/>
    <w:rsid w:val="00577DEF"/>
    <w:rsid w:val="00580540"/>
    <w:rsid w:val="00591B44"/>
    <w:rsid w:val="00631B1D"/>
    <w:rsid w:val="00633C93"/>
    <w:rsid w:val="00643B8E"/>
    <w:rsid w:val="00656148"/>
    <w:rsid w:val="00687D3D"/>
    <w:rsid w:val="00691F45"/>
    <w:rsid w:val="006C7DC4"/>
    <w:rsid w:val="006D477B"/>
    <w:rsid w:val="00703B50"/>
    <w:rsid w:val="00773CE7"/>
    <w:rsid w:val="007A6FB8"/>
    <w:rsid w:val="007B33EA"/>
    <w:rsid w:val="007E0EA0"/>
    <w:rsid w:val="007F7454"/>
    <w:rsid w:val="00841EF3"/>
    <w:rsid w:val="008B1BB7"/>
    <w:rsid w:val="00917444"/>
    <w:rsid w:val="00940A87"/>
    <w:rsid w:val="00957D85"/>
    <w:rsid w:val="00962167"/>
    <w:rsid w:val="009B1C3D"/>
    <w:rsid w:val="009C2B0A"/>
    <w:rsid w:val="009E16E1"/>
    <w:rsid w:val="00A10885"/>
    <w:rsid w:val="00A15B13"/>
    <w:rsid w:val="00A310D5"/>
    <w:rsid w:val="00A50CB0"/>
    <w:rsid w:val="00A75EB7"/>
    <w:rsid w:val="00A9089B"/>
    <w:rsid w:val="00A9147D"/>
    <w:rsid w:val="00A95F66"/>
    <w:rsid w:val="00AF4317"/>
    <w:rsid w:val="00B21892"/>
    <w:rsid w:val="00B35DC8"/>
    <w:rsid w:val="00B50FE3"/>
    <w:rsid w:val="00B60E60"/>
    <w:rsid w:val="00BB41A8"/>
    <w:rsid w:val="00BB739C"/>
    <w:rsid w:val="00BC1B86"/>
    <w:rsid w:val="00BC6716"/>
    <w:rsid w:val="00BF37F3"/>
    <w:rsid w:val="00C116EB"/>
    <w:rsid w:val="00C650B7"/>
    <w:rsid w:val="00C72816"/>
    <w:rsid w:val="00C73C13"/>
    <w:rsid w:val="00CA30E8"/>
    <w:rsid w:val="00D115AB"/>
    <w:rsid w:val="00D42638"/>
    <w:rsid w:val="00D44BFA"/>
    <w:rsid w:val="00D851FA"/>
    <w:rsid w:val="00DA6963"/>
    <w:rsid w:val="00E2358D"/>
    <w:rsid w:val="00E55213"/>
    <w:rsid w:val="00E62722"/>
    <w:rsid w:val="00EA1521"/>
    <w:rsid w:val="00F55686"/>
    <w:rsid w:val="00F84CBB"/>
    <w:rsid w:val="00FA17C0"/>
    <w:rsid w:val="00FA34E3"/>
    <w:rsid w:val="00FB2E1F"/>
    <w:rsid w:val="00FB641F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6C4B6F-0857-4F65-87FC-2732EE6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D3D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87D3D"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  <w:lang w:val="cs-CZ"/>
    </w:rPr>
  </w:style>
  <w:style w:type="paragraph" w:styleId="Nadpis2">
    <w:name w:val="heading 2"/>
    <w:basedOn w:val="Normln"/>
    <w:next w:val="Normln"/>
    <w:qFormat/>
    <w:rsid w:val="00687D3D"/>
    <w:pPr>
      <w:keepNext/>
      <w:tabs>
        <w:tab w:val="left" w:pos="0"/>
        <w:tab w:val="left" w:pos="567"/>
        <w:tab w:val="left" w:pos="2268"/>
        <w:tab w:val="right" w:pos="7088"/>
        <w:tab w:val="left" w:pos="7230"/>
        <w:tab w:val="right" w:pos="8789"/>
      </w:tabs>
      <w:outlineLvl w:val="1"/>
    </w:pPr>
    <w:rPr>
      <w:b/>
      <w:color w:val="0000FF"/>
      <w:sz w:val="22"/>
      <w:lang w:val="cs-CZ"/>
    </w:rPr>
  </w:style>
  <w:style w:type="paragraph" w:styleId="Nadpis3">
    <w:name w:val="heading 3"/>
    <w:basedOn w:val="Normln"/>
    <w:next w:val="Normln"/>
    <w:qFormat/>
    <w:rsid w:val="00687D3D"/>
    <w:pPr>
      <w:keepNext/>
      <w:tabs>
        <w:tab w:val="left" w:pos="0"/>
        <w:tab w:val="left" w:pos="2160"/>
        <w:tab w:val="left" w:pos="2880"/>
        <w:tab w:val="right" w:pos="4111"/>
        <w:tab w:val="left" w:pos="4253"/>
        <w:tab w:val="right" w:pos="7088"/>
        <w:tab w:val="left" w:pos="7230"/>
        <w:tab w:val="right" w:pos="8789"/>
      </w:tabs>
      <w:ind w:left="426" w:hanging="426"/>
      <w:outlineLvl w:val="2"/>
    </w:pPr>
    <w:rPr>
      <w:color w:val="0000FF"/>
      <w:sz w:val="22"/>
      <w:u w:val="single"/>
      <w:lang w:val="cs-CZ"/>
    </w:rPr>
  </w:style>
  <w:style w:type="paragraph" w:styleId="Nadpis4">
    <w:name w:val="heading 4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outlineLvl w:val="3"/>
    </w:pPr>
    <w:rPr>
      <w:i/>
      <w:sz w:val="24"/>
      <w:lang w:val="cs-CZ"/>
    </w:rPr>
  </w:style>
  <w:style w:type="paragraph" w:styleId="Nadpis5">
    <w:name w:val="heading 5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rsid w:val="00687D3D"/>
    <w:pPr>
      <w:keepNext/>
      <w:jc w:val="both"/>
      <w:outlineLvl w:val="5"/>
    </w:pPr>
    <w:rPr>
      <w:b/>
      <w:sz w:val="22"/>
      <w:lang w:val="cs-CZ"/>
    </w:rPr>
  </w:style>
  <w:style w:type="paragraph" w:styleId="Nadpis7">
    <w:name w:val="heading 7"/>
    <w:basedOn w:val="Normln"/>
    <w:next w:val="Normln"/>
    <w:qFormat/>
    <w:rsid w:val="00687D3D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687D3D"/>
    <w:pPr>
      <w:keepNext/>
      <w:outlineLvl w:val="7"/>
    </w:pPr>
    <w:rPr>
      <w:b/>
      <w:sz w:val="22"/>
      <w:lang w:val="cs-CZ"/>
    </w:rPr>
  </w:style>
  <w:style w:type="paragraph" w:styleId="Nadpis9">
    <w:name w:val="heading 9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center"/>
      <w:outlineLvl w:val="8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87D3D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rsid w:val="00687D3D"/>
    <w:pPr>
      <w:tabs>
        <w:tab w:val="center" w:pos="4819"/>
        <w:tab w:val="right" w:pos="9071"/>
      </w:tabs>
    </w:pPr>
  </w:style>
  <w:style w:type="paragraph" w:customStyle="1" w:styleId="Head">
    <w:name w:val="Head"/>
    <w:rsid w:val="00687D3D"/>
    <w:pPr>
      <w:pBdr>
        <w:bottom w:val="single" w:sz="6" w:space="1" w:color="auto"/>
      </w:pBdr>
      <w:jc w:val="right"/>
    </w:pPr>
    <w:rPr>
      <w:rFonts w:ascii="Arial" w:hAnsi="Arial"/>
      <w:lang w:val="de-DE"/>
    </w:rPr>
  </w:style>
  <w:style w:type="character" w:styleId="slostrnky">
    <w:name w:val="page number"/>
    <w:basedOn w:val="Standardnpsmoodstavce"/>
    <w:rsid w:val="00687D3D"/>
  </w:style>
  <w:style w:type="paragraph" w:styleId="Zkladntext">
    <w:name w:val="Body Text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</w:pPr>
    <w:rPr>
      <w:sz w:val="22"/>
      <w:lang w:val="cs-CZ"/>
    </w:rPr>
  </w:style>
  <w:style w:type="paragraph" w:styleId="Zkladntextodsazen">
    <w:name w:val="Body Text Indent"/>
    <w:basedOn w:val="Normln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</w:pPr>
    <w:rPr>
      <w:sz w:val="22"/>
      <w:lang w:val="cs-CZ"/>
    </w:rPr>
  </w:style>
  <w:style w:type="paragraph" w:styleId="Zkladntextodsazen2">
    <w:name w:val="Body Text Indent 2"/>
    <w:basedOn w:val="Normln"/>
    <w:rsid w:val="00687D3D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  <w:lang w:val="cs-CZ"/>
    </w:rPr>
  </w:style>
  <w:style w:type="paragraph" w:styleId="Zkladntextodsazen3">
    <w:name w:val="Body Text Indent 3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  <w:lang w:val="cs-CZ"/>
    </w:rPr>
  </w:style>
  <w:style w:type="paragraph" w:styleId="Zkladntext2">
    <w:name w:val="Body Text 2"/>
    <w:basedOn w:val="Normln"/>
    <w:rsid w:val="00687D3D"/>
    <w:pPr>
      <w:tabs>
        <w:tab w:val="left" w:pos="540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color w:val="FF0000"/>
      <w:sz w:val="22"/>
      <w:lang w:val="cs-CZ"/>
    </w:rPr>
  </w:style>
  <w:style w:type="paragraph" w:styleId="Zkladntext3">
    <w:name w:val="Body Text 3"/>
    <w:basedOn w:val="Normln"/>
    <w:link w:val="Zkladntext3Char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  <w:lang w:val="cs-CZ"/>
    </w:rPr>
  </w:style>
  <w:style w:type="paragraph" w:customStyle="1" w:styleId="Rozvrendokumentu">
    <w:name w:val="Rozvržení dokumentu"/>
    <w:basedOn w:val="Normln"/>
    <w:semiHidden/>
    <w:rsid w:val="00687D3D"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sid w:val="00687D3D"/>
    <w:rPr>
      <w:sz w:val="16"/>
    </w:rPr>
  </w:style>
  <w:style w:type="paragraph" w:styleId="Textkomente">
    <w:name w:val="annotation text"/>
    <w:basedOn w:val="Normln"/>
    <w:link w:val="TextkomenteChar"/>
    <w:semiHidden/>
    <w:rsid w:val="00687D3D"/>
    <w:rPr>
      <w:lang w:val="cs-CZ"/>
    </w:rPr>
  </w:style>
  <w:style w:type="paragraph" w:styleId="Titulek">
    <w:name w:val="caption"/>
    <w:basedOn w:val="Normln"/>
    <w:next w:val="Normln"/>
    <w:qFormat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  <w:lang w:val="cs-CZ"/>
    </w:rPr>
  </w:style>
  <w:style w:type="paragraph" w:styleId="Textbubliny">
    <w:name w:val="Balloon Text"/>
    <w:basedOn w:val="Normln"/>
    <w:link w:val="TextbublinyChar"/>
    <w:rsid w:val="00A15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15B13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BC6716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CA30E8"/>
    <w:rPr>
      <w:lang w:val="en-GB"/>
    </w:rPr>
  </w:style>
  <w:style w:type="character" w:customStyle="1" w:styleId="Nadpis1Char">
    <w:name w:val="Nadpis 1 Char"/>
    <w:link w:val="Nadpis1"/>
    <w:rsid w:val="00167BD0"/>
    <w:rPr>
      <w:b/>
      <w:sz w:val="22"/>
      <w:u w:val="single"/>
    </w:rPr>
  </w:style>
  <w:style w:type="character" w:customStyle="1" w:styleId="Zkladntext3Char">
    <w:name w:val="Základní text 3 Char"/>
    <w:link w:val="Zkladntext3"/>
    <w:rsid w:val="00167BD0"/>
    <w:rPr>
      <w:sz w:val="22"/>
    </w:rPr>
  </w:style>
  <w:style w:type="paragraph" w:customStyle="1" w:styleId="JKNadpis1">
    <w:name w:val="JK_Nadpis 1"/>
    <w:basedOn w:val="Nadpis1"/>
    <w:uiPriority w:val="99"/>
    <w:rsid w:val="00102422"/>
    <w:pPr>
      <w:numPr>
        <w:numId w:val="32"/>
      </w:numPr>
      <w:tabs>
        <w:tab w:val="clear" w:pos="0"/>
        <w:tab w:val="clear" w:pos="2127"/>
        <w:tab w:val="clear" w:pos="4111"/>
        <w:tab w:val="clear" w:pos="4253"/>
        <w:tab w:val="clear" w:pos="7088"/>
        <w:tab w:val="clear" w:pos="7230"/>
        <w:tab w:val="clear" w:pos="8789"/>
      </w:tabs>
      <w:spacing w:before="240" w:after="240"/>
      <w:jc w:val="center"/>
    </w:pPr>
    <w:rPr>
      <w:rFonts w:ascii="Arial" w:hAnsi="Arial"/>
      <w:kern w:val="28"/>
      <w:sz w:val="24"/>
      <w:u w:val="thick"/>
    </w:rPr>
  </w:style>
  <w:style w:type="character" w:customStyle="1" w:styleId="tsubjname">
    <w:name w:val="tsubjname"/>
    <w:rsid w:val="00102422"/>
  </w:style>
  <w:style w:type="character" w:styleId="Hypertextovodkaz">
    <w:name w:val="Hyperlink"/>
    <w:basedOn w:val="Standardnpsmoodstavce"/>
    <w:uiPriority w:val="99"/>
    <w:unhideWhenUsed/>
    <w:rsid w:val="00102422"/>
    <w:rPr>
      <w:color w:val="0563C1"/>
      <w:u w:val="single"/>
    </w:rPr>
  </w:style>
  <w:style w:type="paragraph" w:customStyle="1" w:styleId="Text">
    <w:name w:val="Text"/>
    <w:basedOn w:val="Normln"/>
    <w:rsid w:val="00A310D5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7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Johnson Controls Int. s.r.o.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cp:lastModifiedBy>Tina Batková</cp:lastModifiedBy>
  <cp:revision>5</cp:revision>
  <cp:lastPrinted>2018-12-07T14:53:00Z</cp:lastPrinted>
  <dcterms:created xsi:type="dcterms:W3CDTF">2021-09-03T11:18:00Z</dcterms:created>
  <dcterms:modified xsi:type="dcterms:W3CDTF">2021-11-10T08:20:00Z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2021-09-03T11:17:33Z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405b484c-1570-4de8-865c-45f2add1eeb9</vt:lpwstr>
  </property>
  <property fmtid="{D5CDD505-2E9C-101B-9397-08002B2CF9AE}" pid="9" name="MSIP_Label_6be01c0c-f9b3-4dc4-af0b-a82110cc37cd_ContentBits">
    <vt:lpwstr>0</vt:lpwstr>
  </property>
</Properties>
</file>